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A6FCE" w14:textId="7E2080C0" w:rsidR="00EC7A5A" w:rsidRPr="00614128" w:rsidRDefault="00EC7A5A" w:rsidP="00C51C7F">
      <w:pPr>
        <w:pStyle w:val="Heading1"/>
        <w:adjustRightInd w:val="0"/>
        <w:snapToGrid w:val="0"/>
        <w:spacing w:before="180" w:line="480" w:lineRule="auto"/>
        <w:jc w:val="center"/>
        <w:rPr>
          <w:rFonts w:ascii="Times New Roman" w:hAnsi="Times New Roman"/>
          <w:color w:val="auto"/>
          <w:sz w:val="28"/>
          <w:szCs w:val="28"/>
        </w:rPr>
      </w:pPr>
      <w:r w:rsidRPr="00614128">
        <w:rPr>
          <w:rFonts w:ascii="Times New Roman" w:hAnsi="Times New Roman"/>
          <w:color w:val="auto"/>
          <w:sz w:val="28"/>
          <w:szCs w:val="28"/>
        </w:rPr>
        <w:t>Epigenetic variation</w:t>
      </w:r>
      <w:r w:rsidR="001D6CB8">
        <w:rPr>
          <w:rFonts w:ascii="Times New Roman" w:hAnsi="Times New Roman"/>
          <w:color w:val="auto"/>
          <w:sz w:val="28"/>
          <w:szCs w:val="28"/>
        </w:rPr>
        <w:t xml:space="preserve"> analysis leads to biomarker discovery</w:t>
      </w:r>
      <w:r w:rsidRPr="00614128">
        <w:rPr>
          <w:rFonts w:ascii="Times New Roman" w:hAnsi="Times New Roman"/>
          <w:color w:val="auto"/>
          <w:sz w:val="28"/>
          <w:szCs w:val="28"/>
        </w:rPr>
        <w:t xml:space="preserve"> in gastric adenocarcinoma</w:t>
      </w:r>
    </w:p>
    <w:p w14:paraId="09C000D0" w14:textId="77777777" w:rsidR="00964F51" w:rsidRPr="00964F51" w:rsidRDefault="00964F51" w:rsidP="00C51C7F">
      <w:pPr>
        <w:pStyle w:val="BodyText"/>
        <w:adjustRightInd w:val="0"/>
        <w:snapToGrid w:val="0"/>
        <w:spacing w:line="480" w:lineRule="auto"/>
        <w:jc w:val="center"/>
        <w:rPr>
          <w:rFonts w:ascii="Times New Roman" w:hAnsi="Times New Roman" w:cs="Times New Roman"/>
          <w:bCs/>
          <w:sz w:val="24"/>
          <w:szCs w:val="24"/>
          <w:vertAlign w:val="superscript"/>
        </w:rPr>
      </w:pPr>
      <w:r w:rsidRPr="00964F51">
        <w:rPr>
          <w:rFonts w:ascii="Times New Roman" w:hAnsi="Times New Roman" w:hint="eastAsia"/>
          <w:bCs/>
          <w:sz w:val="24"/>
          <w:szCs w:val="24"/>
        </w:rPr>
        <w:t>Y</w:t>
      </w:r>
      <w:r w:rsidRPr="00964F51">
        <w:rPr>
          <w:rFonts w:ascii="Times New Roman" w:hAnsi="Times New Roman"/>
          <w:bCs/>
          <w:sz w:val="24"/>
          <w:szCs w:val="24"/>
        </w:rPr>
        <w:t>an Zhang</w:t>
      </w:r>
      <w:r w:rsidRPr="00964F51">
        <w:rPr>
          <w:rFonts w:ascii="Times New Roman" w:hAnsi="Times New Roman"/>
          <w:bCs/>
          <w:sz w:val="24"/>
          <w:szCs w:val="24"/>
          <w:vertAlign w:val="superscript"/>
        </w:rPr>
        <w:t>1</w:t>
      </w:r>
      <w:r w:rsidRPr="00964F51">
        <w:rPr>
          <w:rFonts w:ascii="Times New Roman" w:hAnsi="Times New Roman"/>
          <w:bCs/>
          <w:sz w:val="24"/>
          <w:szCs w:val="24"/>
        </w:rPr>
        <w:t>, Dianjing Guo</w:t>
      </w:r>
      <w:r w:rsidRPr="00964F51">
        <w:rPr>
          <w:rFonts w:ascii="Times New Roman" w:hAnsi="Times New Roman"/>
          <w:bCs/>
          <w:sz w:val="24"/>
          <w:szCs w:val="24"/>
          <w:vertAlign w:val="superscript"/>
        </w:rPr>
        <w:t>1*</w:t>
      </w:r>
    </w:p>
    <w:p w14:paraId="25EBF046" w14:textId="77777777" w:rsidR="00EF7BFE" w:rsidRPr="00EF7BFE" w:rsidRDefault="00EF7BFE" w:rsidP="00C51C7F">
      <w:pPr>
        <w:adjustRightInd w:val="0"/>
        <w:snapToGrid w:val="0"/>
        <w:spacing w:line="480" w:lineRule="auto"/>
        <w:jc w:val="center"/>
        <w:rPr>
          <w:rFonts w:ascii="Times New Roman" w:hAnsi="Times New Roman" w:cs="Times New Roman"/>
          <w:szCs w:val="21"/>
        </w:rPr>
      </w:pPr>
    </w:p>
    <w:p w14:paraId="676D768F" w14:textId="77777777" w:rsidR="00C979E4" w:rsidRPr="00EF7BFE" w:rsidRDefault="00EC7A5A" w:rsidP="00C51C7F">
      <w:pPr>
        <w:adjustRightInd w:val="0"/>
        <w:snapToGrid w:val="0"/>
        <w:spacing w:line="480" w:lineRule="auto"/>
        <w:jc w:val="center"/>
        <w:rPr>
          <w:rFonts w:ascii="Times New Roman" w:hAnsi="Times New Roman" w:cs="Times New Roman"/>
          <w:b/>
          <w:bCs/>
          <w:sz w:val="24"/>
          <w:szCs w:val="24"/>
        </w:rPr>
      </w:pPr>
      <w:r w:rsidRPr="00EF7BFE">
        <w:rPr>
          <w:rFonts w:ascii="Times New Roman" w:hAnsi="Times New Roman" w:cs="Times New Roman"/>
          <w:b/>
          <w:bCs/>
          <w:sz w:val="24"/>
          <w:szCs w:val="24"/>
        </w:rPr>
        <w:t>Supplementary Information</w:t>
      </w:r>
    </w:p>
    <w:p w14:paraId="6D6A3093" w14:textId="77777777" w:rsidR="00EC7A5A" w:rsidRDefault="00EC7A5A" w:rsidP="00C51C7F">
      <w:pPr>
        <w:adjustRightInd w:val="0"/>
        <w:snapToGrid w:val="0"/>
        <w:spacing w:line="480" w:lineRule="auto"/>
        <w:jc w:val="center"/>
        <w:rPr>
          <w:rFonts w:ascii="Times New Roman" w:hAnsi="Times New Roman" w:cs="Times New Roman"/>
          <w:sz w:val="24"/>
          <w:szCs w:val="24"/>
        </w:rPr>
      </w:pPr>
    </w:p>
    <w:p w14:paraId="4763EAE1" w14:textId="493DBFA7" w:rsidR="00EC7A5A" w:rsidRPr="0055756D" w:rsidRDefault="00EC7A5A" w:rsidP="00C51C7F">
      <w:pPr>
        <w:adjustRightInd w:val="0"/>
        <w:snapToGrid w:val="0"/>
        <w:spacing w:line="480" w:lineRule="auto"/>
        <w:rPr>
          <w:rFonts w:ascii="Times New Roman" w:hAnsi="Times New Roman" w:cs="Times New Roman"/>
          <w:b/>
          <w:bCs/>
          <w:sz w:val="24"/>
          <w:szCs w:val="24"/>
        </w:rPr>
      </w:pPr>
      <w:r w:rsidRPr="0055756D">
        <w:rPr>
          <w:rFonts w:ascii="Times New Roman" w:hAnsi="Times New Roman" w:cs="Times New Roman" w:hint="eastAsia"/>
          <w:b/>
          <w:bCs/>
          <w:sz w:val="24"/>
          <w:szCs w:val="24"/>
        </w:rPr>
        <w:t>F</w:t>
      </w:r>
      <w:r w:rsidRPr="0055756D">
        <w:rPr>
          <w:rFonts w:ascii="Times New Roman" w:hAnsi="Times New Roman" w:cs="Times New Roman"/>
          <w:b/>
          <w:bCs/>
          <w:sz w:val="24"/>
          <w:szCs w:val="24"/>
        </w:rPr>
        <w:t>igure S1</w:t>
      </w:r>
      <w:r w:rsidR="0055756D" w:rsidRPr="0055756D">
        <w:rPr>
          <w:rFonts w:ascii="Times New Roman" w:hAnsi="Times New Roman" w:cs="Times New Roman"/>
          <w:b/>
          <w:bCs/>
          <w:sz w:val="24"/>
          <w:szCs w:val="24"/>
        </w:rPr>
        <w:t xml:space="preserve"> Gastric cancer and normal samples methylomes</w:t>
      </w:r>
    </w:p>
    <w:p w14:paraId="5F36A57C" w14:textId="60EE412F" w:rsidR="00614128" w:rsidRPr="0055756D" w:rsidRDefault="00614128" w:rsidP="00C51C7F">
      <w:pPr>
        <w:adjustRightInd w:val="0"/>
        <w:snapToGrid w:val="0"/>
        <w:spacing w:line="480" w:lineRule="auto"/>
        <w:jc w:val="left"/>
        <w:rPr>
          <w:rFonts w:ascii="Times New Roman" w:hAnsi="Times New Roman" w:cs="Times New Roman"/>
          <w:b/>
          <w:bCs/>
          <w:sz w:val="24"/>
          <w:szCs w:val="24"/>
        </w:rPr>
      </w:pPr>
      <w:r w:rsidRPr="0055756D">
        <w:rPr>
          <w:rFonts w:ascii="Times New Roman" w:hAnsi="Times New Roman" w:cs="Times New Roman" w:hint="eastAsia"/>
          <w:b/>
          <w:bCs/>
          <w:sz w:val="24"/>
          <w:szCs w:val="24"/>
        </w:rPr>
        <w:t>F</w:t>
      </w:r>
      <w:r w:rsidRPr="0055756D">
        <w:rPr>
          <w:rFonts w:ascii="Times New Roman" w:hAnsi="Times New Roman" w:cs="Times New Roman"/>
          <w:b/>
          <w:bCs/>
          <w:sz w:val="24"/>
          <w:szCs w:val="24"/>
        </w:rPr>
        <w:t xml:space="preserve">igure S2 </w:t>
      </w:r>
      <w:r w:rsidRPr="0055756D">
        <w:rPr>
          <w:rFonts w:ascii="Times New Roman" w:eastAsia="SimSun" w:hAnsi="Times New Roman"/>
          <w:b/>
          <w:bCs/>
          <w:sz w:val="24"/>
          <w:szCs w:val="24"/>
        </w:rPr>
        <w:t xml:space="preserve">Pearson’s residual of Chi-squared test </w:t>
      </w:r>
      <w:r w:rsidR="002F3ACC">
        <w:rPr>
          <w:rFonts w:ascii="Times New Roman" w:eastAsia="SimSun" w:hAnsi="Times New Roman"/>
          <w:b/>
          <w:bCs/>
          <w:sz w:val="24"/>
          <w:szCs w:val="24"/>
        </w:rPr>
        <w:t>of</w:t>
      </w:r>
      <w:r w:rsidRPr="0055756D">
        <w:rPr>
          <w:rFonts w:ascii="Times New Roman" w:eastAsia="SimSun" w:hAnsi="Times New Roman"/>
          <w:b/>
          <w:bCs/>
          <w:sz w:val="24"/>
          <w:szCs w:val="24"/>
        </w:rPr>
        <w:t xml:space="preserve"> chromatin state transition</w:t>
      </w:r>
    </w:p>
    <w:p w14:paraId="4E776787" w14:textId="2C6E564A" w:rsidR="001B16D2" w:rsidRDefault="00EC7A5A" w:rsidP="00C51C7F">
      <w:pPr>
        <w:adjustRightInd w:val="0"/>
        <w:snapToGrid w:val="0"/>
        <w:spacing w:line="480" w:lineRule="auto"/>
        <w:rPr>
          <w:rFonts w:ascii="Times New Roman" w:hAnsi="Times New Roman" w:cs="Times New Roman"/>
          <w:b/>
          <w:bCs/>
          <w:sz w:val="24"/>
          <w:szCs w:val="24"/>
        </w:rPr>
      </w:pPr>
      <w:r w:rsidRPr="0055756D">
        <w:rPr>
          <w:rFonts w:ascii="Times New Roman" w:hAnsi="Times New Roman" w:cs="Times New Roman" w:hint="eastAsia"/>
          <w:b/>
          <w:bCs/>
          <w:sz w:val="24"/>
          <w:szCs w:val="24"/>
        </w:rPr>
        <w:t>F</w:t>
      </w:r>
      <w:r w:rsidRPr="0055756D">
        <w:rPr>
          <w:rFonts w:ascii="Times New Roman" w:hAnsi="Times New Roman" w:cs="Times New Roman"/>
          <w:b/>
          <w:bCs/>
          <w:sz w:val="24"/>
          <w:szCs w:val="24"/>
        </w:rPr>
        <w:t>igure S3</w:t>
      </w:r>
      <w:r w:rsidR="006931E0" w:rsidRPr="0055756D">
        <w:rPr>
          <w:rFonts w:ascii="Times New Roman" w:hAnsi="Times New Roman" w:cs="Times New Roman"/>
          <w:b/>
          <w:bCs/>
          <w:sz w:val="24"/>
          <w:szCs w:val="24"/>
        </w:rPr>
        <w:t xml:space="preserve"> </w:t>
      </w:r>
      <w:r w:rsidR="001B16D2" w:rsidRPr="0055756D">
        <w:rPr>
          <w:rFonts w:ascii="Times New Roman" w:eastAsia="SimSun" w:hAnsi="Times New Roman"/>
          <w:b/>
          <w:bCs/>
          <w:sz w:val="24"/>
          <w:szCs w:val="24"/>
        </w:rPr>
        <w:t>Chromatin state transition between normal and tumor cells</w:t>
      </w:r>
      <w:r w:rsidR="001B16D2" w:rsidRPr="0055756D">
        <w:rPr>
          <w:rFonts w:ascii="Times New Roman" w:hAnsi="Times New Roman" w:cs="Times New Roman"/>
          <w:b/>
          <w:bCs/>
          <w:sz w:val="24"/>
          <w:szCs w:val="24"/>
        </w:rPr>
        <w:t xml:space="preserve"> </w:t>
      </w:r>
    </w:p>
    <w:p w14:paraId="1FF131F2" w14:textId="55993CF3" w:rsidR="00206C20" w:rsidRPr="0055756D" w:rsidRDefault="00206C20" w:rsidP="00C51C7F">
      <w:pPr>
        <w:adjustRightInd w:val="0"/>
        <w:snapToGrid w:val="0"/>
        <w:spacing w:line="480" w:lineRule="auto"/>
        <w:rPr>
          <w:rFonts w:ascii="Times New Roman" w:hAnsi="Times New Roman" w:cs="Times New Roman"/>
          <w:b/>
          <w:bCs/>
          <w:sz w:val="24"/>
          <w:szCs w:val="24"/>
        </w:rPr>
      </w:pPr>
      <w:r w:rsidRPr="005F7E5F">
        <w:rPr>
          <w:rFonts w:ascii="Times New Roman" w:hAnsi="Times New Roman" w:cs="Times New Roman" w:hint="eastAsia"/>
          <w:b/>
          <w:bCs/>
          <w:sz w:val="24"/>
          <w:szCs w:val="24"/>
        </w:rPr>
        <w:t>F</w:t>
      </w:r>
      <w:r w:rsidRPr="005F7E5F">
        <w:rPr>
          <w:rFonts w:ascii="Times New Roman" w:hAnsi="Times New Roman" w:cs="Times New Roman"/>
          <w:b/>
          <w:bCs/>
          <w:sz w:val="24"/>
          <w:szCs w:val="24"/>
        </w:rPr>
        <w:t>igure S</w:t>
      </w:r>
      <w:r>
        <w:rPr>
          <w:rFonts w:ascii="Times New Roman" w:hAnsi="Times New Roman" w:cs="Times New Roman"/>
          <w:b/>
          <w:bCs/>
          <w:sz w:val="24"/>
          <w:szCs w:val="24"/>
        </w:rPr>
        <w:t xml:space="preserve">4. </w:t>
      </w:r>
      <w:r w:rsidR="00953F8C">
        <w:rPr>
          <w:rFonts w:ascii="Times New Roman" w:hAnsi="Times New Roman" w:cs="Times New Roman"/>
          <w:b/>
          <w:bCs/>
          <w:sz w:val="24"/>
          <w:szCs w:val="24"/>
        </w:rPr>
        <w:t xml:space="preserve">Methylation-expression correlation of </w:t>
      </w:r>
      <w:r w:rsidR="00953F8C">
        <w:rPr>
          <w:rFonts w:ascii="Times New Roman" w:hAnsi="Times New Roman"/>
          <w:b/>
          <w:iCs/>
          <w:sz w:val="24"/>
          <w:szCs w:val="24"/>
        </w:rPr>
        <w:t>g</w:t>
      </w:r>
      <w:r w:rsidR="00953F8C" w:rsidRPr="005E73F5">
        <w:rPr>
          <w:rFonts w:ascii="Times New Roman" w:hAnsi="Times New Roman"/>
          <w:b/>
          <w:iCs/>
          <w:sz w:val="24"/>
          <w:szCs w:val="24"/>
        </w:rPr>
        <w:t>astric cancer</w:t>
      </w:r>
    </w:p>
    <w:p w14:paraId="55CB8BF2" w14:textId="1EB025F0" w:rsidR="00EC7A5A" w:rsidRPr="0055756D" w:rsidRDefault="00EC7A5A" w:rsidP="00C51C7F">
      <w:pPr>
        <w:adjustRightInd w:val="0"/>
        <w:snapToGrid w:val="0"/>
        <w:spacing w:line="480" w:lineRule="auto"/>
        <w:rPr>
          <w:rFonts w:ascii="Times New Roman" w:eastAsia="SimSun" w:hAnsi="Times New Roman"/>
          <w:b/>
          <w:bCs/>
          <w:sz w:val="24"/>
          <w:szCs w:val="24"/>
        </w:rPr>
      </w:pPr>
      <w:r w:rsidRPr="0055756D">
        <w:rPr>
          <w:rFonts w:ascii="Times New Roman" w:hAnsi="Times New Roman" w:cs="Times New Roman"/>
          <w:b/>
          <w:bCs/>
          <w:sz w:val="24"/>
          <w:szCs w:val="24"/>
        </w:rPr>
        <w:t>Figure S</w:t>
      </w:r>
      <w:r w:rsidR="00206C20">
        <w:rPr>
          <w:rFonts w:ascii="Times New Roman" w:hAnsi="Times New Roman" w:cs="Times New Roman"/>
          <w:b/>
          <w:bCs/>
          <w:sz w:val="24"/>
          <w:szCs w:val="24"/>
        </w:rPr>
        <w:t>5</w:t>
      </w:r>
      <w:r w:rsidR="006931E0" w:rsidRPr="0055756D">
        <w:rPr>
          <w:rFonts w:ascii="Times New Roman" w:hAnsi="Times New Roman" w:cs="Times New Roman"/>
          <w:b/>
          <w:bCs/>
          <w:sz w:val="24"/>
          <w:szCs w:val="24"/>
        </w:rPr>
        <w:t xml:space="preserve"> </w:t>
      </w:r>
      <w:r w:rsidR="006931E0" w:rsidRPr="0055756D">
        <w:rPr>
          <w:rFonts w:ascii="Times New Roman" w:eastAsia="SimSun" w:hAnsi="Times New Roman" w:hint="eastAsia"/>
          <w:b/>
          <w:bCs/>
          <w:sz w:val="24"/>
          <w:szCs w:val="24"/>
        </w:rPr>
        <w:t>H</w:t>
      </w:r>
      <w:r w:rsidR="006931E0" w:rsidRPr="0055756D">
        <w:rPr>
          <w:rFonts w:ascii="Times New Roman" w:eastAsia="SimSun" w:hAnsi="Times New Roman"/>
          <w:b/>
          <w:bCs/>
          <w:sz w:val="24"/>
          <w:szCs w:val="24"/>
        </w:rPr>
        <w:t>ierarchical clustering of independent gastric cancer samples</w:t>
      </w:r>
      <w:r w:rsidR="002B7070" w:rsidRPr="0055756D">
        <w:rPr>
          <w:rFonts w:ascii="Times New Roman" w:eastAsia="SimSun" w:hAnsi="Times New Roman"/>
          <w:b/>
          <w:bCs/>
          <w:sz w:val="24"/>
          <w:szCs w:val="24"/>
        </w:rPr>
        <w:t xml:space="preserve"> </w:t>
      </w:r>
      <w:r w:rsidR="00D838FF" w:rsidRPr="0055756D">
        <w:rPr>
          <w:rFonts w:ascii="Times New Roman" w:eastAsia="SimSun" w:hAnsi="Times New Roman"/>
          <w:b/>
          <w:bCs/>
          <w:sz w:val="24"/>
          <w:szCs w:val="24"/>
        </w:rPr>
        <w:t>cohorts</w:t>
      </w:r>
    </w:p>
    <w:p w14:paraId="7CC49DF3" w14:textId="7551C78C" w:rsidR="006931E0" w:rsidRPr="0055756D" w:rsidRDefault="006931E0" w:rsidP="00C51C7F">
      <w:pPr>
        <w:adjustRightInd w:val="0"/>
        <w:snapToGrid w:val="0"/>
        <w:spacing w:line="480" w:lineRule="auto"/>
        <w:rPr>
          <w:rFonts w:ascii="Times New Roman" w:hAnsi="Times New Roman" w:cs="Times New Roman"/>
          <w:b/>
          <w:bCs/>
          <w:sz w:val="24"/>
          <w:szCs w:val="24"/>
        </w:rPr>
      </w:pPr>
      <w:r w:rsidRPr="0055756D">
        <w:rPr>
          <w:rFonts w:ascii="Times New Roman" w:eastAsia="SimSun" w:hAnsi="Times New Roman" w:hint="eastAsia"/>
          <w:b/>
          <w:bCs/>
          <w:sz w:val="24"/>
          <w:szCs w:val="24"/>
        </w:rPr>
        <w:t>F</w:t>
      </w:r>
      <w:r w:rsidRPr="0055756D">
        <w:rPr>
          <w:rFonts w:ascii="Times New Roman" w:eastAsia="SimSun" w:hAnsi="Times New Roman"/>
          <w:b/>
          <w:bCs/>
          <w:sz w:val="24"/>
          <w:szCs w:val="24"/>
        </w:rPr>
        <w:t>igure S</w:t>
      </w:r>
      <w:r w:rsidR="00206C20">
        <w:rPr>
          <w:rFonts w:ascii="Times New Roman" w:eastAsia="SimSun" w:hAnsi="Times New Roman"/>
          <w:b/>
          <w:bCs/>
          <w:sz w:val="24"/>
          <w:szCs w:val="24"/>
        </w:rPr>
        <w:t>6</w:t>
      </w:r>
      <w:r w:rsidRPr="0055756D">
        <w:rPr>
          <w:rFonts w:ascii="Times New Roman" w:eastAsia="SimSun" w:hAnsi="Times New Roman"/>
          <w:b/>
          <w:bCs/>
          <w:sz w:val="24"/>
          <w:szCs w:val="24"/>
        </w:rPr>
        <w:t xml:space="preserve"> </w:t>
      </w:r>
      <w:r w:rsidRPr="0055756D">
        <w:rPr>
          <w:rFonts w:ascii="Times New Roman" w:eastAsia="SimSun" w:hAnsi="Times New Roman" w:hint="eastAsia"/>
          <w:b/>
          <w:bCs/>
          <w:sz w:val="24"/>
          <w:szCs w:val="24"/>
        </w:rPr>
        <w:t>Hierarchical</w:t>
      </w:r>
      <w:r w:rsidRPr="0055756D">
        <w:rPr>
          <w:rFonts w:ascii="Times New Roman" w:eastAsia="SimSun" w:hAnsi="Times New Roman"/>
          <w:b/>
          <w:bCs/>
          <w:sz w:val="24"/>
          <w:szCs w:val="24"/>
        </w:rPr>
        <w:t xml:space="preserve"> </w:t>
      </w:r>
      <w:r w:rsidRPr="0055756D">
        <w:rPr>
          <w:rFonts w:ascii="Times New Roman" w:eastAsia="SimSun" w:hAnsi="Times New Roman" w:hint="eastAsia"/>
          <w:b/>
          <w:bCs/>
          <w:sz w:val="24"/>
          <w:szCs w:val="24"/>
        </w:rPr>
        <w:t>clustering</w:t>
      </w:r>
      <w:r w:rsidRPr="0055756D">
        <w:rPr>
          <w:rFonts w:ascii="Times New Roman" w:eastAsia="SimSun" w:hAnsi="Times New Roman"/>
          <w:b/>
          <w:bCs/>
          <w:sz w:val="24"/>
          <w:szCs w:val="24"/>
        </w:rPr>
        <w:t xml:space="preserve"> </w:t>
      </w:r>
      <w:r w:rsidRPr="0055756D">
        <w:rPr>
          <w:rFonts w:ascii="Times New Roman" w:eastAsia="SimSun" w:hAnsi="Times New Roman" w:hint="eastAsia"/>
          <w:b/>
          <w:bCs/>
          <w:sz w:val="24"/>
          <w:szCs w:val="24"/>
        </w:rPr>
        <w:t>of</w:t>
      </w:r>
      <w:r w:rsidRPr="0055756D">
        <w:rPr>
          <w:rFonts w:ascii="Times New Roman" w:eastAsia="SimSun" w:hAnsi="Times New Roman"/>
          <w:b/>
          <w:bCs/>
          <w:sz w:val="24"/>
          <w:szCs w:val="24"/>
        </w:rPr>
        <w:t xml:space="preserve"> </w:t>
      </w:r>
      <w:r w:rsidRPr="0055756D">
        <w:rPr>
          <w:rFonts w:ascii="Times New Roman" w:eastAsia="SimSun" w:hAnsi="Times New Roman" w:hint="eastAsia"/>
          <w:b/>
          <w:bCs/>
          <w:sz w:val="24"/>
          <w:szCs w:val="24"/>
        </w:rPr>
        <w:t>four</w:t>
      </w:r>
      <w:r w:rsidRPr="0055756D">
        <w:rPr>
          <w:rFonts w:ascii="Times New Roman" w:eastAsia="SimSun" w:hAnsi="Times New Roman"/>
          <w:b/>
          <w:bCs/>
          <w:sz w:val="24"/>
          <w:szCs w:val="24"/>
        </w:rPr>
        <w:t xml:space="preserve"> </w:t>
      </w:r>
      <w:r w:rsidRPr="0055756D">
        <w:rPr>
          <w:rFonts w:ascii="Times New Roman" w:eastAsia="SimSun" w:hAnsi="Times New Roman" w:hint="eastAsia"/>
          <w:b/>
          <w:bCs/>
          <w:sz w:val="24"/>
          <w:szCs w:val="24"/>
        </w:rPr>
        <w:t>other</w:t>
      </w:r>
      <w:r w:rsidRPr="0055756D">
        <w:rPr>
          <w:rFonts w:ascii="Times New Roman" w:eastAsia="SimSun" w:hAnsi="Times New Roman"/>
          <w:b/>
          <w:bCs/>
          <w:sz w:val="24"/>
          <w:szCs w:val="24"/>
        </w:rPr>
        <w:t xml:space="preserve"> </w:t>
      </w:r>
      <w:proofErr w:type="gramStart"/>
      <w:r w:rsidRPr="0055756D">
        <w:rPr>
          <w:rFonts w:ascii="Times New Roman" w:eastAsia="SimSun" w:hAnsi="Times New Roman" w:hint="eastAsia"/>
          <w:b/>
          <w:bCs/>
          <w:sz w:val="24"/>
          <w:szCs w:val="24"/>
        </w:rPr>
        <w:t>different</w:t>
      </w:r>
      <w:r w:rsidRPr="0055756D">
        <w:rPr>
          <w:rFonts w:ascii="Times New Roman" w:eastAsia="SimSun" w:hAnsi="Times New Roman"/>
          <w:b/>
          <w:bCs/>
          <w:sz w:val="24"/>
          <w:szCs w:val="24"/>
        </w:rPr>
        <w:t xml:space="preserve"> </w:t>
      </w:r>
      <w:r w:rsidRPr="0055756D">
        <w:rPr>
          <w:rFonts w:ascii="Times New Roman" w:eastAsia="SimSun" w:hAnsi="Times New Roman" w:hint="eastAsia"/>
          <w:b/>
          <w:bCs/>
          <w:sz w:val="24"/>
          <w:szCs w:val="24"/>
        </w:rPr>
        <w:t>type</w:t>
      </w:r>
      <w:r w:rsidR="002F3ACC">
        <w:rPr>
          <w:rFonts w:ascii="Times New Roman" w:eastAsia="SimSun" w:hAnsi="Times New Roman"/>
          <w:b/>
          <w:bCs/>
          <w:sz w:val="24"/>
          <w:szCs w:val="24"/>
        </w:rPr>
        <w:t>s</w:t>
      </w:r>
      <w:proofErr w:type="gramEnd"/>
      <w:r w:rsidRPr="0055756D">
        <w:rPr>
          <w:rFonts w:ascii="Times New Roman" w:eastAsia="SimSun" w:hAnsi="Times New Roman"/>
          <w:b/>
          <w:bCs/>
          <w:sz w:val="24"/>
          <w:szCs w:val="24"/>
        </w:rPr>
        <w:t xml:space="preserve"> </w:t>
      </w:r>
      <w:r w:rsidRPr="0055756D">
        <w:rPr>
          <w:rFonts w:ascii="Times New Roman" w:eastAsia="SimSun" w:hAnsi="Times New Roman" w:hint="eastAsia"/>
          <w:b/>
          <w:bCs/>
          <w:sz w:val="24"/>
          <w:szCs w:val="24"/>
        </w:rPr>
        <w:t>of</w:t>
      </w:r>
      <w:r w:rsidRPr="0055756D">
        <w:rPr>
          <w:rFonts w:ascii="Times New Roman" w:eastAsia="SimSun" w:hAnsi="Times New Roman"/>
          <w:b/>
          <w:bCs/>
          <w:sz w:val="24"/>
          <w:szCs w:val="24"/>
        </w:rPr>
        <w:t xml:space="preserve"> </w:t>
      </w:r>
      <w:r w:rsidRPr="0055756D">
        <w:rPr>
          <w:rFonts w:ascii="Times New Roman" w:eastAsia="SimSun" w:hAnsi="Times New Roman" w:hint="eastAsia"/>
          <w:b/>
          <w:bCs/>
          <w:sz w:val="24"/>
          <w:szCs w:val="24"/>
        </w:rPr>
        <w:t>cancer</w:t>
      </w:r>
    </w:p>
    <w:p w14:paraId="1DEC67B8" w14:textId="4252A693" w:rsidR="00EC7A5A" w:rsidRPr="00081BA6" w:rsidRDefault="00856BB3" w:rsidP="00C51C7F">
      <w:pPr>
        <w:adjustRightInd w:val="0"/>
        <w:snapToGrid w:val="0"/>
        <w:spacing w:line="480" w:lineRule="auto"/>
        <w:rPr>
          <w:rFonts w:ascii="Times New Roman" w:eastAsia="SimSun" w:hAnsi="Times New Roman"/>
          <w:b/>
          <w:bCs/>
          <w:sz w:val="24"/>
          <w:szCs w:val="24"/>
        </w:rPr>
      </w:pPr>
      <w:r w:rsidRPr="00081BA6">
        <w:rPr>
          <w:rFonts w:ascii="Times New Roman" w:eastAsia="SimSun" w:hAnsi="Times New Roman"/>
          <w:b/>
          <w:bCs/>
          <w:sz w:val="24"/>
          <w:szCs w:val="24"/>
        </w:rPr>
        <w:t>Table S1 Datasets used in this study</w:t>
      </w:r>
    </w:p>
    <w:p w14:paraId="1153BBD0" w14:textId="77777777" w:rsidR="0075564A" w:rsidRDefault="0075564A" w:rsidP="00C51C7F">
      <w:pPr>
        <w:adjustRightInd w:val="0"/>
        <w:snapToGrid w:val="0"/>
        <w:spacing w:line="480" w:lineRule="auto"/>
        <w:rPr>
          <w:rFonts w:ascii="Times New Roman" w:hAnsi="Times New Roman" w:cs="Times New Roman"/>
          <w:sz w:val="24"/>
          <w:szCs w:val="24"/>
        </w:rPr>
      </w:pPr>
    </w:p>
    <w:p w14:paraId="5458D65B" w14:textId="77777777" w:rsidR="0075564A" w:rsidRPr="00856BB3" w:rsidRDefault="0075564A" w:rsidP="00C51C7F">
      <w:pPr>
        <w:adjustRightInd w:val="0"/>
        <w:snapToGrid w:val="0"/>
        <w:spacing w:line="480" w:lineRule="auto"/>
        <w:rPr>
          <w:rFonts w:ascii="Times New Roman" w:hAnsi="Times New Roman" w:cs="Times New Roman"/>
          <w:sz w:val="24"/>
          <w:szCs w:val="24"/>
        </w:rPr>
      </w:pPr>
    </w:p>
    <w:p w14:paraId="6F2438F2" w14:textId="77777777" w:rsidR="0075564A" w:rsidRDefault="0075564A" w:rsidP="00C51C7F">
      <w:pPr>
        <w:adjustRightInd w:val="0"/>
        <w:snapToGrid w:val="0"/>
        <w:spacing w:line="480" w:lineRule="auto"/>
        <w:rPr>
          <w:rFonts w:ascii="Times New Roman" w:hAnsi="Times New Roman" w:cs="Times New Roman"/>
          <w:sz w:val="24"/>
          <w:szCs w:val="24"/>
        </w:rPr>
      </w:pPr>
    </w:p>
    <w:p w14:paraId="5BA99E96" w14:textId="77777777" w:rsidR="0075564A" w:rsidRDefault="0075564A" w:rsidP="00C51C7F">
      <w:pPr>
        <w:adjustRightInd w:val="0"/>
        <w:snapToGrid w:val="0"/>
        <w:spacing w:line="480" w:lineRule="auto"/>
        <w:rPr>
          <w:rFonts w:ascii="Times New Roman" w:hAnsi="Times New Roman" w:cs="Times New Roman"/>
          <w:sz w:val="24"/>
          <w:szCs w:val="24"/>
        </w:rPr>
      </w:pPr>
    </w:p>
    <w:p w14:paraId="1535D84E" w14:textId="77777777" w:rsidR="0075564A" w:rsidRDefault="0075564A" w:rsidP="00C51C7F">
      <w:pPr>
        <w:adjustRightInd w:val="0"/>
        <w:snapToGrid w:val="0"/>
        <w:spacing w:line="480" w:lineRule="auto"/>
        <w:rPr>
          <w:rFonts w:ascii="Times New Roman" w:hAnsi="Times New Roman" w:cs="Times New Roman"/>
          <w:sz w:val="24"/>
          <w:szCs w:val="24"/>
        </w:rPr>
      </w:pPr>
    </w:p>
    <w:p w14:paraId="4DB7ECD2" w14:textId="77777777" w:rsidR="0075564A" w:rsidRDefault="0075564A" w:rsidP="00C51C7F">
      <w:pPr>
        <w:adjustRightInd w:val="0"/>
        <w:snapToGrid w:val="0"/>
        <w:spacing w:line="480" w:lineRule="auto"/>
        <w:rPr>
          <w:rFonts w:ascii="Times New Roman" w:hAnsi="Times New Roman" w:cs="Times New Roman"/>
          <w:sz w:val="24"/>
          <w:szCs w:val="24"/>
        </w:rPr>
      </w:pPr>
    </w:p>
    <w:p w14:paraId="24050EE1" w14:textId="77777777" w:rsidR="0075564A" w:rsidRDefault="0075564A" w:rsidP="00C51C7F">
      <w:pPr>
        <w:adjustRightInd w:val="0"/>
        <w:snapToGrid w:val="0"/>
        <w:spacing w:line="480" w:lineRule="auto"/>
        <w:rPr>
          <w:rFonts w:ascii="Times New Roman" w:hAnsi="Times New Roman" w:cs="Times New Roman"/>
          <w:sz w:val="24"/>
          <w:szCs w:val="24"/>
        </w:rPr>
      </w:pPr>
    </w:p>
    <w:p w14:paraId="7118985D" w14:textId="77777777" w:rsidR="0075564A" w:rsidRDefault="0075564A" w:rsidP="00C51C7F">
      <w:pPr>
        <w:adjustRightInd w:val="0"/>
        <w:snapToGrid w:val="0"/>
        <w:spacing w:line="480" w:lineRule="auto"/>
        <w:rPr>
          <w:rFonts w:ascii="Times New Roman" w:hAnsi="Times New Roman" w:cs="Times New Roman"/>
          <w:sz w:val="24"/>
          <w:szCs w:val="24"/>
        </w:rPr>
      </w:pPr>
    </w:p>
    <w:p w14:paraId="579A24B1" w14:textId="77777777" w:rsidR="0075564A" w:rsidRDefault="0075564A" w:rsidP="00C51C7F">
      <w:pPr>
        <w:adjustRightInd w:val="0"/>
        <w:snapToGrid w:val="0"/>
        <w:spacing w:line="480" w:lineRule="auto"/>
        <w:rPr>
          <w:rFonts w:ascii="Times New Roman" w:hAnsi="Times New Roman" w:cs="Times New Roman"/>
          <w:sz w:val="24"/>
          <w:szCs w:val="24"/>
        </w:rPr>
      </w:pPr>
    </w:p>
    <w:p w14:paraId="4F7E6C59" w14:textId="77777777" w:rsidR="0075564A" w:rsidRDefault="0075564A" w:rsidP="00C51C7F">
      <w:pPr>
        <w:adjustRightInd w:val="0"/>
        <w:snapToGrid w:val="0"/>
        <w:spacing w:line="480" w:lineRule="auto"/>
        <w:rPr>
          <w:rFonts w:ascii="Times New Roman" w:hAnsi="Times New Roman" w:cs="Times New Roman"/>
          <w:sz w:val="24"/>
          <w:szCs w:val="24"/>
        </w:rPr>
      </w:pPr>
    </w:p>
    <w:p w14:paraId="400F6833" w14:textId="77777777" w:rsidR="0075564A" w:rsidRDefault="0075564A" w:rsidP="00C51C7F">
      <w:pPr>
        <w:adjustRightInd w:val="0"/>
        <w:snapToGrid w:val="0"/>
        <w:spacing w:line="480" w:lineRule="auto"/>
        <w:rPr>
          <w:rFonts w:ascii="Times New Roman" w:hAnsi="Times New Roman" w:cs="Times New Roman"/>
          <w:sz w:val="24"/>
          <w:szCs w:val="24"/>
        </w:rPr>
      </w:pPr>
    </w:p>
    <w:p w14:paraId="1B6BC43A" w14:textId="08B60E11" w:rsidR="009A0B9B" w:rsidRDefault="00AC62B7" w:rsidP="00C51C7F">
      <w:pPr>
        <w:adjustRightInd w:val="0"/>
        <w:snapToGrid w:val="0"/>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608CFA2" wp14:editId="210CF23F">
            <wp:simplePos x="0" y="0"/>
            <wp:positionH relativeFrom="column">
              <wp:posOffset>1988</wp:posOffset>
            </wp:positionH>
            <wp:positionV relativeFrom="paragraph">
              <wp:posOffset>0</wp:posOffset>
            </wp:positionV>
            <wp:extent cx="5274310" cy="4544060"/>
            <wp:effectExtent l="0" t="0" r="2540" b="8890"/>
            <wp:wrapTopAndBottom/>
            <wp:docPr id="1" name="图片 1"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_1_cu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544060"/>
                    </a:xfrm>
                    <a:prstGeom prst="rect">
                      <a:avLst/>
                    </a:prstGeom>
                  </pic:spPr>
                </pic:pic>
              </a:graphicData>
            </a:graphic>
          </wp:anchor>
        </w:drawing>
      </w:r>
    </w:p>
    <w:p w14:paraId="1053AB35" w14:textId="6B03CCC2" w:rsidR="00136812" w:rsidRPr="00136812" w:rsidRDefault="00B02814" w:rsidP="00C51C7F">
      <w:pPr>
        <w:pStyle w:val="ImageCaption"/>
        <w:adjustRightInd w:val="0"/>
        <w:snapToGrid w:val="0"/>
        <w:spacing w:line="480" w:lineRule="auto"/>
        <w:jc w:val="both"/>
        <w:rPr>
          <w:rFonts w:ascii="Times New Roman" w:hAnsi="Times New Roman" w:cs="Times New Roman"/>
          <w:i w:val="0"/>
          <w:iCs/>
        </w:rPr>
      </w:pPr>
      <w:r w:rsidRPr="00E06AD2">
        <w:rPr>
          <w:rFonts w:ascii="Times New Roman" w:hAnsi="Times New Roman" w:cs="Times New Roman" w:hint="eastAsia"/>
          <w:b/>
          <w:bCs/>
          <w:i w:val="0"/>
          <w:iCs/>
        </w:rPr>
        <w:t>F</w:t>
      </w:r>
      <w:r w:rsidRPr="00E06AD2">
        <w:rPr>
          <w:rFonts w:ascii="Times New Roman" w:hAnsi="Times New Roman" w:cs="Times New Roman"/>
          <w:b/>
          <w:bCs/>
          <w:i w:val="0"/>
          <w:iCs/>
        </w:rPr>
        <w:t>igure S1</w:t>
      </w:r>
      <w:r w:rsidR="003C3D6E">
        <w:rPr>
          <w:rFonts w:ascii="Times New Roman" w:hAnsi="Times New Roman" w:cs="Times New Roman"/>
          <w:b/>
          <w:bCs/>
          <w:i w:val="0"/>
          <w:iCs/>
        </w:rPr>
        <w:t>.</w:t>
      </w:r>
      <w:r w:rsidR="00136812" w:rsidRPr="00E06AD2">
        <w:rPr>
          <w:rFonts w:ascii="Times New Roman" w:hAnsi="Times New Roman" w:cs="Times New Roman"/>
          <w:b/>
          <w:bCs/>
          <w:i w:val="0"/>
          <w:iCs/>
        </w:rPr>
        <w:t xml:space="preserve"> Gastric cancer and normal samples methylomes. </w:t>
      </w:r>
      <w:r w:rsidR="00136812" w:rsidRPr="00136812">
        <w:rPr>
          <w:rFonts w:ascii="Times New Roman" w:hAnsi="Times New Roman" w:cs="Times New Roman"/>
          <w:b/>
          <w:i w:val="0"/>
          <w:iCs/>
        </w:rPr>
        <w:t>(A)</w:t>
      </w:r>
      <w:r w:rsidR="00705238">
        <w:rPr>
          <w:rFonts w:ascii="Times New Roman" w:hAnsi="Times New Roman" w:cs="Times New Roman"/>
          <w:b/>
          <w:i w:val="0"/>
          <w:iCs/>
        </w:rPr>
        <w:t xml:space="preserve"> </w:t>
      </w:r>
      <w:r w:rsidR="00136812" w:rsidRPr="00136812">
        <w:rPr>
          <w:rFonts w:ascii="Times New Roman" w:hAnsi="Times New Roman" w:cs="Times New Roman"/>
          <w:i w:val="0"/>
          <w:iCs/>
        </w:rPr>
        <w:t xml:space="preserve">Normalized histogram of differentially methylated CpGs. hypermethylated and hypomethylated CpG sites in GC were labeled in orange and </w:t>
      </w:r>
      <w:proofErr w:type="gramStart"/>
      <w:r w:rsidR="00136812" w:rsidRPr="00136812">
        <w:rPr>
          <w:rFonts w:ascii="Times New Roman" w:hAnsi="Times New Roman" w:cs="Times New Roman"/>
          <w:i w:val="0"/>
          <w:iCs/>
        </w:rPr>
        <w:t>blue</w:t>
      </w:r>
      <w:proofErr w:type="gramEnd"/>
      <w:r w:rsidR="00136812" w:rsidRPr="00136812">
        <w:rPr>
          <w:rFonts w:ascii="Times New Roman" w:hAnsi="Times New Roman" w:cs="Times New Roman"/>
          <w:i w:val="0"/>
          <w:iCs/>
        </w:rPr>
        <w:t xml:space="preserve"> respectively. </w:t>
      </w:r>
      <w:r w:rsidR="00136812" w:rsidRPr="00136812">
        <w:rPr>
          <w:rFonts w:ascii="Times New Roman" w:hAnsi="Times New Roman" w:cs="Times New Roman"/>
          <w:b/>
          <w:i w:val="0"/>
          <w:iCs/>
        </w:rPr>
        <w:t>(</w:t>
      </w:r>
      <w:r w:rsidR="008324DC">
        <w:rPr>
          <w:rFonts w:ascii="Times New Roman" w:hAnsi="Times New Roman" w:cs="Times New Roman"/>
          <w:b/>
          <w:i w:val="0"/>
          <w:iCs/>
        </w:rPr>
        <w:t>B</w:t>
      </w:r>
      <w:r w:rsidR="00136812" w:rsidRPr="00136812">
        <w:rPr>
          <w:rFonts w:ascii="Times New Roman" w:hAnsi="Times New Roman" w:cs="Times New Roman"/>
          <w:b/>
          <w:i w:val="0"/>
          <w:iCs/>
        </w:rPr>
        <w:t>)</w:t>
      </w:r>
      <w:r w:rsidR="00705238">
        <w:rPr>
          <w:rFonts w:ascii="Times New Roman" w:hAnsi="Times New Roman" w:cs="Times New Roman"/>
          <w:b/>
          <w:i w:val="0"/>
          <w:iCs/>
        </w:rPr>
        <w:t xml:space="preserve"> </w:t>
      </w:r>
      <w:r w:rsidR="00136812" w:rsidRPr="00136812">
        <w:rPr>
          <w:rFonts w:ascii="Times New Roman" w:hAnsi="Times New Roman" w:cs="Times New Roman"/>
          <w:i w:val="0"/>
          <w:iCs/>
        </w:rPr>
        <w:t xml:space="preserve">Frequencies of hypermethylated (orange bars) and hypomethylated (blue bars) CpGs in CGI and non-CGI </w:t>
      </w:r>
      <w:r w:rsidR="008324DC">
        <w:rPr>
          <w:rFonts w:ascii="Times New Roman" w:hAnsi="Times New Roman" w:cs="Times New Roman"/>
          <w:i w:val="0"/>
          <w:iCs/>
        </w:rPr>
        <w:t xml:space="preserve">in </w:t>
      </w:r>
      <w:r w:rsidR="00C32CF4">
        <w:rPr>
          <w:rFonts w:ascii="Times New Roman" w:hAnsi="Times New Roman" w:cs="Times New Roman"/>
          <w:i w:val="0"/>
          <w:iCs/>
        </w:rPr>
        <w:t>the</w:t>
      </w:r>
      <w:r w:rsidR="00136812" w:rsidRPr="00136812">
        <w:rPr>
          <w:rFonts w:ascii="Times New Roman" w:hAnsi="Times New Roman" w:cs="Times New Roman"/>
          <w:i w:val="0"/>
          <w:iCs/>
        </w:rPr>
        <w:t xml:space="preserve"> dataset. </w:t>
      </w:r>
      <w:r w:rsidR="00136812" w:rsidRPr="00136812">
        <w:rPr>
          <w:rFonts w:ascii="Times New Roman" w:hAnsi="Times New Roman" w:cs="Times New Roman"/>
          <w:b/>
          <w:i w:val="0"/>
          <w:iCs/>
        </w:rPr>
        <w:t>(</w:t>
      </w:r>
      <w:r w:rsidR="00D630EB">
        <w:rPr>
          <w:rFonts w:ascii="Times New Roman" w:hAnsi="Times New Roman" w:cs="Times New Roman"/>
          <w:b/>
          <w:i w:val="0"/>
          <w:iCs/>
        </w:rPr>
        <w:t>C</w:t>
      </w:r>
      <w:r w:rsidR="00136812" w:rsidRPr="00136812">
        <w:rPr>
          <w:rFonts w:ascii="Times New Roman" w:hAnsi="Times New Roman" w:cs="Times New Roman"/>
          <w:b/>
          <w:i w:val="0"/>
          <w:iCs/>
        </w:rPr>
        <w:t>)</w:t>
      </w:r>
      <w:r w:rsidR="00705238">
        <w:rPr>
          <w:rFonts w:ascii="Times New Roman" w:hAnsi="Times New Roman" w:cs="Times New Roman"/>
          <w:b/>
          <w:i w:val="0"/>
          <w:iCs/>
        </w:rPr>
        <w:t xml:space="preserve"> </w:t>
      </w:r>
      <w:r w:rsidR="00136812" w:rsidRPr="00136812">
        <w:rPr>
          <w:rFonts w:ascii="Times New Roman" w:hAnsi="Times New Roman" w:cs="Times New Roman"/>
          <w:i w:val="0"/>
          <w:iCs/>
        </w:rPr>
        <w:t xml:space="preserve">Pearson residuals of Chi-square test to evaluate the association of hyper or hypo DNA methylation and CGIs or non-CGI for </w:t>
      </w:r>
      <w:r w:rsidR="00C32CF4">
        <w:rPr>
          <w:rFonts w:ascii="Times New Roman" w:hAnsi="Times New Roman" w:cs="Times New Roman"/>
          <w:i w:val="0"/>
          <w:iCs/>
        </w:rPr>
        <w:t xml:space="preserve">the </w:t>
      </w:r>
      <w:r w:rsidR="00D630EB">
        <w:rPr>
          <w:rFonts w:ascii="Times New Roman" w:hAnsi="Times New Roman" w:cs="Times New Roman"/>
          <w:i w:val="0"/>
          <w:iCs/>
        </w:rPr>
        <w:t xml:space="preserve">GEO </w:t>
      </w:r>
      <w:r w:rsidR="00136812" w:rsidRPr="00136812">
        <w:rPr>
          <w:rFonts w:ascii="Times New Roman" w:hAnsi="Times New Roman" w:cs="Times New Roman"/>
          <w:i w:val="0"/>
          <w:iCs/>
        </w:rPr>
        <w:t xml:space="preserve">dataset and </w:t>
      </w:r>
      <w:r w:rsidR="00136812" w:rsidRPr="00136812">
        <w:rPr>
          <w:rFonts w:ascii="Times New Roman" w:hAnsi="Times New Roman" w:cs="Times New Roman"/>
          <w:b/>
          <w:i w:val="0"/>
          <w:iCs/>
        </w:rPr>
        <w:t>(</w:t>
      </w:r>
      <w:r w:rsidR="00D630EB">
        <w:rPr>
          <w:rFonts w:ascii="Times New Roman" w:hAnsi="Times New Roman" w:cs="Times New Roman"/>
          <w:b/>
          <w:i w:val="0"/>
          <w:iCs/>
        </w:rPr>
        <w:t>D</w:t>
      </w:r>
      <w:r w:rsidR="00136812" w:rsidRPr="00136812">
        <w:rPr>
          <w:rFonts w:ascii="Times New Roman" w:hAnsi="Times New Roman" w:cs="Times New Roman"/>
          <w:b/>
          <w:i w:val="0"/>
          <w:iCs/>
        </w:rPr>
        <w:t>)</w:t>
      </w:r>
      <w:r w:rsidR="00705238">
        <w:rPr>
          <w:rFonts w:ascii="Times New Roman" w:hAnsi="Times New Roman" w:cs="Times New Roman"/>
          <w:b/>
          <w:i w:val="0"/>
          <w:iCs/>
        </w:rPr>
        <w:t xml:space="preserve"> </w:t>
      </w:r>
      <w:r w:rsidR="00136812" w:rsidRPr="00136812">
        <w:rPr>
          <w:rFonts w:ascii="Times New Roman" w:hAnsi="Times New Roman" w:cs="Times New Roman"/>
          <w:i w:val="0"/>
          <w:iCs/>
        </w:rPr>
        <w:t xml:space="preserve">TCGA </w:t>
      </w:r>
      <w:r w:rsidR="00A235FA">
        <w:rPr>
          <w:rFonts w:ascii="Times New Roman" w:hAnsi="Times New Roman" w:cs="Times New Roman"/>
          <w:i w:val="0"/>
          <w:iCs/>
        </w:rPr>
        <w:t xml:space="preserve">gastric cancer </w:t>
      </w:r>
      <w:r w:rsidR="00136812" w:rsidRPr="00136812">
        <w:rPr>
          <w:rFonts w:ascii="Times New Roman" w:hAnsi="Times New Roman" w:cs="Times New Roman"/>
          <w:i w:val="0"/>
          <w:iCs/>
        </w:rPr>
        <w:t>data</w:t>
      </w:r>
      <w:r w:rsidR="00370A8A">
        <w:rPr>
          <w:rFonts w:ascii="Times New Roman" w:hAnsi="Times New Roman" w:cs="Times New Roman"/>
          <w:i w:val="0"/>
          <w:iCs/>
        </w:rPr>
        <w:t>set</w:t>
      </w:r>
      <w:r w:rsidR="00136812" w:rsidRPr="00136812">
        <w:rPr>
          <w:rFonts w:ascii="Times New Roman" w:hAnsi="Times New Roman" w:cs="Times New Roman"/>
          <w:i w:val="0"/>
          <w:iCs/>
        </w:rPr>
        <w:t xml:space="preserve">. Positive residuals (blue) specified </w:t>
      </w:r>
      <w:r w:rsidR="00C32CF4">
        <w:rPr>
          <w:rFonts w:ascii="Times New Roman" w:hAnsi="Times New Roman" w:cs="Times New Roman"/>
          <w:i w:val="0"/>
          <w:iCs/>
        </w:rPr>
        <w:t xml:space="preserve">a </w:t>
      </w:r>
      <w:r w:rsidR="00136812" w:rsidRPr="00136812">
        <w:rPr>
          <w:rFonts w:ascii="Times New Roman" w:hAnsi="Times New Roman" w:cs="Times New Roman"/>
          <w:i w:val="0"/>
          <w:iCs/>
        </w:rPr>
        <w:t>positive association between the corresponding row and column variables, and negative residuals (red) specified</w:t>
      </w:r>
      <w:r w:rsidR="00D37643">
        <w:rPr>
          <w:rFonts w:ascii="Times New Roman" w:hAnsi="Times New Roman" w:cs="Times New Roman"/>
          <w:i w:val="0"/>
          <w:iCs/>
        </w:rPr>
        <w:t xml:space="preserve"> </w:t>
      </w:r>
      <w:r w:rsidR="00136812" w:rsidRPr="00136812">
        <w:rPr>
          <w:rFonts w:ascii="Times New Roman" w:hAnsi="Times New Roman" w:cs="Times New Roman"/>
          <w:i w:val="0"/>
          <w:iCs/>
        </w:rPr>
        <w:t>no associa</w:t>
      </w:r>
      <w:r w:rsidR="00D37643">
        <w:rPr>
          <w:rFonts w:ascii="Times New Roman" w:hAnsi="Times New Roman" w:cs="Times New Roman"/>
          <w:i w:val="0"/>
          <w:iCs/>
        </w:rPr>
        <w:t>tion</w:t>
      </w:r>
      <w:r w:rsidR="00136812" w:rsidRPr="00136812">
        <w:rPr>
          <w:rFonts w:ascii="Times New Roman" w:hAnsi="Times New Roman" w:cs="Times New Roman"/>
          <w:i w:val="0"/>
          <w:iCs/>
        </w:rPr>
        <w:t xml:space="preserve"> between the corresponding row and column variables. For a given cell, the size of the circle is proportional to the amount of the cell contribution.</w:t>
      </w:r>
    </w:p>
    <w:p w14:paraId="74DBC454" w14:textId="77777777" w:rsidR="0075564A" w:rsidRPr="00136812" w:rsidRDefault="0075564A" w:rsidP="00C51C7F">
      <w:pPr>
        <w:adjustRightInd w:val="0"/>
        <w:snapToGrid w:val="0"/>
        <w:spacing w:line="480" w:lineRule="auto"/>
        <w:rPr>
          <w:rFonts w:ascii="Times New Roman" w:hAnsi="Times New Roman" w:cs="Times New Roman"/>
          <w:iCs/>
          <w:sz w:val="24"/>
          <w:szCs w:val="24"/>
        </w:rPr>
      </w:pPr>
    </w:p>
    <w:p w14:paraId="2E07AD92" w14:textId="77777777" w:rsidR="009A0B9B" w:rsidRDefault="00C1148B" w:rsidP="00C51C7F">
      <w:pPr>
        <w:adjustRightInd w:val="0"/>
        <w:snapToGrid w:val="0"/>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05D2DC" wp14:editId="4A76F53F">
            <wp:extent cx="5274310" cy="47548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2_cu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754880"/>
                    </a:xfrm>
                    <a:prstGeom prst="rect">
                      <a:avLst/>
                    </a:prstGeom>
                  </pic:spPr>
                </pic:pic>
              </a:graphicData>
            </a:graphic>
          </wp:inline>
        </w:drawing>
      </w:r>
    </w:p>
    <w:p w14:paraId="722597DC" w14:textId="77777777" w:rsidR="00375CBC" w:rsidRDefault="00375CBC" w:rsidP="00C51C7F">
      <w:pPr>
        <w:pStyle w:val="BodyText"/>
        <w:adjustRightInd w:val="0"/>
        <w:snapToGrid w:val="0"/>
        <w:spacing w:line="480" w:lineRule="auto"/>
        <w:rPr>
          <w:rFonts w:ascii="Times New Roman" w:hAnsi="Times New Roman" w:cs="Times New Roman"/>
          <w:b/>
          <w:bCs/>
          <w:sz w:val="24"/>
          <w:szCs w:val="24"/>
        </w:rPr>
      </w:pPr>
    </w:p>
    <w:p w14:paraId="779A98F8" w14:textId="62AF1781" w:rsidR="00481798" w:rsidRPr="00481798" w:rsidRDefault="009A0B9B" w:rsidP="00C51C7F">
      <w:pPr>
        <w:pStyle w:val="BodyText"/>
        <w:adjustRightInd w:val="0"/>
        <w:snapToGrid w:val="0"/>
        <w:spacing w:line="480" w:lineRule="auto"/>
        <w:rPr>
          <w:rFonts w:ascii="Times New Roman" w:eastAsia="SimSun" w:hAnsi="Times New Roman"/>
          <w:sz w:val="24"/>
          <w:szCs w:val="24"/>
        </w:rPr>
      </w:pPr>
      <w:r w:rsidRPr="00481798">
        <w:rPr>
          <w:rFonts w:ascii="Times New Roman" w:hAnsi="Times New Roman" w:cs="Times New Roman" w:hint="eastAsia"/>
          <w:b/>
          <w:bCs/>
          <w:sz w:val="24"/>
          <w:szCs w:val="24"/>
        </w:rPr>
        <w:t>F</w:t>
      </w:r>
      <w:r w:rsidRPr="00481798">
        <w:rPr>
          <w:rFonts w:ascii="Times New Roman" w:hAnsi="Times New Roman" w:cs="Times New Roman"/>
          <w:b/>
          <w:bCs/>
          <w:sz w:val="24"/>
          <w:szCs w:val="24"/>
        </w:rPr>
        <w:t>igure S2</w:t>
      </w:r>
      <w:r w:rsidR="003C3D6E">
        <w:rPr>
          <w:rFonts w:ascii="Times New Roman" w:hAnsi="Times New Roman" w:cs="Times New Roman"/>
          <w:b/>
          <w:bCs/>
          <w:sz w:val="24"/>
          <w:szCs w:val="24"/>
        </w:rPr>
        <w:t>.</w:t>
      </w:r>
      <w:r w:rsidR="00481798" w:rsidRPr="00481798">
        <w:rPr>
          <w:rFonts w:ascii="Times New Roman" w:hAnsi="Times New Roman" w:cs="Times New Roman"/>
          <w:b/>
          <w:bCs/>
          <w:sz w:val="24"/>
          <w:szCs w:val="24"/>
        </w:rPr>
        <w:t xml:space="preserve"> </w:t>
      </w:r>
      <w:r w:rsidR="00481798" w:rsidRPr="00481798">
        <w:rPr>
          <w:rFonts w:ascii="Times New Roman" w:eastAsia="SimSun" w:hAnsi="Times New Roman"/>
          <w:b/>
          <w:bCs/>
          <w:sz w:val="24"/>
          <w:szCs w:val="24"/>
        </w:rPr>
        <w:t xml:space="preserve">Pearson’s residual of Chi-squared test for chromatin state transition between normal (N) and tumor (T). </w:t>
      </w:r>
      <w:r w:rsidR="00481798" w:rsidRPr="00481798">
        <w:rPr>
          <w:rFonts w:ascii="Times New Roman" w:eastAsia="SimSun" w:hAnsi="Times New Roman"/>
          <w:sz w:val="24"/>
          <w:szCs w:val="24"/>
        </w:rPr>
        <w:t xml:space="preserve">Pearson’s residual of </w:t>
      </w:r>
      <w:r w:rsidR="00C32CF4">
        <w:rPr>
          <w:rFonts w:ascii="Times New Roman" w:eastAsia="SimSun" w:hAnsi="Times New Roman"/>
          <w:sz w:val="24"/>
          <w:szCs w:val="24"/>
        </w:rPr>
        <w:t xml:space="preserve">the </w:t>
      </w:r>
      <w:r w:rsidR="00481798" w:rsidRPr="00481798">
        <w:rPr>
          <w:rFonts w:ascii="Times New Roman" w:eastAsia="SimSun" w:hAnsi="Times New Roman"/>
          <w:sz w:val="24"/>
          <w:szCs w:val="24"/>
        </w:rPr>
        <w:t xml:space="preserve">positive association between </w:t>
      </w:r>
      <w:r w:rsidR="00C32CF4">
        <w:rPr>
          <w:rFonts w:ascii="Times New Roman" w:eastAsia="SimSun" w:hAnsi="Times New Roman"/>
          <w:sz w:val="24"/>
          <w:szCs w:val="24"/>
        </w:rPr>
        <w:t xml:space="preserve">the </w:t>
      </w:r>
      <w:r w:rsidR="00481798" w:rsidRPr="00481798">
        <w:rPr>
          <w:rFonts w:ascii="Times New Roman" w:eastAsia="SimSun" w:hAnsi="Times New Roman"/>
          <w:sz w:val="24"/>
          <w:szCs w:val="24"/>
        </w:rPr>
        <w:t xml:space="preserve">corresponding state of </w:t>
      </w:r>
      <w:r w:rsidR="00C32CF4">
        <w:rPr>
          <w:rFonts w:ascii="Times New Roman" w:eastAsia="SimSun" w:hAnsi="Times New Roman"/>
          <w:sz w:val="24"/>
          <w:szCs w:val="24"/>
        </w:rPr>
        <w:t xml:space="preserve">the </w:t>
      </w:r>
      <w:r w:rsidR="00481798" w:rsidRPr="00481798">
        <w:rPr>
          <w:rFonts w:ascii="Times New Roman" w:eastAsia="SimSun" w:hAnsi="Times New Roman"/>
          <w:sz w:val="24"/>
          <w:szCs w:val="24"/>
        </w:rPr>
        <w:t xml:space="preserve">tumor and normal was more than zero, </w:t>
      </w:r>
      <w:proofErr w:type="gramStart"/>
      <w:r w:rsidR="00481798" w:rsidRPr="00481798">
        <w:rPr>
          <w:rFonts w:ascii="Times New Roman" w:eastAsia="SimSun" w:hAnsi="Times New Roman"/>
          <w:sz w:val="24"/>
          <w:szCs w:val="24"/>
        </w:rPr>
        <w:t>indicated</w:t>
      </w:r>
      <w:proofErr w:type="gramEnd"/>
      <w:r w:rsidR="00481798" w:rsidRPr="00481798">
        <w:rPr>
          <w:rFonts w:ascii="Times New Roman" w:eastAsia="SimSun" w:hAnsi="Times New Roman"/>
          <w:sz w:val="24"/>
          <w:szCs w:val="24"/>
        </w:rPr>
        <w:t xml:space="preserve"> with brown to red color, </w:t>
      </w:r>
      <w:r w:rsidR="00C32CF4">
        <w:rPr>
          <w:rFonts w:ascii="Times New Roman" w:eastAsia="SimSun" w:hAnsi="Times New Roman"/>
          <w:sz w:val="24"/>
          <w:szCs w:val="24"/>
        </w:rPr>
        <w:t xml:space="preserve">which </w:t>
      </w:r>
      <w:r w:rsidR="00481798" w:rsidRPr="00481798">
        <w:rPr>
          <w:rFonts w:ascii="Times New Roman" w:eastAsia="SimSun" w:hAnsi="Times New Roman"/>
          <w:sz w:val="24"/>
          <w:szCs w:val="24"/>
        </w:rPr>
        <w:t xml:space="preserve">means </w:t>
      </w:r>
      <w:r w:rsidR="00C32CF4">
        <w:rPr>
          <w:rFonts w:ascii="Times New Roman" w:eastAsia="SimSun" w:hAnsi="Times New Roman"/>
          <w:sz w:val="24"/>
          <w:szCs w:val="24"/>
        </w:rPr>
        <w:t xml:space="preserve">the </w:t>
      </w:r>
      <w:r w:rsidR="00481798" w:rsidRPr="00481798">
        <w:rPr>
          <w:rFonts w:ascii="Times New Roman" w:eastAsia="SimSun" w:hAnsi="Times New Roman"/>
          <w:sz w:val="24"/>
          <w:szCs w:val="24"/>
        </w:rPr>
        <w:t>state of column and row were correlated. Conversely, if the residual was negative, the state of column and row were not correlated. This result further supported the raw enrichment score analysis.</w:t>
      </w:r>
    </w:p>
    <w:p w14:paraId="00EB679F" w14:textId="77777777" w:rsidR="00481798" w:rsidRPr="00481798" w:rsidRDefault="00481798" w:rsidP="00C51C7F">
      <w:pPr>
        <w:pStyle w:val="BodyText"/>
        <w:adjustRightInd w:val="0"/>
        <w:snapToGrid w:val="0"/>
        <w:spacing w:line="480" w:lineRule="auto"/>
        <w:rPr>
          <w:rFonts w:ascii="Times New Roman" w:eastAsia="SimSun" w:hAnsi="Times New Roman"/>
          <w:b/>
          <w:bCs/>
          <w:sz w:val="24"/>
          <w:szCs w:val="24"/>
        </w:rPr>
      </w:pPr>
    </w:p>
    <w:p w14:paraId="61F2E63F" w14:textId="77777777" w:rsidR="009A0B9B" w:rsidRDefault="009A0B9B" w:rsidP="00C51C7F">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1AECA4BB" w14:textId="77777777" w:rsidR="009A0B9B" w:rsidRDefault="00C65B61" w:rsidP="00C51C7F">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50AB5BFC" wp14:editId="58F4B42D">
            <wp:extent cx="5274310" cy="6598920"/>
            <wp:effectExtent l="0" t="0" r="2540" b="0"/>
            <wp:docPr id="15" name="图片 15"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3_cu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598920"/>
                    </a:xfrm>
                    <a:prstGeom prst="rect">
                      <a:avLst/>
                    </a:prstGeom>
                  </pic:spPr>
                </pic:pic>
              </a:graphicData>
            </a:graphic>
          </wp:inline>
        </w:drawing>
      </w:r>
    </w:p>
    <w:p w14:paraId="573FBC9C" w14:textId="77777777" w:rsidR="00375CBC" w:rsidRDefault="00375CBC" w:rsidP="00C51C7F">
      <w:pPr>
        <w:pStyle w:val="BodyText"/>
        <w:adjustRightInd w:val="0"/>
        <w:snapToGrid w:val="0"/>
        <w:spacing w:line="480" w:lineRule="auto"/>
        <w:rPr>
          <w:rFonts w:ascii="Times New Roman" w:hAnsi="Times New Roman" w:cs="Times New Roman"/>
          <w:b/>
          <w:bCs/>
          <w:sz w:val="24"/>
          <w:szCs w:val="24"/>
        </w:rPr>
      </w:pPr>
    </w:p>
    <w:p w14:paraId="20BDCF04" w14:textId="161B8092" w:rsidR="00AE6F6C" w:rsidRDefault="00AE6F6C" w:rsidP="00C51C7F">
      <w:pPr>
        <w:pStyle w:val="BodyText"/>
        <w:adjustRightInd w:val="0"/>
        <w:snapToGrid w:val="0"/>
        <w:spacing w:line="480" w:lineRule="auto"/>
        <w:rPr>
          <w:rFonts w:ascii="Times New Roman" w:eastAsia="SimSun" w:hAnsi="Times New Roman"/>
          <w:sz w:val="24"/>
          <w:szCs w:val="24"/>
        </w:rPr>
      </w:pPr>
      <w:r w:rsidRPr="00594BC0">
        <w:rPr>
          <w:rFonts w:ascii="Times New Roman" w:hAnsi="Times New Roman" w:cs="Times New Roman"/>
          <w:b/>
          <w:bCs/>
          <w:sz w:val="24"/>
          <w:szCs w:val="24"/>
        </w:rPr>
        <w:t>Figure</w:t>
      </w:r>
      <w:r w:rsidR="00C002DD" w:rsidRPr="00594BC0">
        <w:rPr>
          <w:rFonts w:ascii="Times New Roman" w:hAnsi="Times New Roman" w:cs="Times New Roman"/>
          <w:b/>
          <w:bCs/>
          <w:sz w:val="24"/>
          <w:szCs w:val="24"/>
        </w:rPr>
        <w:t xml:space="preserve"> S</w:t>
      </w:r>
      <w:r w:rsidRPr="00594BC0">
        <w:rPr>
          <w:rFonts w:ascii="Times New Roman" w:hAnsi="Times New Roman" w:cs="Times New Roman"/>
          <w:b/>
          <w:bCs/>
          <w:sz w:val="24"/>
          <w:szCs w:val="24"/>
        </w:rPr>
        <w:t>3</w:t>
      </w:r>
      <w:r w:rsidR="003C3D6E">
        <w:rPr>
          <w:rFonts w:ascii="Times New Roman" w:hAnsi="Times New Roman" w:cs="Times New Roman"/>
          <w:b/>
          <w:bCs/>
          <w:sz w:val="24"/>
          <w:szCs w:val="24"/>
        </w:rPr>
        <w:t>.</w:t>
      </w:r>
      <w:r w:rsidR="00594BC0" w:rsidRPr="00594BC0">
        <w:rPr>
          <w:rFonts w:ascii="Times New Roman" w:hAnsi="Times New Roman" w:cs="Times New Roman"/>
          <w:b/>
          <w:bCs/>
          <w:sz w:val="24"/>
          <w:szCs w:val="24"/>
        </w:rPr>
        <w:t xml:space="preserve"> </w:t>
      </w:r>
      <w:r w:rsidR="00594BC0" w:rsidRPr="00594BC0">
        <w:rPr>
          <w:rFonts w:ascii="Times New Roman" w:eastAsia="SimSun" w:hAnsi="Times New Roman"/>
          <w:b/>
          <w:bCs/>
          <w:sz w:val="24"/>
          <w:szCs w:val="24"/>
        </w:rPr>
        <w:t xml:space="preserve">Chromatin state transition </w:t>
      </w:r>
      <w:r w:rsidR="001B16D2">
        <w:rPr>
          <w:rFonts w:ascii="Times New Roman" w:eastAsia="SimSun" w:hAnsi="Times New Roman"/>
          <w:b/>
          <w:bCs/>
          <w:sz w:val="24"/>
          <w:szCs w:val="24"/>
        </w:rPr>
        <w:t>between</w:t>
      </w:r>
      <w:r w:rsidR="00594BC0" w:rsidRPr="00594BC0">
        <w:rPr>
          <w:rFonts w:ascii="Times New Roman" w:eastAsia="SimSun" w:hAnsi="Times New Roman"/>
          <w:b/>
          <w:bCs/>
          <w:sz w:val="24"/>
          <w:szCs w:val="24"/>
        </w:rPr>
        <w:t xml:space="preserve"> normal </w:t>
      </w:r>
      <w:r w:rsidR="001B16D2">
        <w:rPr>
          <w:rFonts w:ascii="Times New Roman" w:eastAsia="SimSun" w:hAnsi="Times New Roman"/>
          <w:b/>
          <w:bCs/>
          <w:sz w:val="24"/>
          <w:szCs w:val="24"/>
        </w:rPr>
        <w:t xml:space="preserve">and </w:t>
      </w:r>
      <w:r w:rsidR="00594BC0" w:rsidRPr="00594BC0">
        <w:rPr>
          <w:rFonts w:ascii="Times New Roman" w:eastAsia="SimSun" w:hAnsi="Times New Roman"/>
          <w:b/>
          <w:bCs/>
          <w:sz w:val="24"/>
          <w:szCs w:val="24"/>
        </w:rPr>
        <w:t>tumor cells.</w:t>
      </w:r>
      <w:r w:rsidR="00594BC0">
        <w:rPr>
          <w:rFonts w:ascii="Times New Roman" w:eastAsia="SimSun" w:hAnsi="Times New Roman" w:hint="eastAsia"/>
          <w:sz w:val="24"/>
          <w:szCs w:val="24"/>
        </w:rPr>
        <w:t xml:space="preserve"> </w:t>
      </w:r>
      <w:r w:rsidR="00594BC0" w:rsidRPr="00594BC0">
        <w:rPr>
          <w:rFonts w:ascii="Times New Roman" w:eastAsia="SimSun" w:hAnsi="Times New Roman" w:hint="eastAsia"/>
          <w:sz w:val="24"/>
          <w:szCs w:val="24"/>
        </w:rPr>
        <w:t>(</w:t>
      </w:r>
      <w:r w:rsidR="00594BC0" w:rsidRPr="00BB337F">
        <w:rPr>
          <w:rFonts w:ascii="Times New Roman" w:eastAsia="SimSun" w:hAnsi="Times New Roman" w:hint="eastAsia"/>
          <w:b/>
          <w:bCs/>
          <w:sz w:val="24"/>
          <w:szCs w:val="24"/>
        </w:rPr>
        <w:t>A</w:t>
      </w:r>
      <w:r w:rsidR="00594BC0" w:rsidRPr="00594BC0">
        <w:rPr>
          <w:rFonts w:ascii="Times New Roman" w:eastAsia="SimSun" w:hAnsi="Times New Roman" w:hint="eastAsia"/>
          <w:sz w:val="24"/>
          <w:szCs w:val="24"/>
        </w:rPr>
        <w:t>) G</w:t>
      </w:r>
      <w:r w:rsidR="00594BC0" w:rsidRPr="00594BC0">
        <w:rPr>
          <w:rFonts w:ascii="Times New Roman" w:eastAsia="SimSun" w:hAnsi="Times New Roman"/>
          <w:sz w:val="24"/>
          <w:szCs w:val="24"/>
        </w:rPr>
        <w:t>O and KEGG enrichment analysis of genes whose chromatin state transferred from “Weak TSS” (state 4)</w:t>
      </w:r>
      <w:r w:rsidR="00F8111D">
        <w:rPr>
          <w:rFonts w:ascii="Times New Roman" w:eastAsia="SimSun" w:hAnsi="Times New Roman"/>
          <w:sz w:val="24"/>
          <w:szCs w:val="24"/>
        </w:rPr>
        <w:t xml:space="preserve"> of normal cells </w:t>
      </w:r>
      <w:r w:rsidR="00594BC0" w:rsidRPr="00594BC0">
        <w:rPr>
          <w:rFonts w:ascii="Times New Roman" w:eastAsia="SimSun" w:hAnsi="Times New Roman"/>
          <w:sz w:val="24"/>
          <w:szCs w:val="24"/>
        </w:rPr>
        <w:t xml:space="preserve">to “Active TSS” (state 1) </w:t>
      </w:r>
      <w:r w:rsidR="00F8111D">
        <w:rPr>
          <w:rFonts w:ascii="Times New Roman" w:eastAsia="SimSun" w:hAnsi="Times New Roman"/>
          <w:sz w:val="24"/>
          <w:szCs w:val="24"/>
        </w:rPr>
        <w:t>of tumor cells</w:t>
      </w:r>
      <w:r w:rsidR="00594BC0" w:rsidRPr="00594BC0">
        <w:rPr>
          <w:rFonts w:ascii="Times New Roman" w:eastAsia="SimSun" w:hAnsi="Times New Roman"/>
          <w:sz w:val="24"/>
          <w:szCs w:val="24"/>
        </w:rPr>
        <w:t xml:space="preserve">. The X-axis </w:t>
      </w:r>
      <w:proofErr w:type="gramStart"/>
      <w:r w:rsidR="00594BC0" w:rsidRPr="00594BC0">
        <w:rPr>
          <w:rFonts w:ascii="Times New Roman" w:eastAsia="SimSun" w:hAnsi="Times New Roman"/>
          <w:sz w:val="24"/>
          <w:szCs w:val="24"/>
        </w:rPr>
        <w:t>indicated</w:t>
      </w:r>
      <w:proofErr w:type="gramEnd"/>
      <w:r w:rsidR="00594BC0" w:rsidRPr="00594BC0">
        <w:rPr>
          <w:rFonts w:ascii="Times New Roman" w:eastAsia="SimSun" w:hAnsi="Times New Roman"/>
          <w:sz w:val="24"/>
          <w:szCs w:val="24"/>
        </w:rPr>
        <w:t xml:space="preserve"> the -log10 p</w:t>
      </w:r>
      <w:r w:rsidR="0079535F">
        <w:rPr>
          <w:rFonts w:ascii="Times New Roman" w:eastAsia="SimSun" w:hAnsi="Times New Roman"/>
          <w:sz w:val="24"/>
          <w:szCs w:val="24"/>
        </w:rPr>
        <w:t>-</w:t>
      </w:r>
      <w:r w:rsidR="00594BC0" w:rsidRPr="00594BC0">
        <w:rPr>
          <w:rFonts w:ascii="Times New Roman" w:eastAsia="SimSun" w:hAnsi="Times New Roman"/>
          <w:sz w:val="24"/>
          <w:szCs w:val="24"/>
        </w:rPr>
        <w:t>value for enrichment. (</w:t>
      </w:r>
      <w:r w:rsidR="00594BC0" w:rsidRPr="00BB337F">
        <w:rPr>
          <w:rFonts w:ascii="Times New Roman" w:eastAsia="SimSun" w:hAnsi="Times New Roman"/>
          <w:b/>
          <w:bCs/>
          <w:sz w:val="24"/>
          <w:szCs w:val="24"/>
        </w:rPr>
        <w:t>B</w:t>
      </w:r>
      <w:r w:rsidR="00594BC0" w:rsidRPr="00594BC0">
        <w:rPr>
          <w:rFonts w:ascii="Times New Roman" w:eastAsia="SimSun" w:hAnsi="Times New Roman"/>
          <w:sz w:val="24"/>
          <w:szCs w:val="24"/>
        </w:rPr>
        <w:t xml:space="preserve">) </w:t>
      </w:r>
      <w:r w:rsidR="00594BC0" w:rsidRPr="00594BC0">
        <w:rPr>
          <w:rFonts w:ascii="Times New Roman" w:eastAsia="SimSun" w:hAnsi="Times New Roman" w:hint="eastAsia"/>
          <w:sz w:val="24"/>
          <w:szCs w:val="24"/>
        </w:rPr>
        <w:t>G</w:t>
      </w:r>
      <w:r w:rsidR="00594BC0" w:rsidRPr="00594BC0">
        <w:rPr>
          <w:rFonts w:ascii="Times New Roman" w:eastAsia="SimSun" w:hAnsi="Times New Roman"/>
          <w:sz w:val="24"/>
          <w:szCs w:val="24"/>
        </w:rPr>
        <w:t xml:space="preserve">O and KEGG enrichment analysis of genes whose chromatin state transferred from “Active TSS” (state 1) </w:t>
      </w:r>
      <w:r w:rsidR="00F8111D">
        <w:rPr>
          <w:rFonts w:ascii="Times New Roman" w:eastAsia="SimSun" w:hAnsi="Times New Roman"/>
          <w:sz w:val="24"/>
          <w:szCs w:val="24"/>
        </w:rPr>
        <w:t xml:space="preserve">of normal cells </w:t>
      </w:r>
      <w:r w:rsidR="00594BC0" w:rsidRPr="00594BC0">
        <w:rPr>
          <w:rFonts w:ascii="Times New Roman" w:eastAsia="SimSun" w:hAnsi="Times New Roman"/>
          <w:sz w:val="24"/>
          <w:szCs w:val="24"/>
        </w:rPr>
        <w:t xml:space="preserve">to </w:t>
      </w:r>
      <w:r w:rsidR="00594BC0" w:rsidRPr="00594BC0">
        <w:rPr>
          <w:rFonts w:ascii="Times New Roman" w:eastAsia="SimSun" w:hAnsi="Times New Roman"/>
          <w:sz w:val="24"/>
          <w:szCs w:val="24"/>
        </w:rPr>
        <w:lastRenderedPageBreak/>
        <w:t>“Bivale</w:t>
      </w:r>
      <w:r w:rsidR="00A64377">
        <w:rPr>
          <w:rFonts w:ascii="Times New Roman" w:eastAsia="SimSun" w:hAnsi="Times New Roman"/>
          <w:sz w:val="24"/>
          <w:szCs w:val="24"/>
        </w:rPr>
        <w:t>n</w:t>
      </w:r>
      <w:r w:rsidR="00594BC0" w:rsidRPr="00594BC0">
        <w:rPr>
          <w:rFonts w:ascii="Times New Roman" w:eastAsia="SimSun" w:hAnsi="Times New Roman"/>
          <w:sz w:val="24"/>
          <w:szCs w:val="24"/>
        </w:rPr>
        <w:t>t/po</w:t>
      </w:r>
      <w:r w:rsidR="00A64377">
        <w:rPr>
          <w:rFonts w:ascii="Times New Roman" w:eastAsia="SimSun" w:hAnsi="Times New Roman"/>
          <w:sz w:val="24"/>
          <w:szCs w:val="24"/>
        </w:rPr>
        <w:t>is</w:t>
      </w:r>
      <w:r w:rsidR="00594BC0" w:rsidRPr="00594BC0">
        <w:rPr>
          <w:rFonts w:ascii="Times New Roman" w:eastAsia="SimSun" w:hAnsi="Times New Roman"/>
          <w:sz w:val="24"/>
          <w:szCs w:val="24"/>
        </w:rPr>
        <w:t>ed TSS” (state 1</w:t>
      </w:r>
      <w:r w:rsidR="00BB0316">
        <w:rPr>
          <w:rFonts w:ascii="Times New Roman" w:eastAsia="SimSun" w:hAnsi="Times New Roman"/>
          <w:sz w:val="24"/>
          <w:szCs w:val="24"/>
        </w:rPr>
        <w:t>6</w:t>
      </w:r>
      <w:r w:rsidR="00594BC0" w:rsidRPr="00594BC0">
        <w:rPr>
          <w:rFonts w:ascii="Times New Roman" w:eastAsia="SimSun" w:hAnsi="Times New Roman"/>
          <w:sz w:val="24"/>
          <w:szCs w:val="24"/>
        </w:rPr>
        <w:t xml:space="preserve">) </w:t>
      </w:r>
      <w:r w:rsidR="00F8111D">
        <w:rPr>
          <w:rFonts w:ascii="Times New Roman" w:eastAsia="SimSun" w:hAnsi="Times New Roman"/>
          <w:sz w:val="24"/>
          <w:szCs w:val="24"/>
        </w:rPr>
        <w:t xml:space="preserve">of tumor cells. </w:t>
      </w:r>
      <w:r w:rsidR="00594BC0" w:rsidRPr="00594BC0">
        <w:rPr>
          <w:rFonts w:ascii="Times New Roman" w:eastAsia="SimSun" w:hAnsi="Times New Roman"/>
          <w:sz w:val="24"/>
          <w:szCs w:val="24"/>
        </w:rPr>
        <w:t>(</w:t>
      </w:r>
      <w:r w:rsidR="00594BC0" w:rsidRPr="00BB337F">
        <w:rPr>
          <w:rFonts w:ascii="Times New Roman" w:eastAsia="SimSun" w:hAnsi="Times New Roman"/>
          <w:b/>
          <w:bCs/>
          <w:sz w:val="24"/>
          <w:szCs w:val="24"/>
        </w:rPr>
        <w:t>C</w:t>
      </w:r>
      <w:r w:rsidR="00594BC0" w:rsidRPr="00594BC0">
        <w:rPr>
          <w:rFonts w:ascii="Times New Roman" w:eastAsia="SimSun" w:hAnsi="Times New Roman"/>
          <w:sz w:val="24"/>
          <w:szCs w:val="24"/>
        </w:rPr>
        <w:t xml:space="preserve">) </w:t>
      </w:r>
      <w:r w:rsidR="00594BC0" w:rsidRPr="00594BC0">
        <w:rPr>
          <w:rFonts w:ascii="Times New Roman" w:eastAsia="SimSun" w:hAnsi="Times New Roman" w:hint="eastAsia"/>
          <w:sz w:val="24"/>
          <w:szCs w:val="24"/>
        </w:rPr>
        <w:t>G</w:t>
      </w:r>
      <w:r w:rsidR="00594BC0" w:rsidRPr="00594BC0">
        <w:rPr>
          <w:rFonts w:ascii="Times New Roman" w:eastAsia="SimSun" w:hAnsi="Times New Roman"/>
          <w:sz w:val="24"/>
          <w:szCs w:val="24"/>
        </w:rPr>
        <w:t xml:space="preserve">O and KEGG enrichment analysis of genes whose chromatin state transferred from “Flanking active TSS” (state 2) </w:t>
      </w:r>
      <w:r w:rsidR="00F8111D">
        <w:rPr>
          <w:rFonts w:ascii="Times New Roman" w:eastAsia="SimSun" w:hAnsi="Times New Roman"/>
          <w:sz w:val="24"/>
          <w:szCs w:val="24"/>
        </w:rPr>
        <w:t xml:space="preserve">of normal cells </w:t>
      </w:r>
      <w:r w:rsidR="00594BC0" w:rsidRPr="00594BC0">
        <w:rPr>
          <w:rFonts w:ascii="Times New Roman" w:eastAsia="SimSun" w:hAnsi="Times New Roman"/>
          <w:sz w:val="24"/>
          <w:szCs w:val="24"/>
        </w:rPr>
        <w:t>to “Bivale</w:t>
      </w:r>
      <w:r w:rsidR="00A64377">
        <w:rPr>
          <w:rFonts w:ascii="Times New Roman" w:eastAsia="SimSun" w:hAnsi="Times New Roman"/>
          <w:sz w:val="24"/>
          <w:szCs w:val="24"/>
        </w:rPr>
        <w:t>n</w:t>
      </w:r>
      <w:r w:rsidR="00594BC0" w:rsidRPr="00594BC0">
        <w:rPr>
          <w:rFonts w:ascii="Times New Roman" w:eastAsia="SimSun" w:hAnsi="Times New Roman"/>
          <w:sz w:val="24"/>
          <w:szCs w:val="24"/>
        </w:rPr>
        <w:t>t/po</w:t>
      </w:r>
      <w:r w:rsidR="00A64377">
        <w:rPr>
          <w:rFonts w:ascii="Times New Roman" w:eastAsia="SimSun" w:hAnsi="Times New Roman"/>
          <w:sz w:val="24"/>
          <w:szCs w:val="24"/>
        </w:rPr>
        <w:t>is</w:t>
      </w:r>
      <w:r w:rsidR="00594BC0" w:rsidRPr="00594BC0">
        <w:rPr>
          <w:rFonts w:ascii="Times New Roman" w:eastAsia="SimSun" w:hAnsi="Times New Roman"/>
          <w:sz w:val="24"/>
          <w:szCs w:val="24"/>
        </w:rPr>
        <w:t>ed TSS” (state 1</w:t>
      </w:r>
      <w:r w:rsidR="009B1F08">
        <w:rPr>
          <w:rFonts w:ascii="Times New Roman" w:eastAsia="SimSun" w:hAnsi="Times New Roman"/>
          <w:sz w:val="24"/>
          <w:szCs w:val="24"/>
        </w:rPr>
        <w:t>6</w:t>
      </w:r>
      <w:r w:rsidR="00594BC0" w:rsidRPr="00594BC0">
        <w:rPr>
          <w:rFonts w:ascii="Times New Roman" w:eastAsia="SimSun" w:hAnsi="Times New Roman"/>
          <w:sz w:val="24"/>
          <w:szCs w:val="24"/>
        </w:rPr>
        <w:t xml:space="preserve">) </w:t>
      </w:r>
      <w:r w:rsidR="00F8111D">
        <w:rPr>
          <w:rFonts w:ascii="Times New Roman" w:eastAsia="SimSun" w:hAnsi="Times New Roman"/>
          <w:sz w:val="24"/>
          <w:szCs w:val="24"/>
        </w:rPr>
        <w:t>of tumor cells</w:t>
      </w:r>
      <w:r w:rsidR="00594BC0" w:rsidRPr="00594BC0">
        <w:rPr>
          <w:rFonts w:ascii="Times New Roman" w:eastAsia="SimSun" w:hAnsi="Times New Roman"/>
          <w:sz w:val="24"/>
          <w:szCs w:val="24"/>
        </w:rPr>
        <w:t>. (</w:t>
      </w:r>
      <w:r w:rsidR="00594BC0" w:rsidRPr="00BB337F">
        <w:rPr>
          <w:rFonts w:ascii="Times New Roman" w:eastAsia="SimSun" w:hAnsi="Times New Roman"/>
          <w:b/>
          <w:bCs/>
          <w:sz w:val="24"/>
          <w:szCs w:val="24"/>
        </w:rPr>
        <w:t>D</w:t>
      </w:r>
      <w:r w:rsidR="00594BC0" w:rsidRPr="00594BC0">
        <w:rPr>
          <w:rFonts w:ascii="Times New Roman" w:eastAsia="SimSun" w:hAnsi="Times New Roman"/>
          <w:sz w:val="24"/>
          <w:szCs w:val="24"/>
        </w:rPr>
        <w:t xml:space="preserve">) </w:t>
      </w:r>
      <w:r w:rsidR="00594BC0" w:rsidRPr="00594BC0">
        <w:rPr>
          <w:rFonts w:ascii="Times New Roman" w:eastAsia="SimSun" w:hAnsi="Times New Roman" w:hint="eastAsia"/>
          <w:sz w:val="24"/>
          <w:szCs w:val="24"/>
        </w:rPr>
        <w:t>G</w:t>
      </w:r>
      <w:r w:rsidR="00594BC0" w:rsidRPr="00594BC0">
        <w:rPr>
          <w:rFonts w:ascii="Times New Roman" w:eastAsia="SimSun" w:hAnsi="Times New Roman"/>
          <w:sz w:val="24"/>
          <w:szCs w:val="24"/>
        </w:rPr>
        <w:t>O and KEGG enrichment analysis of genes whose chromatin state transferred from “Flanking active TSS</w:t>
      </w:r>
      <w:r w:rsidR="00576198">
        <w:rPr>
          <w:rFonts w:ascii="Times New Roman" w:eastAsia="SimSun" w:hAnsi="Times New Roman"/>
          <w:sz w:val="24"/>
          <w:szCs w:val="24"/>
        </w:rPr>
        <w:t xml:space="preserve"> down</w:t>
      </w:r>
      <w:r w:rsidR="00594BC0" w:rsidRPr="00594BC0">
        <w:rPr>
          <w:rFonts w:ascii="Times New Roman" w:eastAsia="SimSun" w:hAnsi="Times New Roman"/>
          <w:sz w:val="24"/>
          <w:szCs w:val="24"/>
        </w:rPr>
        <w:t xml:space="preserve">” (state 3) </w:t>
      </w:r>
      <w:r w:rsidR="00F8111D">
        <w:rPr>
          <w:rFonts w:ascii="Times New Roman" w:eastAsia="SimSun" w:hAnsi="Times New Roman"/>
          <w:sz w:val="24"/>
          <w:szCs w:val="24"/>
        </w:rPr>
        <w:t xml:space="preserve">of normal cells </w:t>
      </w:r>
      <w:r w:rsidR="00594BC0" w:rsidRPr="00594BC0">
        <w:rPr>
          <w:rFonts w:ascii="Times New Roman" w:eastAsia="SimSun" w:hAnsi="Times New Roman"/>
          <w:sz w:val="24"/>
          <w:szCs w:val="24"/>
        </w:rPr>
        <w:t>to “Bivale</w:t>
      </w:r>
      <w:r w:rsidR="00A64377">
        <w:rPr>
          <w:rFonts w:ascii="Times New Roman" w:eastAsia="SimSun" w:hAnsi="Times New Roman"/>
          <w:sz w:val="24"/>
          <w:szCs w:val="24"/>
        </w:rPr>
        <w:t>n</w:t>
      </w:r>
      <w:r w:rsidR="00594BC0" w:rsidRPr="00594BC0">
        <w:rPr>
          <w:rFonts w:ascii="Times New Roman" w:eastAsia="SimSun" w:hAnsi="Times New Roman"/>
          <w:sz w:val="24"/>
          <w:szCs w:val="24"/>
        </w:rPr>
        <w:t>t/po</w:t>
      </w:r>
      <w:r w:rsidR="00A64377">
        <w:rPr>
          <w:rFonts w:ascii="Times New Roman" w:eastAsia="SimSun" w:hAnsi="Times New Roman"/>
          <w:sz w:val="24"/>
          <w:szCs w:val="24"/>
        </w:rPr>
        <w:t>is</w:t>
      </w:r>
      <w:r w:rsidR="00594BC0" w:rsidRPr="00594BC0">
        <w:rPr>
          <w:rFonts w:ascii="Times New Roman" w:eastAsia="SimSun" w:hAnsi="Times New Roman"/>
          <w:sz w:val="24"/>
          <w:szCs w:val="24"/>
        </w:rPr>
        <w:t>ed TSS” (state 1</w:t>
      </w:r>
      <w:r w:rsidR="008B1A51">
        <w:rPr>
          <w:rFonts w:ascii="Times New Roman" w:eastAsia="SimSun" w:hAnsi="Times New Roman"/>
          <w:sz w:val="24"/>
          <w:szCs w:val="24"/>
        </w:rPr>
        <w:t>6</w:t>
      </w:r>
      <w:r w:rsidR="00594BC0" w:rsidRPr="00594BC0">
        <w:rPr>
          <w:rFonts w:ascii="Times New Roman" w:eastAsia="SimSun" w:hAnsi="Times New Roman"/>
          <w:sz w:val="24"/>
          <w:szCs w:val="24"/>
        </w:rPr>
        <w:t xml:space="preserve">) </w:t>
      </w:r>
      <w:r w:rsidR="00F8111D">
        <w:rPr>
          <w:rFonts w:ascii="Times New Roman" w:eastAsia="SimSun" w:hAnsi="Times New Roman"/>
          <w:sz w:val="24"/>
          <w:szCs w:val="24"/>
        </w:rPr>
        <w:t>of tumor cells</w:t>
      </w:r>
      <w:r w:rsidR="00594BC0" w:rsidRPr="00594BC0">
        <w:rPr>
          <w:rFonts w:ascii="Times New Roman" w:eastAsia="SimSun" w:hAnsi="Times New Roman"/>
          <w:sz w:val="24"/>
          <w:szCs w:val="24"/>
        </w:rPr>
        <w:t>.</w:t>
      </w:r>
    </w:p>
    <w:p w14:paraId="382016B0" w14:textId="7745D80E" w:rsidR="009F22B2" w:rsidRDefault="009F22B2" w:rsidP="00C51C7F">
      <w:pPr>
        <w:pStyle w:val="BodyText"/>
        <w:adjustRightInd w:val="0"/>
        <w:snapToGrid w:val="0"/>
        <w:spacing w:line="480" w:lineRule="auto"/>
        <w:rPr>
          <w:rFonts w:ascii="Times New Roman" w:eastAsia="SimSun" w:hAnsi="Times New Roman"/>
          <w:sz w:val="24"/>
          <w:szCs w:val="24"/>
        </w:rPr>
      </w:pPr>
    </w:p>
    <w:p w14:paraId="2D020D95" w14:textId="77777777" w:rsidR="00AF417C" w:rsidRDefault="009F22B2" w:rsidP="00C51C7F">
      <w:pPr>
        <w:widowControl/>
        <w:adjustRightInd w:val="0"/>
        <w:snapToGrid w:val="0"/>
        <w:spacing w:line="480" w:lineRule="auto"/>
        <w:jc w:val="left"/>
        <w:rPr>
          <w:rFonts w:ascii="Times New Roman" w:eastAsia="SimSun" w:hAnsi="Times New Roman"/>
          <w:sz w:val="24"/>
          <w:szCs w:val="24"/>
        </w:rPr>
      </w:pPr>
      <w:r>
        <w:rPr>
          <w:rFonts w:ascii="Times New Roman" w:eastAsia="SimSun" w:hAnsi="Times New Roman"/>
          <w:sz w:val="24"/>
          <w:szCs w:val="24"/>
        </w:rPr>
        <w:br w:type="page"/>
      </w:r>
    </w:p>
    <w:p w14:paraId="62823A58" w14:textId="10DF5501" w:rsidR="00AF417C" w:rsidRDefault="006C7F08" w:rsidP="00C51C7F">
      <w:pPr>
        <w:widowControl/>
        <w:adjustRightInd w:val="0"/>
        <w:snapToGrid w:val="0"/>
        <w:spacing w:line="480" w:lineRule="auto"/>
        <w:jc w:val="left"/>
        <w:rPr>
          <w:rFonts w:ascii="Times New Roman" w:eastAsia="SimSun" w:hAnsi="Times New Roman"/>
          <w:sz w:val="24"/>
          <w:szCs w:val="24"/>
        </w:rPr>
      </w:pPr>
      <w:r>
        <w:rPr>
          <w:rFonts w:ascii="Times New Roman" w:eastAsia="SimSun" w:hAnsi="Times New Roman" w:hint="eastAsia"/>
          <w:noProof/>
          <w:sz w:val="24"/>
          <w:szCs w:val="24"/>
        </w:rPr>
        <w:lastRenderedPageBreak/>
        <w:drawing>
          <wp:inline distT="0" distB="0" distL="0" distR="0" wp14:anchorId="62CCCB9F" wp14:editId="417B19D7">
            <wp:extent cx="5274310" cy="2468245"/>
            <wp:effectExtent l="0" t="0" r="2540" b="8255"/>
            <wp:docPr id="4" name="图片 4" descr="图片包含 地图, 文字,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4_cu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68245"/>
                    </a:xfrm>
                    <a:prstGeom prst="rect">
                      <a:avLst/>
                    </a:prstGeom>
                  </pic:spPr>
                </pic:pic>
              </a:graphicData>
            </a:graphic>
          </wp:inline>
        </w:drawing>
      </w:r>
    </w:p>
    <w:p w14:paraId="3940761B" w14:textId="77777777" w:rsidR="000558D1" w:rsidRDefault="000558D1" w:rsidP="000C0EB2">
      <w:pPr>
        <w:widowControl/>
        <w:adjustRightInd w:val="0"/>
        <w:snapToGrid w:val="0"/>
        <w:spacing w:line="480" w:lineRule="auto"/>
        <w:rPr>
          <w:rFonts w:ascii="Times New Roman" w:hAnsi="Times New Roman" w:cs="Times New Roman"/>
          <w:b/>
          <w:bCs/>
          <w:sz w:val="24"/>
          <w:szCs w:val="24"/>
        </w:rPr>
      </w:pPr>
    </w:p>
    <w:p w14:paraId="6FD75760" w14:textId="62BAF471" w:rsidR="009F22B2" w:rsidRDefault="00AF417C" w:rsidP="000C0EB2">
      <w:pPr>
        <w:widowControl/>
        <w:adjustRightInd w:val="0"/>
        <w:snapToGrid w:val="0"/>
        <w:spacing w:line="480" w:lineRule="auto"/>
        <w:rPr>
          <w:rFonts w:ascii="Times New Roman" w:hAnsi="Times New Roman" w:cs="Times New Roman"/>
          <w:b/>
          <w:bCs/>
          <w:sz w:val="24"/>
          <w:szCs w:val="24"/>
        </w:rPr>
      </w:pPr>
      <w:r w:rsidRPr="005F7E5F">
        <w:rPr>
          <w:rFonts w:ascii="Times New Roman" w:hAnsi="Times New Roman" w:cs="Times New Roman" w:hint="eastAsia"/>
          <w:b/>
          <w:bCs/>
          <w:sz w:val="24"/>
          <w:szCs w:val="24"/>
        </w:rPr>
        <w:t>F</w:t>
      </w:r>
      <w:r w:rsidRPr="005F7E5F">
        <w:rPr>
          <w:rFonts w:ascii="Times New Roman" w:hAnsi="Times New Roman" w:cs="Times New Roman"/>
          <w:b/>
          <w:bCs/>
          <w:sz w:val="24"/>
          <w:szCs w:val="24"/>
        </w:rPr>
        <w:t>igure S</w:t>
      </w:r>
      <w:r w:rsidR="00350E1C">
        <w:rPr>
          <w:rFonts w:ascii="Times New Roman" w:hAnsi="Times New Roman" w:cs="Times New Roman"/>
          <w:b/>
          <w:bCs/>
          <w:sz w:val="24"/>
          <w:szCs w:val="24"/>
        </w:rPr>
        <w:t>4</w:t>
      </w:r>
      <w:r>
        <w:rPr>
          <w:rFonts w:ascii="Times New Roman" w:hAnsi="Times New Roman" w:cs="Times New Roman"/>
          <w:b/>
          <w:bCs/>
          <w:sz w:val="24"/>
          <w:szCs w:val="24"/>
        </w:rPr>
        <w:t>.</w:t>
      </w:r>
      <w:r w:rsidR="00A72BC6">
        <w:rPr>
          <w:rFonts w:ascii="Times New Roman" w:hAnsi="Times New Roman" w:cs="Times New Roman"/>
          <w:b/>
          <w:bCs/>
          <w:sz w:val="24"/>
          <w:szCs w:val="24"/>
        </w:rPr>
        <w:t xml:space="preserve"> </w:t>
      </w:r>
      <w:r w:rsidR="00A83353">
        <w:rPr>
          <w:rFonts w:ascii="Times New Roman" w:hAnsi="Times New Roman" w:cs="Times New Roman"/>
          <w:b/>
          <w:bCs/>
          <w:sz w:val="24"/>
          <w:szCs w:val="24"/>
        </w:rPr>
        <w:t xml:space="preserve">Methylation-expression correlation of </w:t>
      </w:r>
      <w:r w:rsidR="00A83353">
        <w:rPr>
          <w:rFonts w:ascii="Times New Roman" w:hAnsi="Times New Roman"/>
          <w:b/>
          <w:iCs/>
          <w:sz w:val="24"/>
          <w:szCs w:val="24"/>
        </w:rPr>
        <w:t>g</w:t>
      </w:r>
      <w:r w:rsidR="000C0EB2" w:rsidRPr="005E73F5">
        <w:rPr>
          <w:rFonts w:ascii="Times New Roman" w:hAnsi="Times New Roman"/>
          <w:b/>
          <w:iCs/>
          <w:sz w:val="24"/>
          <w:szCs w:val="24"/>
        </w:rPr>
        <w:t>astric cancer. (</w:t>
      </w:r>
      <w:r w:rsidR="002753EB">
        <w:rPr>
          <w:rFonts w:ascii="Times New Roman" w:hAnsi="Times New Roman"/>
          <w:b/>
          <w:iCs/>
          <w:sz w:val="24"/>
          <w:szCs w:val="24"/>
        </w:rPr>
        <w:t>A</w:t>
      </w:r>
      <w:r w:rsidR="000C0EB2" w:rsidRPr="005E73F5">
        <w:rPr>
          <w:rFonts w:ascii="Times New Roman" w:hAnsi="Times New Roman"/>
          <w:b/>
          <w:iCs/>
          <w:sz w:val="24"/>
          <w:szCs w:val="24"/>
        </w:rPr>
        <w:t>)</w:t>
      </w:r>
      <w:r w:rsidR="000C0EB2" w:rsidRPr="005E73F5">
        <w:rPr>
          <w:rFonts w:ascii="Times New Roman" w:hAnsi="Times New Roman"/>
          <w:iCs/>
          <w:sz w:val="24"/>
          <w:szCs w:val="24"/>
        </w:rPr>
        <w:t xml:space="preserve"> Percentages of significantly correlated CpG sites. “underexpressed” and “overexpressed” referred to gene expression.</w:t>
      </w:r>
      <w:r w:rsidR="006C7F08">
        <w:rPr>
          <w:rFonts w:ascii="Times New Roman" w:hAnsi="Times New Roman"/>
          <w:b/>
          <w:bCs/>
          <w:iCs/>
          <w:sz w:val="24"/>
          <w:szCs w:val="24"/>
        </w:rPr>
        <w:t xml:space="preserve"> </w:t>
      </w:r>
      <w:r w:rsidR="006C7F08" w:rsidRPr="005E73F5">
        <w:rPr>
          <w:rFonts w:ascii="Times New Roman" w:hAnsi="Times New Roman"/>
          <w:b/>
          <w:bCs/>
          <w:iCs/>
          <w:sz w:val="24"/>
          <w:szCs w:val="24"/>
        </w:rPr>
        <w:t>(</w:t>
      </w:r>
      <w:r w:rsidR="002753EB">
        <w:rPr>
          <w:rFonts w:ascii="Times New Roman" w:hAnsi="Times New Roman"/>
          <w:b/>
          <w:bCs/>
          <w:iCs/>
          <w:sz w:val="24"/>
          <w:szCs w:val="24"/>
        </w:rPr>
        <w:t>B</w:t>
      </w:r>
      <w:r w:rsidR="006C7F08" w:rsidRPr="005E73F5">
        <w:rPr>
          <w:rFonts w:ascii="Times New Roman" w:hAnsi="Times New Roman"/>
          <w:b/>
          <w:bCs/>
          <w:iCs/>
          <w:sz w:val="24"/>
          <w:szCs w:val="24"/>
        </w:rPr>
        <w:t>)</w:t>
      </w:r>
      <w:r w:rsidR="006C7F08" w:rsidRPr="005E73F5">
        <w:rPr>
          <w:rFonts w:ascii="Times New Roman" w:hAnsi="Times New Roman"/>
          <w:iCs/>
          <w:sz w:val="24"/>
          <w:szCs w:val="24"/>
        </w:rPr>
        <w:t xml:space="preserve"> Correlation analyses were performed by calculating Spearman’s correlation coefficients </w:t>
      </w:r>
      <w:r w:rsidR="0072603D">
        <w:rPr>
          <w:rFonts w:ascii="Times New Roman" w:hAnsi="Times New Roman"/>
          <w:iCs/>
          <w:sz w:val="24"/>
          <w:szCs w:val="24"/>
        </w:rPr>
        <w:t>(</w:t>
      </w:r>
      <w:r w:rsidR="006C7F08" w:rsidRPr="005E73F5">
        <w:rPr>
          <w:rFonts w:ascii="Times New Roman" w:hAnsi="Times New Roman"/>
          <w:i/>
          <w:sz w:val="24"/>
          <w:szCs w:val="24"/>
        </w:rPr>
        <w:t>P</w:t>
      </w:r>
      <w:r w:rsidR="006C7F08" w:rsidRPr="005E73F5">
        <w:rPr>
          <w:rFonts w:ascii="Times New Roman" w:hAnsi="Times New Roman"/>
          <w:iCs/>
          <w:sz w:val="24"/>
          <w:szCs w:val="24"/>
        </w:rPr>
        <w:t xml:space="preserve"> values</w:t>
      </w:r>
      <w:r w:rsidR="0072603D">
        <w:rPr>
          <w:rFonts w:ascii="Times New Roman" w:hAnsi="Times New Roman"/>
          <w:iCs/>
          <w:sz w:val="24"/>
          <w:szCs w:val="24"/>
        </w:rPr>
        <w:t>&lt;0.05)</w:t>
      </w:r>
      <w:r w:rsidR="006C7F08" w:rsidRPr="005E73F5">
        <w:rPr>
          <w:rFonts w:ascii="Times New Roman" w:hAnsi="Times New Roman"/>
          <w:iCs/>
          <w:sz w:val="24"/>
          <w:szCs w:val="24"/>
        </w:rPr>
        <w:t xml:space="preserve"> for the ‘N</w:t>
      </w:r>
      <w:r w:rsidR="000A558D">
        <w:rPr>
          <w:rFonts w:ascii="Times New Roman" w:hAnsi="Times New Roman"/>
          <w:iCs/>
          <w:sz w:val="24"/>
          <w:szCs w:val="24"/>
        </w:rPr>
        <w:t>egative</w:t>
      </w:r>
      <w:r w:rsidR="006C7F08" w:rsidRPr="005E73F5">
        <w:rPr>
          <w:rFonts w:ascii="Times New Roman" w:hAnsi="Times New Roman"/>
          <w:iCs/>
          <w:sz w:val="24"/>
          <w:szCs w:val="24"/>
        </w:rPr>
        <w:t>’ and ‘P</w:t>
      </w:r>
      <w:r w:rsidR="000A558D">
        <w:rPr>
          <w:rFonts w:ascii="Times New Roman" w:hAnsi="Times New Roman"/>
          <w:iCs/>
          <w:sz w:val="24"/>
          <w:szCs w:val="24"/>
        </w:rPr>
        <w:t>osit</w:t>
      </w:r>
      <w:r w:rsidR="00332DA2">
        <w:rPr>
          <w:rFonts w:ascii="Times New Roman" w:hAnsi="Times New Roman"/>
          <w:iCs/>
          <w:sz w:val="24"/>
          <w:szCs w:val="24"/>
        </w:rPr>
        <w:t>i</w:t>
      </w:r>
      <w:r w:rsidR="000A558D">
        <w:rPr>
          <w:rFonts w:ascii="Times New Roman" w:hAnsi="Times New Roman"/>
          <w:iCs/>
          <w:sz w:val="24"/>
          <w:szCs w:val="24"/>
        </w:rPr>
        <w:t>ve</w:t>
      </w:r>
      <w:r w:rsidR="006C7F08" w:rsidRPr="005E73F5">
        <w:rPr>
          <w:rFonts w:ascii="Times New Roman" w:hAnsi="Times New Roman"/>
          <w:iCs/>
          <w:sz w:val="24"/>
          <w:szCs w:val="24"/>
        </w:rPr>
        <w:t>’</w:t>
      </w:r>
      <w:r w:rsidR="00332DA2">
        <w:rPr>
          <w:rFonts w:ascii="Times New Roman" w:hAnsi="Times New Roman"/>
          <w:iCs/>
          <w:sz w:val="24"/>
          <w:szCs w:val="24"/>
        </w:rPr>
        <w:t xml:space="preserve"> correlation</w:t>
      </w:r>
      <w:r w:rsidR="006C7F08" w:rsidRPr="005E73F5">
        <w:rPr>
          <w:rFonts w:ascii="Times New Roman" w:hAnsi="Times New Roman"/>
          <w:iCs/>
          <w:sz w:val="24"/>
          <w:szCs w:val="24"/>
        </w:rPr>
        <w:t xml:space="preserve"> group. The X-axis denotes the differential methylation between tumor and normal samples, and Y-axis denotes the differential gene expression between tumor and normal samples.</w:t>
      </w:r>
      <w:r w:rsidR="009728A5">
        <w:rPr>
          <w:rFonts w:ascii="Times New Roman" w:hAnsi="Times New Roman"/>
          <w:iCs/>
          <w:sz w:val="24"/>
          <w:szCs w:val="24"/>
        </w:rPr>
        <w:t xml:space="preserve"> ‘N’ and ‘P’ stand for the negative and positive correlation</w:t>
      </w:r>
      <w:r w:rsidR="00B95CC2">
        <w:rPr>
          <w:rFonts w:ascii="Times New Roman" w:hAnsi="Times New Roman"/>
          <w:iCs/>
          <w:sz w:val="24"/>
          <w:szCs w:val="24"/>
        </w:rPr>
        <w:t xml:space="preserve"> genes</w:t>
      </w:r>
      <w:r w:rsidR="009728A5">
        <w:rPr>
          <w:rFonts w:ascii="Times New Roman" w:hAnsi="Times New Roman"/>
          <w:iCs/>
          <w:sz w:val="24"/>
          <w:szCs w:val="24"/>
        </w:rPr>
        <w:t>. ‘</w:t>
      </w:r>
      <w:proofErr w:type="spellStart"/>
      <w:r w:rsidR="009728A5">
        <w:rPr>
          <w:rFonts w:ascii="Times New Roman" w:hAnsi="Times New Roman"/>
          <w:iCs/>
          <w:sz w:val="24"/>
          <w:szCs w:val="24"/>
        </w:rPr>
        <w:t>N_ts</w:t>
      </w:r>
      <w:proofErr w:type="spellEnd"/>
      <w:r w:rsidR="009728A5">
        <w:rPr>
          <w:rFonts w:ascii="Times New Roman" w:hAnsi="Times New Roman"/>
          <w:iCs/>
          <w:sz w:val="24"/>
          <w:szCs w:val="24"/>
        </w:rPr>
        <w:t>’ and ‘</w:t>
      </w:r>
      <w:proofErr w:type="spellStart"/>
      <w:r w:rsidR="009728A5">
        <w:rPr>
          <w:rFonts w:ascii="Times New Roman" w:hAnsi="Times New Roman"/>
          <w:iCs/>
          <w:sz w:val="24"/>
          <w:szCs w:val="24"/>
        </w:rPr>
        <w:t>P_ts</w:t>
      </w:r>
      <w:proofErr w:type="spellEnd"/>
      <w:r w:rsidR="009728A5">
        <w:rPr>
          <w:rFonts w:ascii="Times New Roman" w:hAnsi="Times New Roman"/>
          <w:iCs/>
          <w:sz w:val="24"/>
          <w:szCs w:val="24"/>
        </w:rPr>
        <w:t xml:space="preserve">’ stand for the </w:t>
      </w:r>
      <w:r w:rsidR="00B95CC2">
        <w:rPr>
          <w:rFonts w:ascii="Times New Roman" w:hAnsi="Times New Roman"/>
          <w:iCs/>
          <w:sz w:val="24"/>
          <w:szCs w:val="24"/>
        </w:rPr>
        <w:t xml:space="preserve">negative and positive correlation </w:t>
      </w:r>
      <w:r w:rsidR="009728A5">
        <w:rPr>
          <w:rFonts w:ascii="Times New Roman" w:hAnsi="Times New Roman"/>
          <w:iCs/>
          <w:sz w:val="24"/>
          <w:szCs w:val="24"/>
        </w:rPr>
        <w:t>tumor suppressor gene</w:t>
      </w:r>
      <w:r w:rsidR="00476818">
        <w:rPr>
          <w:rFonts w:ascii="Times New Roman" w:hAnsi="Times New Roman"/>
          <w:iCs/>
          <w:sz w:val="24"/>
          <w:szCs w:val="24"/>
        </w:rPr>
        <w:t>s</w:t>
      </w:r>
      <w:r w:rsidR="009728A5">
        <w:rPr>
          <w:rFonts w:ascii="Times New Roman" w:hAnsi="Times New Roman"/>
          <w:iCs/>
          <w:sz w:val="24"/>
          <w:szCs w:val="24"/>
        </w:rPr>
        <w:t>.</w:t>
      </w:r>
    </w:p>
    <w:p w14:paraId="5503CA06" w14:textId="32FD9197" w:rsidR="00C51C7F" w:rsidRDefault="00C51C7F" w:rsidP="00C51C7F">
      <w:pPr>
        <w:widowControl/>
        <w:adjustRightInd w:val="0"/>
        <w:snapToGrid w:val="0"/>
        <w:spacing w:line="480" w:lineRule="auto"/>
        <w:jc w:val="left"/>
        <w:rPr>
          <w:rFonts w:ascii="Times New Roman" w:hAnsi="Times New Roman" w:cs="Times New Roman"/>
          <w:b/>
          <w:bCs/>
          <w:sz w:val="24"/>
          <w:szCs w:val="24"/>
        </w:rPr>
      </w:pPr>
    </w:p>
    <w:p w14:paraId="44C7194F" w14:textId="77777777" w:rsidR="00C51C7F" w:rsidRPr="00B95CC2" w:rsidRDefault="00C51C7F" w:rsidP="00C51C7F">
      <w:pPr>
        <w:widowControl/>
        <w:adjustRightInd w:val="0"/>
        <w:snapToGrid w:val="0"/>
        <w:spacing w:line="480" w:lineRule="auto"/>
        <w:jc w:val="left"/>
        <w:rPr>
          <w:rFonts w:ascii="Times New Roman" w:hAnsi="Times New Roman" w:cs="Times New Roman"/>
          <w:b/>
          <w:bCs/>
          <w:sz w:val="24"/>
          <w:szCs w:val="24"/>
        </w:rPr>
      </w:pPr>
    </w:p>
    <w:p w14:paraId="3D00DBF8" w14:textId="77777777" w:rsidR="00C51C7F" w:rsidRPr="009F22B2" w:rsidRDefault="00C51C7F" w:rsidP="00C51C7F">
      <w:pPr>
        <w:widowControl/>
        <w:adjustRightInd w:val="0"/>
        <w:snapToGrid w:val="0"/>
        <w:spacing w:line="480" w:lineRule="auto"/>
        <w:jc w:val="left"/>
        <w:rPr>
          <w:rFonts w:ascii="Times New Roman" w:eastAsia="SimSun" w:hAnsi="Times New Roman"/>
          <w:sz w:val="24"/>
          <w:szCs w:val="24"/>
        </w:rPr>
      </w:pPr>
    </w:p>
    <w:p w14:paraId="04AD746E" w14:textId="397324DB" w:rsidR="009F22B2" w:rsidRDefault="009F22B2" w:rsidP="00C51C7F">
      <w:pPr>
        <w:pStyle w:val="BodyText"/>
        <w:adjustRightInd w:val="0"/>
        <w:snapToGrid w:val="0"/>
        <w:spacing w:line="480" w:lineRule="auto"/>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616EC970" wp14:editId="0AD8C7BC">
            <wp:simplePos x="0" y="0"/>
            <wp:positionH relativeFrom="margin">
              <wp:align>left</wp:align>
            </wp:positionH>
            <wp:positionV relativeFrom="paragraph">
              <wp:posOffset>387</wp:posOffset>
            </wp:positionV>
            <wp:extent cx="5274310" cy="4707890"/>
            <wp:effectExtent l="0" t="0" r="254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4_cu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707890"/>
                    </a:xfrm>
                    <a:prstGeom prst="rect">
                      <a:avLst/>
                    </a:prstGeom>
                  </pic:spPr>
                </pic:pic>
              </a:graphicData>
            </a:graphic>
          </wp:anchor>
        </w:drawing>
      </w:r>
    </w:p>
    <w:p w14:paraId="2CBB88C6" w14:textId="12CC5BB7" w:rsidR="005F7E5F" w:rsidRPr="005F7E5F" w:rsidRDefault="00AE6F6C" w:rsidP="00C51C7F">
      <w:pPr>
        <w:pStyle w:val="BodyText"/>
        <w:adjustRightInd w:val="0"/>
        <w:snapToGrid w:val="0"/>
        <w:spacing w:line="480" w:lineRule="auto"/>
        <w:rPr>
          <w:rFonts w:ascii="Times New Roman" w:eastAsia="SimSun" w:hAnsi="Times New Roman"/>
          <w:sz w:val="24"/>
          <w:szCs w:val="24"/>
        </w:rPr>
      </w:pPr>
      <w:r w:rsidRPr="005F7E5F">
        <w:rPr>
          <w:rFonts w:ascii="Times New Roman" w:hAnsi="Times New Roman" w:cs="Times New Roman" w:hint="eastAsia"/>
          <w:b/>
          <w:bCs/>
          <w:sz w:val="24"/>
          <w:szCs w:val="24"/>
        </w:rPr>
        <w:t>F</w:t>
      </w:r>
      <w:r w:rsidRPr="005F7E5F">
        <w:rPr>
          <w:rFonts w:ascii="Times New Roman" w:hAnsi="Times New Roman" w:cs="Times New Roman"/>
          <w:b/>
          <w:bCs/>
          <w:sz w:val="24"/>
          <w:szCs w:val="24"/>
        </w:rPr>
        <w:t xml:space="preserve">igure </w:t>
      </w:r>
      <w:r w:rsidR="00C002DD" w:rsidRPr="005F7E5F">
        <w:rPr>
          <w:rFonts w:ascii="Times New Roman" w:hAnsi="Times New Roman" w:cs="Times New Roman"/>
          <w:b/>
          <w:bCs/>
          <w:sz w:val="24"/>
          <w:szCs w:val="24"/>
        </w:rPr>
        <w:t>S</w:t>
      </w:r>
      <w:r w:rsidR="00AF417C">
        <w:rPr>
          <w:rFonts w:ascii="Times New Roman" w:hAnsi="Times New Roman" w:cs="Times New Roman"/>
          <w:b/>
          <w:bCs/>
          <w:sz w:val="24"/>
          <w:szCs w:val="24"/>
        </w:rPr>
        <w:t>5</w:t>
      </w:r>
      <w:r w:rsidR="003C3D6E">
        <w:rPr>
          <w:rFonts w:ascii="Times New Roman" w:hAnsi="Times New Roman" w:cs="Times New Roman"/>
          <w:b/>
          <w:bCs/>
          <w:sz w:val="24"/>
          <w:szCs w:val="24"/>
        </w:rPr>
        <w:t>.</w:t>
      </w:r>
      <w:r w:rsidR="005F7E5F" w:rsidRPr="005F7E5F">
        <w:rPr>
          <w:rFonts w:ascii="Times New Roman" w:hAnsi="Times New Roman" w:cs="Times New Roman"/>
          <w:b/>
          <w:bCs/>
          <w:sz w:val="24"/>
          <w:szCs w:val="24"/>
        </w:rPr>
        <w:t xml:space="preserve"> </w:t>
      </w:r>
      <w:r w:rsidR="005F7E5F" w:rsidRPr="005F7E5F">
        <w:rPr>
          <w:rFonts w:ascii="Times New Roman" w:eastAsia="SimSun" w:hAnsi="Times New Roman" w:hint="eastAsia"/>
          <w:b/>
          <w:bCs/>
          <w:sz w:val="24"/>
          <w:szCs w:val="24"/>
        </w:rPr>
        <w:t>H</w:t>
      </w:r>
      <w:r w:rsidR="005F7E5F" w:rsidRPr="005F7E5F">
        <w:rPr>
          <w:rFonts w:ascii="Times New Roman" w:eastAsia="SimSun" w:hAnsi="Times New Roman"/>
          <w:b/>
          <w:bCs/>
          <w:sz w:val="24"/>
          <w:szCs w:val="24"/>
        </w:rPr>
        <w:t>ierarchical clustering of independent gastric cancer samples</w:t>
      </w:r>
      <w:r w:rsidR="00DF1728">
        <w:rPr>
          <w:rFonts w:ascii="Times New Roman" w:eastAsia="SimSun" w:hAnsi="Times New Roman"/>
          <w:b/>
          <w:bCs/>
          <w:sz w:val="24"/>
          <w:szCs w:val="24"/>
        </w:rPr>
        <w:t xml:space="preserve"> cohorts</w:t>
      </w:r>
      <w:r w:rsidR="005F7E5F" w:rsidRPr="005F7E5F">
        <w:rPr>
          <w:rFonts w:ascii="Times New Roman" w:eastAsia="SimSun" w:hAnsi="Times New Roman"/>
          <w:b/>
          <w:bCs/>
          <w:sz w:val="24"/>
          <w:szCs w:val="24"/>
        </w:rPr>
        <w:t xml:space="preserve">. </w:t>
      </w:r>
      <w:r w:rsidR="005F7E5F" w:rsidRPr="005F7E5F">
        <w:rPr>
          <w:rFonts w:ascii="Times New Roman" w:eastAsia="SimSun" w:hAnsi="Times New Roman" w:hint="eastAsia"/>
          <w:sz w:val="24"/>
          <w:szCs w:val="24"/>
        </w:rPr>
        <w:t>H</w:t>
      </w:r>
      <w:r w:rsidR="005F7E5F" w:rsidRPr="005F7E5F">
        <w:rPr>
          <w:rFonts w:ascii="Times New Roman" w:eastAsia="SimSun" w:hAnsi="Times New Roman"/>
          <w:sz w:val="24"/>
          <w:szCs w:val="24"/>
        </w:rPr>
        <w:t xml:space="preserve">ierarchical clustering of four independent gastric cancer samples </w:t>
      </w:r>
      <w:r w:rsidR="00C319AD">
        <w:rPr>
          <w:rFonts w:ascii="Times New Roman" w:eastAsia="SimSun" w:hAnsi="Times New Roman"/>
          <w:sz w:val="24"/>
          <w:szCs w:val="24"/>
        </w:rPr>
        <w:t xml:space="preserve">cohorts </w:t>
      </w:r>
      <w:r w:rsidR="005F7E5F" w:rsidRPr="005F7E5F">
        <w:rPr>
          <w:rFonts w:ascii="Times New Roman" w:eastAsia="SimSun" w:hAnsi="Times New Roman"/>
          <w:sz w:val="24"/>
          <w:szCs w:val="24"/>
        </w:rPr>
        <w:t>using expression profiles of 53 epigenetically regulated key genes. The independent cohorts followed by GSE13861, GSE29272, GSE54129, GSE66229 from GEO database</w:t>
      </w:r>
    </w:p>
    <w:p w14:paraId="317ACFE0" w14:textId="2E4E2EE0" w:rsidR="00AE6F6C" w:rsidRPr="005F7E5F" w:rsidRDefault="00AE6F6C" w:rsidP="00C51C7F">
      <w:pPr>
        <w:pStyle w:val="BodyText"/>
        <w:adjustRightInd w:val="0"/>
        <w:snapToGrid w:val="0"/>
        <w:spacing w:line="480" w:lineRule="auto"/>
        <w:rPr>
          <w:rFonts w:ascii="Times New Roman" w:eastAsia="SimSun" w:hAnsi="Times New Roman"/>
          <w:b/>
          <w:bCs/>
          <w:sz w:val="28"/>
          <w:szCs w:val="28"/>
        </w:rPr>
      </w:pPr>
    </w:p>
    <w:p w14:paraId="4F8583D7" w14:textId="30A1974B" w:rsidR="00C42FC8" w:rsidRDefault="00C42FC8" w:rsidP="00C51C7F">
      <w:pPr>
        <w:adjustRightInd w:val="0"/>
        <w:snapToGrid w:val="0"/>
        <w:spacing w:line="480" w:lineRule="auto"/>
        <w:rPr>
          <w:rFonts w:ascii="Times New Roman" w:hAnsi="Times New Roman" w:cs="Times New Roman"/>
          <w:sz w:val="24"/>
          <w:szCs w:val="24"/>
        </w:rPr>
      </w:pPr>
    </w:p>
    <w:p w14:paraId="501FA32D" w14:textId="6191C31C" w:rsidR="00C42FC8" w:rsidRDefault="00E27C3F" w:rsidP="00C51C7F">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4A3B869F" wp14:editId="68A85EE5">
            <wp:extent cx="5274310" cy="5443220"/>
            <wp:effectExtent l="0" t="0" r="2540" b="5080"/>
            <wp:docPr id="14" name="图片 14"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5_cu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443220"/>
                    </a:xfrm>
                    <a:prstGeom prst="rect">
                      <a:avLst/>
                    </a:prstGeom>
                  </pic:spPr>
                </pic:pic>
              </a:graphicData>
            </a:graphic>
          </wp:inline>
        </w:drawing>
      </w:r>
    </w:p>
    <w:p w14:paraId="2EE69148" w14:textId="77777777" w:rsidR="00375CBC" w:rsidRDefault="00375CBC" w:rsidP="00C51C7F">
      <w:pPr>
        <w:adjustRightInd w:val="0"/>
        <w:snapToGrid w:val="0"/>
        <w:spacing w:line="480" w:lineRule="auto"/>
        <w:rPr>
          <w:rFonts w:ascii="Times New Roman" w:hAnsi="Times New Roman" w:cs="Times New Roman"/>
          <w:b/>
          <w:bCs/>
          <w:sz w:val="24"/>
          <w:szCs w:val="24"/>
        </w:rPr>
      </w:pPr>
    </w:p>
    <w:p w14:paraId="68C3C78B" w14:textId="34109C31" w:rsidR="00E27C3F" w:rsidRDefault="00E27C3F" w:rsidP="00C51C7F">
      <w:pPr>
        <w:adjustRightInd w:val="0"/>
        <w:snapToGrid w:val="0"/>
        <w:spacing w:line="480" w:lineRule="auto"/>
        <w:rPr>
          <w:rFonts w:ascii="Times New Roman" w:eastAsia="SimSun" w:hAnsi="Times New Roman"/>
          <w:sz w:val="24"/>
          <w:szCs w:val="24"/>
        </w:rPr>
      </w:pPr>
      <w:r w:rsidRPr="005F7E5F">
        <w:rPr>
          <w:rFonts w:ascii="Times New Roman" w:hAnsi="Times New Roman" w:cs="Times New Roman" w:hint="eastAsia"/>
          <w:b/>
          <w:bCs/>
          <w:sz w:val="24"/>
          <w:szCs w:val="24"/>
        </w:rPr>
        <w:t>F</w:t>
      </w:r>
      <w:r w:rsidRPr="005F7E5F">
        <w:rPr>
          <w:rFonts w:ascii="Times New Roman" w:hAnsi="Times New Roman" w:cs="Times New Roman"/>
          <w:b/>
          <w:bCs/>
          <w:sz w:val="24"/>
          <w:szCs w:val="24"/>
        </w:rPr>
        <w:t>igure S</w:t>
      </w:r>
      <w:r w:rsidR="00AF417C">
        <w:rPr>
          <w:rFonts w:ascii="Times New Roman" w:hAnsi="Times New Roman" w:cs="Times New Roman"/>
          <w:b/>
          <w:bCs/>
          <w:sz w:val="24"/>
          <w:szCs w:val="24"/>
        </w:rPr>
        <w:t>6</w:t>
      </w:r>
      <w:r w:rsidR="003C3D6E">
        <w:rPr>
          <w:rFonts w:ascii="Times New Roman" w:hAnsi="Times New Roman" w:cs="Times New Roman"/>
          <w:b/>
          <w:bCs/>
          <w:sz w:val="24"/>
          <w:szCs w:val="24"/>
        </w:rPr>
        <w:t>.</w:t>
      </w:r>
      <w:r w:rsidR="005F7E5F" w:rsidRPr="005F7E5F">
        <w:rPr>
          <w:rFonts w:ascii="Times New Roman" w:hAnsi="Times New Roman" w:cs="Times New Roman"/>
          <w:b/>
          <w:bCs/>
          <w:sz w:val="24"/>
          <w:szCs w:val="24"/>
        </w:rPr>
        <w:t xml:space="preserve"> </w:t>
      </w:r>
      <w:r w:rsidR="005F7E5F" w:rsidRPr="005F7E5F">
        <w:rPr>
          <w:rFonts w:ascii="Times New Roman" w:eastAsia="SimSun" w:hAnsi="Times New Roman" w:hint="eastAsia"/>
          <w:b/>
          <w:bCs/>
          <w:sz w:val="24"/>
          <w:szCs w:val="24"/>
        </w:rPr>
        <w:t>Hierarchical</w:t>
      </w:r>
      <w:r w:rsidR="005F7E5F" w:rsidRPr="005F7E5F">
        <w:rPr>
          <w:rFonts w:ascii="Times New Roman" w:eastAsia="SimSun" w:hAnsi="Times New Roman"/>
          <w:b/>
          <w:bCs/>
          <w:sz w:val="24"/>
          <w:szCs w:val="24"/>
        </w:rPr>
        <w:t xml:space="preserve"> </w:t>
      </w:r>
      <w:r w:rsidR="005F7E5F" w:rsidRPr="005F7E5F">
        <w:rPr>
          <w:rFonts w:ascii="Times New Roman" w:eastAsia="SimSun" w:hAnsi="Times New Roman" w:hint="eastAsia"/>
          <w:b/>
          <w:bCs/>
          <w:sz w:val="24"/>
          <w:szCs w:val="24"/>
        </w:rPr>
        <w:t>clustering</w:t>
      </w:r>
      <w:r w:rsidR="005F7E5F" w:rsidRPr="005F7E5F">
        <w:rPr>
          <w:rFonts w:ascii="Times New Roman" w:eastAsia="SimSun" w:hAnsi="Times New Roman"/>
          <w:b/>
          <w:bCs/>
          <w:sz w:val="24"/>
          <w:szCs w:val="24"/>
        </w:rPr>
        <w:t xml:space="preserve"> </w:t>
      </w:r>
      <w:r w:rsidR="005F7E5F" w:rsidRPr="005F7E5F">
        <w:rPr>
          <w:rFonts w:ascii="Times New Roman" w:eastAsia="SimSun" w:hAnsi="Times New Roman" w:hint="eastAsia"/>
          <w:b/>
          <w:bCs/>
          <w:sz w:val="24"/>
          <w:szCs w:val="24"/>
        </w:rPr>
        <w:t>of</w:t>
      </w:r>
      <w:r w:rsidR="005F7E5F" w:rsidRPr="005F7E5F">
        <w:rPr>
          <w:rFonts w:ascii="Times New Roman" w:eastAsia="SimSun" w:hAnsi="Times New Roman"/>
          <w:b/>
          <w:bCs/>
          <w:sz w:val="24"/>
          <w:szCs w:val="24"/>
        </w:rPr>
        <w:t xml:space="preserve"> </w:t>
      </w:r>
      <w:r w:rsidR="005F7E5F" w:rsidRPr="005F7E5F">
        <w:rPr>
          <w:rFonts w:ascii="Times New Roman" w:eastAsia="SimSun" w:hAnsi="Times New Roman" w:hint="eastAsia"/>
          <w:b/>
          <w:bCs/>
          <w:sz w:val="24"/>
          <w:szCs w:val="24"/>
        </w:rPr>
        <w:t>four</w:t>
      </w:r>
      <w:r w:rsidR="005F7E5F" w:rsidRPr="005F7E5F">
        <w:rPr>
          <w:rFonts w:ascii="Times New Roman" w:eastAsia="SimSun" w:hAnsi="Times New Roman"/>
          <w:b/>
          <w:bCs/>
          <w:sz w:val="24"/>
          <w:szCs w:val="24"/>
        </w:rPr>
        <w:t xml:space="preserve"> </w:t>
      </w:r>
      <w:r w:rsidR="005F7E5F" w:rsidRPr="005F7E5F">
        <w:rPr>
          <w:rFonts w:ascii="Times New Roman" w:eastAsia="SimSun" w:hAnsi="Times New Roman" w:hint="eastAsia"/>
          <w:b/>
          <w:bCs/>
          <w:sz w:val="24"/>
          <w:szCs w:val="24"/>
        </w:rPr>
        <w:t>other</w:t>
      </w:r>
      <w:r w:rsidR="005F7E5F" w:rsidRPr="005F7E5F">
        <w:rPr>
          <w:rFonts w:ascii="Times New Roman" w:eastAsia="SimSun" w:hAnsi="Times New Roman"/>
          <w:b/>
          <w:bCs/>
          <w:sz w:val="24"/>
          <w:szCs w:val="24"/>
        </w:rPr>
        <w:t xml:space="preserve"> </w:t>
      </w:r>
      <w:proofErr w:type="gramStart"/>
      <w:r w:rsidR="005F7E5F" w:rsidRPr="005F7E5F">
        <w:rPr>
          <w:rFonts w:ascii="Times New Roman" w:eastAsia="SimSun" w:hAnsi="Times New Roman" w:hint="eastAsia"/>
          <w:b/>
          <w:bCs/>
          <w:sz w:val="24"/>
          <w:szCs w:val="24"/>
        </w:rPr>
        <w:t>different</w:t>
      </w:r>
      <w:r w:rsidR="005F7E5F" w:rsidRPr="005F7E5F">
        <w:rPr>
          <w:rFonts w:ascii="Times New Roman" w:eastAsia="SimSun" w:hAnsi="Times New Roman"/>
          <w:b/>
          <w:bCs/>
          <w:sz w:val="24"/>
          <w:szCs w:val="24"/>
        </w:rPr>
        <w:t xml:space="preserve"> </w:t>
      </w:r>
      <w:r w:rsidR="005F7E5F" w:rsidRPr="005F7E5F">
        <w:rPr>
          <w:rFonts w:ascii="Times New Roman" w:eastAsia="SimSun" w:hAnsi="Times New Roman" w:hint="eastAsia"/>
          <w:b/>
          <w:bCs/>
          <w:sz w:val="24"/>
          <w:szCs w:val="24"/>
        </w:rPr>
        <w:t>type</w:t>
      </w:r>
      <w:r w:rsidR="0079535F">
        <w:rPr>
          <w:rFonts w:ascii="Times New Roman" w:eastAsia="SimSun" w:hAnsi="Times New Roman"/>
          <w:b/>
          <w:bCs/>
          <w:sz w:val="24"/>
          <w:szCs w:val="24"/>
        </w:rPr>
        <w:t>s</w:t>
      </w:r>
      <w:proofErr w:type="gramEnd"/>
      <w:r w:rsidR="005F7E5F" w:rsidRPr="005F7E5F">
        <w:rPr>
          <w:rFonts w:ascii="Times New Roman" w:eastAsia="SimSun" w:hAnsi="Times New Roman"/>
          <w:b/>
          <w:bCs/>
          <w:sz w:val="24"/>
          <w:szCs w:val="24"/>
        </w:rPr>
        <w:t xml:space="preserve"> </w:t>
      </w:r>
      <w:r w:rsidR="005F7E5F" w:rsidRPr="005F7E5F">
        <w:rPr>
          <w:rFonts w:ascii="Times New Roman" w:eastAsia="SimSun" w:hAnsi="Times New Roman" w:hint="eastAsia"/>
          <w:b/>
          <w:bCs/>
          <w:sz w:val="24"/>
          <w:szCs w:val="24"/>
        </w:rPr>
        <w:t>of</w:t>
      </w:r>
      <w:r w:rsidR="005F7E5F" w:rsidRPr="005F7E5F">
        <w:rPr>
          <w:rFonts w:ascii="Times New Roman" w:eastAsia="SimSun" w:hAnsi="Times New Roman"/>
          <w:b/>
          <w:bCs/>
          <w:sz w:val="24"/>
          <w:szCs w:val="24"/>
        </w:rPr>
        <w:t xml:space="preserve"> </w:t>
      </w:r>
      <w:r w:rsidR="005F7E5F" w:rsidRPr="005F7E5F">
        <w:rPr>
          <w:rFonts w:ascii="Times New Roman" w:eastAsia="SimSun" w:hAnsi="Times New Roman" w:hint="eastAsia"/>
          <w:b/>
          <w:bCs/>
          <w:sz w:val="24"/>
          <w:szCs w:val="24"/>
        </w:rPr>
        <w:t>cancer</w:t>
      </w:r>
      <w:r w:rsidR="005F7E5F" w:rsidRPr="005F7E5F">
        <w:rPr>
          <w:rFonts w:ascii="Times New Roman" w:eastAsia="SimSun" w:hAnsi="Times New Roman"/>
          <w:b/>
          <w:bCs/>
          <w:sz w:val="24"/>
          <w:szCs w:val="24"/>
        </w:rPr>
        <w:t xml:space="preserve">. </w:t>
      </w:r>
      <w:r w:rsidR="005F7E5F" w:rsidRPr="005F7E5F">
        <w:rPr>
          <w:rFonts w:ascii="Times New Roman" w:eastAsia="SimSun" w:hAnsi="Times New Roman"/>
          <w:sz w:val="24"/>
          <w:szCs w:val="24"/>
        </w:rPr>
        <w:t xml:space="preserve">Hierarchical </w:t>
      </w:r>
      <w:r w:rsidR="005F7E5F" w:rsidRPr="005F7E5F">
        <w:rPr>
          <w:rFonts w:ascii="Times New Roman" w:eastAsia="SimSun" w:hAnsi="Times New Roman" w:hint="eastAsia"/>
          <w:sz w:val="24"/>
          <w:szCs w:val="24"/>
        </w:rPr>
        <w:t>clustering</w:t>
      </w:r>
      <w:r w:rsidR="005F7E5F" w:rsidRPr="005F7E5F">
        <w:rPr>
          <w:rFonts w:ascii="Times New Roman" w:eastAsia="SimSun" w:hAnsi="Times New Roman"/>
          <w:sz w:val="24"/>
          <w:szCs w:val="24"/>
        </w:rPr>
        <w:t xml:space="preserve"> </w:t>
      </w:r>
      <w:r w:rsidR="005F7E5F" w:rsidRPr="005F7E5F">
        <w:rPr>
          <w:rFonts w:ascii="Times New Roman" w:eastAsia="SimSun" w:hAnsi="Times New Roman" w:hint="eastAsia"/>
          <w:sz w:val="24"/>
          <w:szCs w:val="24"/>
        </w:rPr>
        <w:t>by</w:t>
      </w:r>
      <w:r w:rsidR="005F7E5F" w:rsidRPr="005F7E5F">
        <w:rPr>
          <w:rFonts w:ascii="Times New Roman" w:eastAsia="SimSun" w:hAnsi="Times New Roman"/>
          <w:sz w:val="24"/>
          <w:szCs w:val="24"/>
        </w:rPr>
        <w:t xml:space="preserve"> </w:t>
      </w:r>
      <w:r w:rsidR="005F7E5F" w:rsidRPr="005F7E5F">
        <w:rPr>
          <w:rFonts w:ascii="Times New Roman" w:eastAsia="SimSun" w:hAnsi="Times New Roman" w:hint="eastAsia"/>
          <w:sz w:val="24"/>
          <w:szCs w:val="24"/>
        </w:rPr>
        <w:t>using</w:t>
      </w:r>
      <w:r w:rsidR="005F7E5F" w:rsidRPr="005F7E5F">
        <w:rPr>
          <w:rFonts w:ascii="Times New Roman" w:eastAsia="SimSun" w:hAnsi="Times New Roman"/>
          <w:sz w:val="24"/>
          <w:szCs w:val="24"/>
        </w:rPr>
        <w:t xml:space="preserve"> </w:t>
      </w:r>
      <w:r w:rsidR="005F7E5F" w:rsidRPr="005F7E5F">
        <w:rPr>
          <w:rFonts w:ascii="Times New Roman" w:eastAsia="SimSun" w:hAnsi="Times New Roman" w:hint="eastAsia"/>
          <w:sz w:val="24"/>
          <w:szCs w:val="24"/>
        </w:rPr>
        <w:t>expressing</w:t>
      </w:r>
      <w:r w:rsidR="005F7E5F" w:rsidRPr="005F7E5F">
        <w:rPr>
          <w:rFonts w:ascii="Times New Roman" w:eastAsia="SimSun" w:hAnsi="Times New Roman"/>
          <w:sz w:val="24"/>
          <w:szCs w:val="24"/>
        </w:rPr>
        <w:t xml:space="preserve"> </w:t>
      </w:r>
      <w:r w:rsidR="005F7E5F" w:rsidRPr="005F7E5F">
        <w:rPr>
          <w:rFonts w:ascii="Times New Roman" w:eastAsia="SimSun" w:hAnsi="Times New Roman" w:hint="eastAsia"/>
          <w:sz w:val="24"/>
          <w:szCs w:val="24"/>
        </w:rPr>
        <w:t>profiles</w:t>
      </w:r>
      <w:r w:rsidR="005F7E5F" w:rsidRPr="005F7E5F">
        <w:rPr>
          <w:rFonts w:ascii="Times New Roman" w:eastAsia="SimSun" w:hAnsi="Times New Roman"/>
          <w:sz w:val="24"/>
          <w:szCs w:val="24"/>
        </w:rPr>
        <w:t xml:space="preserve"> </w:t>
      </w:r>
      <w:r w:rsidR="005F7E5F" w:rsidRPr="005F7E5F">
        <w:rPr>
          <w:rFonts w:ascii="Times New Roman" w:eastAsia="SimSun" w:hAnsi="Times New Roman" w:hint="eastAsia"/>
          <w:sz w:val="24"/>
          <w:szCs w:val="24"/>
        </w:rPr>
        <w:t>of</w:t>
      </w:r>
      <w:r w:rsidR="005F7E5F" w:rsidRPr="005F7E5F">
        <w:rPr>
          <w:rFonts w:ascii="Times New Roman" w:eastAsia="SimSun" w:hAnsi="Times New Roman"/>
          <w:sz w:val="24"/>
          <w:szCs w:val="24"/>
        </w:rPr>
        <w:t xml:space="preserve"> epigenetically </w:t>
      </w:r>
      <w:r w:rsidR="005F7E5F" w:rsidRPr="005F7E5F">
        <w:rPr>
          <w:rFonts w:ascii="Times New Roman" w:eastAsia="SimSun" w:hAnsi="Times New Roman" w:hint="eastAsia"/>
          <w:sz w:val="24"/>
          <w:szCs w:val="24"/>
        </w:rPr>
        <w:t>regulated</w:t>
      </w:r>
      <w:r w:rsidR="005F7E5F" w:rsidRPr="005F7E5F">
        <w:rPr>
          <w:rFonts w:ascii="Times New Roman" w:eastAsia="SimSun" w:hAnsi="Times New Roman"/>
          <w:sz w:val="24"/>
          <w:szCs w:val="24"/>
        </w:rPr>
        <w:t xml:space="preserve"> </w:t>
      </w:r>
      <w:r w:rsidR="005F7E5F" w:rsidRPr="005F7E5F">
        <w:rPr>
          <w:rFonts w:ascii="Times New Roman" w:eastAsia="SimSun" w:hAnsi="Times New Roman" w:hint="eastAsia"/>
          <w:sz w:val="24"/>
          <w:szCs w:val="24"/>
        </w:rPr>
        <w:t>key</w:t>
      </w:r>
      <w:r w:rsidR="005F7E5F" w:rsidRPr="005F7E5F">
        <w:rPr>
          <w:rFonts w:ascii="Times New Roman" w:eastAsia="SimSun" w:hAnsi="Times New Roman"/>
          <w:sz w:val="24"/>
          <w:szCs w:val="24"/>
        </w:rPr>
        <w:t xml:space="preserve"> </w:t>
      </w:r>
      <w:r w:rsidR="005F7E5F" w:rsidRPr="005F7E5F">
        <w:rPr>
          <w:rFonts w:ascii="Times New Roman" w:eastAsia="SimSun" w:hAnsi="Times New Roman" w:hint="eastAsia"/>
          <w:sz w:val="24"/>
          <w:szCs w:val="24"/>
        </w:rPr>
        <w:t>genes</w:t>
      </w:r>
      <w:r w:rsidR="005F7E5F" w:rsidRPr="005F7E5F">
        <w:rPr>
          <w:rFonts w:ascii="Times New Roman" w:eastAsia="SimSun" w:hAnsi="Times New Roman"/>
          <w:sz w:val="24"/>
          <w:szCs w:val="24"/>
        </w:rPr>
        <w:t xml:space="preserve"> </w:t>
      </w:r>
      <w:r w:rsidR="005F7E5F" w:rsidRPr="005F7E5F">
        <w:rPr>
          <w:rFonts w:ascii="Times New Roman" w:eastAsia="SimSun" w:hAnsi="Times New Roman" w:hint="eastAsia"/>
          <w:sz w:val="24"/>
          <w:szCs w:val="24"/>
        </w:rPr>
        <w:t>for</w:t>
      </w:r>
      <w:r w:rsidR="005F7E5F" w:rsidRPr="005F7E5F">
        <w:rPr>
          <w:rFonts w:ascii="Times New Roman" w:eastAsia="SimSun" w:hAnsi="Times New Roman"/>
          <w:sz w:val="24"/>
          <w:szCs w:val="24"/>
        </w:rPr>
        <w:t xml:space="preserve"> </w:t>
      </w:r>
      <w:r w:rsidR="005F7E5F" w:rsidRPr="005F7E5F">
        <w:rPr>
          <w:rFonts w:ascii="Times New Roman" w:hAnsi="Times New Roman"/>
          <w:sz w:val="24"/>
          <w:szCs w:val="24"/>
        </w:rPr>
        <w:t>breast invasive carcinoma (BRCA), colon adenocarcinoma (COAD), liver hepatocellular carcinoma (LIHC) and thyroid cancer (THCA)</w:t>
      </w:r>
      <w:r w:rsidR="00D464D1">
        <w:rPr>
          <w:rFonts w:ascii="Times New Roman" w:eastAsia="SimSun" w:hAnsi="Times New Roman"/>
          <w:sz w:val="24"/>
          <w:szCs w:val="24"/>
        </w:rPr>
        <w:t xml:space="preserve"> of TCGA </w:t>
      </w:r>
      <w:proofErr w:type="gramStart"/>
      <w:r w:rsidR="00D464D1">
        <w:rPr>
          <w:rFonts w:ascii="Times New Roman" w:eastAsia="SimSun" w:hAnsi="Times New Roman"/>
          <w:sz w:val="24"/>
          <w:szCs w:val="24"/>
        </w:rPr>
        <w:t>database</w:t>
      </w:r>
      <w:proofErr w:type="gramEnd"/>
      <w:r w:rsidR="00D464D1">
        <w:rPr>
          <w:rFonts w:ascii="Times New Roman" w:eastAsia="SimSun" w:hAnsi="Times New Roman"/>
          <w:sz w:val="24"/>
          <w:szCs w:val="24"/>
        </w:rPr>
        <w:t xml:space="preserve"> </w:t>
      </w:r>
      <w:r w:rsidR="005F7E5F" w:rsidRPr="005F7E5F">
        <w:rPr>
          <w:rFonts w:ascii="Times New Roman" w:eastAsia="SimSun" w:hAnsi="Times New Roman"/>
          <w:sz w:val="24"/>
          <w:szCs w:val="24"/>
        </w:rPr>
        <w:t xml:space="preserve">respectively.          </w:t>
      </w:r>
    </w:p>
    <w:p w14:paraId="7C44D385" w14:textId="1BBEE185" w:rsidR="00327AD0" w:rsidRDefault="00327AD0" w:rsidP="00C51C7F">
      <w:pPr>
        <w:adjustRightInd w:val="0"/>
        <w:snapToGrid w:val="0"/>
        <w:spacing w:line="480" w:lineRule="auto"/>
        <w:rPr>
          <w:rFonts w:ascii="Times New Roman" w:eastAsia="SimSun" w:hAnsi="Times New Roman"/>
          <w:sz w:val="24"/>
          <w:szCs w:val="24"/>
        </w:rPr>
      </w:pPr>
    </w:p>
    <w:p w14:paraId="04DE5CEC" w14:textId="619F86A6" w:rsidR="00327AD0" w:rsidRDefault="00327AD0" w:rsidP="00C51C7F">
      <w:pPr>
        <w:adjustRightInd w:val="0"/>
        <w:snapToGrid w:val="0"/>
        <w:spacing w:line="480" w:lineRule="auto"/>
        <w:rPr>
          <w:rFonts w:ascii="Times New Roman" w:eastAsia="SimSun" w:hAnsi="Times New Roman"/>
          <w:sz w:val="24"/>
          <w:szCs w:val="24"/>
        </w:rPr>
      </w:pPr>
    </w:p>
    <w:p w14:paraId="3FFD81FF" w14:textId="7B70D87E" w:rsidR="00327AD0" w:rsidRPr="008D4649" w:rsidRDefault="00327AD0" w:rsidP="00C51C7F">
      <w:pPr>
        <w:adjustRightInd w:val="0"/>
        <w:snapToGrid w:val="0"/>
        <w:spacing w:line="480" w:lineRule="auto"/>
        <w:rPr>
          <w:rFonts w:ascii="Times New Roman" w:eastAsia="SimSun" w:hAnsi="Times New Roman" w:cs="Times New Roman"/>
          <w:sz w:val="24"/>
          <w:szCs w:val="24"/>
        </w:rPr>
      </w:pPr>
    </w:p>
    <w:p w14:paraId="6FC9B768" w14:textId="4A95927B" w:rsidR="008D4649" w:rsidRPr="00081BA6" w:rsidRDefault="008D4649" w:rsidP="008D4649">
      <w:pPr>
        <w:adjustRightInd w:val="0"/>
        <w:snapToGrid w:val="0"/>
        <w:spacing w:line="480" w:lineRule="auto"/>
        <w:rPr>
          <w:rFonts w:ascii="Times New Roman" w:hAnsi="Times New Roman"/>
          <w:sz w:val="24"/>
          <w:szCs w:val="24"/>
        </w:rPr>
      </w:pPr>
      <w:bookmarkStart w:id="0" w:name="OLE_LINK81"/>
      <w:bookmarkStart w:id="1" w:name="OLE_LINK82"/>
      <w:bookmarkStart w:id="2" w:name="OLE_LINK410"/>
      <w:bookmarkStart w:id="3" w:name="OLE_LINK411"/>
      <w:r w:rsidRPr="00081BA6">
        <w:rPr>
          <w:rFonts w:ascii="Times New Roman" w:hAnsi="Times New Roman" w:cs="Times New Roman"/>
          <w:b/>
          <w:bCs/>
          <w:sz w:val="24"/>
          <w:szCs w:val="24"/>
        </w:rPr>
        <w:lastRenderedPageBreak/>
        <w:t>Table S1</w:t>
      </w:r>
      <w:bookmarkEnd w:id="0"/>
      <w:bookmarkEnd w:id="1"/>
      <w:r w:rsidRPr="00081BA6">
        <w:rPr>
          <w:rFonts w:ascii="Times New Roman" w:hAnsi="Times New Roman" w:cs="Times New Roman"/>
          <w:b/>
          <w:bCs/>
          <w:sz w:val="24"/>
          <w:szCs w:val="24"/>
        </w:rPr>
        <w:t>:</w:t>
      </w:r>
      <w:r w:rsidR="00B476DC" w:rsidRPr="00081BA6">
        <w:rPr>
          <w:rFonts w:ascii="Times New Roman" w:hAnsi="Times New Roman" w:cs="Times New Roman"/>
          <w:b/>
          <w:bCs/>
          <w:sz w:val="24"/>
          <w:szCs w:val="24"/>
        </w:rPr>
        <w:t xml:space="preserve"> Datasets used in this study.</w:t>
      </w:r>
      <w:r w:rsidRPr="00081BA6">
        <w:rPr>
          <w:rFonts w:ascii="Times New Roman" w:hAnsi="Times New Roman" w:cs="Times New Roman"/>
          <w:b/>
          <w:bCs/>
          <w:sz w:val="24"/>
          <w:szCs w:val="24"/>
        </w:rPr>
        <w:t xml:space="preserve"> </w:t>
      </w:r>
      <w:bookmarkEnd w:id="2"/>
      <w:bookmarkEnd w:id="3"/>
      <w:r w:rsidR="00AE1920" w:rsidRPr="00081BA6">
        <w:rPr>
          <w:rFonts w:ascii="Times New Roman" w:hAnsi="Times New Roman"/>
          <w:sz w:val="24"/>
          <w:szCs w:val="24"/>
        </w:rPr>
        <w:t xml:space="preserve">All epigenetic modification data and gene expression data were collected from the primary sample research of the same patient cohort, including 19 primary GCs and 19 matched normal gastric tissues. </w:t>
      </w:r>
      <w:r w:rsidR="00AE1920" w:rsidRPr="00081BA6">
        <w:rPr>
          <w:rFonts w:ascii="Tahoma" w:hAnsi="Tahoma" w:cs="Tahoma"/>
          <w:sz w:val="24"/>
          <w:szCs w:val="24"/>
        </w:rPr>
        <w:t>﻿</w:t>
      </w:r>
      <w:r w:rsidR="00AE1920" w:rsidRPr="00081BA6">
        <w:rPr>
          <w:rFonts w:ascii="Times New Roman" w:hAnsi="Times New Roman"/>
          <w:sz w:val="24"/>
          <w:szCs w:val="24"/>
        </w:rPr>
        <w:t>Using high throughput sequencing, the primary sample research generated chromatin profiles covering multiple histone modifications</w:t>
      </w:r>
      <w:r w:rsidR="00AE1920" w:rsidRPr="00081BA6">
        <w:rPr>
          <w:rFonts w:ascii="Times New Roman" w:hAnsi="Times New Roman" w:hint="eastAsia"/>
          <w:sz w:val="24"/>
          <w:szCs w:val="24"/>
        </w:rPr>
        <w:t>,</w:t>
      </w:r>
      <w:r w:rsidR="00AE1920" w:rsidRPr="00081BA6">
        <w:rPr>
          <w:rFonts w:ascii="Times New Roman" w:hAnsi="Times New Roman"/>
          <w:sz w:val="24"/>
          <w:szCs w:val="24"/>
        </w:rPr>
        <w:t xml:space="preserve"> DNA methylation and gene expression</w:t>
      </w:r>
      <w:r w:rsidRPr="00081BA6">
        <w:rPr>
          <w:rFonts w:ascii="Times New Roman" w:hAnsi="Times New Roman"/>
          <w:sz w:val="24"/>
          <w:szCs w:val="24"/>
        </w:rPr>
        <w:t>.</w:t>
      </w:r>
    </w:p>
    <w:tbl>
      <w:tblPr>
        <w:tblStyle w:val="PlainTable2"/>
        <w:tblW w:w="0" w:type="auto"/>
        <w:tblLook w:val="06A0" w:firstRow="1" w:lastRow="0" w:firstColumn="1" w:lastColumn="0" w:noHBand="1" w:noVBand="1"/>
      </w:tblPr>
      <w:tblGrid>
        <w:gridCol w:w="3544"/>
        <w:gridCol w:w="2552"/>
        <w:gridCol w:w="2200"/>
      </w:tblGrid>
      <w:tr w:rsidR="00282B90" w:rsidRPr="00081BA6" w14:paraId="226C17E8" w14:textId="77777777" w:rsidTr="00C96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88DF869" w14:textId="77777777" w:rsidR="008D4649" w:rsidRPr="00081BA6" w:rsidRDefault="008D4649" w:rsidP="00C96567">
            <w:pPr>
              <w:adjustRightInd w:val="0"/>
              <w:snapToGrid w:val="0"/>
              <w:spacing w:line="480" w:lineRule="auto"/>
              <w:rPr>
                <w:rFonts w:ascii="Times New Roman" w:hAnsi="Times New Roman"/>
                <w:sz w:val="24"/>
                <w:szCs w:val="24"/>
              </w:rPr>
            </w:pPr>
            <w:bookmarkStart w:id="4" w:name="OLE_LINK79"/>
            <w:bookmarkStart w:id="5" w:name="OLE_LINK80"/>
            <w:r w:rsidRPr="00081BA6">
              <w:rPr>
                <w:rFonts w:ascii="Times New Roman" w:hAnsi="Times New Roman"/>
                <w:sz w:val="24"/>
                <w:szCs w:val="24"/>
              </w:rPr>
              <w:t>Data types</w:t>
            </w:r>
          </w:p>
        </w:tc>
        <w:tc>
          <w:tcPr>
            <w:tcW w:w="2552" w:type="dxa"/>
          </w:tcPr>
          <w:p w14:paraId="697F8FB6" w14:textId="77777777" w:rsidR="008D4649" w:rsidRPr="00081BA6" w:rsidRDefault="008D4649" w:rsidP="00C96567">
            <w:pPr>
              <w:adjustRightInd w:val="0"/>
              <w:snapToGri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00" w:type="dxa"/>
          </w:tcPr>
          <w:p w14:paraId="5DB92277" w14:textId="77777777" w:rsidR="008D4649" w:rsidRPr="00081BA6" w:rsidRDefault="008D4649" w:rsidP="00C96567">
            <w:pPr>
              <w:adjustRightInd w:val="0"/>
              <w:snapToGri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 xml:space="preserve">GEO accession </w:t>
            </w:r>
          </w:p>
        </w:tc>
      </w:tr>
      <w:tr w:rsidR="00282B90" w:rsidRPr="00081BA6" w14:paraId="2DD48775" w14:textId="77777777" w:rsidTr="00C96567">
        <w:tc>
          <w:tcPr>
            <w:cnfStyle w:val="001000000000" w:firstRow="0" w:lastRow="0" w:firstColumn="1" w:lastColumn="0" w:oddVBand="0" w:evenVBand="0" w:oddHBand="0" w:evenHBand="0" w:firstRowFirstColumn="0" w:firstRowLastColumn="0" w:lastRowFirstColumn="0" w:lastRowLastColumn="0"/>
            <w:tcW w:w="3544" w:type="dxa"/>
            <w:vMerge w:val="restart"/>
            <w:vAlign w:val="center"/>
          </w:tcPr>
          <w:p w14:paraId="27DDEF9B" w14:textId="77777777" w:rsidR="008D4649" w:rsidRPr="00081BA6" w:rsidRDefault="008D4649" w:rsidP="00C96567">
            <w:pPr>
              <w:adjustRightInd w:val="0"/>
              <w:snapToGrid w:val="0"/>
              <w:spacing w:line="480" w:lineRule="auto"/>
              <w:rPr>
                <w:rFonts w:ascii="Times New Roman" w:hAnsi="Times New Roman"/>
                <w:sz w:val="24"/>
                <w:szCs w:val="24"/>
              </w:rPr>
            </w:pPr>
            <w:proofErr w:type="spellStart"/>
            <w:r w:rsidRPr="00081BA6">
              <w:rPr>
                <w:rFonts w:ascii="Times New Roman" w:hAnsi="Times New Roman"/>
                <w:sz w:val="24"/>
                <w:szCs w:val="24"/>
              </w:rPr>
              <w:t>ChIP</w:t>
            </w:r>
            <w:proofErr w:type="spellEnd"/>
            <w:r w:rsidRPr="00081BA6">
              <w:rPr>
                <w:rFonts w:ascii="Times New Roman" w:hAnsi="Times New Roman"/>
                <w:sz w:val="24"/>
                <w:szCs w:val="24"/>
              </w:rPr>
              <w:t>-Seq</w:t>
            </w:r>
          </w:p>
        </w:tc>
        <w:tc>
          <w:tcPr>
            <w:tcW w:w="2552" w:type="dxa"/>
          </w:tcPr>
          <w:p w14:paraId="083DDC5D"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H3K4me1</w:t>
            </w:r>
          </w:p>
        </w:tc>
        <w:tc>
          <w:tcPr>
            <w:tcW w:w="2200" w:type="dxa"/>
            <w:vMerge w:val="restart"/>
            <w:vAlign w:val="center"/>
          </w:tcPr>
          <w:p w14:paraId="483B8119"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6" w:name="OLE_LINK88"/>
            <w:bookmarkStart w:id="7" w:name="OLE_LINK89"/>
            <w:r w:rsidRPr="00081BA6">
              <w:rPr>
                <w:rFonts w:ascii="Times New Roman" w:hAnsi="Times New Roman"/>
                <w:sz w:val="24"/>
                <w:szCs w:val="24"/>
              </w:rPr>
              <w:t>GSE51776</w:t>
            </w:r>
            <w:bookmarkEnd w:id="6"/>
            <w:bookmarkEnd w:id="7"/>
          </w:p>
        </w:tc>
      </w:tr>
      <w:tr w:rsidR="00282B90" w:rsidRPr="00081BA6" w14:paraId="68BF64B6" w14:textId="77777777" w:rsidTr="00C96567">
        <w:tc>
          <w:tcPr>
            <w:cnfStyle w:val="001000000000" w:firstRow="0" w:lastRow="0" w:firstColumn="1" w:lastColumn="0" w:oddVBand="0" w:evenVBand="0" w:oddHBand="0" w:evenHBand="0" w:firstRowFirstColumn="0" w:firstRowLastColumn="0" w:lastRowFirstColumn="0" w:lastRowLastColumn="0"/>
            <w:tcW w:w="3544" w:type="dxa"/>
            <w:vMerge/>
          </w:tcPr>
          <w:p w14:paraId="4D5D5225" w14:textId="77777777" w:rsidR="008D4649" w:rsidRPr="00081BA6" w:rsidRDefault="008D4649" w:rsidP="00C96567">
            <w:pPr>
              <w:adjustRightInd w:val="0"/>
              <w:snapToGrid w:val="0"/>
              <w:spacing w:line="480" w:lineRule="auto"/>
              <w:rPr>
                <w:rFonts w:ascii="Times New Roman" w:hAnsi="Times New Roman"/>
                <w:sz w:val="24"/>
                <w:szCs w:val="24"/>
              </w:rPr>
            </w:pPr>
          </w:p>
        </w:tc>
        <w:tc>
          <w:tcPr>
            <w:tcW w:w="2552" w:type="dxa"/>
          </w:tcPr>
          <w:p w14:paraId="10252997"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H3K4me3</w:t>
            </w:r>
          </w:p>
        </w:tc>
        <w:tc>
          <w:tcPr>
            <w:tcW w:w="2200" w:type="dxa"/>
            <w:vMerge/>
          </w:tcPr>
          <w:p w14:paraId="7CB938A7"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2B90" w:rsidRPr="00081BA6" w14:paraId="5F6A6ABD" w14:textId="77777777" w:rsidTr="00C96567">
        <w:tc>
          <w:tcPr>
            <w:cnfStyle w:val="001000000000" w:firstRow="0" w:lastRow="0" w:firstColumn="1" w:lastColumn="0" w:oddVBand="0" w:evenVBand="0" w:oddHBand="0" w:evenHBand="0" w:firstRowFirstColumn="0" w:firstRowLastColumn="0" w:lastRowFirstColumn="0" w:lastRowLastColumn="0"/>
            <w:tcW w:w="3544" w:type="dxa"/>
            <w:vMerge/>
          </w:tcPr>
          <w:p w14:paraId="118798AD" w14:textId="77777777" w:rsidR="008D4649" w:rsidRPr="00081BA6" w:rsidRDefault="008D4649" w:rsidP="00C96567">
            <w:pPr>
              <w:adjustRightInd w:val="0"/>
              <w:snapToGrid w:val="0"/>
              <w:spacing w:line="480" w:lineRule="auto"/>
              <w:rPr>
                <w:rFonts w:ascii="Times New Roman" w:hAnsi="Times New Roman"/>
                <w:sz w:val="24"/>
                <w:szCs w:val="24"/>
              </w:rPr>
            </w:pPr>
          </w:p>
        </w:tc>
        <w:tc>
          <w:tcPr>
            <w:tcW w:w="2552" w:type="dxa"/>
          </w:tcPr>
          <w:p w14:paraId="19F8D04F"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H3K27ac</w:t>
            </w:r>
          </w:p>
        </w:tc>
        <w:tc>
          <w:tcPr>
            <w:tcW w:w="2200" w:type="dxa"/>
            <w:vMerge/>
          </w:tcPr>
          <w:p w14:paraId="795C27A9"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2B90" w:rsidRPr="00081BA6" w14:paraId="00EEE83C" w14:textId="77777777" w:rsidTr="00C96567">
        <w:tc>
          <w:tcPr>
            <w:cnfStyle w:val="001000000000" w:firstRow="0" w:lastRow="0" w:firstColumn="1" w:lastColumn="0" w:oddVBand="0" w:evenVBand="0" w:oddHBand="0" w:evenHBand="0" w:firstRowFirstColumn="0" w:firstRowLastColumn="0" w:lastRowFirstColumn="0" w:lastRowLastColumn="0"/>
            <w:tcW w:w="3544" w:type="dxa"/>
            <w:vMerge/>
          </w:tcPr>
          <w:p w14:paraId="108DC7AE" w14:textId="77777777" w:rsidR="008D4649" w:rsidRPr="00081BA6" w:rsidRDefault="008D4649" w:rsidP="00C96567">
            <w:pPr>
              <w:adjustRightInd w:val="0"/>
              <w:snapToGrid w:val="0"/>
              <w:spacing w:line="480" w:lineRule="auto"/>
              <w:rPr>
                <w:rFonts w:ascii="Times New Roman" w:hAnsi="Times New Roman"/>
                <w:sz w:val="24"/>
                <w:szCs w:val="24"/>
              </w:rPr>
            </w:pPr>
          </w:p>
        </w:tc>
        <w:tc>
          <w:tcPr>
            <w:tcW w:w="2552" w:type="dxa"/>
          </w:tcPr>
          <w:p w14:paraId="2A320AB8"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H3K27me3</w:t>
            </w:r>
          </w:p>
        </w:tc>
        <w:tc>
          <w:tcPr>
            <w:tcW w:w="2200" w:type="dxa"/>
            <w:vMerge/>
          </w:tcPr>
          <w:p w14:paraId="5CD20AA3"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2B90" w:rsidRPr="00081BA6" w14:paraId="34B3C048" w14:textId="77777777" w:rsidTr="00C96567">
        <w:tc>
          <w:tcPr>
            <w:cnfStyle w:val="001000000000" w:firstRow="0" w:lastRow="0" w:firstColumn="1" w:lastColumn="0" w:oddVBand="0" w:evenVBand="0" w:oddHBand="0" w:evenHBand="0" w:firstRowFirstColumn="0" w:firstRowLastColumn="0" w:lastRowFirstColumn="0" w:lastRowLastColumn="0"/>
            <w:tcW w:w="3544" w:type="dxa"/>
            <w:vMerge/>
          </w:tcPr>
          <w:p w14:paraId="684FF12E" w14:textId="77777777" w:rsidR="008D4649" w:rsidRPr="00081BA6" w:rsidRDefault="008D4649" w:rsidP="00C96567">
            <w:pPr>
              <w:adjustRightInd w:val="0"/>
              <w:snapToGrid w:val="0"/>
              <w:spacing w:line="480" w:lineRule="auto"/>
              <w:rPr>
                <w:rFonts w:ascii="Times New Roman" w:hAnsi="Times New Roman"/>
                <w:sz w:val="24"/>
                <w:szCs w:val="24"/>
              </w:rPr>
            </w:pPr>
          </w:p>
        </w:tc>
        <w:tc>
          <w:tcPr>
            <w:tcW w:w="2552" w:type="dxa"/>
          </w:tcPr>
          <w:p w14:paraId="5DE45212"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H3K36me3</w:t>
            </w:r>
          </w:p>
        </w:tc>
        <w:tc>
          <w:tcPr>
            <w:tcW w:w="2200" w:type="dxa"/>
            <w:vMerge/>
          </w:tcPr>
          <w:p w14:paraId="1B2D521C"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282B90" w:rsidRPr="00081BA6" w14:paraId="09F02303" w14:textId="77777777" w:rsidTr="00C96567">
        <w:tc>
          <w:tcPr>
            <w:cnfStyle w:val="001000000000" w:firstRow="0" w:lastRow="0" w:firstColumn="1" w:lastColumn="0" w:oddVBand="0" w:evenVBand="0" w:oddHBand="0" w:evenHBand="0" w:firstRowFirstColumn="0" w:firstRowLastColumn="0" w:lastRowFirstColumn="0" w:lastRowLastColumn="0"/>
            <w:tcW w:w="3544" w:type="dxa"/>
          </w:tcPr>
          <w:p w14:paraId="6EE46843" w14:textId="782C020C" w:rsidR="008D4649" w:rsidRPr="00081BA6" w:rsidRDefault="008D4649" w:rsidP="00C96567">
            <w:pPr>
              <w:adjustRightInd w:val="0"/>
              <w:snapToGrid w:val="0"/>
              <w:spacing w:line="480" w:lineRule="auto"/>
              <w:rPr>
                <w:rFonts w:ascii="Times New Roman" w:hAnsi="Times New Roman"/>
                <w:sz w:val="24"/>
                <w:szCs w:val="24"/>
              </w:rPr>
            </w:pPr>
            <w:r w:rsidRPr="00081BA6">
              <w:rPr>
                <w:rFonts w:ascii="Tahoma" w:hAnsi="Tahoma" w:cs="Tahoma"/>
                <w:sz w:val="24"/>
                <w:szCs w:val="24"/>
              </w:rPr>
              <w:t>﻿</w:t>
            </w:r>
            <w:bookmarkStart w:id="8" w:name="OLE_LINK92"/>
            <w:bookmarkStart w:id="9" w:name="OLE_LINK93"/>
            <w:r w:rsidRPr="00081BA6">
              <w:rPr>
                <w:rFonts w:ascii="Times New Roman" w:hAnsi="Times New Roman"/>
                <w:sz w:val="24"/>
                <w:szCs w:val="24"/>
              </w:rPr>
              <w:t>DNA methylation</w:t>
            </w:r>
            <w:bookmarkEnd w:id="8"/>
            <w:bookmarkEnd w:id="9"/>
            <w:r w:rsidRPr="00081BA6">
              <w:rPr>
                <w:rFonts w:ascii="Times New Roman" w:hAnsi="Times New Roman"/>
                <w:sz w:val="24"/>
                <w:szCs w:val="24"/>
              </w:rPr>
              <w:t xml:space="preserve"> </w:t>
            </w:r>
          </w:p>
        </w:tc>
        <w:tc>
          <w:tcPr>
            <w:tcW w:w="2552" w:type="dxa"/>
          </w:tcPr>
          <w:p w14:paraId="4B80D7F0"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w:t>
            </w:r>
          </w:p>
        </w:tc>
        <w:tc>
          <w:tcPr>
            <w:tcW w:w="2200" w:type="dxa"/>
          </w:tcPr>
          <w:p w14:paraId="28E8E6EF"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GSE85464</w:t>
            </w:r>
          </w:p>
        </w:tc>
      </w:tr>
      <w:tr w:rsidR="00282B90" w:rsidRPr="00081BA6" w14:paraId="42EBD5D9" w14:textId="77777777" w:rsidTr="00C96567">
        <w:tc>
          <w:tcPr>
            <w:cnfStyle w:val="001000000000" w:firstRow="0" w:lastRow="0" w:firstColumn="1" w:lastColumn="0" w:oddVBand="0" w:evenVBand="0" w:oddHBand="0" w:evenHBand="0" w:firstRowFirstColumn="0" w:firstRowLastColumn="0" w:lastRowFirstColumn="0" w:lastRowLastColumn="0"/>
            <w:tcW w:w="3544" w:type="dxa"/>
          </w:tcPr>
          <w:p w14:paraId="5C7BE8CE" w14:textId="77777777" w:rsidR="008D4649" w:rsidRPr="00081BA6" w:rsidRDefault="008D4649" w:rsidP="00C96567">
            <w:pPr>
              <w:adjustRightInd w:val="0"/>
              <w:snapToGrid w:val="0"/>
              <w:spacing w:line="480" w:lineRule="auto"/>
              <w:rPr>
                <w:rFonts w:ascii="Times New Roman" w:hAnsi="Times New Roman"/>
                <w:sz w:val="24"/>
                <w:szCs w:val="24"/>
              </w:rPr>
            </w:pPr>
            <w:r w:rsidRPr="00081BA6">
              <w:rPr>
                <w:rFonts w:ascii="Times New Roman" w:hAnsi="Times New Roman"/>
                <w:sz w:val="24"/>
                <w:szCs w:val="24"/>
              </w:rPr>
              <w:t>RNA-Seq</w:t>
            </w:r>
          </w:p>
        </w:tc>
        <w:tc>
          <w:tcPr>
            <w:tcW w:w="2552" w:type="dxa"/>
          </w:tcPr>
          <w:p w14:paraId="189F01F4"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w:t>
            </w:r>
          </w:p>
        </w:tc>
        <w:tc>
          <w:tcPr>
            <w:tcW w:w="2200" w:type="dxa"/>
          </w:tcPr>
          <w:p w14:paraId="271A9C53" w14:textId="77777777" w:rsidR="008D4649" w:rsidRPr="00081BA6" w:rsidRDefault="008D4649" w:rsidP="00C96567">
            <w:pPr>
              <w:adjustRightInd w:val="0"/>
              <w:snapToGri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81BA6">
              <w:rPr>
                <w:rFonts w:ascii="Times New Roman" w:hAnsi="Times New Roman"/>
                <w:sz w:val="24"/>
                <w:szCs w:val="24"/>
              </w:rPr>
              <w:t>GSE85465</w:t>
            </w:r>
          </w:p>
        </w:tc>
      </w:tr>
    </w:tbl>
    <w:bookmarkEnd w:id="4"/>
    <w:bookmarkEnd w:id="5"/>
    <w:p w14:paraId="5494D247" w14:textId="40E2B02E" w:rsidR="00B476DC" w:rsidRPr="00081BA6" w:rsidRDefault="008D4649" w:rsidP="00C51C7F">
      <w:pPr>
        <w:adjustRightInd w:val="0"/>
        <w:snapToGrid w:val="0"/>
        <w:spacing w:line="480" w:lineRule="auto"/>
        <w:rPr>
          <w:rFonts w:ascii="Times New Roman" w:hAnsi="Times New Roman"/>
          <w:sz w:val="24"/>
          <w:szCs w:val="24"/>
        </w:rPr>
      </w:pPr>
      <w:r w:rsidRPr="00081BA6">
        <w:rPr>
          <w:rFonts w:ascii="Times New Roman" w:hAnsi="Times New Roman"/>
          <w:sz w:val="24"/>
          <w:szCs w:val="24"/>
        </w:rPr>
        <w:t xml:space="preserve">DNA methylation: Illumina HumanMethylation450 </w:t>
      </w:r>
      <w:proofErr w:type="spellStart"/>
      <w:r w:rsidRPr="00081BA6">
        <w:rPr>
          <w:rFonts w:ascii="Times New Roman" w:hAnsi="Times New Roman"/>
          <w:sz w:val="24"/>
          <w:szCs w:val="24"/>
        </w:rPr>
        <w:t>BeadChip</w:t>
      </w:r>
      <w:proofErr w:type="spellEnd"/>
    </w:p>
    <w:sectPr w:rsidR="00B476DC" w:rsidRPr="00081BA6">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F8546" w14:textId="77777777" w:rsidR="00B539CE" w:rsidRDefault="00B539CE" w:rsidP="00032803">
      <w:r>
        <w:separator/>
      </w:r>
    </w:p>
  </w:endnote>
  <w:endnote w:type="continuationSeparator" w:id="0">
    <w:p w14:paraId="1609F482" w14:textId="77777777" w:rsidR="00B539CE" w:rsidRDefault="00B539CE" w:rsidP="0003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DengXian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2226082"/>
      <w:docPartObj>
        <w:docPartGallery w:val="Page Numbers (Bottom of Page)"/>
        <w:docPartUnique/>
      </w:docPartObj>
    </w:sdtPr>
    <w:sdtEndPr/>
    <w:sdtContent>
      <w:p w14:paraId="559BA3CA" w14:textId="77777777" w:rsidR="00032803" w:rsidRDefault="00032803">
        <w:pPr>
          <w:pStyle w:val="Footer"/>
          <w:jc w:val="right"/>
        </w:pPr>
        <w:r>
          <w:fldChar w:fldCharType="begin"/>
        </w:r>
        <w:r>
          <w:instrText>PAGE   \* MERGEFORMAT</w:instrText>
        </w:r>
        <w:r>
          <w:fldChar w:fldCharType="separate"/>
        </w:r>
        <w:r>
          <w:rPr>
            <w:lang w:val="zh-CN"/>
          </w:rPr>
          <w:t>2</w:t>
        </w:r>
        <w:r>
          <w:fldChar w:fldCharType="end"/>
        </w:r>
      </w:p>
    </w:sdtContent>
  </w:sdt>
  <w:p w14:paraId="4EE7576C" w14:textId="77777777" w:rsidR="00032803" w:rsidRDefault="00032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742E1" w14:textId="77777777" w:rsidR="00B539CE" w:rsidRDefault="00B539CE" w:rsidP="00032803">
      <w:r>
        <w:separator/>
      </w:r>
    </w:p>
  </w:footnote>
  <w:footnote w:type="continuationSeparator" w:id="0">
    <w:p w14:paraId="58CA88C8" w14:textId="77777777" w:rsidR="00B539CE" w:rsidRDefault="00B539CE" w:rsidP="00032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366B"/>
    <w:multiLevelType w:val="hybridMultilevel"/>
    <w:tmpl w:val="FD80D918"/>
    <w:lvl w:ilvl="0" w:tplc="A4D8A0B6">
      <w:start w:val="1"/>
      <w:numFmt w:val="upperLetter"/>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OyMDAzNTS0MLEwNTJU0lEKTi0uzszPAykwqwUATz8IKiwAAAA="/>
  </w:docVars>
  <w:rsids>
    <w:rsidRoot w:val="00EC7A5A"/>
    <w:rsid w:val="00020A26"/>
    <w:rsid w:val="000222B0"/>
    <w:rsid w:val="00032803"/>
    <w:rsid w:val="000558D1"/>
    <w:rsid w:val="00080147"/>
    <w:rsid w:val="00081BA6"/>
    <w:rsid w:val="000A558D"/>
    <w:rsid w:val="000C0EB2"/>
    <w:rsid w:val="00136812"/>
    <w:rsid w:val="00163FF1"/>
    <w:rsid w:val="00165FD6"/>
    <w:rsid w:val="001B16D2"/>
    <w:rsid w:val="001D6CB8"/>
    <w:rsid w:val="001E282D"/>
    <w:rsid w:val="00206C20"/>
    <w:rsid w:val="002753EB"/>
    <w:rsid w:val="00282B90"/>
    <w:rsid w:val="002B7070"/>
    <w:rsid w:val="002F3ACC"/>
    <w:rsid w:val="002F7773"/>
    <w:rsid w:val="00327AD0"/>
    <w:rsid w:val="00332DA2"/>
    <w:rsid w:val="00350E1C"/>
    <w:rsid w:val="00370A8A"/>
    <w:rsid w:val="00375CBC"/>
    <w:rsid w:val="003C3D6E"/>
    <w:rsid w:val="00446A21"/>
    <w:rsid w:val="004647E3"/>
    <w:rsid w:val="004655D0"/>
    <w:rsid w:val="00476818"/>
    <w:rsid w:val="00481798"/>
    <w:rsid w:val="00495889"/>
    <w:rsid w:val="005544BF"/>
    <w:rsid w:val="0055756D"/>
    <w:rsid w:val="00574AB2"/>
    <w:rsid w:val="00576198"/>
    <w:rsid w:val="00584B22"/>
    <w:rsid w:val="005926E3"/>
    <w:rsid w:val="00594BC0"/>
    <w:rsid w:val="005B10AA"/>
    <w:rsid w:val="005C57D2"/>
    <w:rsid w:val="005F7E5F"/>
    <w:rsid w:val="00606FAB"/>
    <w:rsid w:val="00614128"/>
    <w:rsid w:val="00633561"/>
    <w:rsid w:val="006931E0"/>
    <w:rsid w:val="006B46E6"/>
    <w:rsid w:val="006B5A66"/>
    <w:rsid w:val="006C3950"/>
    <w:rsid w:val="006C7F08"/>
    <w:rsid w:val="00705238"/>
    <w:rsid w:val="0072603D"/>
    <w:rsid w:val="00734AB8"/>
    <w:rsid w:val="0075564A"/>
    <w:rsid w:val="007564A6"/>
    <w:rsid w:val="007579A5"/>
    <w:rsid w:val="0079535F"/>
    <w:rsid w:val="007C40E2"/>
    <w:rsid w:val="008324DC"/>
    <w:rsid w:val="00856BB3"/>
    <w:rsid w:val="00893311"/>
    <w:rsid w:val="008B0740"/>
    <w:rsid w:val="008B16A4"/>
    <w:rsid w:val="008B1A51"/>
    <w:rsid w:val="008B6A68"/>
    <w:rsid w:val="008D4649"/>
    <w:rsid w:val="009236A5"/>
    <w:rsid w:val="00953F8C"/>
    <w:rsid w:val="00955C31"/>
    <w:rsid w:val="00964F51"/>
    <w:rsid w:val="009728A5"/>
    <w:rsid w:val="00990AB0"/>
    <w:rsid w:val="009A0B9B"/>
    <w:rsid w:val="009B1F08"/>
    <w:rsid w:val="009C1570"/>
    <w:rsid w:val="009C7C9F"/>
    <w:rsid w:val="009F22B2"/>
    <w:rsid w:val="00A03608"/>
    <w:rsid w:val="00A235FA"/>
    <w:rsid w:val="00A43254"/>
    <w:rsid w:val="00A64377"/>
    <w:rsid w:val="00A72BC6"/>
    <w:rsid w:val="00A828B8"/>
    <w:rsid w:val="00A83353"/>
    <w:rsid w:val="00AA42B3"/>
    <w:rsid w:val="00AC52E6"/>
    <w:rsid w:val="00AC62B7"/>
    <w:rsid w:val="00AE1920"/>
    <w:rsid w:val="00AE6F6C"/>
    <w:rsid w:val="00AF417C"/>
    <w:rsid w:val="00AF66E3"/>
    <w:rsid w:val="00B02814"/>
    <w:rsid w:val="00B476DC"/>
    <w:rsid w:val="00B539CE"/>
    <w:rsid w:val="00B95CC2"/>
    <w:rsid w:val="00BB0316"/>
    <w:rsid w:val="00BB337F"/>
    <w:rsid w:val="00BC5BD3"/>
    <w:rsid w:val="00C002DD"/>
    <w:rsid w:val="00C1148B"/>
    <w:rsid w:val="00C319AD"/>
    <w:rsid w:val="00C32CF4"/>
    <w:rsid w:val="00C42FC8"/>
    <w:rsid w:val="00C51B61"/>
    <w:rsid w:val="00C51C7F"/>
    <w:rsid w:val="00C65B61"/>
    <w:rsid w:val="00C714C3"/>
    <w:rsid w:val="00CC6BD2"/>
    <w:rsid w:val="00D07F6A"/>
    <w:rsid w:val="00D168FD"/>
    <w:rsid w:val="00D37643"/>
    <w:rsid w:val="00D464D1"/>
    <w:rsid w:val="00D503E5"/>
    <w:rsid w:val="00D630EB"/>
    <w:rsid w:val="00D838FF"/>
    <w:rsid w:val="00DB6178"/>
    <w:rsid w:val="00DF1728"/>
    <w:rsid w:val="00E06AD2"/>
    <w:rsid w:val="00E27C3F"/>
    <w:rsid w:val="00E33499"/>
    <w:rsid w:val="00E664C4"/>
    <w:rsid w:val="00EC7A5A"/>
    <w:rsid w:val="00EF7BFE"/>
    <w:rsid w:val="00F334E7"/>
    <w:rsid w:val="00F60DC7"/>
    <w:rsid w:val="00F8111D"/>
    <w:rsid w:val="00FD3AD8"/>
    <w:rsid w:val="00FF3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01823"/>
  <w15:chartTrackingRefBased/>
  <w15:docId w15:val="{ABAE8C36-297D-44CD-AC8B-0941068D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BodyText"/>
    <w:link w:val="Heading1Char"/>
    <w:uiPriority w:val="9"/>
    <w:qFormat/>
    <w:rsid w:val="00EC7A5A"/>
    <w:pPr>
      <w:keepNext/>
      <w:keepLines/>
      <w:widowControl/>
      <w:spacing w:before="480" w:after="180" w:line="360" w:lineRule="auto"/>
      <w:jc w:val="left"/>
      <w:outlineLvl w:val="0"/>
    </w:pPr>
    <w:rPr>
      <w:rFonts w:asciiTheme="majorHAnsi" w:eastAsiaTheme="majorEastAsia" w:hAnsiTheme="majorHAnsi" w:cs="Times New Roman"/>
      <w:b/>
      <w:bCs/>
      <w:color w:val="2D4F8E" w:themeColor="accent1" w:themeShade="B5"/>
      <w:kern w:val="0"/>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5A"/>
    <w:rPr>
      <w:rFonts w:asciiTheme="majorHAnsi" w:eastAsiaTheme="majorEastAsia" w:hAnsiTheme="majorHAnsi" w:cs="Times New Roman"/>
      <w:b/>
      <w:bCs/>
      <w:color w:val="2D4F8E" w:themeColor="accent1" w:themeShade="B5"/>
      <w:kern w:val="0"/>
      <w:sz w:val="32"/>
      <w:szCs w:val="32"/>
      <w:lang w:eastAsia="en-US"/>
    </w:rPr>
  </w:style>
  <w:style w:type="paragraph" w:styleId="BodyText">
    <w:name w:val="Body Text"/>
    <w:basedOn w:val="Normal"/>
    <w:link w:val="BodyTextChar"/>
    <w:uiPriority w:val="99"/>
    <w:unhideWhenUsed/>
    <w:rsid w:val="00EC7A5A"/>
    <w:pPr>
      <w:spacing w:after="120"/>
    </w:pPr>
  </w:style>
  <w:style w:type="character" w:customStyle="1" w:styleId="BodyTextChar">
    <w:name w:val="Body Text Char"/>
    <w:basedOn w:val="DefaultParagraphFont"/>
    <w:link w:val="BodyText"/>
    <w:uiPriority w:val="99"/>
    <w:rsid w:val="00EC7A5A"/>
  </w:style>
  <w:style w:type="table" w:styleId="TableGrid">
    <w:name w:val="Table Grid"/>
    <w:basedOn w:val="TableNormal"/>
    <w:uiPriority w:val="39"/>
    <w:rsid w:val="00755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D168FD"/>
    <w:pPr>
      <w:widowControl/>
      <w:tabs>
        <w:tab w:val="decimal" w:pos="360"/>
      </w:tabs>
      <w:spacing w:after="200" w:line="276" w:lineRule="auto"/>
      <w:jc w:val="left"/>
    </w:pPr>
    <w:rPr>
      <w:rFonts w:cs="Times New Roman"/>
      <w:kern w:val="0"/>
      <w:sz w:val="22"/>
    </w:rPr>
  </w:style>
  <w:style w:type="paragraph" w:styleId="FootnoteText">
    <w:name w:val="footnote text"/>
    <w:basedOn w:val="Normal"/>
    <w:link w:val="FootnoteTextChar"/>
    <w:uiPriority w:val="99"/>
    <w:unhideWhenUsed/>
    <w:rsid w:val="00D168FD"/>
    <w:pPr>
      <w:widowControl/>
      <w:jc w:val="left"/>
    </w:pPr>
    <w:rPr>
      <w:rFonts w:cs="Times New Roman"/>
      <w:kern w:val="0"/>
      <w:sz w:val="20"/>
      <w:szCs w:val="20"/>
    </w:rPr>
  </w:style>
  <w:style w:type="character" w:customStyle="1" w:styleId="FootnoteTextChar">
    <w:name w:val="Footnote Text Char"/>
    <w:basedOn w:val="DefaultParagraphFont"/>
    <w:link w:val="FootnoteText"/>
    <w:uiPriority w:val="99"/>
    <w:rsid w:val="00D168FD"/>
    <w:rPr>
      <w:rFonts w:cs="Times New Roman"/>
      <w:kern w:val="0"/>
      <w:sz w:val="20"/>
      <w:szCs w:val="20"/>
    </w:rPr>
  </w:style>
  <w:style w:type="character" w:styleId="SubtleEmphasis">
    <w:name w:val="Subtle Emphasis"/>
    <w:basedOn w:val="DefaultParagraphFont"/>
    <w:uiPriority w:val="19"/>
    <w:qFormat/>
    <w:rsid w:val="00D168FD"/>
    <w:rPr>
      <w:i/>
      <w:iCs/>
    </w:rPr>
  </w:style>
  <w:style w:type="table" w:styleId="LightShading-Accent1">
    <w:name w:val="Light Shading Accent 1"/>
    <w:basedOn w:val="TableNormal"/>
    <w:uiPriority w:val="60"/>
    <w:rsid w:val="00D168FD"/>
    <w:rPr>
      <w:color w:val="2F5496" w:themeColor="accent1" w:themeShade="BF"/>
      <w:kern w:val="0"/>
      <w:sz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PlainTable2">
    <w:name w:val="Plain Table 2"/>
    <w:basedOn w:val="TableNormal"/>
    <w:uiPriority w:val="42"/>
    <w:rsid w:val="00D168F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mageCaption">
    <w:name w:val="Image Caption"/>
    <w:basedOn w:val="Caption"/>
    <w:rsid w:val="00136812"/>
    <w:pPr>
      <w:widowControl/>
      <w:spacing w:after="120"/>
      <w:jc w:val="left"/>
    </w:pPr>
    <w:rPr>
      <w:rFonts w:asciiTheme="minorHAnsi" w:eastAsiaTheme="minorEastAsia" w:hAnsiTheme="minorHAnsi" w:cstheme="minorBidi"/>
      <w:i/>
      <w:kern w:val="0"/>
      <w:sz w:val="24"/>
      <w:szCs w:val="24"/>
      <w:lang w:eastAsia="en-US"/>
    </w:rPr>
  </w:style>
  <w:style w:type="paragraph" w:styleId="Caption">
    <w:name w:val="caption"/>
    <w:basedOn w:val="Normal"/>
    <w:next w:val="Normal"/>
    <w:uiPriority w:val="35"/>
    <w:semiHidden/>
    <w:unhideWhenUsed/>
    <w:qFormat/>
    <w:rsid w:val="00136812"/>
    <w:rPr>
      <w:rFonts w:asciiTheme="majorHAnsi" w:eastAsia="SimHei" w:hAnsiTheme="majorHAnsi" w:cstheme="majorBidi"/>
      <w:sz w:val="20"/>
      <w:szCs w:val="20"/>
    </w:rPr>
  </w:style>
  <w:style w:type="paragraph" w:styleId="Header">
    <w:name w:val="header"/>
    <w:basedOn w:val="Normal"/>
    <w:link w:val="HeaderChar"/>
    <w:uiPriority w:val="99"/>
    <w:unhideWhenUsed/>
    <w:rsid w:val="0003280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32803"/>
    <w:rPr>
      <w:sz w:val="18"/>
      <w:szCs w:val="18"/>
    </w:rPr>
  </w:style>
  <w:style w:type="paragraph" w:styleId="Footer">
    <w:name w:val="footer"/>
    <w:basedOn w:val="Normal"/>
    <w:link w:val="FooterChar"/>
    <w:uiPriority w:val="99"/>
    <w:unhideWhenUsed/>
    <w:rsid w:val="0003280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328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01F75-773B-4B6D-BC28-FF62D2D8F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706</Words>
  <Characters>4025</Characters>
  <Application>Microsoft Office Word</Application>
  <DocSecurity>0</DocSecurity>
  <Lines>33</Lines>
  <Paragraphs>9</Paragraphs>
  <ScaleCrop>false</ScaleCrop>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zhang</dc:creator>
  <cp:keywords/>
  <dc:description/>
  <cp:lastModifiedBy>Frontiers Media SA</cp:lastModifiedBy>
  <cp:revision>8</cp:revision>
  <dcterms:created xsi:type="dcterms:W3CDTF">2020-11-04T13:06:00Z</dcterms:created>
  <dcterms:modified xsi:type="dcterms:W3CDTF">2020-11-13T09:47:00Z</dcterms:modified>
</cp:coreProperties>
</file>