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232E" w14:textId="77777777" w:rsidR="009164E2" w:rsidRPr="00BF3EE0" w:rsidRDefault="009164E2" w:rsidP="009164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DA20BE">
        <w:rPr>
          <w:rFonts w:ascii="Times New Roman" w:hAnsi="Times New Roman" w:cs="Times New Roman"/>
          <w:b/>
          <w:bCs/>
          <w:sz w:val="22"/>
        </w:rPr>
        <w:t xml:space="preserve">Supplemental </w:t>
      </w:r>
      <w:r>
        <w:rPr>
          <w:rFonts w:ascii="Times New Roman" w:hAnsi="Times New Roman" w:cs="Times New Roman"/>
          <w:b/>
          <w:bCs/>
          <w:sz w:val="22"/>
        </w:rPr>
        <w:t>Table 1</w:t>
      </w:r>
      <w:r w:rsidRPr="00600410">
        <w:rPr>
          <w:rFonts w:ascii="Times New Roman" w:hAnsi="Times New Roman" w:cs="Times New Roman"/>
          <w:b/>
          <w:bCs/>
        </w:rPr>
        <w:t xml:space="preserve"> </w:t>
      </w:r>
      <w:r w:rsidRPr="00901486">
        <w:rPr>
          <w:rFonts w:ascii="Times New Roman" w:hAnsi="Times New Roman" w:cs="Times New Roman"/>
          <w:b/>
          <w:bCs/>
          <w:sz w:val="22"/>
        </w:rPr>
        <w:t xml:space="preserve">Univariate analyses </w:t>
      </w:r>
      <w:r>
        <w:rPr>
          <w:rFonts w:ascii="Times New Roman" w:hAnsi="Times New Roman" w:cs="Times New Roman"/>
          <w:b/>
          <w:bCs/>
          <w:sz w:val="22"/>
        </w:rPr>
        <w:t>for</w:t>
      </w:r>
      <w:r w:rsidRPr="00901486">
        <w:rPr>
          <w:rFonts w:ascii="Times New Roman" w:hAnsi="Times New Roman" w:cs="Times New Roman"/>
          <w:b/>
          <w:bCs/>
          <w:sz w:val="22"/>
        </w:rPr>
        <w:t xml:space="preserve"> the derivation cohort </w:t>
      </w:r>
      <w:r>
        <w:rPr>
          <w:rFonts w:ascii="Times New Roman" w:hAnsi="Times New Roman" w:cs="Times New Roman"/>
          <w:b/>
          <w:bCs/>
          <w:sz w:val="22"/>
        </w:rPr>
        <w:t xml:space="preserve">of </w:t>
      </w:r>
      <w:r w:rsidRPr="00901486">
        <w:rPr>
          <w:rFonts w:ascii="Times New Roman" w:hAnsi="Times New Roman" w:cs="Times New Roman"/>
          <w:b/>
          <w:bCs/>
          <w:sz w:val="22"/>
        </w:rPr>
        <w:t xml:space="preserve">patients with </w:t>
      </w:r>
      <w:proofErr w:type="spellStart"/>
      <w:r w:rsidRPr="00901486">
        <w:rPr>
          <w:rFonts w:ascii="Times New Roman" w:hAnsi="Times New Roman" w:cs="Times New Roman"/>
          <w:b/>
          <w:bCs/>
          <w:sz w:val="22"/>
        </w:rPr>
        <w:t>nGBM</w:t>
      </w:r>
      <w:proofErr w:type="spellEnd"/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741"/>
        <w:gridCol w:w="3355"/>
        <w:gridCol w:w="2409"/>
      </w:tblGrid>
      <w:tr w:rsidR="009164E2" w:rsidRPr="008C404A" w14:paraId="502D625B" w14:textId="77777777" w:rsidTr="00EA7735">
        <w:trPr>
          <w:trHeight w:val="377"/>
        </w:trPr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541A0" w14:textId="77777777" w:rsidR="009164E2" w:rsidRPr="00936C00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36D86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</w:rPr>
              <w:t>Univariate analysis</w:t>
            </w:r>
            <w:r>
              <w:rPr>
                <w:rFonts w:ascii="Times New Roman" w:hAnsi="Times New Roman" w:cs="Times New Roman"/>
              </w:rPr>
              <w:t xml:space="preserve"> for both EOR-NCE and EOR-CE nomograms</w:t>
            </w:r>
          </w:p>
        </w:tc>
      </w:tr>
      <w:tr w:rsidR="009164E2" w:rsidRPr="008C404A" w14:paraId="3A880E34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30B21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EFB87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</w:rPr>
              <w:t>HR (95% CI)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464B4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</w:rPr>
              <w:t>P-value</w:t>
            </w:r>
          </w:p>
        </w:tc>
      </w:tr>
      <w:tr w:rsidR="009164E2" w:rsidRPr="008C404A" w14:paraId="184C15A0" w14:textId="77777777" w:rsidTr="00EA7735">
        <w:trPr>
          <w:trHeight w:val="377"/>
        </w:trPr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5BF4E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>Age (</w:t>
            </w:r>
            <w:proofErr w:type="spellStart"/>
            <w:r w:rsidRPr="008C404A">
              <w:rPr>
                <w:rFonts w:ascii="Times New Roman" w:hAnsi="Times New Roman" w:cs="Times New Roman"/>
                <w:szCs w:val="21"/>
              </w:rPr>
              <w:t>yr</w:t>
            </w:r>
            <w:proofErr w:type="spellEnd"/>
            <w:r w:rsidRPr="008C404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8C1B7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49E6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4949E6">
              <w:rPr>
                <w:rFonts w:ascii="Times New Roman" w:hAnsi="Times New Roman" w:cs="Times New Roman"/>
              </w:rPr>
              <w:t>1.01</w:t>
            </w:r>
            <w:r>
              <w:rPr>
                <w:rFonts w:ascii="Times New Roman" w:hAnsi="Times New Roman" w:cs="Times New Roman"/>
              </w:rPr>
              <w:t>2-</w:t>
            </w:r>
            <w:r w:rsidRPr="004949E6">
              <w:rPr>
                <w:rFonts w:ascii="Times New Roman" w:hAnsi="Times New Roman" w:cs="Times New Roman"/>
              </w:rPr>
              <w:t>1.04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C7408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P&lt;0.001</w:t>
            </w:r>
          </w:p>
        </w:tc>
      </w:tr>
      <w:tr w:rsidR="009164E2" w:rsidRPr="008C404A" w14:paraId="1E14680F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39E64FE0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8C404A">
              <w:rPr>
                <w:rFonts w:ascii="Times New Roman" w:hAnsi="Times New Roman" w:cs="Times New Roman"/>
                <w:szCs w:val="21"/>
              </w:rPr>
              <w:t>ale sex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393196B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1.287(</w:t>
            </w:r>
            <w:r w:rsidRPr="00A35A41">
              <w:rPr>
                <w:rFonts w:ascii="Times New Roman" w:hAnsi="Times New Roman" w:cs="Times New Roman"/>
              </w:rPr>
              <w:t>0.89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A35A41">
              <w:rPr>
                <w:rFonts w:ascii="Times New Roman" w:hAnsi="Times New Roman" w:cs="Times New Roman"/>
              </w:rPr>
              <w:t>1.858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D42FDEE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5561">
              <w:rPr>
                <w:rFonts w:ascii="Times New Roman" w:hAnsi="Times New Roman" w:cs="Times New Roman"/>
              </w:rPr>
              <w:t>0.17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64E2" w:rsidRPr="008C404A" w14:paraId="1F20A1E2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0FE8BDB3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>KPS≥70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6EC242FB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3B2">
              <w:rPr>
                <w:rFonts w:ascii="Times New Roman" w:hAnsi="Times New Roman" w:cs="Times New Roman"/>
              </w:rPr>
              <w:t>0.46</w:t>
            </w:r>
            <w:r>
              <w:rPr>
                <w:rFonts w:ascii="Times New Roman" w:hAnsi="Times New Roman" w:cs="Times New Roman"/>
              </w:rPr>
              <w:t>0(</w:t>
            </w:r>
            <w:r w:rsidRPr="007A03B2">
              <w:rPr>
                <w:rFonts w:ascii="Times New Roman" w:hAnsi="Times New Roman" w:cs="Times New Roman"/>
              </w:rPr>
              <w:t>0.29</w:t>
            </w:r>
            <w:r>
              <w:rPr>
                <w:rFonts w:ascii="Times New Roman" w:hAnsi="Times New Roman" w:cs="Times New Roman"/>
              </w:rPr>
              <w:t>1-</w:t>
            </w:r>
            <w:r w:rsidRPr="007A03B2"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D9097E9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P&lt;0.001</w:t>
            </w:r>
          </w:p>
        </w:tc>
      </w:tr>
      <w:tr w:rsidR="009164E2" w:rsidRPr="008C404A" w14:paraId="4BBC52BD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41EF2595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C404A">
              <w:rPr>
                <w:rFonts w:ascii="Times New Roman" w:hAnsi="Times New Roman" w:cs="Times New Roman"/>
                <w:szCs w:val="21"/>
              </w:rPr>
              <w:t>Tumor</w:t>
            </w:r>
            <w:proofErr w:type="spellEnd"/>
            <w:r w:rsidRPr="008C404A">
              <w:rPr>
                <w:rFonts w:ascii="Times New Roman" w:hAnsi="Times New Roman" w:cs="Times New Roman"/>
                <w:szCs w:val="21"/>
              </w:rPr>
              <w:t xml:space="preserve"> location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0E818DBD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B273F83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64E2" w:rsidRPr="008C404A" w14:paraId="09D86AF1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12BF07D0" w14:textId="77777777" w:rsidR="009164E2" w:rsidRPr="008C404A" w:rsidRDefault="009164E2" w:rsidP="00EA7735">
            <w:pPr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>Frontal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459B604C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F2894">
              <w:rPr>
                <w:rFonts w:ascii="Times New Roman" w:hAnsi="Times New Roman" w:cs="Times New Roman"/>
              </w:rPr>
              <w:t>eference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4CA241D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64E2" w:rsidRPr="008C404A" w14:paraId="501D3F58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4E8B6383" w14:textId="77777777" w:rsidR="009164E2" w:rsidRPr="008C404A" w:rsidRDefault="009164E2" w:rsidP="00EA7735">
            <w:pPr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>Temporal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47568C3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3B2">
              <w:rPr>
                <w:rFonts w:ascii="Times New Roman" w:hAnsi="Times New Roman" w:cs="Times New Roman"/>
              </w:rPr>
              <w:t>1.182</w:t>
            </w:r>
            <w:r>
              <w:rPr>
                <w:rFonts w:ascii="Times New Roman" w:hAnsi="Times New Roman" w:cs="Times New Roman"/>
              </w:rPr>
              <w:t>(</w:t>
            </w:r>
            <w:r w:rsidRPr="007A03B2">
              <w:rPr>
                <w:rFonts w:ascii="Times New Roman" w:hAnsi="Times New Roman" w:cs="Times New Roman"/>
              </w:rPr>
              <w:t>0.76</w:t>
            </w:r>
            <w:r>
              <w:rPr>
                <w:rFonts w:ascii="Times New Roman" w:hAnsi="Times New Roman" w:cs="Times New Roman"/>
              </w:rPr>
              <w:t>9-</w:t>
            </w:r>
            <w:r w:rsidRPr="007A03B2">
              <w:rPr>
                <w:rFonts w:ascii="Times New Roman" w:hAnsi="Times New Roman" w:cs="Times New Roman"/>
              </w:rPr>
              <w:t>1.818</w:t>
            </w:r>
            <w:r>
              <w:rPr>
                <w:rFonts w:ascii="Times New Roman" w:hAnsi="Times New Roman" w:cs="Times New Roman"/>
              </w:rPr>
              <w:t>)</w:t>
            </w:r>
            <w:r w:rsidRPr="007A03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740E851" w14:textId="77777777" w:rsidR="009164E2" w:rsidRPr="0021421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421A">
              <w:rPr>
                <w:rFonts w:ascii="Times New Roman" w:hAnsi="Times New Roman" w:cs="Times New Roman"/>
              </w:rPr>
              <w:t>0.446</w:t>
            </w:r>
          </w:p>
        </w:tc>
      </w:tr>
      <w:tr w:rsidR="009164E2" w:rsidRPr="008C404A" w14:paraId="6DF5C10F" w14:textId="77777777" w:rsidTr="00EA7735">
        <w:trPr>
          <w:trHeight w:val="366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0D13FD98" w14:textId="77777777" w:rsidR="009164E2" w:rsidRPr="008C404A" w:rsidRDefault="009164E2" w:rsidP="00EA7735">
            <w:pPr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>Parietal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2F475E7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0603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</w:rPr>
              <w:t>1(</w:t>
            </w:r>
            <w:r w:rsidRPr="00570603">
              <w:rPr>
                <w:rFonts w:ascii="Times New Roman" w:hAnsi="Times New Roman" w:cs="Times New Roman"/>
              </w:rPr>
              <w:t>0.658</w:t>
            </w:r>
            <w:r>
              <w:rPr>
                <w:rFonts w:ascii="Times New Roman" w:hAnsi="Times New Roman" w:cs="Times New Roman"/>
              </w:rPr>
              <w:t>-</w:t>
            </w:r>
            <w:r w:rsidRPr="00570603">
              <w:rPr>
                <w:rFonts w:ascii="Times New Roman" w:hAnsi="Times New Roman" w:cs="Times New Roman"/>
              </w:rPr>
              <w:t>1.84</w:t>
            </w:r>
            <w:r>
              <w:rPr>
                <w:rFonts w:ascii="Times New Roman" w:hAnsi="Times New Roman" w:cs="Times New Roman"/>
              </w:rPr>
              <w:t>1)</w:t>
            </w:r>
            <w:r w:rsidRPr="00570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75BF5EA" w14:textId="77777777" w:rsidR="009164E2" w:rsidRPr="0021421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421A">
              <w:rPr>
                <w:rFonts w:ascii="Times New Roman" w:hAnsi="Times New Roman" w:cs="Times New Roman"/>
              </w:rPr>
              <w:t>0.714</w:t>
            </w:r>
          </w:p>
        </w:tc>
      </w:tr>
      <w:tr w:rsidR="009164E2" w:rsidRPr="008C404A" w14:paraId="3D243434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07FC5F5A" w14:textId="77777777" w:rsidR="009164E2" w:rsidRPr="008C404A" w:rsidRDefault="009164E2" w:rsidP="00EA7735">
            <w:pPr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>Occipital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7E2BFC2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0603">
              <w:rPr>
                <w:rFonts w:ascii="Times New Roman" w:hAnsi="Times New Roman" w:cs="Times New Roman"/>
              </w:rPr>
              <w:t>1.11</w:t>
            </w:r>
            <w:r>
              <w:rPr>
                <w:rFonts w:ascii="Times New Roman" w:hAnsi="Times New Roman" w:cs="Times New Roman"/>
              </w:rPr>
              <w:t>5(</w:t>
            </w:r>
            <w:r w:rsidRPr="00570603">
              <w:rPr>
                <w:rFonts w:ascii="Times New Roman" w:hAnsi="Times New Roman" w:cs="Times New Roman"/>
              </w:rPr>
              <w:t>0.60</w:t>
            </w:r>
            <w:r>
              <w:rPr>
                <w:rFonts w:ascii="Times New Roman" w:hAnsi="Times New Roman" w:cs="Times New Roman"/>
              </w:rPr>
              <w:t>5-</w:t>
            </w:r>
            <w:r w:rsidRPr="00570603">
              <w:rPr>
                <w:rFonts w:ascii="Times New Roman" w:hAnsi="Times New Roman" w:cs="Times New Roman"/>
              </w:rPr>
              <w:t>2.05</w:t>
            </w:r>
            <w:r>
              <w:rPr>
                <w:rFonts w:ascii="Times New Roman" w:hAnsi="Times New Roman" w:cs="Times New Roman"/>
              </w:rPr>
              <w:t>6)</w:t>
            </w:r>
            <w:r w:rsidRPr="00570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0E35AEE" w14:textId="77777777" w:rsidR="009164E2" w:rsidRPr="0021421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421A">
              <w:rPr>
                <w:rFonts w:ascii="Times New Roman" w:hAnsi="Times New Roman" w:cs="Times New Roman"/>
              </w:rPr>
              <w:t>0.728</w:t>
            </w:r>
          </w:p>
        </w:tc>
      </w:tr>
      <w:tr w:rsidR="009164E2" w:rsidRPr="008C404A" w14:paraId="0B46103C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30F37D44" w14:textId="77777777" w:rsidR="009164E2" w:rsidRPr="008C404A" w:rsidRDefault="009164E2" w:rsidP="00EA7735">
            <w:pPr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>Others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08197365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0603">
              <w:rPr>
                <w:rFonts w:ascii="Times New Roman" w:hAnsi="Times New Roman" w:cs="Times New Roman"/>
              </w:rPr>
              <w:t>2.19</w:t>
            </w:r>
            <w:r>
              <w:rPr>
                <w:rFonts w:ascii="Times New Roman" w:hAnsi="Times New Roman" w:cs="Times New Roman"/>
              </w:rPr>
              <w:t>8(</w:t>
            </w:r>
            <w:r w:rsidRPr="00570603">
              <w:rPr>
                <w:rFonts w:ascii="Times New Roman" w:hAnsi="Times New Roman" w:cs="Times New Roman"/>
              </w:rPr>
              <w:t>0.969</w:t>
            </w:r>
            <w:r>
              <w:rPr>
                <w:rFonts w:ascii="Times New Roman" w:hAnsi="Times New Roman" w:cs="Times New Roman"/>
              </w:rPr>
              <w:t>-</w:t>
            </w:r>
            <w:r w:rsidRPr="00570603">
              <w:rPr>
                <w:rFonts w:ascii="Times New Roman" w:hAnsi="Times New Roman" w:cs="Times New Roman"/>
              </w:rPr>
              <w:t>4.98</w:t>
            </w:r>
            <w:r>
              <w:rPr>
                <w:rFonts w:ascii="Times New Roman" w:hAnsi="Times New Roman" w:cs="Times New Roman"/>
              </w:rPr>
              <w:t>5)</w:t>
            </w:r>
            <w:r w:rsidRPr="00570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6CAD6D" w14:textId="77777777" w:rsidR="009164E2" w:rsidRPr="0021421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421A">
              <w:rPr>
                <w:rFonts w:ascii="Times New Roman" w:hAnsi="Times New Roman" w:cs="Times New Roman"/>
              </w:rPr>
              <w:t>0.059</w:t>
            </w:r>
          </w:p>
        </w:tc>
      </w:tr>
      <w:tr w:rsidR="009164E2" w:rsidRPr="008C404A" w14:paraId="793DC082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19E974E9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 xml:space="preserve">IDH 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8C404A">
              <w:rPr>
                <w:rFonts w:ascii="Times New Roman" w:hAnsi="Times New Roman" w:cs="Times New Roman"/>
                <w:szCs w:val="21"/>
              </w:rPr>
              <w:t xml:space="preserve">utant 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2C36E171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05AE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>3(</w:t>
            </w:r>
            <w:r w:rsidRPr="002105AE">
              <w:rPr>
                <w:rFonts w:ascii="Times New Roman" w:hAnsi="Times New Roman" w:cs="Times New Roman"/>
              </w:rPr>
              <w:t>0.139</w:t>
            </w:r>
            <w:r>
              <w:rPr>
                <w:rFonts w:ascii="Times New Roman" w:hAnsi="Times New Roman" w:cs="Times New Roman"/>
              </w:rPr>
              <w:t>-</w:t>
            </w:r>
            <w:r w:rsidRPr="002105AE">
              <w:rPr>
                <w:rFonts w:ascii="Times New Roman" w:hAnsi="Times New Roman" w:cs="Times New Roman"/>
              </w:rPr>
              <w:t>0.49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0737AE0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P&lt;0.001</w:t>
            </w:r>
          </w:p>
        </w:tc>
      </w:tr>
      <w:tr w:rsidR="009164E2" w:rsidRPr="008C404A" w14:paraId="5D6EC19E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510F32F6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 xml:space="preserve">MGMT </w:t>
            </w: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8C404A">
              <w:rPr>
                <w:rFonts w:ascii="Times New Roman" w:hAnsi="Times New Roman" w:cs="Times New Roman"/>
                <w:szCs w:val="21"/>
              </w:rPr>
              <w:t xml:space="preserve">ethylated 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4F22EB65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05AE">
              <w:rPr>
                <w:rFonts w:ascii="Times New Roman" w:hAnsi="Times New Roman" w:cs="Times New Roman"/>
              </w:rPr>
              <w:t>0.637</w:t>
            </w:r>
            <w:r>
              <w:rPr>
                <w:rFonts w:ascii="Times New Roman" w:hAnsi="Times New Roman" w:cs="Times New Roman"/>
              </w:rPr>
              <w:t>(</w:t>
            </w:r>
            <w:r w:rsidRPr="002105AE">
              <w:rPr>
                <w:rFonts w:ascii="Times New Roman" w:hAnsi="Times New Roman" w:cs="Times New Roman"/>
              </w:rPr>
              <w:t>0.42</w:t>
            </w:r>
            <w:r>
              <w:rPr>
                <w:rFonts w:ascii="Times New Roman" w:hAnsi="Times New Roman" w:cs="Times New Roman"/>
              </w:rPr>
              <w:t>6-</w:t>
            </w:r>
            <w:r w:rsidRPr="002105AE">
              <w:rPr>
                <w:rFonts w:ascii="Times New Roman" w:hAnsi="Times New Roman" w:cs="Times New Roman"/>
              </w:rPr>
              <w:t>0.95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9AD6E57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05AE">
              <w:rPr>
                <w:rFonts w:ascii="Times New Roman" w:hAnsi="Times New Roman" w:cs="Times New Roman"/>
              </w:rPr>
              <w:t>0.02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164E2" w:rsidRPr="008C404A" w14:paraId="5CC80B4D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7D06A535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>Pre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8C404A">
              <w:rPr>
                <w:rFonts w:ascii="Times New Roman" w:hAnsi="Times New Roman" w:cs="Times New Roman"/>
                <w:szCs w:val="21"/>
              </w:rPr>
              <w:t xml:space="preserve">operative volume, </w:t>
            </w: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8C404A">
              <w:rPr>
                <w:rFonts w:ascii="Times New Roman" w:hAnsi="Times New Roman" w:cs="Times New Roman"/>
                <w:szCs w:val="21"/>
              </w:rPr>
              <w:t>m</w:t>
            </w:r>
            <w:r w:rsidRPr="0029510D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02FCE828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B62EA6C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64E2" w:rsidRPr="008C404A" w14:paraId="1860BE08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01666031" w14:textId="77777777" w:rsidR="009164E2" w:rsidRPr="005D5E45" w:rsidRDefault="009164E2" w:rsidP="00EA77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D5E45">
              <w:rPr>
                <w:rFonts w:ascii="Times New Roman" w:hAnsi="Times New Roman" w:cs="Times New Roman"/>
                <w:szCs w:val="21"/>
              </w:rPr>
              <w:t xml:space="preserve"> CE tumours≥</w:t>
            </w:r>
            <w:r w:rsidRPr="005D5E45">
              <w:rPr>
                <w:rFonts w:ascii="Times New Roman" w:hAnsi="Times New Roman" w:cs="Times New Roman"/>
                <w:sz w:val="22"/>
              </w:rPr>
              <w:t>42.38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4F84FBC3" w14:textId="77777777" w:rsidR="009164E2" w:rsidRPr="002A59E7" w:rsidRDefault="009164E2" w:rsidP="00EA7735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1.871(1.128-3.105)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BBB3804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1278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164E2" w:rsidRPr="008C404A" w14:paraId="7AD08B9D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526704CF" w14:textId="77777777" w:rsidR="009164E2" w:rsidRPr="005D5E45" w:rsidRDefault="009164E2" w:rsidP="00EA77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D5E45">
              <w:rPr>
                <w:rFonts w:ascii="Times New Roman" w:hAnsi="Times New Roman" w:cs="Times New Roman"/>
                <w:szCs w:val="21"/>
              </w:rPr>
              <w:t xml:space="preserve"> NCE tumours≥</w:t>
            </w:r>
            <w:r w:rsidRPr="005D5E45">
              <w:rPr>
                <w:rFonts w:ascii="Times New Roman" w:hAnsi="Times New Roman" w:cs="Times New Roman"/>
                <w:sz w:val="22"/>
              </w:rPr>
              <w:t>28.66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5530531D" w14:textId="77777777" w:rsidR="009164E2" w:rsidRPr="002A59E7" w:rsidRDefault="009164E2" w:rsidP="00EA7735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5A50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506</w:t>
            </w:r>
            <w:r w:rsidRPr="005A5086">
              <w:rPr>
                <w:rFonts w:ascii="Times New Roman" w:hAnsi="Times New Roman" w:cs="Times New Roman"/>
              </w:rPr>
              <w:t>(1.0</w:t>
            </w:r>
            <w:r>
              <w:rPr>
                <w:rFonts w:ascii="Times New Roman" w:hAnsi="Times New Roman" w:cs="Times New Roman"/>
              </w:rPr>
              <w:t>55</w:t>
            </w:r>
            <w:r w:rsidRPr="005A50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2.150</w:t>
            </w:r>
            <w:r w:rsidRPr="005A50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9F1582D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173B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024</w:t>
            </w:r>
          </w:p>
        </w:tc>
      </w:tr>
      <w:tr w:rsidR="009164E2" w:rsidRPr="008C404A" w14:paraId="46906E44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2D88FB00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 xml:space="preserve">Extent of resection (%) 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B11F74D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B495009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64E2" w:rsidRPr="008C404A" w14:paraId="45CC4160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2DE3106E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 xml:space="preserve"> CE≥</w:t>
            </w:r>
            <w:r w:rsidRPr="00B3048B">
              <w:rPr>
                <w:rFonts w:ascii="Times New Roman" w:hAnsi="Times New Roman" w:cs="Times New Roman"/>
                <w:szCs w:val="21"/>
              </w:rPr>
              <w:t>98.42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7AFA0ABF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1278">
              <w:rPr>
                <w:rFonts w:ascii="Times New Roman" w:hAnsi="Times New Roman" w:cs="Times New Roman"/>
              </w:rPr>
              <w:t>0.281</w:t>
            </w:r>
            <w:r>
              <w:rPr>
                <w:rFonts w:ascii="Times New Roman" w:hAnsi="Times New Roman" w:cs="Times New Roman"/>
              </w:rPr>
              <w:t>(</w:t>
            </w:r>
            <w:r w:rsidRPr="00411278">
              <w:rPr>
                <w:rFonts w:ascii="Times New Roman" w:hAnsi="Times New Roman" w:cs="Times New Roman"/>
              </w:rPr>
              <w:t>0.158</w:t>
            </w:r>
            <w:r>
              <w:rPr>
                <w:rFonts w:ascii="Times New Roman" w:hAnsi="Times New Roman" w:cs="Times New Roman"/>
              </w:rPr>
              <w:t>-</w:t>
            </w:r>
            <w:r w:rsidRPr="00411278">
              <w:rPr>
                <w:rFonts w:ascii="Times New Roman" w:hAnsi="Times New Roman" w:cs="Times New Roman"/>
              </w:rPr>
              <w:t>0.49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7B49D4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P&lt;0.001</w:t>
            </w:r>
          </w:p>
        </w:tc>
      </w:tr>
      <w:tr w:rsidR="009164E2" w:rsidRPr="008C404A" w14:paraId="62D628E0" w14:textId="77777777" w:rsidTr="00EA7735">
        <w:trPr>
          <w:trHeight w:val="377"/>
        </w:trPr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4E747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C404A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N</w:t>
            </w:r>
            <w:r w:rsidRPr="008C404A">
              <w:rPr>
                <w:rFonts w:ascii="Times New Roman" w:hAnsi="Times New Roman" w:cs="Times New Roman"/>
                <w:szCs w:val="21"/>
              </w:rPr>
              <w:t>CE≥</w:t>
            </w:r>
            <w:r w:rsidRPr="00B3048B">
              <w:rPr>
                <w:rFonts w:ascii="Times New Roman" w:hAnsi="Times New Roman" w:cs="Times New Roman"/>
                <w:szCs w:val="21"/>
              </w:rPr>
              <w:t>73.80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95BBF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59E7">
              <w:rPr>
                <w:rFonts w:ascii="Times New Roman" w:hAnsi="Times New Roman" w:cs="Times New Roman"/>
              </w:rPr>
              <w:t>0.151</w:t>
            </w:r>
            <w:r>
              <w:rPr>
                <w:rFonts w:ascii="Times New Roman" w:hAnsi="Times New Roman" w:cs="Times New Roman"/>
              </w:rPr>
              <w:t>(</w:t>
            </w:r>
            <w:r w:rsidRPr="002A59E7">
              <w:rPr>
                <w:rFonts w:ascii="Times New Roman" w:hAnsi="Times New Roman" w:cs="Times New Roman"/>
              </w:rPr>
              <w:t>0.09</w:t>
            </w:r>
            <w:r>
              <w:rPr>
                <w:rFonts w:ascii="Times New Roman" w:hAnsi="Times New Roman" w:cs="Times New Roman"/>
              </w:rPr>
              <w:t>3-</w:t>
            </w:r>
            <w:r w:rsidRPr="002A59E7">
              <w:rPr>
                <w:rFonts w:ascii="Times New Roman" w:hAnsi="Times New Roman" w:cs="Times New Roman"/>
              </w:rPr>
              <w:t>0.24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176C5" w14:textId="77777777" w:rsidR="009164E2" w:rsidRPr="008C404A" w:rsidRDefault="009164E2" w:rsidP="00EA773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P&lt;0.001*</w:t>
            </w:r>
          </w:p>
        </w:tc>
      </w:tr>
    </w:tbl>
    <w:p w14:paraId="7D376579" w14:textId="4CEAF3E3" w:rsidR="00462553" w:rsidRPr="00326314" w:rsidRDefault="009164E2" w:rsidP="00462553">
      <w:r w:rsidRPr="00BA222D">
        <w:rPr>
          <w:rFonts w:ascii="Times New Roman" w:hAnsi="Times New Roman" w:cs="Times New Roman"/>
          <w:b/>
          <w:bCs/>
        </w:rPr>
        <w:t xml:space="preserve">Abbreviations: </w:t>
      </w:r>
      <w:r w:rsidRPr="00BA222D">
        <w:rPr>
          <w:rFonts w:ascii="Times New Roman" w:hAnsi="Times New Roman" w:cs="Times New Roman"/>
        </w:rPr>
        <w:t>CE, contrast enhanced; NCE, non</w:t>
      </w:r>
      <w:r>
        <w:rPr>
          <w:rFonts w:ascii="Times New Roman" w:hAnsi="Times New Roman" w:cs="Times New Roman"/>
        </w:rPr>
        <w:t>-</w:t>
      </w:r>
      <w:r w:rsidRPr="00BA222D">
        <w:rPr>
          <w:rFonts w:ascii="Times New Roman" w:hAnsi="Times New Roman" w:cs="Times New Roman"/>
        </w:rPr>
        <w:t>contrast enhanced</w:t>
      </w:r>
      <w:r>
        <w:rPr>
          <w:rFonts w:ascii="Times New Roman" w:hAnsi="Times New Roman" w:cs="Times New Roman"/>
        </w:rPr>
        <w:t xml:space="preserve">; </w:t>
      </w:r>
      <w:r w:rsidRPr="00BA222D">
        <w:rPr>
          <w:rFonts w:ascii="Times New Roman" w:hAnsi="Times New Roman" w:cs="Times New Roman"/>
        </w:rPr>
        <w:t>IDH, isocitrate dehydrogenase</w:t>
      </w:r>
      <w:r>
        <w:rPr>
          <w:rFonts w:ascii="Times New Roman" w:hAnsi="Times New Roman" w:cs="Times New Roman"/>
        </w:rPr>
        <w:t xml:space="preserve"> </w:t>
      </w:r>
      <w:r w:rsidRPr="00BA222D">
        <w:rPr>
          <w:rFonts w:ascii="Times New Roman" w:hAnsi="Times New Roman" w:cs="Times New Roman"/>
        </w:rPr>
        <w:t xml:space="preserve">gene; KPS, </w:t>
      </w:r>
      <w:proofErr w:type="spellStart"/>
      <w:r w:rsidRPr="00BA222D">
        <w:rPr>
          <w:rFonts w:ascii="Times New Roman" w:hAnsi="Times New Roman" w:cs="Times New Roman"/>
        </w:rPr>
        <w:t>Karnofsky</w:t>
      </w:r>
      <w:proofErr w:type="spellEnd"/>
      <w:r w:rsidRPr="00BA222D">
        <w:rPr>
          <w:rFonts w:ascii="Times New Roman" w:hAnsi="Times New Roman" w:cs="Times New Roman"/>
        </w:rPr>
        <w:t xml:space="preserve"> Performance Score;</w:t>
      </w:r>
      <w:r>
        <w:rPr>
          <w:rFonts w:ascii="Times New Roman" w:hAnsi="Times New Roman" w:cs="Times New Roman" w:hint="eastAsia"/>
        </w:rPr>
        <w:t xml:space="preserve"> </w:t>
      </w:r>
      <w:r w:rsidRPr="00BA222D">
        <w:rPr>
          <w:rFonts w:ascii="Times New Roman" w:hAnsi="Times New Roman" w:cs="Times New Roman"/>
        </w:rPr>
        <w:t xml:space="preserve">MGMT, </w:t>
      </w:r>
      <w:r w:rsidRPr="00B422C9">
        <w:rPr>
          <w:rFonts w:ascii="Times New Roman" w:hAnsi="Times New Roman" w:cs="Times New Roman"/>
        </w:rPr>
        <w:t>O</w:t>
      </w:r>
      <w:r w:rsidRPr="00203376">
        <w:rPr>
          <w:rFonts w:ascii="Times New Roman" w:hAnsi="Times New Roman" w:cs="Times New Roman"/>
          <w:vertAlign w:val="superscript"/>
        </w:rPr>
        <w:t>6</w:t>
      </w:r>
      <w:r w:rsidRPr="00B422C9">
        <w:rPr>
          <w:rFonts w:ascii="Times New Roman" w:hAnsi="Times New Roman" w:cs="Times New Roman"/>
        </w:rPr>
        <w:t>-methylguanine-DNA methyltransferase</w:t>
      </w:r>
      <w:r>
        <w:rPr>
          <w:rFonts w:ascii="Times New Roman" w:hAnsi="Times New Roman" w:cs="Times New Roman"/>
        </w:rPr>
        <w:t>. *</w:t>
      </w:r>
      <w:r w:rsidRPr="00B11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8C404A">
        <w:rPr>
          <w:rFonts w:ascii="Times New Roman" w:hAnsi="Times New Roman" w:cs="Times New Roman"/>
        </w:rPr>
        <w:t>nivariate analysis</w:t>
      </w:r>
      <w:r>
        <w:rPr>
          <w:rFonts w:ascii="Times New Roman" w:hAnsi="Times New Roman" w:cs="Times New Roman"/>
        </w:rPr>
        <w:t xml:space="preserve"> of EOR-NCE was only for</w:t>
      </w:r>
      <w:r w:rsidRPr="00224E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construction of EOR-NCE nomogram, while it was not employed for establishing EOR-CE nomogram.</w:t>
      </w:r>
    </w:p>
    <w:sectPr w:rsidR="00462553" w:rsidRPr="00326314" w:rsidSect="00054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C099" w14:textId="77777777" w:rsidR="00E65594" w:rsidRDefault="00E65594" w:rsidP="00272466">
      <w:r>
        <w:separator/>
      </w:r>
    </w:p>
  </w:endnote>
  <w:endnote w:type="continuationSeparator" w:id="0">
    <w:p w14:paraId="5456ECD0" w14:textId="77777777" w:rsidR="00E65594" w:rsidRDefault="00E65594" w:rsidP="0027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BA3F" w14:textId="77777777" w:rsidR="00E65594" w:rsidRDefault="00E65594" w:rsidP="00272466">
      <w:r>
        <w:separator/>
      </w:r>
    </w:p>
  </w:footnote>
  <w:footnote w:type="continuationSeparator" w:id="0">
    <w:p w14:paraId="49F8C6CC" w14:textId="77777777" w:rsidR="00E65594" w:rsidRDefault="00E65594" w:rsidP="0027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D9"/>
    <w:rsid w:val="000159E3"/>
    <w:rsid w:val="0003037B"/>
    <w:rsid w:val="00040111"/>
    <w:rsid w:val="00047DA0"/>
    <w:rsid w:val="00054796"/>
    <w:rsid w:val="00095826"/>
    <w:rsid w:val="000A390A"/>
    <w:rsid w:val="000C6DF9"/>
    <w:rsid w:val="00122391"/>
    <w:rsid w:val="00141DB8"/>
    <w:rsid w:val="00166842"/>
    <w:rsid w:val="001A295D"/>
    <w:rsid w:val="001A4D06"/>
    <w:rsid w:val="001F1ED9"/>
    <w:rsid w:val="002050C6"/>
    <w:rsid w:val="002105AE"/>
    <w:rsid w:val="0021421A"/>
    <w:rsid w:val="002173B2"/>
    <w:rsid w:val="00272466"/>
    <w:rsid w:val="00284C26"/>
    <w:rsid w:val="0029510D"/>
    <w:rsid w:val="002A59E7"/>
    <w:rsid w:val="00326314"/>
    <w:rsid w:val="003407DF"/>
    <w:rsid w:val="003628F2"/>
    <w:rsid w:val="0036786D"/>
    <w:rsid w:val="00374C23"/>
    <w:rsid w:val="00411278"/>
    <w:rsid w:val="00462553"/>
    <w:rsid w:val="00462F3C"/>
    <w:rsid w:val="00465741"/>
    <w:rsid w:val="004949E6"/>
    <w:rsid w:val="005126EE"/>
    <w:rsid w:val="00551C79"/>
    <w:rsid w:val="00570603"/>
    <w:rsid w:val="005A5086"/>
    <w:rsid w:val="005D5E45"/>
    <w:rsid w:val="00600410"/>
    <w:rsid w:val="00620710"/>
    <w:rsid w:val="00657FC6"/>
    <w:rsid w:val="00672168"/>
    <w:rsid w:val="00672577"/>
    <w:rsid w:val="006A29D5"/>
    <w:rsid w:val="006D16F2"/>
    <w:rsid w:val="00782F48"/>
    <w:rsid w:val="007A03B2"/>
    <w:rsid w:val="007A3135"/>
    <w:rsid w:val="007D2D58"/>
    <w:rsid w:val="007F572F"/>
    <w:rsid w:val="00817E13"/>
    <w:rsid w:val="008677AD"/>
    <w:rsid w:val="008B5031"/>
    <w:rsid w:val="008C404A"/>
    <w:rsid w:val="008E5A9D"/>
    <w:rsid w:val="0090590D"/>
    <w:rsid w:val="00911370"/>
    <w:rsid w:val="009164E2"/>
    <w:rsid w:val="00936C00"/>
    <w:rsid w:val="009617A2"/>
    <w:rsid w:val="00973695"/>
    <w:rsid w:val="00984B23"/>
    <w:rsid w:val="00A05561"/>
    <w:rsid w:val="00A35A41"/>
    <w:rsid w:val="00A4271D"/>
    <w:rsid w:val="00A46D5F"/>
    <w:rsid w:val="00A702B9"/>
    <w:rsid w:val="00A837FD"/>
    <w:rsid w:val="00A87E83"/>
    <w:rsid w:val="00AE2587"/>
    <w:rsid w:val="00B13ACD"/>
    <w:rsid w:val="00B16337"/>
    <w:rsid w:val="00B3048B"/>
    <w:rsid w:val="00B449F0"/>
    <w:rsid w:val="00B92E25"/>
    <w:rsid w:val="00BF3EE0"/>
    <w:rsid w:val="00C5557A"/>
    <w:rsid w:val="00C66A0F"/>
    <w:rsid w:val="00C7014C"/>
    <w:rsid w:val="00D47A6E"/>
    <w:rsid w:val="00DF2894"/>
    <w:rsid w:val="00DF2F78"/>
    <w:rsid w:val="00E02B77"/>
    <w:rsid w:val="00E52E27"/>
    <w:rsid w:val="00E65594"/>
    <w:rsid w:val="00EA7D8A"/>
    <w:rsid w:val="00F271BE"/>
    <w:rsid w:val="00F4120C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9AC8"/>
  <w15:chartTrackingRefBased/>
  <w15:docId w15:val="{7D1359C5-4A92-46F1-9BA2-FDA7E54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E2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/>
    </w:rPr>
  </w:style>
  <w:style w:type="character" w:customStyle="1" w:styleId="a5">
    <w:name w:val="页眉 字符"/>
    <w:basedOn w:val="a0"/>
    <w:link w:val="a4"/>
    <w:uiPriority w:val="99"/>
    <w:rsid w:val="002724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246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/>
    </w:rPr>
  </w:style>
  <w:style w:type="character" w:customStyle="1" w:styleId="a7">
    <w:name w:val="页脚 字符"/>
    <w:basedOn w:val="a0"/>
    <w:link w:val="a6"/>
    <w:uiPriority w:val="99"/>
    <w:rsid w:val="00272466"/>
    <w:rPr>
      <w:sz w:val="18"/>
      <w:szCs w:val="18"/>
    </w:rPr>
  </w:style>
  <w:style w:type="character" w:customStyle="1" w:styleId="src">
    <w:name w:val="src"/>
    <w:basedOn w:val="a0"/>
    <w:rsid w:val="005D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155</Words>
  <Characters>947</Characters>
  <Application>Microsoft Office Word</Application>
  <DocSecurity>0</DocSecurity>
  <Lines>23</Lines>
  <Paragraphs>12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Zhe</dc:creator>
  <cp:keywords/>
  <dc:description/>
  <cp:lastModifiedBy>Zhe Zhe</cp:lastModifiedBy>
  <cp:revision>64</cp:revision>
  <dcterms:created xsi:type="dcterms:W3CDTF">2020-06-09T08:03:00Z</dcterms:created>
  <dcterms:modified xsi:type="dcterms:W3CDTF">2020-09-20T14:13:00Z</dcterms:modified>
</cp:coreProperties>
</file>