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EA74FE" w:rsidP="00EA74F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Supplement</w:t>
      </w:r>
      <w:r>
        <w:rPr>
          <w:rFonts w:ascii="Arial" w:hAnsi="Arial" w:cs="Arial"/>
        </w:rPr>
        <w:t>ary Material</w:t>
      </w:r>
      <w:bookmarkStart w:id="0" w:name="_GoBack"/>
      <w:bookmarkEnd w:id="0"/>
      <w:r>
        <w:rPr>
          <w:rFonts w:ascii="Arial" w:hAnsi="Arial" w:cs="Arial"/>
        </w:rPr>
        <w:t xml:space="preserve"> 6: Dosing Guidelines and References Used by Respondents</w:t>
      </w:r>
    </w:p>
    <w:tbl>
      <w:tblPr>
        <w:tblStyle w:val="ListTable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45"/>
        <w:gridCol w:w="1635"/>
        <w:gridCol w:w="1635"/>
        <w:gridCol w:w="1635"/>
        <w:gridCol w:w="1635"/>
        <w:gridCol w:w="1635"/>
        <w:gridCol w:w="1635"/>
      </w:tblGrid>
      <w:tr w:rsidR="00EA74FE" w:rsidTr="00EF5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A74FE" w:rsidRDefault="00EA74FE" w:rsidP="00EF55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</w:t>
            </w:r>
          </w:p>
        </w:tc>
        <w:tc>
          <w:tcPr>
            <w:tcW w:w="490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</w:t>
            </w:r>
          </w:p>
        </w:tc>
      </w:tr>
      <w:tr w:rsidR="00EA74FE" w:rsidTr="00EF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Physicians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Pharmacists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Physicians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Pharmacists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35" w:type="dxa"/>
            <w:tcBorders>
              <w:left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 (%)</w:t>
            </w:r>
          </w:p>
        </w:tc>
      </w:tr>
      <w:tr w:rsidR="00EA74FE" w:rsidTr="00EF55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</w:rPr>
              <w:t>UpToDate</w:t>
            </w:r>
            <w:proofErr w:type="spellEnd"/>
            <w:r>
              <w:rPr>
                <w:rFonts w:ascii="Arial" w:eastAsia="Times New Roman" w:hAnsi="Arial" w:cs="Arial"/>
                <w:b w:val="0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b w:val="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 w:val="0"/>
              </w:rPr>
              <w:t>Lexicomp</w:t>
            </w:r>
            <w:proofErr w:type="spellEnd"/>
            <w:r>
              <w:rPr>
                <w:rFonts w:ascii="Arial" w:eastAsia="Times New Roman" w:hAnsi="Arial" w:cs="Arial"/>
                <w:b w:val="0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 w:val="0"/>
              </w:rPr>
              <w:t>Paediatric</w:t>
            </w:r>
            <w:proofErr w:type="spellEnd"/>
            <w:r>
              <w:rPr>
                <w:rFonts w:ascii="Arial" w:eastAsia="Times New Roman" w:hAnsi="Arial" w:cs="Arial"/>
                <w:b w:val="0"/>
              </w:rPr>
              <w:t xml:space="preserve"> and Neonatal   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(13.0)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(51.2)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(37.9)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(30.4)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(74.4)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(59.1)</w:t>
            </w:r>
          </w:p>
        </w:tc>
      </w:tr>
      <w:tr w:rsidR="00EA74FE" w:rsidTr="00EF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Frank </w:t>
            </w:r>
            <w:proofErr w:type="spellStart"/>
            <w:r>
              <w:rPr>
                <w:rFonts w:ascii="Arial" w:hAnsi="Arial" w:cs="Arial"/>
                <w:b w:val="0"/>
              </w:rPr>
              <w:t>Shann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Drug Doses             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(13.0)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(4.5)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(73.9)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(11.6)</w:t>
            </w:r>
          </w:p>
        </w:tc>
        <w:tc>
          <w:tcPr>
            <w:tcW w:w="1635" w:type="dxa"/>
            <w:tcBorders>
              <w:left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(33.3)</w:t>
            </w:r>
          </w:p>
        </w:tc>
      </w:tr>
      <w:tr w:rsidR="00EA74FE" w:rsidTr="00EF55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Micromedex</w:t>
            </w:r>
            <w:r>
              <w:rPr>
                <w:rFonts w:ascii="Arial" w:hAnsi="Arial" w:cs="Arial"/>
                <w:b w:val="0"/>
                <w:vertAlign w:val="superscript"/>
              </w:rPr>
              <w:t>®</w:t>
            </w:r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Neofax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and </w:t>
            </w:r>
            <w:proofErr w:type="spellStart"/>
            <w:r>
              <w:rPr>
                <w:rFonts w:ascii="Arial" w:hAnsi="Arial" w:cs="Arial"/>
                <w:b w:val="0"/>
              </w:rPr>
              <w:t>Paediatric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Essentials        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(47.8)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(65.1)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(59.1)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(8.7)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(`30.2)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(22.7)</w:t>
            </w:r>
          </w:p>
        </w:tc>
      </w:tr>
      <w:tr w:rsidR="00EA74FE" w:rsidTr="00EF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BNF (British National Formulary) for Children                   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(21.7)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(27.9)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(25.8)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(39.1)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(39.5)</w:t>
            </w:r>
          </w:p>
        </w:tc>
        <w:tc>
          <w:tcPr>
            <w:tcW w:w="1635" w:type="dxa"/>
            <w:tcBorders>
              <w:left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(39.4)</w:t>
            </w:r>
          </w:p>
        </w:tc>
      </w:tr>
      <w:tr w:rsidR="00EA74FE" w:rsidTr="00EF55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Local hospital guidelines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(47.8)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(25.6)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(33.3)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(17.4)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(16.3)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(16.7)</w:t>
            </w:r>
          </w:p>
        </w:tc>
      </w:tr>
      <w:tr w:rsidR="00EA74FE" w:rsidTr="00EF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Disease-based guidelines</w:t>
            </w:r>
            <w:r>
              <w:rPr>
                <w:rFonts w:ascii="Arial" w:hAnsi="Arial" w:cs="Arial"/>
                <w:b w:val="0"/>
                <w:vertAlign w:val="superscript"/>
              </w:rPr>
              <w:t>#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(4.3)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(1.5)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(8.7)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(2.3)</w:t>
            </w:r>
          </w:p>
        </w:tc>
        <w:tc>
          <w:tcPr>
            <w:tcW w:w="1635" w:type="dxa"/>
            <w:tcBorders>
              <w:left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(4.5)</w:t>
            </w:r>
          </w:p>
        </w:tc>
      </w:tr>
      <w:tr w:rsidR="00EA74FE" w:rsidTr="00EF55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single" w:sz="4" w:space="0" w:color="000000" w:themeColor="text1"/>
              <w:bottom w:val="nil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My own clinical judgement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(4.3)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(1.5)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(2.3)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(1.5)</w:t>
            </w:r>
          </w:p>
        </w:tc>
      </w:tr>
      <w:tr w:rsidR="00EA74FE" w:rsidTr="00EF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Others*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left w:val="nil"/>
              <w:right w:val="nil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(4.7)</w:t>
            </w:r>
          </w:p>
        </w:tc>
        <w:tc>
          <w:tcPr>
            <w:tcW w:w="1635" w:type="dxa"/>
            <w:tcBorders>
              <w:left w:val="nil"/>
              <w:right w:val="single" w:sz="4" w:space="0" w:color="000000" w:themeColor="text1"/>
            </w:tcBorders>
            <w:hideMark/>
          </w:tcPr>
          <w:p w:rsidR="00EA74FE" w:rsidRDefault="00EA74FE" w:rsidP="00EF55B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(3.0)</w:t>
            </w:r>
          </w:p>
        </w:tc>
      </w:tr>
    </w:tbl>
    <w:p w:rsidR="00EA74FE" w:rsidRDefault="00EA74FE" w:rsidP="00EA74F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# Diseases-based guidelines include the</w:t>
      </w:r>
      <w:r>
        <w:rPr>
          <w:rStyle w:val="Emphasis"/>
          <w:rFonts w:ascii="Arial" w:hAnsi="Arial" w:cs="Arial"/>
          <w:bCs/>
          <w:sz w:val="20"/>
          <w:szCs w:val="20"/>
          <w:shd w:val="clear" w:color="auto" w:fill="FFFFFF"/>
        </w:rPr>
        <w:t xml:space="preserve"> Infectious Diseases Society of America</w:t>
      </w:r>
      <w:r>
        <w:rPr>
          <w:rFonts w:ascii="Arial" w:hAnsi="Arial" w:cs="Arial"/>
          <w:sz w:val="20"/>
          <w:szCs w:val="20"/>
          <w:shd w:val="clear" w:color="auto" w:fill="FFFFFF"/>
        </w:rPr>
        <w:t> (</w:t>
      </w:r>
      <w:r>
        <w:rPr>
          <w:rStyle w:val="Emphasis"/>
          <w:rFonts w:ascii="Arial" w:hAnsi="Arial" w:cs="Arial"/>
          <w:bCs/>
          <w:sz w:val="20"/>
          <w:szCs w:val="20"/>
          <w:shd w:val="clear" w:color="auto" w:fill="FFFFFF"/>
        </w:rPr>
        <w:t>IDSA</w:t>
      </w:r>
      <w:r>
        <w:rPr>
          <w:rFonts w:ascii="Arial" w:hAnsi="Arial" w:cs="Arial"/>
          <w:sz w:val="20"/>
          <w:szCs w:val="20"/>
          <w:shd w:val="clear" w:color="auto" w:fill="FFFFFF"/>
        </w:rPr>
        <w:t>) Guideline</w:t>
      </w:r>
    </w:p>
    <w:p w:rsidR="00EA74FE" w:rsidRDefault="00EA74FE" w:rsidP="00EA74FE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*Others include guidelines and formulary developed by SickKids and </w:t>
      </w:r>
      <w:r w:rsidRPr="00140ECD">
        <w:rPr>
          <w:rFonts w:ascii="Arial" w:eastAsia="Times New Roman" w:hAnsi="Arial" w:cs="Arial"/>
          <w:sz w:val="20"/>
          <w:szCs w:val="20"/>
          <w:shd w:val="clear" w:color="auto" w:fill="FFFFFF"/>
        </w:rPr>
        <w:t>Great Ormond Street Hospital</w:t>
      </w:r>
    </w:p>
    <w:p w:rsidR="00AD3AE2" w:rsidRDefault="00AD3AE2"/>
    <w:sectPr w:rsidR="00AD3AE2" w:rsidSect="00EA74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32244"/>
    <w:rsid w:val="00054D8B"/>
    <w:rsid w:val="00055B7C"/>
    <w:rsid w:val="000B170F"/>
    <w:rsid w:val="000B5C9F"/>
    <w:rsid w:val="000D54A0"/>
    <w:rsid w:val="00194E1E"/>
    <w:rsid w:val="001A5394"/>
    <w:rsid w:val="001F4723"/>
    <w:rsid w:val="00241762"/>
    <w:rsid w:val="00283DBF"/>
    <w:rsid w:val="002A229D"/>
    <w:rsid w:val="0032296C"/>
    <w:rsid w:val="00363F7E"/>
    <w:rsid w:val="003A6C85"/>
    <w:rsid w:val="003B141A"/>
    <w:rsid w:val="003B5B22"/>
    <w:rsid w:val="003C36DD"/>
    <w:rsid w:val="0041661D"/>
    <w:rsid w:val="00484204"/>
    <w:rsid w:val="00492DC6"/>
    <w:rsid w:val="004F0BA9"/>
    <w:rsid w:val="004F4C2B"/>
    <w:rsid w:val="004F539A"/>
    <w:rsid w:val="00520F05"/>
    <w:rsid w:val="0053484D"/>
    <w:rsid w:val="00555E0E"/>
    <w:rsid w:val="00583A57"/>
    <w:rsid w:val="00592D87"/>
    <w:rsid w:val="005B51C7"/>
    <w:rsid w:val="005E03E0"/>
    <w:rsid w:val="005E0742"/>
    <w:rsid w:val="005E4F85"/>
    <w:rsid w:val="005F13AD"/>
    <w:rsid w:val="005F2EC4"/>
    <w:rsid w:val="0061311E"/>
    <w:rsid w:val="0061438B"/>
    <w:rsid w:val="00627D8C"/>
    <w:rsid w:val="00632570"/>
    <w:rsid w:val="006330CD"/>
    <w:rsid w:val="00640320"/>
    <w:rsid w:val="00644540"/>
    <w:rsid w:val="00646513"/>
    <w:rsid w:val="00663D53"/>
    <w:rsid w:val="006B2D9B"/>
    <w:rsid w:val="006D4E1B"/>
    <w:rsid w:val="006E112B"/>
    <w:rsid w:val="00704FC1"/>
    <w:rsid w:val="007108FA"/>
    <w:rsid w:val="00723EC2"/>
    <w:rsid w:val="00732217"/>
    <w:rsid w:val="0074672D"/>
    <w:rsid w:val="0075725C"/>
    <w:rsid w:val="00765B0E"/>
    <w:rsid w:val="007804E6"/>
    <w:rsid w:val="008311E9"/>
    <w:rsid w:val="00846B50"/>
    <w:rsid w:val="00884C69"/>
    <w:rsid w:val="008940B2"/>
    <w:rsid w:val="008E7756"/>
    <w:rsid w:val="0091140D"/>
    <w:rsid w:val="0092198B"/>
    <w:rsid w:val="00921A69"/>
    <w:rsid w:val="0094273F"/>
    <w:rsid w:val="00967BC3"/>
    <w:rsid w:val="009B51DA"/>
    <w:rsid w:val="00A57313"/>
    <w:rsid w:val="00A608C2"/>
    <w:rsid w:val="00A925F8"/>
    <w:rsid w:val="00AA7401"/>
    <w:rsid w:val="00AD3AE2"/>
    <w:rsid w:val="00B14D73"/>
    <w:rsid w:val="00B51C3C"/>
    <w:rsid w:val="00B7268E"/>
    <w:rsid w:val="00B7775B"/>
    <w:rsid w:val="00B9586F"/>
    <w:rsid w:val="00BD1E66"/>
    <w:rsid w:val="00BE3A22"/>
    <w:rsid w:val="00C25504"/>
    <w:rsid w:val="00C3069C"/>
    <w:rsid w:val="00C655AA"/>
    <w:rsid w:val="00C76429"/>
    <w:rsid w:val="00C76E73"/>
    <w:rsid w:val="00CA4287"/>
    <w:rsid w:val="00CC523E"/>
    <w:rsid w:val="00D5056A"/>
    <w:rsid w:val="00D7317A"/>
    <w:rsid w:val="00D77760"/>
    <w:rsid w:val="00D836DE"/>
    <w:rsid w:val="00DA47A1"/>
    <w:rsid w:val="00DA5D92"/>
    <w:rsid w:val="00DC1420"/>
    <w:rsid w:val="00DC73AA"/>
    <w:rsid w:val="00DD4D6B"/>
    <w:rsid w:val="00DE700B"/>
    <w:rsid w:val="00DF1CB6"/>
    <w:rsid w:val="00E052DB"/>
    <w:rsid w:val="00E07DD2"/>
    <w:rsid w:val="00E4617A"/>
    <w:rsid w:val="00E56D92"/>
    <w:rsid w:val="00E845C4"/>
    <w:rsid w:val="00E84FC2"/>
    <w:rsid w:val="00EA74FE"/>
    <w:rsid w:val="00EA75A1"/>
    <w:rsid w:val="00EB02FF"/>
    <w:rsid w:val="00EC6834"/>
    <w:rsid w:val="00ED3253"/>
    <w:rsid w:val="00ED6362"/>
    <w:rsid w:val="00F02DCA"/>
    <w:rsid w:val="00F20C5B"/>
    <w:rsid w:val="00F31F0F"/>
    <w:rsid w:val="00F527A5"/>
    <w:rsid w:val="00F75A3F"/>
    <w:rsid w:val="00F76C47"/>
    <w:rsid w:val="00F9653D"/>
    <w:rsid w:val="00FC1590"/>
    <w:rsid w:val="00FE3EB7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BE87"/>
  <w15:chartTrackingRefBased/>
  <w15:docId w15:val="{784421B1-24EC-4FBC-BC37-C84B1A2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EA74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EA7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Yin Ting CHEUNG</dc:creator>
  <cp:keywords/>
  <dc:description/>
  <cp:lastModifiedBy>Dr. Yin Ting CHEUNG</cp:lastModifiedBy>
  <cp:revision>1</cp:revision>
  <dcterms:created xsi:type="dcterms:W3CDTF">2020-11-14T13:56:00Z</dcterms:created>
  <dcterms:modified xsi:type="dcterms:W3CDTF">2020-11-14T13:57:00Z</dcterms:modified>
</cp:coreProperties>
</file>