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22660709" w:rsidR="00654E8F" w:rsidRPr="00B22A82" w:rsidRDefault="00654E8F" w:rsidP="0001436A">
      <w:pPr>
        <w:pStyle w:val="SupplementaryMaterial"/>
      </w:pPr>
      <w:r w:rsidRPr="00B22A82">
        <w:t>Supplementary Material</w:t>
      </w:r>
    </w:p>
    <w:p w14:paraId="07B9FA15" w14:textId="713A6D95" w:rsidR="00301FD6" w:rsidRPr="00C02069" w:rsidRDefault="00301FD6" w:rsidP="00301FD6">
      <w:pPr>
        <w:suppressAutoHyphens/>
        <w:jc w:val="center"/>
        <w:rPr>
          <w:rFonts w:cs="Times New Roman"/>
          <w:b/>
          <w:sz w:val="32"/>
          <w:szCs w:val="32"/>
        </w:rPr>
      </w:pPr>
      <w:bookmarkStart w:id="0" w:name="_Hlk48213972"/>
      <w:r w:rsidRPr="00C02069">
        <w:rPr>
          <w:rFonts w:cs="Times New Roman"/>
          <w:b/>
          <w:sz w:val="32"/>
          <w:szCs w:val="32"/>
        </w:rPr>
        <w:t xml:space="preserve">Enhancing </w:t>
      </w:r>
      <w:r>
        <w:rPr>
          <w:rFonts w:cs="Times New Roman"/>
          <w:b/>
          <w:sz w:val="32"/>
          <w:szCs w:val="32"/>
        </w:rPr>
        <w:t xml:space="preserve">the heterologous </w:t>
      </w:r>
      <w:r w:rsidRPr="00C02069">
        <w:rPr>
          <w:rFonts w:cs="Times New Roman"/>
          <w:b/>
          <w:sz w:val="32"/>
          <w:szCs w:val="32"/>
        </w:rPr>
        <w:t xml:space="preserve">fructosyltransferase </w:t>
      </w:r>
      <w:r>
        <w:rPr>
          <w:rFonts w:cs="Times New Roman"/>
          <w:b/>
          <w:sz w:val="32"/>
          <w:szCs w:val="32"/>
        </w:rPr>
        <w:t>activity of</w:t>
      </w:r>
      <w:r w:rsidRPr="00C02069">
        <w:rPr>
          <w:rFonts w:cs="Times New Roman"/>
          <w:b/>
          <w:sz w:val="32"/>
          <w:szCs w:val="32"/>
        </w:rPr>
        <w:t xml:space="preserve"> </w:t>
      </w:r>
      <w:r w:rsidRPr="00C02069">
        <w:rPr>
          <w:rFonts w:cs="Times New Roman"/>
          <w:b/>
          <w:i/>
          <w:iCs/>
          <w:sz w:val="32"/>
          <w:szCs w:val="32"/>
        </w:rPr>
        <w:t>Kluyveromyces lactis</w:t>
      </w:r>
      <w:r w:rsidRPr="0046160A">
        <w:rPr>
          <w:rFonts w:cs="Times New Roman"/>
          <w:b/>
          <w:iCs/>
          <w:sz w:val="32"/>
          <w:szCs w:val="32"/>
        </w:rPr>
        <w:t>:</w:t>
      </w:r>
      <w:r w:rsidRPr="00C02069">
        <w:rPr>
          <w:rFonts w:cs="Times New Roman"/>
          <w:b/>
          <w:sz w:val="32"/>
          <w:szCs w:val="32"/>
        </w:rPr>
        <w:t xml:space="preserve"> develop</w:t>
      </w:r>
      <w:r w:rsidR="002B438A">
        <w:rPr>
          <w:rFonts w:cs="Times New Roman"/>
          <w:b/>
          <w:sz w:val="32"/>
          <w:szCs w:val="32"/>
        </w:rPr>
        <w:t>ing</w:t>
      </w:r>
      <w:r>
        <w:rPr>
          <w:rFonts w:cs="Times New Roman"/>
          <w:b/>
          <w:sz w:val="32"/>
          <w:szCs w:val="32"/>
        </w:rPr>
        <w:t xml:space="preserve"> a </w:t>
      </w:r>
      <w:r w:rsidRPr="00C02069">
        <w:rPr>
          <w:rFonts w:cs="Times New Roman"/>
          <w:b/>
          <w:sz w:val="32"/>
          <w:szCs w:val="32"/>
        </w:rPr>
        <w:t>scale</w:t>
      </w:r>
      <w:r>
        <w:rPr>
          <w:rFonts w:cs="Times New Roman"/>
          <w:b/>
          <w:sz w:val="32"/>
          <w:szCs w:val="32"/>
        </w:rPr>
        <w:t>d</w:t>
      </w:r>
      <w:r w:rsidRPr="00C02069">
        <w:rPr>
          <w:rFonts w:cs="Times New Roman"/>
          <w:b/>
          <w:sz w:val="32"/>
          <w:szCs w:val="32"/>
        </w:rPr>
        <w:t xml:space="preserve">-up </w:t>
      </w:r>
      <w:r>
        <w:rPr>
          <w:rFonts w:cs="Times New Roman"/>
          <w:b/>
          <w:sz w:val="32"/>
          <w:szCs w:val="32"/>
        </w:rPr>
        <w:t xml:space="preserve">process </w:t>
      </w:r>
      <w:r w:rsidRPr="00C02069">
        <w:rPr>
          <w:rFonts w:cs="Times New Roman"/>
          <w:b/>
          <w:sz w:val="32"/>
          <w:szCs w:val="32"/>
        </w:rPr>
        <w:t xml:space="preserve">and </w:t>
      </w:r>
      <w:r>
        <w:rPr>
          <w:rFonts w:cs="Times New Roman"/>
          <w:b/>
          <w:sz w:val="32"/>
          <w:szCs w:val="32"/>
        </w:rPr>
        <w:t xml:space="preserve">abolishing invertase by </w:t>
      </w:r>
      <w:r w:rsidRPr="00C02069">
        <w:rPr>
          <w:rFonts w:cs="Times New Roman"/>
          <w:b/>
          <w:sz w:val="32"/>
          <w:szCs w:val="32"/>
        </w:rPr>
        <w:t>CRISPR/Cas9</w:t>
      </w:r>
      <w:r>
        <w:rPr>
          <w:rFonts w:cs="Times New Roman"/>
          <w:b/>
          <w:sz w:val="32"/>
          <w:szCs w:val="32"/>
        </w:rPr>
        <w:t xml:space="preserve"> </w:t>
      </w:r>
      <w:r w:rsidRPr="00C02069">
        <w:rPr>
          <w:rFonts w:cs="Times New Roman"/>
          <w:b/>
          <w:sz w:val="32"/>
          <w:szCs w:val="32"/>
        </w:rPr>
        <w:t>genom</w:t>
      </w:r>
      <w:r>
        <w:rPr>
          <w:rFonts w:cs="Times New Roman"/>
          <w:b/>
          <w:sz w:val="32"/>
          <w:szCs w:val="32"/>
        </w:rPr>
        <w:t>e</w:t>
      </w:r>
      <w:r w:rsidRPr="00C02069">
        <w:rPr>
          <w:rFonts w:cs="Times New Roman"/>
          <w:b/>
          <w:sz w:val="32"/>
          <w:szCs w:val="32"/>
        </w:rPr>
        <w:t xml:space="preserve"> </w:t>
      </w:r>
      <w:r w:rsidRPr="00C02069">
        <w:rPr>
          <w:b/>
          <w:bCs/>
          <w:sz w:val="32"/>
          <w:szCs w:val="32"/>
        </w:rPr>
        <w:t>editing</w:t>
      </w:r>
      <w:r>
        <w:rPr>
          <w:b/>
          <w:bCs/>
          <w:sz w:val="32"/>
          <w:szCs w:val="32"/>
        </w:rPr>
        <w:t xml:space="preserve"> </w:t>
      </w:r>
      <w:r w:rsidRPr="00C02069">
        <w:t xml:space="preserve"> </w:t>
      </w:r>
    </w:p>
    <w:bookmarkEnd w:id="0"/>
    <w:p w14:paraId="1F59E7C7" w14:textId="77777777" w:rsidR="007902A7" w:rsidRPr="00B22A82" w:rsidRDefault="007902A7" w:rsidP="005F4614">
      <w:pPr>
        <w:spacing w:before="240" w:after="0"/>
        <w:rPr>
          <w:rFonts w:cs="Times New Roman"/>
          <w:b/>
          <w:szCs w:val="24"/>
        </w:rPr>
      </w:pPr>
    </w:p>
    <w:p w14:paraId="17982DC4" w14:textId="71FD595B" w:rsidR="005F4614" w:rsidRPr="00B22A82" w:rsidRDefault="005F4614" w:rsidP="005F4614">
      <w:pPr>
        <w:spacing w:before="240" w:after="0"/>
        <w:rPr>
          <w:rFonts w:cs="Times New Roman"/>
          <w:b/>
          <w:szCs w:val="24"/>
        </w:rPr>
      </w:pPr>
      <w:r w:rsidRPr="00B22A82">
        <w:rPr>
          <w:rFonts w:cs="Times New Roman"/>
          <w:b/>
          <w:szCs w:val="24"/>
        </w:rPr>
        <w:t>Jan Philipp Burghardt</w:t>
      </w:r>
      <w:r w:rsidRPr="00B22A82">
        <w:rPr>
          <w:rFonts w:cs="Times New Roman"/>
          <w:b/>
          <w:szCs w:val="24"/>
          <w:vertAlign w:val="superscript"/>
        </w:rPr>
        <w:t>1,2</w:t>
      </w:r>
      <w:r w:rsidRPr="00B22A82">
        <w:rPr>
          <w:rFonts w:cs="Times New Roman"/>
          <w:b/>
          <w:szCs w:val="24"/>
        </w:rPr>
        <w:t>, Rong Fan</w:t>
      </w:r>
      <w:r w:rsidRPr="00B22A82">
        <w:rPr>
          <w:rFonts w:cs="Times New Roman"/>
          <w:b/>
          <w:szCs w:val="24"/>
          <w:vertAlign w:val="superscript"/>
        </w:rPr>
        <w:t>3</w:t>
      </w:r>
      <w:r w:rsidRPr="00B22A82">
        <w:rPr>
          <w:rFonts w:cs="Times New Roman"/>
          <w:b/>
          <w:szCs w:val="24"/>
        </w:rPr>
        <w:t>, Markus Baas</w:t>
      </w:r>
      <w:r w:rsidRPr="00B22A82">
        <w:rPr>
          <w:rFonts w:cs="Times New Roman"/>
          <w:b/>
          <w:szCs w:val="24"/>
          <w:vertAlign w:val="superscript"/>
        </w:rPr>
        <w:t>1</w:t>
      </w:r>
      <w:r w:rsidRPr="00B22A82">
        <w:rPr>
          <w:rFonts w:cs="Times New Roman"/>
          <w:b/>
          <w:szCs w:val="24"/>
        </w:rPr>
        <w:t>, Dustin Eckhardt</w:t>
      </w:r>
      <w:r w:rsidRPr="00B22A82">
        <w:rPr>
          <w:rFonts w:cs="Times New Roman"/>
          <w:b/>
          <w:szCs w:val="24"/>
          <w:vertAlign w:val="superscript"/>
        </w:rPr>
        <w:t>1</w:t>
      </w:r>
      <w:r w:rsidRPr="00B22A82">
        <w:rPr>
          <w:rFonts w:cs="Times New Roman"/>
          <w:b/>
          <w:szCs w:val="24"/>
        </w:rPr>
        <w:t>,</w:t>
      </w:r>
      <w:r w:rsidRPr="00B22A82">
        <w:rPr>
          <w:rFonts w:cs="Times New Roman"/>
          <w:b/>
          <w:szCs w:val="24"/>
          <w:vertAlign w:val="superscript"/>
        </w:rPr>
        <w:t xml:space="preserve"> </w:t>
      </w:r>
      <w:r w:rsidRPr="00B22A82">
        <w:rPr>
          <w:rFonts w:cs="Times New Roman"/>
          <w:b/>
          <w:szCs w:val="24"/>
        </w:rPr>
        <w:t>Doreen Gerlach</w:t>
      </w:r>
      <w:r w:rsidRPr="00B22A82">
        <w:rPr>
          <w:rFonts w:cs="Times New Roman"/>
          <w:b/>
          <w:szCs w:val="24"/>
          <w:vertAlign w:val="superscript"/>
        </w:rPr>
        <w:t>3</w:t>
      </w:r>
      <w:r w:rsidRPr="00B22A82">
        <w:rPr>
          <w:rFonts w:cs="Times New Roman"/>
          <w:b/>
          <w:szCs w:val="24"/>
        </w:rPr>
        <w:t>, Peter Czermak</w:t>
      </w:r>
      <w:r w:rsidRPr="00B22A82">
        <w:rPr>
          <w:rFonts w:cs="Times New Roman"/>
          <w:b/>
          <w:szCs w:val="24"/>
          <w:vertAlign w:val="superscript"/>
        </w:rPr>
        <w:t>1,2,3</w:t>
      </w:r>
      <w:r w:rsidRPr="00B22A82">
        <w:rPr>
          <w:rFonts w:cs="Times New Roman"/>
          <w:b/>
          <w:szCs w:val="24"/>
        </w:rPr>
        <w:t>*</w:t>
      </w:r>
    </w:p>
    <w:p w14:paraId="442087C7" w14:textId="77777777" w:rsidR="005F4614" w:rsidRPr="00B22A82" w:rsidRDefault="005F4614" w:rsidP="005F4614">
      <w:pPr>
        <w:spacing w:before="240" w:after="0"/>
        <w:rPr>
          <w:rFonts w:cs="Times New Roman"/>
          <w:szCs w:val="24"/>
        </w:rPr>
      </w:pPr>
      <w:r w:rsidRPr="00B22A82">
        <w:rPr>
          <w:rFonts w:cs="Times New Roman"/>
          <w:szCs w:val="24"/>
          <w:vertAlign w:val="superscript"/>
        </w:rPr>
        <w:t>1</w:t>
      </w:r>
      <w:r w:rsidRPr="00B22A82">
        <w:rPr>
          <w:rFonts w:cs="Times New Roman"/>
          <w:szCs w:val="24"/>
        </w:rPr>
        <w:t xml:space="preserve">Institute of Bioprocess Engineering and Pharmaceutical Technology, University of Applied Sciences </w:t>
      </w:r>
      <w:proofErr w:type="spellStart"/>
      <w:r w:rsidRPr="00B22A82">
        <w:rPr>
          <w:rFonts w:cs="Times New Roman"/>
          <w:szCs w:val="24"/>
        </w:rPr>
        <w:t>Mittelhessen</w:t>
      </w:r>
      <w:proofErr w:type="spellEnd"/>
      <w:r w:rsidRPr="00B22A82">
        <w:rPr>
          <w:rFonts w:cs="Times New Roman"/>
          <w:szCs w:val="24"/>
        </w:rPr>
        <w:t>, Giessen, Germany</w:t>
      </w:r>
    </w:p>
    <w:p w14:paraId="2F05B363" w14:textId="77777777" w:rsidR="005F4614" w:rsidRPr="00B22A82" w:rsidRDefault="005F4614" w:rsidP="005F4614">
      <w:pPr>
        <w:spacing w:after="0"/>
        <w:rPr>
          <w:rFonts w:cs="Times New Roman"/>
          <w:szCs w:val="24"/>
        </w:rPr>
      </w:pPr>
      <w:r w:rsidRPr="00B22A82">
        <w:rPr>
          <w:rFonts w:cs="Times New Roman"/>
          <w:szCs w:val="24"/>
          <w:vertAlign w:val="superscript"/>
        </w:rPr>
        <w:t>2</w:t>
      </w:r>
      <w:r w:rsidRPr="00B22A82">
        <w:rPr>
          <w:rFonts w:cs="Times New Roman"/>
          <w:szCs w:val="24"/>
        </w:rPr>
        <w:t>Faculty of Biology and Chemistry, Justus Liebig University, Giessen, Germany</w:t>
      </w:r>
    </w:p>
    <w:p w14:paraId="08BFAB7E" w14:textId="77777777" w:rsidR="005F4614" w:rsidRPr="00B22A82" w:rsidRDefault="005F4614" w:rsidP="005F4614">
      <w:pPr>
        <w:spacing w:after="0"/>
        <w:rPr>
          <w:rFonts w:cs="Times New Roman"/>
          <w:szCs w:val="24"/>
        </w:rPr>
      </w:pPr>
      <w:r w:rsidRPr="00B22A82">
        <w:rPr>
          <w:rFonts w:cs="Times New Roman"/>
          <w:szCs w:val="24"/>
          <w:vertAlign w:val="superscript"/>
        </w:rPr>
        <w:t>3</w:t>
      </w:r>
      <w:r w:rsidRPr="00B22A82">
        <w:rPr>
          <w:rFonts w:cs="Times New Roman"/>
          <w:szCs w:val="24"/>
        </w:rPr>
        <w:t>Department of Bioresources of Fraunhofer Institute for Molecular Biology and Applied Ecology IME, Giessen, Germany</w:t>
      </w:r>
    </w:p>
    <w:p w14:paraId="3F289A5E" w14:textId="7A1877D5" w:rsidR="00670A3E" w:rsidRPr="00B22A82" w:rsidRDefault="005F4614" w:rsidP="005F4614">
      <w:pPr>
        <w:spacing w:before="240" w:after="0"/>
        <w:rPr>
          <w:rFonts w:cs="Times New Roman"/>
          <w:b/>
          <w:szCs w:val="24"/>
        </w:rPr>
      </w:pPr>
      <w:r w:rsidRPr="00B22A82">
        <w:rPr>
          <w:rFonts w:cs="Times New Roman"/>
          <w:b/>
          <w:szCs w:val="24"/>
        </w:rPr>
        <w:t xml:space="preserve">* Correspondence: </w:t>
      </w:r>
      <w:r w:rsidRPr="00B22A82">
        <w:rPr>
          <w:rFonts w:cs="Times New Roman"/>
          <w:b/>
          <w:szCs w:val="24"/>
        </w:rPr>
        <w:br/>
      </w:r>
      <w:r w:rsidRPr="00B22A82">
        <w:rPr>
          <w:rFonts w:cs="Times New Roman"/>
          <w:szCs w:val="24"/>
        </w:rPr>
        <w:t>Prof. Dr.-Ing. Peter Czermak</w:t>
      </w:r>
      <w:r w:rsidRPr="00B22A82">
        <w:rPr>
          <w:rFonts w:cs="Times New Roman"/>
          <w:szCs w:val="24"/>
        </w:rPr>
        <w:br/>
        <w:t>peter.czermak@lse.thm.de</w:t>
      </w:r>
    </w:p>
    <w:p w14:paraId="0B030019" w14:textId="79437E31" w:rsidR="00670A3E" w:rsidRPr="00B22A82" w:rsidRDefault="00E6290A" w:rsidP="00670A3E">
      <w:pPr>
        <w:pStyle w:val="berschrift1"/>
      </w:pPr>
      <w:r w:rsidRPr="00B22A82">
        <w:t xml:space="preserve">Measuring the </w:t>
      </w:r>
      <w:proofErr w:type="spellStart"/>
      <w:r w:rsidRPr="00B22A82">
        <w:t>K</w:t>
      </w:r>
      <w:r w:rsidRPr="00B22A82">
        <w:rPr>
          <w:vertAlign w:val="subscript"/>
        </w:rPr>
        <w:t>L</w:t>
      </w:r>
      <w:r w:rsidRPr="00B22A82">
        <w:t>a</w:t>
      </w:r>
      <w:proofErr w:type="spellEnd"/>
      <w:r w:rsidRPr="00B22A82">
        <w:t xml:space="preserve"> </w:t>
      </w:r>
      <w:r w:rsidR="00A65921" w:rsidRPr="00B22A82">
        <w:t>and oxygen saturation concentration</w:t>
      </w:r>
    </w:p>
    <w:p w14:paraId="2E3CF51A" w14:textId="6C96C2A2" w:rsidR="00A75D6A" w:rsidRPr="00B22A82" w:rsidRDefault="001B6EFD" w:rsidP="00E6290A">
      <w:r w:rsidRPr="00B22A82">
        <w:t xml:space="preserve">To determine the </w:t>
      </w:r>
      <w:proofErr w:type="spellStart"/>
      <w:r w:rsidRPr="00B22A82">
        <w:t>K</w:t>
      </w:r>
      <w:r w:rsidRPr="00B22A82">
        <w:rPr>
          <w:vertAlign w:val="subscript"/>
        </w:rPr>
        <w:t>L</w:t>
      </w:r>
      <w:r w:rsidRPr="00B22A82">
        <w:t>a</w:t>
      </w:r>
      <w:proofErr w:type="spellEnd"/>
      <w:r w:rsidRPr="00B22A82">
        <w:t xml:space="preserve"> </w:t>
      </w:r>
      <w:r w:rsidR="00A65921" w:rsidRPr="00B22A82">
        <w:t>in the Infor</w:t>
      </w:r>
      <w:r w:rsidR="00E700E0" w:rsidRPr="00B22A82">
        <w:t>s</w:t>
      </w:r>
      <w:r w:rsidR="00A65921" w:rsidRPr="00B22A82">
        <w:t>3 system</w:t>
      </w:r>
      <w:r w:rsidRPr="00B22A82">
        <w:t xml:space="preserve">, </w:t>
      </w:r>
      <w:r w:rsidR="005D77FE" w:rsidRPr="00B22A82">
        <w:t>aeration</w:t>
      </w:r>
      <w:r w:rsidRPr="00B22A82">
        <w:t xml:space="preserve"> was switched off and the pO</w:t>
      </w:r>
      <w:r w:rsidRPr="00B22A82">
        <w:rPr>
          <w:vertAlign w:val="subscript"/>
        </w:rPr>
        <w:t>2</w:t>
      </w:r>
      <w:r w:rsidRPr="00B22A82">
        <w:t xml:space="preserve"> curve was recorded (Supplementary Figure 1A).  The logarithm of the difference between the start</w:t>
      </w:r>
      <w:r w:rsidR="00B22A82">
        <w:t>ing</w:t>
      </w:r>
      <w:r w:rsidRPr="00B22A82">
        <w:t xml:space="preserve"> pO</w:t>
      </w:r>
      <w:r w:rsidRPr="00B22A82">
        <w:rPr>
          <w:vertAlign w:val="subscript"/>
        </w:rPr>
        <w:t>2</w:t>
      </w:r>
      <w:r w:rsidRPr="00B22A82">
        <w:t xml:space="preserve"> value and </w:t>
      </w:r>
      <w:r w:rsidR="003E2B3B" w:rsidRPr="00B22A82">
        <w:t xml:space="preserve">the </w:t>
      </w:r>
      <w:r w:rsidR="00C91476" w:rsidRPr="00B22A82">
        <w:t>pO</w:t>
      </w:r>
      <w:r w:rsidR="00C91476" w:rsidRPr="00B22A82">
        <w:rPr>
          <w:vertAlign w:val="subscript"/>
        </w:rPr>
        <w:t>2</w:t>
      </w:r>
      <w:r w:rsidRPr="00B22A82">
        <w:t xml:space="preserve"> at time t </w:t>
      </w:r>
      <w:r w:rsidR="00C91476" w:rsidRPr="00B22A82">
        <w:t>(pO</w:t>
      </w:r>
      <w:r w:rsidR="00C91476" w:rsidRPr="00B22A82">
        <w:rPr>
          <w:vertAlign w:val="subscript"/>
        </w:rPr>
        <w:t>2,(t)</w:t>
      </w:r>
      <w:r w:rsidR="00C91476" w:rsidRPr="00B22A82">
        <w:t xml:space="preserve">) </w:t>
      </w:r>
      <w:r w:rsidRPr="00B22A82">
        <w:t>of gassing out was calculated and plotted against the time</w:t>
      </w:r>
      <w:r w:rsidR="00A65921" w:rsidRPr="00B22A82">
        <w:t xml:space="preserve"> (Supplementary Figure 1B)</w:t>
      </w:r>
      <w:r w:rsidRPr="00B22A82">
        <w:t xml:space="preserve">. The slope corresponds to the </w:t>
      </w:r>
      <w:proofErr w:type="spellStart"/>
      <w:r w:rsidR="00B22A82" w:rsidRPr="00B22A82">
        <w:t>K</w:t>
      </w:r>
      <w:r w:rsidR="00B22A82">
        <w:rPr>
          <w:vertAlign w:val="subscript"/>
        </w:rPr>
        <w:t>L</w:t>
      </w:r>
      <w:r w:rsidR="00B22A82" w:rsidRPr="00B22A82">
        <w:t>a</w:t>
      </w:r>
      <w:proofErr w:type="spellEnd"/>
      <w:r w:rsidR="00B22A82" w:rsidRPr="00B22A82">
        <w:t xml:space="preserve"> </w:t>
      </w:r>
      <w:r w:rsidRPr="00B22A82">
        <w:t>after extrapolation to 1</w:t>
      </w:r>
      <w:r w:rsidR="00B22A82">
        <w:t xml:space="preserve"> </w:t>
      </w:r>
      <w:r w:rsidRPr="00B22A82">
        <w:t>min</w:t>
      </w:r>
      <w:r w:rsidR="00B22A82">
        <w:rPr>
          <w:vertAlign w:val="superscript"/>
        </w:rPr>
        <w:t>-1</w:t>
      </w:r>
      <w:r w:rsidRPr="00B22A82">
        <w:t>.</w:t>
      </w:r>
    </w:p>
    <w:p w14:paraId="0CE2C7EB" w14:textId="23710155" w:rsidR="00A75D6A" w:rsidRPr="00B22A82" w:rsidRDefault="00D14074" w:rsidP="00D14074">
      <w:pPr>
        <w:keepNext/>
        <w:jc w:val="center"/>
      </w:pPr>
      <w:r w:rsidRPr="00B22A82">
        <w:rPr>
          <w:noProof/>
        </w:rPr>
        <w:lastRenderedPageBreak/>
        <w:drawing>
          <wp:inline distT="0" distB="0" distL="0" distR="0" wp14:anchorId="7A258193" wp14:editId="61A3FB8C">
            <wp:extent cx="6161518" cy="4354307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79" cy="438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9853E" w14:textId="598EA9FA" w:rsidR="00A75D6A" w:rsidRPr="00B22A82" w:rsidRDefault="00F164F2" w:rsidP="00A75D6A">
      <w:pPr>
        <w:pStyle w:val="Beschriftung"/>
        <w:rPr>
          <w:b w:val="0"/>
          <w:bCs w:val="0"/>
        </w:rPr>
      </w:pPr>
      <w:r w:rsidRPr="00B22A82">
        <w:t xml:space="preserve">Supplementary </w:t>
      </w:r>
      <w:r w:rsidR="00A75D6A" w:rsidRPr="00B22A82">
        <w:t xml:space="preserve">Figure </w:t>
      </w:r>
      <w:r w:rsidR="001E6273">
        <w:fldChar w:fldCharType="begin"/>
      </w:r>
      <w:r w:rsidR="001E6273">
        <w:instrText xml:space="preserve"> SEQ Figure \* ARABIC </w:instrText>
      </w:r>
      <w:r w:rsidR="001E6273">
        <w:fldChar w:fldCharType="separate"/>
      </w:r>
      <w:r w:rsidR="00BC2842" w:rsidRPr="00B22A82">
        <w:t>1</w:t>
      </w:r>
      <w:r w:rsidR="001E6273">
        <w:fldChar w:fldCharType="end"/>
      </w:r>
      <w:r w:rsidR="00A75D6A" w:rsidRPr="00B22A82">
        <w:t xml:space="preserve">: </w:t>
      </w:r>
      <w:r w:rsidR="00A75D6A" w:rsidRPr="00B22A82">
        <w:rPr>
          <w:b w:val="0"/>
          <w:bCs w:val="0"/>
        </w:rPr>
        <w:t>Representative</w:t>
      </w:r>
      <w:r w:rsidR="003E2B3B" w:rsidRPr="00B22A82">
        <w:rPr>
          <w:b w:val="0"/>
          <w:bCs w:val="0"/>
        </w:rPr>
        <w:t xml:space="preserve"> </w:t>
      </w:r>
      <w:r w:rsidR="00B22A82" w:rsidRPr="00B22A82">
        <w:t>A</w:t>
      </w:r>
      <w:r w:rsidR="00B22A82" w:rsidRPr="00B22A82">
        <w:rPr>
          <w:b w:val="0"/>
          <w:bCs w:val="0"/>
        </w:rPr>
        <w:t xml:space="preserve"> </w:t>
      </w:r>
      <w:r w:rsidR="00A75D6A" w:rsidRPr="00B22A82">
        <w:rPr>
          <w:b w:val="0"/>
          <w:bCs w:val="0"/>
        </w:rPr>
        <w:t>pO</w:t>
      </w:r>
      <w:r w:rsidR="00A75D6A" w:rsidRPr="00B22A82">
        <w:rPr>
          <w:b w:val="0"/>
          <w:bCs w:val="0"/>
          <w:vertAlign w:val="subscript"/>
        </w:rPr>
        <w:t>2</w:t>
      </w:r>
      <w:r w:rsidR="00804614" w:rsidRPr="00B22A82">
        <w:rPr>
          <w:b w:val="0"/>
          <w:bCs w:val="0"/>
          <w:vertAlign w:val="subscript"/>
        </w:rPr>
        <w:t xml:space="preserve"> </w:t>
      </w:r>
      <w:r w:rsidR="00804614" w:rsidRPr="00B22A82">
        <w:rPr>
          <w:b w:val="0"/>
          <w:bCs w:val="0"/>
        </w:rPr>
        <w:t>curve</w:t>
      </w:r>
      <w:r w:rsidR="00E1190C" w:rsidRPr="00B22A82">
        <w:rPr>
          <w:b w:val="0"/>
          <w:bCs w:val="0"/>
        </w:rPr>
        <w:t xml:space="preserve"> and</w:t>
      </w:r>
      <w:r w:rsidR="00804614" w:rsidRPr="00B22A82">
        <w:rPr>
          <w:b w:val="0"/>
          <w:bCs w:val="0"/>
          <w:vertAlign w:val="subscript"/>
        </w:rPr>
        <w:t xml:space="preserve"> </w:t>
      </w:r>
      <w:r w:rsidR="00804614" w:rsidRPr="00B22A82">
        <w:t>B</w:t>
      </w:r>
      <w:r w:rsidR="00A75D6A" w:rsidRPr="00B22A82">
        <w:rPr>
          <w:b w:val="0"/>
          <w:bCs w:val="0"/>
        </w:rPr>
        <w:t xml:space="preserve"> </w:t>
      </w:r>
      <w:r w:rsidR="00127576" w:rsidRPr="00B22A82">
        <w:rPr>
          <w:b w:val="0"/>
          <w:bCs w:val="0"/>
        </w:rPr>
        <w:t>l</w:t>
      </w:r>
      <w:r w:rsidR="003E2B3B" w:rsidRPr="00B22A82">
        <w:rPr>
          <w:b w:val="0"/>
          <w:bCs w:val="0"/>
        </w:rPr>
        <w:t xml:space="preserve">ogarithmic differences between </w:t>
      </w:r>
      <w:r w:rsidR="00B22A82">
        <w:rPr>
          <w:b w:val="0"/>
          <w:bCs w:val="0"/>
        </w:rPr>
        <w:t xml:space="preserve">the </w:t>
      </w:r>
      <w:r w:rsidR="003E2B3B" w:rsidRPr="00B22A82">
        <w:rPr>
          <w:b w:val="0"/>
          <w:bCs w:val="0"/>
        </w:rPr>
        <w:t>starting pO</w:t>
      </w:r>
      <w:r w:rsidR="003E2B3B" w:rsidRPr="00B22A82">
        <w:rPr>
          <w:b w:val="0"/>
          <w:bCs w:val="0"/>
          <w:vertAlign w:val="subscript"/>
        </w:rPr>
        <w:t>2</w:t>
      </w:r>
      <w:r w:rsidR="003E2B3B" w:rsidRPr="00B22A82">
        <w:rPr>
          <w:b w:val="0"/>
          <w:bCs w:val="0"/>
        </w:rPr>
        <w:t xml:space="preserve"> and </w:t>
      </w:r>
      <w:r w:rsidR="009306A7" w:rsidRPr="00B22A82">
        <w:rPr>
          <w:b w:val="0"/>
          <w:bCs w:val="0"/>
        </w:rPr>
        <w:t>pO2</w:t>
      </w:r>
      <w:r w:rsidR="009306A7" w:rsidRPr="0085104D">
        <w:rPr>
          <w:b w:val="0"/>
          <w:bCs w:val="0"/>
          <w:vertAlign w:val="subscript"/>
        </w:rPr>
        <w:t>(t)</w:t>
      </w:r>
      <w:r w:rsidR="003E2B3B" w:rsidRPr="00B22A82">
        <w:rPr>
          <w:b w:val="0"/>
          <w:bCs w:val="0"/>
        </w:rPr>
        <w:t xml:space="preserve"> at time t of a measurement. The curves were recorded</w:t>
      </w:r>
      <w:r w:rsidR="00A75D6A" w:rsidRPr="00B22A82">
        <w:rPr>
          <w:b w:val="0"/>
          <w:bCs w:val="0"/>
        </w:rPr>
        <w:t xml:space="preserve"> during outgassing with </w:t>
      </w:r>
      <w:r w:rsidR="00A75D6A" w:rsidRPr="00B22A82">
        <w:rPr>
          <w:b w:val="0"/>
          <w:bCs w:val="0"/>
          <w:i/>
          <w:iCs/>
        </w:rPr>
        <w:t>K. lactis</w:t>
      </w:r>
      <w:r w:rsidR="00A75D6A" w:rsidRPr="00B22A82">
        <w:rPr>
          <w:b w:val="0"/>
          <w:bCs w:val="0"/>
        </w:rPr>
        <w:t xml:space="preserve"> (</w:t>
      </w:r>
      <w:r w:rsidR="00B22A82" w:rsidRPr="0085104D">
        <w:rPr>
          <w:b w:val="0"/>
          <w:bCs w:val="0"/>
        </w:rPr>
        <w:t>Δ</w:t>
      </w:r>
      <w:r w:rsidR="00B22A82">
        <w:rPr>
          <w:b w:val="0"/>
          <w:bCs w:val="0"/>
          <w:i/>
        </w:rPr>
        <w:t>O</w:t>
      </w:r>
      <w:r w:rsidR="00A75D6A" w:rsidRPr="00B22A82">
        <w:rPr>
          <w:b w:val="0"/>
          <w:bCs w:val="0"/>
          <w:i/>
        </w:rPr>
        <w:t>D</w:t>
      </w:r>
      <w:r w:rsidR="00A75D6A" w:rsidRPr="00B22A82">
        <w:rPr>
          <w:b w:val="0"/>
          <w:bCs w:val="0"/>
          <w:i/>
          <w:vertAlign w:val="subscript"/>
        </w:rPr>
        <w:t>600</w:t>
      </w:r>
      <w:r w:rsidR="00E12615" w:rsidRPr="00B22A82">
        <w:rPr>
          <w:b w:val="0"/>
          <w:bCs w:val="0"/>
        </w:rPr>
        <w:t xml:space="preserve"> </w:t>
      </w:r>
      <w:r w:rsidR="00B22A82">
        <w:rPr>
          <w:rFonts w:eastAsiaTheme="minorEastAsia"/>
        </w:rPr>
        <w:t xml:space="preserve">= </w:t>
      </w:r>
      <w:r w:rsidR="00A75D6A" w:rsidRPr="00B22A82">
        <w:rPr>
          <w:b w:val="0"/>
          <w:bCs w:val="0"/>
        </w:rPr>
        <w:t>30</w:t>
      </w:r>
      <w:r w:rsidR="00B22A82">
        <w:rPr>
          <w:b w:val="0"/>
          <w:bCs w:val="0"/>
        </w:rPr>
        <w:t>–</w:t>
      </w:r>
      <w:r w:rsidR="00A75D6A" w:rsidRPr="00B22A82">
        <w:rPr>
          <w:b w:val="0"/>
          <w:bCs w:val="0"/>
        </w:rPr>
        <w:t>40)</w:t>
      </w:r>
      <w:r w:rsidR="00CC51F8" w:rsidRPr="00B22A82">
        <w:rPr>
          <w:b w:val="0"/>
          <w:bCs w:val="0"/>
        </w:rPr>
        <w:t xml:space="preserve"> with an aeration rate of 0.5</w:t>
      </w:r>
      <w:r w:rsidR="00E12615" w:rsidRPr="00B22A82">
        <w:rPr>
          <w:b w:val="0"/>
          <w:bCs w:val="0"/>
        </w:rPr>
        <w:t xml:space="preserve"> </w:t>
      </w:r>
      <w:proofErr w:type="spellStart"/>
      <w:r w:rsidR="00CC51F8" w:rsidRPr="00B22A82">
        <w:rPr>
          <w:b w:val="0"/>
          <w:bCs w:val="0"/>
        </w:rPr>
        <w:t>vvm</w:t>
      </w:r>
      <w:proofErr w:type="spellEnd"/>
      <w:r w:rsidR="00CC51F8" w:rsidRPr="00B22A82">
        <w:rPr>
          <w:b w:val="0"/>
          <w:bCs w:val="0"/>
        </w:rPr>
        <w:t xml:space="preserve"> and a</w:t>
      </w:r>
      <w:r w:rsidR="003E2B3B" w:rsidRPr="00B22A82">
        <w:rPr>
          <w:b w:val="0"/>
          <w:bCs w:val="0"/>
        </w:rPr>
        <w:t>n</w:t>
      </w:r>
      <w:r w:rsidR="00CC51F8" w:rsidRPr="00B22A82">
        <w:rPr>
          <w:b w:val="0"/>
          <w:bCs w:val="0"/>
        </w:rPr>
        <w:t xml:space="preserve"> agitation </w:t>
      </w:r>
      <w:r w:rsidR="0059199E" w:rsidRPr="00B22A82">
        <w:rPr>
          <w:b w:val="0"/>
          <w:bCs w:val="0"/>
        </w:rPr>
        <w:t xml:space="preserve">rate </w:t>
      </w:r>
      <w:r w:rsidR="00CC51F8" w:rsidRPr="00B22A82">
        <w:rPr>
          <w:b w:val="0"/>
          <w:bCs w:val="0"/>
        </w:rPr>
        <w:t xml:space="preserve">of 1200 rpm in </w:t>
      </w:r>
      <w:r w:rsidR="00B22A82">
        <w:rPr>
          <w:b w:val="0"/>
          <w:bCs w:val="0"/>
        </w:rPr>
        <w:t xml:space="preserve">a working volume of </w:t>
      </w:r>
      <w:r w:rsidR="00CC51F8" w:rsidRPr="00B22A82">
        <w:rPr>
          <w:b w:val="0"/>
          <w:bCs w:val="0"/>
        </w:rPr>
        <w:t>3.43 L</w:t>
      </w:r>
      <w:r w:rsidR="009306A7" w:rsidRPr="00B22A82">
        <w:rPr>
          <w:b w:val="0"/>
          <w:bCs w:val="0"/>
        </w:rPr>
        <w:t>.</w:t>
      </w:r>
      <w:r w:rsidR="00CC51F8" w:rsidRPr="00B22A82">
        <w:rPr>
          <w:b w:val="0"/>
          <w:bCs w:val="0"/>
        </w:rPr>
        <w:t xml:space="preserve"> </w:t>
      </w:r>
    </w:p>
    <w:p w14:paraId="0CACC9AA" w14:textId="3C59C4C2" w:rsidR="00E6290A" w:rsidRPr="00B22A82" w:rsidRDefault="00AD75C0" w:rsidP="005D77FE">
      <w:r w:rsidRPr="00B22A82">
        <w:t>Th</w:t>
      </w:r>
      <w:r w:rsidR="00E1190C" w:rsidRPr="00B22A82">
        <w:t>e</w:t>
      </w:r>
      <w:r w:rsidRPr="00B22A82">
        <w:t xml:space="preserve"> </w:t>
      </w:r>
      <w:proofErr w:type="spellStart"/>
      <w:r w:rsidR="003E2B3B" w:rsidRPr="00B22A82">
        <w:t>K</w:t>
      </w:r>
      <w:r w:rsidR="003E2B3B" w:rsidRPr="00B22A82">
        <w:rPr>
          <w:vertAlign w:val="subscript"/>
        </w:rPr>
        <w:t>L</w:t>
      </w:r>
      <w:r w:rsidR="003E2B3B" w:rsidRPr="00B22A82">
        <w:t>a</w:t>
      </w:r>
      <w:proofErr w:type="spellEnd"/>
      <w:r w:rsidR="003E2B3B" w:rsidRPr="00B22A82">
        <w:t xml:space="preserve"> </w:t>
      </w:r>
      <w:r w:rsidR="00B22A82" w:rsidRPr="00B22A82">
        <w:t xml:space="preserve">calculations </w:t>
      </w:r>
      <w:r w:rsidR="003E2B3B" w:rsidRPr="00B22A82">
        <w:t xml:space="preserve">were </w:t>
      </w:r>
      <w:r w:rsidRPr="00B22A82">
        <w:t>repeated in a response surface design by investigati</w:t>
      </w:r>
      <w:r w:rsidR="00B22A82">
        <w:t xml:space="preserve">ng </w:t>
      </w:r>
      <w:r w:rsidRPr="00B22A82">
        <w:t xml:space="preserve">an aeration range </w:t>
      </w:r>
      <w:r w:rsidR="00B22A82">
        <w:t>of</w:t>
      </w:r>
      <w:r w:rsidR="00B22A82" w:rsidRPr="00B22A82">
        <w:t xml:space="preserve"> </w:t>
      </w:r>
      <w:r w:rsidRPr="00B22A82">
        <w:t>0.5</w:t>
      </w:r>
      <w:r w:rsidR="00B22A82">
        <w:t>–</w:t>
      </w:r>
      <w:r w:rsidRPr="00B22A82">
        <w:t xml:space="preserve">1.5 </w:t>
      </w:r>
      <w:proofErr w:type="spellStart"/>
      <w:r w:rsidRPr="00B22A82">
        <w:t>vvm</w:t>
      </w:r>
      <w:proofErr w:type="spellEnd"/>
      <w:r w:rsidRPr="00B22A82">
        <w:t xml:space="preserve"> and an agitation </w:t>
      </w:r>
      <w:r w:rsidR="0059199E" w:rsidRPr="00B22A82">
        <w:t>ra</w:t>
      </w:r>
      <w:r w:rsidR="0059199E">
        <w:t>ng</w:t>
      </w:r>
      <w:r w:rsidR="0059199E" w:rsidRPr="00B22A82">
        <w:t xml:space="preserve">e </w:t>
      </w:r>
      <w:r w:rsidR="00B22A82">
        <w:t>of</w:t>
      </w:r>
      <w:r w:rsidR="00B22A82" w:rsidRPr="00B22A82">
        <w:t xml:space="preserve"> </w:t>
      </w:r>
      <w:r w:rsidRPr="00B22A82">
        <w:t>800</w:t>
      </w:r>
      <w:r w:rsidR="00B22A82">
        <w:t>–</w:t>
      </w:r>
      <w:r w:rsidRPr="00B22A82">
        <w:t>1200 rpm</w:t>
      </w:r>
      <w:r w:rsidR="005D77FE" w:rsidRPr="00B22A82">
        <w:t xml:space="preserve"> </w:t>
      </w:r>
      <w:r w:rsidRPr="00B22A82">
        <w:t xml:space="preserve">(Supplementary Figure </w:t>
      </w:r>
      <w:fldSimple w:instr=" SEQ Figure \* ARABIC ">
        <w:r w:rsidR="00BC2842" w:rsidRPr="00B22A82">
          <w:t>2</w:t>
        </w:r>
      </w:fldSimple>
      <w:r w:rsidRPr="00B22A82">
        <w:t>)</w:t>
      </w:r>
      <w:r w:rsidR="003E2B3B" w:rsidRPr="00B22A82">
        <w:t xml:space="preserve">. </w:t>
      </w:r>
      <w:r w:rsidRPr="00B22A82">
        <w:t xml:space="preserve">ANOVA of the </w:t>
      </w:r>
      <w:proofErr w:type="spellStart"/>
      <w:r w:rsidR="00B22A82" w:rsidRPr="00B22A82">
        <w:t>K</w:t>
      </w:r>
      <w:r w:rsidR="00B22A82" w:rsidRPr="00B22A82">
        <w:rPr>
          <w:vertAlign w:val="subscript"/>
        </w:rPr>
        <w:t>L</w:t>
      </w:r>
      <w:r w:rsidR="00B22A82" w:rsidRPr="00B22A82">
        <w:t>a</w:t>
      </w:r>
      <w:proofErr w:type="spellEnd"/>
      <w:r w:rsidR="00B22A82" w:rsidRPr="00B22A82">
        <w:t xml:space="preserve"> </w:t>
      </w:r>
      <w:r w:rsidR="00B22A82">
        <w:t>predictive</w:t>
      </w:r>
      <w:r w:rsidR="00B22A82" w:rsidRPr="00B22A82">
        <w:t xml:space="preserve"> </w:t>
      </w:r>
      <w:r w:rsidRPr="00B22A82">
        <w:t xml:space="preserve">model </w:t>
      </w:r>
      <w:r w:rsidR="0059199E" w:rsidRPr="00B22A82">
        <w:t>show</w:t>
      </w:r>
      <w:r w:rsidR="0059199E">
        <w:t>ed</w:t>
      </w:r>
      <w:r w:rsidR="0059199E" w:rsidRPr="00B22A82">
        <w:t xml:space="preserve"> </w:t>
      </w:r>
      <w:r w:rsidR="00B22A82">
        <w:t>the model is</w:t>
      </w:r>
      <w:r w:rsidR="00B22A82" w:rsidRPr="00B22A82">
        <w:t xml:space="preserve"> </w:t>
      </w:r>
      <w:r w:rsidRPr="00B22A82">
        <w:t xml:space="preserve">significant </w:t>
      </w:r>
      <w:r w:rsidR="009306A7" w:rsidRPr="00B22A82">
        <w:t>(p</w:t>
      </w:r>
      <w:r w:rsidR="00A40DA3" w:rsidRPr="00B22A82">
        <w:t> </w:t>
      </w:r>
      <w:r w:rsidR="009306A7" w:rsidRPr="00B22A82">
        <w:t>=</w:t>
      </w:r>
      <w:r w:rsidR="00A40DA3" w:rsidRPr="00B22A82">
        <w:t> </w:t>
      </w:r>
      <w:r w:rsidR="009306A7" w:rsidRPr="00B22A82">
        <w:t xml:space="preserve">0.0005) </w:t>
      </w:r>
      <w:r w:rsidRPr="00B22A82">
        <w:t>with a non-significant lack of fit</w:t>
      </w:r>
      <w:r w:rsidR="009306A7" w:rsidRPr="00B22A82">
        <w:t xml:space="preserve"> (p</w:t>
      </w:r>
      <w:r w:rsidR="00A40DA3" w:rsidRPr="00B22A82">
        <w:t> </w:t>
      </w:r>
      <w:r w:rsidR="009306A7" w:rsidRPr="00B22A82">
        <w:t>=</w:t>
      </w:r>
      <w:r w:rsidR="00A40DA3" w:rsidRPr="00B22A82">
        <w:t> </w:t>
      </w:r>
      <w:r w:rsidR="009306A7" w:rsidRPr="00B22A82">
        <w:t>0.9066)</w:t>
      </w:r>
      <w:r w:rsidR="00C51F09" w:rsidRPr="00B22A82">
        <w:t>.</w:t>
      </w:r>
      <w:r w:rsidRPr="00B22A82">
        <w:t xml:space="preserve"> </w:t>
      </w:r>
    </w:p>
    <w:p w14:paraId="4E895D58" w14:textId="77777777" w:rsidR="005D77FE" w:rsidRPr="00B22A82" w:rsidRDefault="005D77FE" w:rsidP="00BE1576">
      <w:pPr>
        <w:keepNext/>
      </w:pPr>
    </w:p>
    <w:p w14:paraId="7091B7FF" w14:textId="2A3ED6D7" w:rsidR="00E6290A" w:rsidRPr="00B22A82" w:rsidRDefault="00A65921" w:rsidP="00E6290A">
      <w:pPr>
        <w:keepNext/>
        <w:jc w:val="center"/>
      </w:pPr>
      <w:r w:rsidRPr="00B22A82">
        <w:t xml:space="preserve">rpm </w:t>
      </w:r>
      <w:r w:rsidR="00E6290A" w:rsidRPr="00B22A82">
        <w:rPr>
          <w:noProof/>
        </w:rPr>
        <w:drawing>
          <wp:inline distT="0" distB="0" distL="0" distR="0" wp14:anchorId="69882C12" wp14:editId="7D4DCAE6">
            <wp:extent cx="3891608" cy="3722914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56" cy="375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6ECB7" w14:textId="53AB211F" w:rsidR="00E6290A" w:rsidRPr="00B22A82" w:rsidRDefault="00420864" w:rsidP="00A40DA3">
      <w:pPr>
        <w:pStyle w:val="Beschriftung"/>
      </w:pPr>
      <w:r w:rsidRPr="00B22A82">
        <w:t xml:space="preserve">Supplementary </w:t>
      </w:r>
      <w:r w:rsidR="00E6290A" w:rsidRPr="00B22A82">
        <w:t xml:space="preserve">Figure </w:t>
      </w:r>
      <w:r w:rsidR="00F164F2" w:rsidRPr="00B22A82">
        <w:t>2</w:t>
      </w:r>
      <w:r w:rsidR="00E6290A" w:rsidRPr="00B22A82">
        <w:t xml:space="preserve">: </w:t>
      </w:r>
      <w:r w:rsidR="00E6290A" w:rsidRPr="00B22A82">
        <w:rPr>
          <w:b w:val="0"/>
          <w:bCs w:val="0"/>
        </w:rPr>
        <w:t xml:space="preserve">Contour plot of the </w:t>
      </w:r>
      <w:r w:rsidR="00B22A82">
        <w:rPr>
          <w:b w:val="0"/>
          <w:bCs w:val="0"/>
        </w:rPr>
        <w:t xml:space="preserve">predictive model for </w:t>
      </w:r>
      <w:proofErr w:type="spellStart"/>
      <w:r w:rsidR="00E6290A" w:rsidRPr="00B22A82">
        <w:rPr>
          <w:b w:val="0"/>
          <w:bCs w:val="0"/>
        </w:rPr>
        <w:t>K</w:t>
      </w:r>
      <w:r w:rsidR="00E6290A" w:rsidRPr="00B22A82">
        <w:rPr>
          <w:b w:val="0"/>
          <w:bCs w:val="0"/>
          <w:vertAlign w:val="subscript"/>
        </w:rPr>
        <w:t>L</w:t>
      </w:r>
      <w:r w:rsidR="00E6290A" w:rsidRPr="00B22A82">
        <w:rPr>
          <w:b w:val="0"/>
          <w:bCs w:val="0"/>
        </w:rPr>
        <w:t>a</w:t>
      </w:r>
      <w:proofErr w:type="spellEnd"/>
      <w:r w:rsidR="00E6290A" w:rsidRPr="00B22A82">
        <w:rPr>
          <w:b w:val="0"/>
          <w:bCs w:val="0"/>
        </w:rPr>
        <w:t xml:space="preserve"> (min</w:t>
      </w:r>
      <w:r w:rsidR="00E6290A" w:rsidRPr="00B22A82">
        <w:rPr>
          <w:b w:val="0"/>
          <w:bCs w:val="0"/>
          <w:vertAlign w:val="superscript"/>
        </w:rPr>
        <w:t>-1</w:t>
      </w:r>
      <w:r w:rsidR="00E6290A" w:rsidRPr="00B22A82">
        <w:rPr>
          <w:b w:val="0"/>
          <w:bCs w:val="0"/>
        </w:rPr>
        <w:t xml:space="preserve">) with the influencing factors stirrer speed and </w:t>
      </w:r>
      <w:r w:rsidR="00AF6BCD" w:rsidRPr="00B22A82">
        <w:rPr>
          <w:b w:val="0"/>
          <w:bCs w:val="0"/>
        </w:rPr>
        <w:t>aeration</w:t>
      </w:r>
      <w:r w:rsidR="00E6290A" w:rsidRPr="00B22A82">
        <w:rPr>
          <w:b w:val="0"/>
          <w:bCs w:val="0"/>
        </w:rPr>
        <w:t xml:space="preserve"> rate within the </w:t>
      </w:r>
      <w:r w:rsidR="00B22A82" w:rsidRPr="00B22A82">
        <w:rPr>
          <w:b w:val="0"/>
          <w:bCs w:val="0"/>
        </w:rPr>
        <w:t>experiment</w:t>
      </w:r>
      <w:r w:rsidR="00B22A82">
        <w:rPr>
          <w:b w:val="0"/>
          <w:bCs w:val="0"/>
        </w:rPr>
        <w:t>al</w:t>
      </w:r>
      <w:r w:rsidR="00B22A82" w:rsidRPr="00B22A82">
        <w:rPr>
          <w:b w:val="0"/>
          <w:bCs w:val="0"/>
        </w:rPr>
        <w:t xml:space="preserve"> </w:t>
      </w:r>
      <w:r w:rsidR="00E6290A" w:rsidRPr="00B22A82">
        <w:rPr>
          <w:b w:val="0"/>
          <w:bCs w:val="0"/>
        </w:rPr>
        <w:t>limits</w:t>
      </w:r>
      <w:r w:rsidR="00B22A82">
        <w:rPr>
          <w:b w:val="0"/>
          <w:bCs w:val="0"/>
        </w:rPr>
        <w:t>.</w:t>
      </w:r>
    </w:p>
    <w:p w14:paraId="68079E7A" w14:textId="0757A709" w:rsidR="009E565D" w:rsidRPr="00B22A82" w:rsidRDefault="009E565D" w:rsidP="009E565D">
      <w:pPr>
        <w:pStyle w:val="KeinLeerraum"/>
      </w:pPr>
    </w:p>
    <w:p w14:paraId="48AFA949" w14:textId="15FE2505" w:rsidR="009E565D" w:rsidRPr="00B22A82" w:rsidRDefault="009E565D" w:rsidP="009E565D">
      <w:pPr>
        <w:pStyle w:val="KeinLeerraum"/>
      </w:pPr>
    </w:p>
    <w:p w14:paraId="69E30BE7" w14:textId="67228CA8" w:rsidR="009E565D" w:rsidRPr="00B22A82" w:rsidRDefault="00C6061E" w:rsidP="009E565D">
      <w:pPr>
        <w:pStyle w:val="berschrift1"/>
      </w:pPr>
      <w:r w:rsidRPr="00B22A82">
        <w:t xml:space="preserve">Determination of oxygen solubility in the fermentation medium: </w:t>
      </w:r>
      <w:r w:rsidR="009A20D9" w:rsidRPr="00B22A82">
        <w:t xml:space="preserve">Probe response of </w:t>
      </w:r>
      <w:r w:rsidR="00B22A82">
        <w:t>DO</w:t>
      </w:r>
      <w:r w:rsidR="009A20D9" w:rsidRPr="00B22A82">
        <w:t xml:space="preserve"> to increased H</w:t>
      </w:r>
      <w:r w:rsidR="009A20D9" w:rsidRPr="00B22A82">
        <w:rPr>
          <w:vertAlign w:val="subscript"/>
        </w:rPr>
        <w:t>2</w:t>
      </w:r>
      <w:r w:rsidR="009A20D9" w:rsidRPr="00B22A82">
        <w:t>O</w:t>
      </w:r>
      <w:r w:rsidR="009A20D9" w:rsidRPr="00B22A82">
        <w:rPr>
          <w:vertAlign w:val="subscript"/>
        </w:rPr>
        <w:t>2</w:t>
      </w:r>
      <w:r w:rsidR="009A20D9" w:rsidRPr="00B22A82">
        <w:t xml:space="preserve"> volumes</w:t>
      </w:r>
    </w:p>
    <w:p w14:paraId="341A4B49" w14:textId="24F38BFD" w:rsidR="00B723A7" w:rsidRPr="00B22A82" w:rsidRDefault="00B723A7" w:rsidP="00B723A7">
      <w:r w:rsidRPr="00B22A82">
        <w:t xml:space="preserve">The oxygen saturation was determined </w:t>
      </w:r>
      <w:r w:rsidR="00B22A82">
        <w:t>as described by</w:t>
      </w:r>
      <w:r w:rsidR="00C6061E" w:rsidRPr="00B22A82">
        <w:t xml:space="preserve"> </w:t>
      </w:r>
      <w:sdt>
        <w:sdtPr>
          <w:alias w:val="Don't edit this field"/>
          <w:tag w:val="CitaviPlaceholder#e22d4eec-0b72-4a9d-8763-51d9f43243f2"/>
          <w:id w:val="-591779361"/>
          <w:placeholder>
            <w:docPart w:val="5465DA35405C49868A55B3E4B0194451"/>
          </w:placeholder>
        </w:sdtPr>
        <w:sdtEndPr/>
        <w:sdtContent>
          <w:r w:rsidR="00B34F9D" w:rsidRPr="00B22A82">
            <w:fldChar w:fldCharType="begin"/>
          </w:r>
          <w:r w:rsidR="00B34F9D" w:rsidRPr="00B22A82">
            <w:instrText>ADDIN CitaviPlaceholder{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}</w:instrText>
          </w:r>
          <w:r w:rsidR="00B34F9D" w:rsidRPr="00B22A82">
            <w:fldChar w:fldCharType="separate"/>
          </w:r>
          <w:r w:rsidR="00B34F9D" w:rsidRPr="00B22A82">
            <w:t>Vendruscolo et al. (2012)</w:t>
          </w:r>
          <w:r w:rsidR="00B34F9D" w:rsidRPr="00B22A82">
            <w:fldChar w:fldCharType="end"/>
          </w:r>
        </w:sdtContent>
      </w:sdt>
      <w:r w:rsidR="00B34F9D" w:rsidRPr="00B22A82">
        <w:t>. The probe response after addi</w:t>
      </w:r>
      <w:r w:rsidR="00B22A82">
        <w:t xml:space="preserve">ng </w:t>
      </w:r>
      <w:r w:rsidR="00B34F9D" w:rsidRPr="00B22A82">
        <w:t>known</w:t>
      </w:r>
      <w:r w:rsidR="008E7D1D" w:rsidRPr="00B22A82">
        <w:t xml:space="preserve"> amounts of</w:t>
      </w:r>
      <w:r w:rsidR="00B34F9D" w:rsidRPr="00B22A82">
        <w:t xml:space="preserve"> H</w:t>
      </w:r>
      <w:r w:rsidR="00B34F9D" w:rsidRPr="00B22A82">
        <w:rPr>
          <w:vertAlign w:val="subscript"/>
        </w:rPr>
        <w:t>2</w:t>
      </w:r>
      <w:r w:rsidR="00B34F9D" w:rsidRPr="00B22A82">
        <w:t>O</w:t>
      </w:r>
      <w:r w:rsidR="00B34F9D" w:rsidRPr="00B22A82">
        <w:rPr>
          <w:vertAlign w:val="subscript"/>
        </w:rPr>
        <w:t>2</w:t>
      </w:r>
      <w:r w:rsidR="00B34F9D" w:rsidRPr="00B22A82">
        <w:t xml:space="preserve"> is shown in Supplementary Figure </w:t>
      </w:r>
      <w:r w:rsidR="001E6273">
        <w:fldChar w:fldCharType="begin"/>
      </w:r>
      <w:r w:rsidR="001E6273">
        <w:instrText xml:space="preserve"> SE</w:instrText>
      </w:r>
      <w:r w:rsidR="001E6273">
        <w:instrText xml:space="preserve">Q Figure \* ARABIC </w:instrText>
      </w:r>
      <w:r w:rsidR="001E6273">
        <w:fldChar w:fldCharType="separate"/>
      </w:r>
      <w:r w:rsidR="00BC2842" w:rsidRPr="00B22A82">
        <w:t>3</w:t>
      </w:r>
      <w:r w:rsidR="001E6273">
        <w:fldChar w:fldCharType="end"/>
      </w:r>
      <w:r w:rsidR="00B34F9D" w:rsidRPr="00B22A82">
        <w:t>. The probe was calibrated to 100% by aeration with air</w:t>
      </w:r>
      <w:r w:rsidR="00736A33" w:rsidRPr="00B22A82">
        <w:t xml:space="preserve"> </w:t>
      </w:r>
      <w:r w:rsidR="009A54B5" w:rsidRPr="00B22A82">
        <w:t>to equilibrium</w:t>
      </w:r>
      <w:r w:rsidR="00BA4A31" w:rsidRPr="00B22A82">
        <w:t>.</w:t>
      </w:r>
      <w:r w:rsidR="009A54B5" w:rsidRPr="00B22A82">
        <w:t xml:space="preserve"> </w:t>
      </w:r>
      <w:r w:rsidR="00BA4A31" w:rsidRPr="00B22A82">
        <w:t xml:space="preserve">The oxygen was gassed out with nitrogen </w:t>
      </w:r>
      <w:r w:rsidR="00B22A82">
        <w:t>before</w:t>
      </w:r>
      <w:r w:rsidR="00B22A82" w:rsidRPr="00B22A82">
        <w:t xml:space="preserve"> </w:t>
      </w:r>
      <w:r w:rsidR="00BA4A31" w:rsidRPr="00B22A82">
        <w:t>each</w:t>
      </w:r>
      <w:r w:rsidR="00736A33" w:rsidRPr="00B22A82">
        <w:t xml:space="preserve"> measurement</w:t>
      </w:r>
      <w:r w:rsidR="00B34F9D" w:rsidRPr="00B22A82">
        <w:t>.</w:t>
      </w:r>
    </w:p>
    <w:p w14:paraId="17D691F3" w14:textId="77777777" w:rsidR="009E565D" w:rsidRPr="00B22A82" w:rsidRDefault="009E565D" w:rsidP="009E565D">
      <w:pPr>
        <w:pStyle w:val="KeinLeerraum"/>
        <w:keepNext/>
      </w:pPr>
      <w:r w:rsidRPr="00B22A82">
        <w:rPr>
          <w:noProof/>
        </w:rPr>
        <w:lastRenderedPageBreak/>
        <w:drawing>
          <wp:inline distT="0" distB="0" distL="0" distR="0" wp14:anchorId="2977A626" wp14:editId="409056F0">
            <wp:extent cx="6202680" cy="4752975"/>
            <wp:effectExtent l="0" t="0" r="762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CE27" w14:textId="05D0A8E8" w:rsidR="009E565D" w:rsidRPr="00B22A82" w:rsidRDefault="009E565D" w:rsidP="009E565D">
      <w:pPr>
        <w:pStyle w:val="Beschriftung"/>
      </w:pPr>
      <w:r w:rsidRPr="00B22A82">
        <w:t xml:space="preserve">Supplementary Figure </w:t>
      </w:r>
      <w:r w:rsidR="00F164F2" w:rsidRPr="00B22A82">
        <w:t>3</w:t>
      </w:r>
      <w:r w:rsidRPr="00B22A82">
        <w:t xml:space="preserve">: </w:t>
      </w:r>
      <w:r w:rsidRPr="00B22A82">
        <w:rPr>
          <w:b w:val="0"/>
          <w:bCs w:val="0"/>
        </w:rPr>
        <w:t>Probe response of dissolved oxygen at 30</w:t>
      </w:r>
      <w:r w:rsidR="00E700E0" w:rsidRPr="00B22A82">
        <w:rPr>
          <w:b w:val="0"/>
          <w:bCs w:val="0"/>
        </w:rPr>
        <w:t> </w:t>
      </w:r>
      <w:r w:rsidRPr="00B22A82">
        <w:rPr>
          <w:b w:val="0"/>
          <w:bCs w:val="0"/>
        </w:rPr>
        <w:t>°C in cell-free fermentation medium</w:t>
      </w:r>
      <w:r w:rsidR="00B22A82">
        <w:rPr>
          <w:b w:val="0"/>
          <w:bCs w:val="0"/>
        </w:rPr>
        <w:t>.</w:t>
      </w:r>
      <w:r w:rsidRPr="00B22A82">
        <w:t xml:space="preserve"> </w:t>
      </w:r>
    </w:p>
    <w:p w14:paraId="094E723F" w14:textId="08FC6D1A" w:rsidR="00B344D5" w:rsidRPr="00B22A82" w:rsidRDefault="00B344D5" w:rsidP="009A20D9">
      <w:pPr>
        <w:pStyle w:val="KeinLeerraum"/>
      </w:pPr>
      <w:r w:rsidRPr="00B22A82">
        <w:t xml:space="preserve">The experimental data points were fitted </w:t>
      </w:r>
      <w:r w:rsidR="00B22A82">
        <w:t>to</w:t>
      </w:r>
      <w:r w:rsidR="00B22A82" w:rsidRPr="00B22A82">
        <w:t xml:space="preserve"> </w:t>
      </w:r>
      <w:r w:rsidR="00F164F2" w:rsidRPr="00B22A82">
        <w:t xml:space="preserve">Supplementary </w:t>
      </w:r>
      <w:r w:rsidRPr="00B22A82">
        <w:t>Eq</w:t>
      </w:r>
      <w:r w:rsidR="00B22A82">
        <w:t>.</w:t>
      </w:r>
      <w:r w:rsidRPr="00B22A82">
        <w:t xml:space="preserve"> </w:t>
      </w:r>
      <w:r w:rsidR="006B4308" w:rsidRPr="00B22A82">
        <w:t>1</w:t>
      </w:r>
      <w:r w:rsidR="001723A2" w:rsidRPr="00B22A82">
        <w:t xml:space="preserve"> (R</w:t>
      </w:r>
      <w:r w:rsidR="001723A2" w:rsidRPr="00B22A82">
        <w:rPr>
          <w:vertAlign w:val="superscript"/>
        </w:rPr>
        <w:t>2</w:t>
      </w:r>
      <w:r w:rsidR="00B22A82">
        <w:rPr>
          <w:vertAlign w:val="superscript"/>
        </w:rPr>
        <w:t xml:space="preserve"> </w:t>
      </w:r>
      <w:r w:rsidR="001723A2" w:rsidRPr="00B22A82">
        <w:t>=</w:t>
      </w:r>
      <w:r w:rsidR="00B22A82">
        <w:t xml:space="preserve"> </w:t>
      </w:r>
      <w:r w:rsidR="001723A2" w:rsidRPr="00B22A82">
        <w:t>0.99921)</w:t>
      </w:r>
      <w:r w:rsidRPr="00B22A82">
        <w:t xml:space="preserve">: </w:t>
      </w:r>
    </w:p>
    <w:p w14:paraId="047E3D99" w14:textId="519305FF" w:rsidR="00B344D5" w:rsidRPr="00B22A82" w:rsidRDefault="00B344D5" w:rsidP="009A20D9">
      <w:pPr>
        <w:pStyle w:val="KeinLeerraum"/>
      </w:pPr>
    </w:p>
    <w:p w14:paraId="64CCA43D" w14:textId="56F23105" w:rsidR="00B344D5" w:rsidRPr="00B22A82" w:rsidRDefault="00B344D5" w:rsidP="00B344D5">
      <w:pPr>
        <w:pStyle w:val="Beschriftung"/>
      </w:pPr>
      <w:r w:rsidRPr="00B22A82">
        <w:rPr>
          <w:b w:val="0"/>
          <w:bCs w:val="0"/>
        </w:rPr>
        <w:t xml:space="preserve">DO saturation = </w:t>
      </w:r>
      <w:r w:rsidR="00B34F9D" w:rsidRPr="00B22A82">
        <w:rPr>
          <w:rFonts w:eastAsiaTheme="minorEastAsia"/>
          <w:b w:val="0"/>
          <w:bCs w:val="0"/>
        </w:rPr>
        <w:t xml:space="preserve">0.9 </w:t>
      </w:r>
      <w:r w:rsidRPr="00B22A82">
        <w:rPr>
          <w:b w:val="0"/>
          <w:bCs w:val="0"/>
        </w:rPr>
        <w:t xml:space="preserve">+ </w:t>
      </w:r>
      <w:r w:rsidR="00B22A82">
        <w:rPr>
          <w:b w:val="0"/>
          <w:bCs w:val="0"/>
        </w:rPr>
        <w:t>DO</w:t>
      </w:r>
      <w:r w:rsidR="00B34F9D" w:rsidRPr="00B22A82">
        <w:rPr>
          <w:b w:val="0"/>
          <w:bCs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×</m:t>
        </m:r>
      </m:oMath>
      <w:r w:rsidR="00B34F9D" w:rsidRPr="00B22A82">
        <w:rPr>
          <w:rFonts w:eastAsiaTheme="minorEastAsia"/>
          <w:b w:val="0"/>
          <w:bCs w:val="0"/>
        </w:rPr>
        <w:t> </w:t>
      </w:r>
      <w:r w:rsidR="00B34F9D" w:rsidRPr="00B22A82">
        <w:rPr>
          <w:b w:val="0"/>
          <w:bCs w:val="0"/>
        </w:rPr>
        <w:t>15.63</w:t>
      </w:r>
      <w:r w:rsidRPr="00B22A82">
        <w:rPr>
          <w:b w:val="0"/>
          <w:bCs w:val="0"/>
        </w:rPr>
        <w:tab/>
      </w:r>
      <w:r w:rsidRPr="00B22A82">
        <w:tab/>
      </w:r>
      <w:r w:rsidRPr="00B22A82">
        <w:tab/>
      </w:r>
      <w:r w:rsidR="00F164F2" w:rsidRPr="00B22A82">
        <w:t xml:space="preserve">Supplementary </w:t>
      </w:r>
      <w:r w:rsidRPr="00B22A82">
        <w:t xml:space="preserve">Equation </w:t>
      </w:r>
      <w:r w:rsidR="006B4308" w:rsidRPr="00B22A82">
        <w:t>1</w:t>
      </w:r>
    </w:p>
    <w:p w14:paraId="4E3FB60A" w14:textId="77777777" w:rsidR="00F164F2" w:rsidRPr="00B22A82" w:rsidRDefault="00F164F2" w:rsidP="00F164F2">
      <w:pPr>
        <w:pStyle w:val="KeinLeerraum"/>
      </w:pPr>
    </w:p>
    <w:p w14:paraId="2654DEC6" w14:textId="5ADE2CAD" w:rsidR="006C5C55" w:rsidRPr="00B22A82" w:rsidRDefault="00B34F9D" w:rsidP="009A20D9">
      <w:pPr>
        <w:pStyle w:val="KeinLeerraum"/>
      </w:pPr>
      <w:r w:rsidRPr="00B22A82">
        <w:t xml:space="preserve">Using </w:t>
      </w:r>
      <w:r w:rsidR="00736A33" w:rsidRPr="00B22A82">
        <w:t xml:space="preserve">Supplementary </w:t>
      </w:r>
      <w:r w:rsidR="0059199E" w:rsidRPr="00B22A82">
        <w:t>Eq</w:t>
      </w:r>
      <w:r w:rsidR="0059199E">
        <w:t>.</w:t>
      </w:r>
      <w:r w:rsidR="006B4308" w:rsidRPr="00B22A82">
        <w:t>1</w:t>
      </w:r>
      <w:r w:rsidR="00B22A82">
        <w:t>,</w:t>
      </w:r>
      <w:r w:rsidRPr="00B22A82">
        <w:t xml:space="preserve"> the </w:t>
      </w:r>
      <w:r w:rsidR="008E7D1D" w:rsidRPr="00B22A82">
        <w:t>oxygen solubility</w:t>
      </w:r>
      <w:r w:rsidR="00E700E0" w:rsidRPr="00B22A82">
        <w:t xml:space="preserve"> at 100% saturation</w:t>
      </w:r>
      <w:r w:rsidR="008E7D1D" w:rsidRPr="00B22A82">
        <w:t xml:space="preserve"> in the cell-free fermentation medium was 6.34 mg</w:t>
      </w:r>
      <w:r w:rsidR="008E7D1D" w:rsidRPr="00B22A82">
        <w:rPr>
          <w:vertAlign w:val="subscript"/>
        </w:rPr>
        <w:t>O2</w:t>
      </w:r>
      <w:r w:rsidR="008E7D1D" w:rsidRPr="00B22A82">
        <w:t xml:space="preserve"> L</w:t>
      </w:r>
      <w:r w:rsidR="008E7D1D" w:rsidRPr="00B22A82">
        <w:rPr>
          <w:vertAlign w:val="superscript"/>
        </w:rPr>
        <w:t>-1</w:t>
      </w:r>
      <w:r w:rsidR="008E7D1D" w:rsidRPr="00B22A82">
        <w:t>.</w:t>
      </w:r>
    </w:p>
    <w:p w14:paraId="6C8FBBBB" w14:textId="77777777" w:rsidR="00736A33" w:rsidRPr="00B22A82" w:rsidRDefault="00736A33" w:rsidP="009A20D9">
      <w:pPr>
        <w:pStyle w:val="KeinLeerraum"/>
      </w:pPr>
    </w:p>
    <w:p w14:paraId="0E602655" w14:textId="38771257" w:rsidR="009A20D9" w:rsidRPr="00B22A82" w:rsidRDefault="006C5C55" w:rsidP="0090389E">
      <w:pPr>
        <w:pStyle w:val="berschrift1"/>
      </w:pPr>
      <w:r w:rsidRPr="00B22A82">
        <w:t>Determination of oxygen solubility in the fermentation medium:</w:t>
      </w:r>
      <w:r w:rsidR="00321EAB" w:rsidRPr="00B22A82">
        <w:t xml:space="preserve"> Estimation during </w:t>
      </w:r>
      <w:r w:rsidR="00B22A82">
        <w:t xml:space="preserve">the </w:t>
      </w:r>
      <w:r w:rsidR="00321EAB" w:rsidRPr="00B22A82">
        <w:t xml:space="preserve">cultivation of </w:t>
      </w:r>
      <w:r w:rsidR="00321EAB" w:rsidRPr="00B22A82">
        <w:rPr>
          <w:i/>
          <w:iCs/>
        </w:rPr>
        <w:t>K. lactis</w:t>
      </w:r>
    </w:p>
    <w:p w14:paraId="59DCF0BC" w14:textId="70E8F96E" w:rsidR="00736A33" w:rsidRPr="00B22A82" w:rsidRDefault="00617990" w:rsidP="00736A33">
      <w:pPr>
        <w:jc w:val="both"/>
      </w:pPr>
      <w:r w:rsidRPr="00B22A82">
        <w:t xml:space="preserve">To estimate the oxygen solubility, the aeration was switched off during fermentation with </w:t>
      </w:r>
      <w:r w:rsidR="00B22A82">
        <w:t xml:space="preserve">a </w:t>
      </w:r>
      <w:r w:rsidRPr="00B22A82">
        <w:t xml:space="preserve">known </w:t>
      </w:r>
      <w:r w:rsidR="00B22A82">
        <w:t>CDW</w:t>
      </w:r>
      <w:r w:rsidRPr="00B22A82">
        <w:t xml:space="preserve">. Based on the percentage decrease of the DO, </w:t>
      </w:r>
      <w:bookmarkStart w:id="1" w:name="_Hlk49326539"/>
      <w:r w:rsidRPr="00B22A82">
        <w:t>the saturation concentration</w:t>
      </w:r>
      <w:bookmarkEnd w:id="1"/>
      <w:r w:rsidRPr="00B22A82">
        <w:t xml:space="preserve"> of oxygen was determined assuming that the </w:t>
      </w:r>
      <w:r w:rsidR="00736A33" w:rsidRPr="00B22A82">
        <w:t>DO</w:t>
      </w:r>
      <w:r w:rsidRPr="00B22A82">
        <w:t xml:space="preserve"> probe</w:t>
      </w:r>
      <w:r w:rsidR="00736A33" w:rsidRPr="00B22A82">
        <w:t xml:space="preserve"> response</w:t>
      </w:r>
      <w:r w:rsidRPr="00B22A82">
        <w:t xml:space="preserve"> at 100% corresponds to the saturation </w:t>
      </w:r>
      <w:r w:rsidR="00736A33" w:rsidRPr="00B22A82">
        <w:t xml:space="preserve">concentration </w:t>
      </w:r>
      <w:r w:rsidRPr="00B22A82">
        <w:t>of O</w:t>
      </w:r>
      <w:r w:rsidRPr="00B22A82">
        <w:rPr>
          <w:vertAlign w:val="subscript"/>
        </w:rPr>
        <w:t>2</w:t>
      </w:r>
      <w:r w:rsidRPr="00B22A82">
        <w:t xml:space="preserve"> in the medium</w:t>
      </w:r>
      <w:r w:rsidR="002219BF" w:rsidRPr="00B22A82">
        <w:t xml:space="preserve"> </w:t>
      </w:r>
      <w:r w:rsidR="0059199E">
        <w:t>when</w:t>
      </w:r>
      <w:r w:rsidR="0059199E" w:rsidRPr="00B22A82">
        <w:t xml:space="preserve"> aerat</w:t>
      </w:r>
      <w:r w:rsidR="0059199E">
        <w:t>ed</w:t>
      </w:r>
      <w:r w:rsidR="0059199E" w:rsidRPr="00B22A82">
        <w:t xml:space="preserve"> </w:t>
      </w:r>
      <w:r w:rsidR="002219BF" w:rsidRPr="00B22A82">
        <w:t>with air</w:t>
      </w:r>
      <w:r w:rsidRPr="00B22A82">
        <w:t>.</w:t>
      </w:r>
      <w:r w:rsidR="00736A33" w:rsidRPr="00B22A82">
        <w:t xml:space="preserve"> Shortly before recording the DO drop, the </w:t>
      </w:r>
      <w:r w:rsidR="00736A33" w:rsidRPr="00B22A82">
        <w:lastRenderedPageBreak/>
        <w:t xml:space="preserve">average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OTR</m:t>
            </m:r>
          </m:e>
        </m:acc>
      </m:oMath>
      <w:r w:rsidR="00736A33" w:rsidRPr="00B22A82">
        <w:t xml:space="preserve"> value was determined by exhaust gas analysis</w:t>
      </w:r>
      <w:r w:rsidR="0059199E" w:rsidRPr="0059199E">
        <w:t xml:space="preserve"> </w:t>
      </w:r>
      <w:r w:rsidR="0059199E">
        <w:t>(</w:t>
      </w:r>
      <w:r w:rsidR="0059199E" w:rsidRPr="00B22A82">
        <w:t>Supplementary Eq</w:t>
      </w:r>
      <w:r w:rsidR="0059199E">
        <w:t>.2)</w:t>
      </w:r>
      <w:r w:rsidR="00736A33" w:rsidRPr="00B22A82">
        <w:t>.</w:t>
      </w:r>
      <w:r w:rsidR="004B2A41" w:rsidRPr="00B22A82">
        <w:t xml:space="preserve"> </w:t>
      </w:r>
      <w:r w:rsidR="00B22A82">
        <w:t>We</w:t>
      </w:r>
      <w:r w:rsidR="004B2A41" w:rsidRPr="00B22A82">
        <w:t xml:space="preserve"> assumed that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OTR</m:t>
            </m:r>
          </m:e>
        </m:acc>
      </m:oMath>
      <w:r w:rsidR="004B2A41" w:rsidRPr="00B22A82">
        <w:t xml:space="preserve"> =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OUR</m:t>
            </m:r>
          </m:e>
        </m:acc>
      </m:oMath>
      <w:r w:rsidR="004B2A41" w:rsidRPr="00B22A82">
        <w:t xml:space="preserve"> because</w:t>
      </w:r>
      <w:r w:rsidR="00B22A82">
        <w:t>,</w:t>
      </w:r>
      <w:r w:rsidR="004B2A41" w:rsidRPr="00B22A82">
        <w:t xml:space="preserve"> during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OTR</m:t>
            </m:r>
          </m:e>
        </m:acc>
      </m:oMath>
      <w:r w:rsidR="004B2A41" w:rsidRPr="00B22A82">
        <w:t xml:space="preserve"> recording</w:t>
      </w:r>
      <w:r w:rsidR="00B22A82">
        <w:t>,</w:t>
      </w:r>
      <w:r w:rsidR="004B2A41" w:rsidRPr="00B22A82">
        <w:t xml:space="preserve"> the change of DO was</w:t>
      </w:r>
      <w:r w:rsidR="0015562E" w:rsidRPr="00B22A82">
        <w:t xml:space="preserve"> </w:t>
      </w:r>
      <w:r w:rsidR="00B22A82" w:rsidRPr="00B22A82">
        <w:t>negl</w:t>
      </w:r>
      <w:r w:rsidR="00B22A82">
        <w:t>igi</w:t>
      </w:r>
      <w:r w:rsidR="00B22A82" w:rsidRPr="00B22A82">
        <w:t xml:space="preserve">ble </w:t>
      </w:r>
      <w:r w:rsidR="0015562E" w:rsidRPr="00B22A82">
        <w:t>(</w:t>
      </w:r>
      <w:r w:rsidR="004B2A41" w:rsidRPr="00B22A82">
        <w:t>&lt; 2%</w:t>
      </w:r>
      <w:r w:rsidR="0015562E" w:rsidRPr="00B22A82">
        <w:t>)</w:t>
      </w:r>
      <w:r w:rsidR="004B2A41" w:rsidRPr="00B22A82">
        <w:t>.</w:t>
      </w:r>
    </w:p>
    <w:p w14:paraId="0F2E62E3" w14:textId="48A5B708" w:rsidR="00736A33" w:rsidRPr="00B22A82" w:rsidRDefault="001E6273" w:rsidP="00736A33">
      <w:pPr>
        <w:jc w:val="both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OTR</m:t>
            </m:r>
          </m:e>
        </m:acc>
        <m:r>
          <w:rPr>
            <w:rFonts w:ascii="Cambria Math" w:hAnsi="Cambria Math"/>
          </w:rPr>
          <m:t xml:space="preserve">=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OUR</m:t>
            </m:r>
          </m:e>
        </m:acc>
        <m:r>
          <w:rPr>
            <w:rFonts w:ascii="Cambria Math" w:hAnsi="Cambria Math"/>
          </w:rPr>
          <m:t>=0.53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 × h</m:t>
                </m:r>
              </m:den>
            </m:f>
          </m:e>
        </m:d>
        <m:r>
          <w:rPr>
            <w:rFonts w:ascii="Cambria Math" w:hAnsi="Cambria Math"/>
          </w:rPr>
          <m:t>=8.83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 × min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 w:rsidR="00736A33" w:rsidRPr="00B22A82">
        <w:tab/>
      </w:r>
      <w:r w:rsidR="00736A33" w:rsidRPr="00B22A82">
        <w:tab/>
      </w:r>
      <w:r w:rsidR="00A40DA3" w:rsidRPr="00B22A82">
        <w:tab/>
      </w:r>
      <w:r w:rsidR="00736A33" w:rsidRPr="00B22A82">
        <w:rPr>
          <w:b/>
          <w:bCs/>
        </w:rPr>
        <w:t>Supplementary Equation</w:t>
      </w:r>
      <w:r w:rsidR="00736A33" w:rsidRPr="00B22A82">
        <w:t xml:space="preserve"> </w:t>
      </w:r>
      <w:r w:rsidR="006B4308" w:rsidRPr="00B22A82">
        <w:rPr>
          <w:b/>
          <w:bCs/>
        </w:rPr>
        <w:t>2</w:t>
      </w:r>
    </w:p>
    <w:p w14:paraId="119D4693" w14:textId="4EB55B6D" w:rsidR="00736A33" w:rsidRPr="00B22A82" w:rsidRDefault="00736A33" w:rsidP="00736A33">
      <w:r w:rsidRPr="00B22A82">
        <w:t xml:space="preserve">With the known oxygen </w:t>
      </w:r>
      <w:r w:rsidR="00673174" w:rsidRPr="00B22A82">
        <w:t xml:space="preserve">uptake rate </w:t>
      </w:r>
      <w:r w:rsidRPr="00B22A82">
        <w:t xml:space="preserve">and </w:t>
      </w:r>
      <w:r w:rsidR="00B22A82">
        <w:t>CDW</w:t>
      </w:r>
      <w:r w:rsidR="000F0C81" w:rsidRPr="00B22A82">
        <w:t>,</w:t>
      </w:r>
      <w:r w:rsidRPr="00B22A82">
        <w:t xml:space="preserve"> the specific </w:t>
      </w:r>
      <w:r w:rsidR="00372BAA" w:rsidRPr="00B22A82">
        <w:t>oxygen</w:t>
      </w:r>
      <w:r w:rsidRPr="00B22A82">
        <w:t xml:space="preserve"> </w:t>
      </w:r>
      <w:r w:rsidR="00372BAA" w:rsidRPr="00B22A82">
        <w:t xml:space="preserve">uptake rate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w:rPr>
            <w:rFonts w:ascii="Cambria Math" w:hAnsi="Cambria Math"/>
          </w:rPr>
          <m:t xml:space="preserve"> </m:t>
        </m:r>
      </m:oMath>
      <w:r w:rsidRPr="00B22A82">
        <w:t>was determined</w:t>
      </w:r>
      <w:r w:rsidR="005D77FE" w:rsidRPr="00B22A82">
        <w:t xml:space="preserve"> (Supplementary </w:t>
      </w:r>
      <w:r w:rsidR="0059199E">
        <w:t>Eq. 3</w:t>
      </w:r>
      <w:r w:rsidR="005D77FE" w:rsidRPr="00B22A82">
        <w:t>)</w:t>
      </w:r>
      <w:r w:rsidRPr="00B22A82">
        <w:t>.</w:t>
      </w:r>
    </w:p>
    <w:p w14:paraId="162AA10B" w14:textId="276429D6" w:rsidR="00F61ABA" w:rsidRPr="00B22A82" w:rsidRDefault="001E6273" w:rsidP="006C5C55">
      <w:pPr>
        <w:rPr>
          <w:b/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OUR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CDW</m:t>
                </m:r>
              </m:e>
            </m:acc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8.83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mg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L × min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</w:rPr>
              <m:t xml:space="preserve">2.46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CDW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 xml:space="preserve">L </m:t>
                    </m:r>
                  </m:den>
                </m:f>
              </m:e>
            </m:d>
          </m:den>
        </m:f>
        <m:r>
          <w:rPr>
            <w:rFonts w:ascii="Cambria Math" w:hAnsi="Cambria Math"/>
          </w:rPr>
          <m:t xml:space="preserve">=3.59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CDW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× min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 w:rsidR="00736A33" w:rsidRPr="00B22A82">
        <w:tab/>
      </w:r>
      <w:r w:rsidR="00736A33" w:rsidRPr="00B22A82">
        <w:tab/>
      </w:r>
      <w:r w:rsidR="00736A33" w:rsidRPr="00B22A82">
        <w:tab/>
      </w:r>
      <w:r w:rsidR="00736A33" w:rsidRPr="00B22A82">
        <w:rPr>
          <w:b/>
          <w:bCs/>
        </w:rPr>
        <w:t xml:space="preserve">Supplementary Equation </w:t>
      </w:r>
      <w:r w:rsidR="006B4308" w:rsidRPr="00B22A82">
        <w:rPr>
          <w:b/>
          <w:bCs/>
        </w:rPr>
        <w:t>3</w:t>
      </w:r>
    </w:p>
    <w:p w14:paraId="0E6B8D69" w14:textId="77777777" w:rsidR="004B2A41" w:rsidRPr="00B22A82" w:rsidRDefault="004B2A41" w:rsidP="004B2A41">
      <w:pPr>
        <w:pStyle w:val="KeinLeerraum"/>
        <w:keepNext/>
      </w:pPr>
      <w:r w:rsidRPr="00B22A82">
        <w:rPr>
          <w:noProof/>
        </w:rPr>
        <w:drawing>
          <wp:inline distT="0" distB="0" distL="0" distR="0" wp14:anchorId="1A07A73B" wp14:editId="32A72F77">
            <wp:extent cx="6208395" cy="4753610"/>
            <wp:effectExtent l="0" t="0" r="1905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AC37" w14:textId="127D2816" w:rsidR="004B2A41" w:rsidRPr="00B22A82" w:rsidRDefault="004B2A41" w:rsidP="004B2A41">
      <w:pPr>
        <w:pStyle w:val="Beschriftung"/>
      </w:pPr>
      <w:r w:rsidRPr="00B22A82">
        <w:t xml:space="preserve">Supplementary Figure 4: </w:t>
      </w:r>
      <w:r w:rsidRPr="00B22A82">
        <w:rPr>
          <w:b w:val="0"/>
          <w:bCs w:val="0"/>
        </w:rPr>
        <w:t xml:space="preserve">DO saturation curve during </w:t>
      </w:r>
      <w:r w:rsidR="0059199E">
        <w:rPr>
          <w:b w:val="0"/>
          <w:bCs w:val="0"/>
        </w:rPr>
        <w:t xml:space="preserve">the </w:t>
      </w:r>
      <w:r w:rsidRPr="00B22A82">
        <w:rPr>
          <w:b w:val="0"/>
          <w:bCs w:val="0"/>
        </w:rPr>
        <w:t xml:space="preserve">fermentation of </w:t>
      </w:r>
      <w:r w:rsidRPr="00B22A82">
        <w:rPr>
          <w:b w:val="0"/>
          <w:bCs w:val="0"/>
          <w:i/>
          <w:iCs/>
        </w:rPr>
        <w:t>K. lactis</w:t>
      </w:r>
      <w:r w:rsidRPr="0085104D">
        <w:rPr>
          <w:b w:val="0"/>
        </w:rPr>
        <w:t>.</w:t>
      </w:r>
      <w:r w:rsidRPr="00B22A82">
        <w:t xml:space="preserve"> </w:t>
      </w:r>
      <w:r w:rsidRPr="00B22A82">
        <w:rPr>
          <w:b w:val="0"/>
          <w:bCs w:val="0"/>
        </w:rPr>
        <w:t xml:space="preserve">The curve was recorded during fermentation with an aeration rate of 1 </w:t>
      </w:r>
      <w:proofErr w:type="spellStart"/>
      <w:r w:rsidRPr="00B22A82">
        <w:rPr>
          <w:b w:val="0"/>
          <w:bCs w:val="0"/>
        </w:rPr>
        <w:t>vvm</w:t>
      </w:r>
      <w:proofErr w:type="spellEnd"/>
      <w:r w:rsidRPr="00B22A82">
        <w:rPr>
          <w:b w:val="0"/>
          <w:bCs w:val="0"/>
        </w:rPr>
        <w:t xml:space="preserve"> air and an agitation </w:t>
      </w:r>
      <w:r w:rsidR="0059199E">
        <w:rPr>
          <w:b w:val="0"/>
          <w:bCs w:val="0"/>
        </w:rPr>
        <w:t xml:space="preserve">rate </w:t>
      </w:r>
      <w:r w:rsidRPr="00B22A82">
        <w:rPr>
          <w:b w:val="0"/>
          <w:bCs w:val="0"/>
        </w:rPr>
        <w:t xml:space="preserve">of 1000 rpm in </w:t>
      </w:r>
      <w:r w:rsidR="00B22A82">
        <w:rPr>
          <w:b w:val="0"/>
          <w:bCs w:val="0"/>
        </w:rPr>
        <w:t xml:space="preserve">a working volume of </w:t>
      </w:r>
      <w:r w:rsidRPr="00B22A82">
        <w:rPr>
          <w:b w:val="0"/>
          <w:bCs w:val="0"/>
        </w:rPr>
        <w:t xml:space="preserve">3.43 </w:t>
      </w:r>
      <w:r w:rsidRPr="0085104D">
        <w:rPr>
          <w:b w:val="0"/>
          <w:bCs w:val="0"/>
        </w:rPr>
        <w:t>L</w:t>
      </w:r>
      <w:r w:rsidR="00B22A82" w:rsidRPr="0085104D">
        <w:rPr>
          <w:b w:val="0"/>
          <w:bCs w:val="0"/>
        </w:rPr>
        <w:t xml:space="preserve">: </w:t>
      </w:r>
      <m:oMath>
        <m:sSub>
          <m:sSubPr>
            <m:ctrlPr>
              <w:rPr>
                <w:rFonts w:ascii="Cambria Math" w:hAnsi="Cambria Math"/>
                <w:b w:val="0"/>
                <w:bCs w:val="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b w:val="0"/>
                    <w:bCs w:val="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 w:rsidR="00A40DA3" w:rsidRPr="0085104D">
        <w:rPr>
          <w:b w:val="0"/>
          <w:bCs w:val="0"/>
        </w:rPr>
        <w:t xml:space="preserve"> indicate</w:t>
      </w:r>
      <w:r w:rsidR="00B22A82" w:rsidRPr="0085104D">
        <w:rPr>
          <w:b w:val="0"/>
          <w:bCs w:val="0"/>
        </w:rPr>
        <w:t>s</w:t>
      </w:r>
      <w:r w:rsidR="00A40DA3" w:rsidRPr="0085104D">
        <w:rPr>
          <w:b w:val="0"/>
          <w:bCs w:val="0"/>
        </w:rPr>
        <w:t xml:space="preserve"> the range in which the 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</w:rPr>
              <m:t>OUR</m:t>
            </m:r>
          </m:e>
        </m:acc>
      </m:oMath>
      <w:r w:rsidR="00A40DA3" w:rsidRPr="0085104D">
        <w:rPr>
          <w:rFonts w:eastAsiaTheme="minorEastAsia"/>
          <w:b w:val="0"/>
          <w:bCs w:val="0"/>
        </w:rPr>
        <w:t xml:space="preserve"> </w:t>
      </w:r>
      <w:r w:rsidR="00A40DA3" w:rsidRPr="0085104D">
        <w:rPr>
          <w:b w:val="0"/>
          <w:bCs w:val="0"/>
        </w:rPr>
        <w:t>value was recorded, A-D shows the test intervals in which</w:t>
      </w:r>
      <w:r w:rsidR="00A40DA3" w:rsidRPr="0085104D">
        <w:rPr>
          <w:b w:val="0"/>
          <w:bCs w:val="0"/>
          <w:iCs/>
        </w:rPr>
        <w:t xml:space="preserve"> </w:t>
      </w:r>
      <m:oMath>
        <m:sSubSup>
          <m:sSubSupPr>
            <m:ctrlPr>
              <w:rPr>
                <w:rFonts w:ascii="Cambria Math" w:hAnsi="Cambria Math"/>
                <w:b w:val="0"/>
                <w:bCs w:val="0"/>
                <w:iCs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L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*</m:t>
            </m:r>
          </m:sup>
        </m:sSubSup>
      </m:oMath>
      <w:r w:rsidR="00A40DA3" w:rsidRPr="0085104D">
        <w:rPr>
          <w:b w:val="0"/>
          <w:bCs w:val="0"/>
          <w:iCs/>
        </w:rPr>
        <w:t xml:space="preserve"> </w:t>
      </w:r>
      <w:r w:rsidR="00A40DA3" w:rsidRPr="0085104D">
        <w:rPr>
          <w:b w:val="0"/>
          <w:bCs w:val="0"/>
        </w:rPr>
        <w:t>was recorded.</w:t>
      </w:r>
    </w:p>
    <w:p w14:paraId="0F78583D" w14:textId="7597BE8A" w:rsidR="004B2A41" w:rsidRPr="00B22A82" w:rsidRDefault="004B2A41" w:rsidP="006C5C55"/>
    <w:p w14:paraId="571D0A41" w14:textId="101F5268" w:rsidR="004B2A41" w:rsidRPr="00B22A82" w:rsidRDefault="004B2A41" w:rsidP="006C5C55">
      <w:pPr>
        <w:rPr>
          <w:b/>
          <w:bCs/>
        </w:rPr>
      </w:pPr>
    </w:p>
    <w:p w14:paraId="1CA91DC0" w14:textId="1EE70A8C" w:rsidR="004B2A41" w:rsidRPr="00B22A82" w:rsidRDefault="004B2A41" w:rsidP="006C5C55">
      <w:pPr>
        <w:rPr>
          <w:b/>
          <w:bCs/>
        </w:rPr>
      </w:pPr>
    </w:p>
    <w:p w14:paraId="56157D95" w14:textId="1E814389" w:rsidR="00F61ABA" w:rsidRPr="00B22A82" w:rsidRDefault="00BC2842" w:rsidP="006C5C55">
      <w:pPr>
        <w:rPr>
          <w:b/>
          <w:bCs/>
        </w:rPr>
      </w:pPr>
      <w:r w:rsidRPr="00B22A82">
        <w:t xml:space="preserve">As </w:t>
      </w:r>
      <w:r w:rsidR="0059199E">
        <w:t>shown</w:t>
      </w:r>
      <w:r w:rsidR="0059199E" w:rsidRPr="00B22A82">
        <w:t xml:space="preserve"> </w:t>
      </w:r>
      <w:r w:rsidRPr="00B22A82">
        <w:t xml:space="preserve">in </w:t>
      </w:r>
      <w:r w:rsidR="002219BF" w:rsidRPr="00B22A82">
        <w:t xml:space="preserve">Supplementary </w:t>
      </w:r>
      <w:r w:rsidRPr="00B22A82">
        <w:t>Figure 4, the oxygen solubility was determined four times (A-D)</w:t>
      </w:r>
      <w:r w:rsidR="00924894" w:rsidRPr="00B22A82">
        <w:t xml:space="preserve"> during </w:t>
      </w:r>
      <w:r w:rsidR="002219BF" w:rsidRPr="00B22A82">
        <w:t>fermentation</w:t>
      </w:r>
      <w:r w:rsidR="00924894" w:rsidRPr="00B22A82">
        <w:t xml:space="preserve"> with </w:t>
      </w:r>
      <w:r w:rsidR="00924894" w:rsidRPr="00B22A82">
        <w:rPr>
          <w:i/>
          <w:iCs/>
        </w:rPr>
        <w:t>K. lactis</w:t>
      </w:r>
      <w:r w:rsidRPr="00B22A82">
        <w:t xml:space="preserve">. For this purpose, the aeration was switched off and the saturation concentration was determined based on the decreasing DO value. The calculation is shown schematically in Supplementary Figure </w:t>
      </w:r>
      <w:r w:rsidR="002219BF" w:rsidRPr="00B22A82">
        <w:t>5</w:t>
      </w:r>
      <w:r w:rsidR="0015562E" w:rsidRPr="00B22A82">
        <w:t xml:space="preserve"> and in the following derivation</w:t>
      </w:r>
      <w:r w:rsidR="008A7992">
        <w:t>:</w:t>
      </w:r>
    </w:p>
    <w:p w14:paraId="41BE3459" w14:textId="7320D79B" w:rsidR="00BC2842" w:rsidRPr="00B22A82" w:rsidRDefault="00CD6042" w:rsidP="00CD6042">
      <w:pPr>
        <w:jc w:val="center"/>
      </w:pPr>
      <w:r w:rsidRPr="00B22A82">
        <w:rPr>
          <w:b/>
          <w:bCs/>
          <w:noProof/>
        </w:rPr>
        <w:drawing>
          <wp:inline distT="0" distB="0" distL="0" distR="0" wp14:anchorId="6033AE8E" wp14:editId="63191E13">
            <wp:extent cx="4297006" cy="3071302"/>
            <wp:effectExtent l="0" t="0" r="889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03" cy="307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25D3D" w14:textId="0FD2ECB8" w:rsidR="004B2A41" w:rsidRPr="00B22A82" w:rsidRDefault="00BC2842" w:rsidP="00BC2842">
      <w:pPr>
        <w:pStyle w:val="Beschriftung"/>
        <w:jc w:val="center"/>
        <w:rPr>
          <w:b w:val="0"/>
          <w:bCs w:val="0"/>
        </w:rPr>
      </w:pPr>
      <w:r w:rsidRPr="00B22A82">
        <w:t xml:space="preserve">Supplementary Figure </w:t>
      </w:r>
      <w:r w:rsidR="002219BF" w:rsidRPr="00B22A82">
        <w:t>5</w:t>
      </w:r>
      <w:r w:rsidRPr="00B22A82">
        <w:t xml:space="preserve">: </w:t>
      </w:r>
      <w:r w:rsidRPr="00B22A82">
        <w:rPr>
          <w:b w:val="0"/>
          <w:bCs w:val="0"/>
        </w:rPr>
        <w:t xml:space="preserve">Schematic DO </w:t>
      </w:r>
      <w:r w:rsidRPr="00F87356">
        <w:rPr>
          <w:b w:val="0"/>
          <w:bCs w:val="0"/>
        </w:rPr>
        <w:t xml:space="preserve">response during determination of </w:t>
      </w:r>
      <m:oMath>
        <m:sSubSup>
          <m:sSubSupPr>
            <m:ctrlPr>
              <w:rPr>
                <w:rFonts w:ascii="Cambria Math" w:hAnsi="Cambria Math"/>
                <w:b w:val="0"/>
                <w:bCs w:val="0"/>
                <w:iCs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L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*</m:t>
            </m:r>
          </m:sup>
        </m:sSubSup>
        <m:r>
          <m:rPr>
            <m:sty m:val="b"/>
          </m:rPr>
          <w:rPr>
            <w:rFonts w:ascii="Cambria Math" w:hAnsi="Cambria Math"/>
          </w:rPr>
          <m:t>.</m:t>
        </m:r>
      </m:oMath>
    </w:p>
    <w:p w14:paraId="429572EB" w14:textId="10764712" w:rsidR="0015562E" w:rsidRPr="00B22A82" w:rsidRDefault="0015562E" w:rsidP="0015562E">
      <w:r w:rsidRPr="00B22A82">
        <w:t xml:space="preserve">The </w:t>
      </w:r>
      <w:r w:rsidR="008A7992">
        <w:t xml:space="preserve">percentage </w:t>
      </w:r>
      <w:r w:rsidRPr="00B22A82">
        <w:t xml:space="preserve">DO can </w:t>
      </w:r>
      <w:r w:rsidR="002D7FF4" w:rsidRPr="00B22A82">
        <w:t xml:space="preserve">be expressed </w:t>
      </w:r>
      <w:r w:rsidR="008A7992">
        <w:t>as</w:t>
      </w:r>
      <w:r w:rsidR="008A7992" w:rsidRPr="00B22A82">
        <w:t xml:space="preserve"> </w:t>
      </w:r>
      <w:r w:rsidRPr="00B22A82">
        <w:t xml:space="preserve">the ratio of the </w:t>
      </w:r>
      <w:r w:rsidR="008A7992">
        <w:t>DO</w:t>
      </w:r>
      <w:r w:rsidRPr="00B22A82">
        <w:t xml:space="preserve"> concentration to the saturation concentration of oxygen in the medium</w:t>
      </w:r>
      <w:r w:rsidR="0059199E">
        <w:t xml:space="preserve">, according to </w:t>
      </w:r>
      <w:r w:rsidR="0059199E" w:rsidRPr="00B22A82">
        <w:t xml:space="preserve">Supplementary </w:t>
      </w:r>
      <w:r w:rsidR="0059199E">
        <w:t>Eq. 4</w:t>
      </w:r>
      <w:r w:rsidRPr="00B22A82">
        <w:t xml:space="preserve">.  </w:t>
      </w:r>
    </w:p>
    <w:p w14:paraId="334D968D" w14:textId="35E1C2E9" w:rsidR="0015562E" w:rsidRPr="00B22A82" w:rsidRDefault="0015562E" w:rsidP="006C5C55">
      <m:oMath>
        <m:r>
          <w:rPr>
            <w:rFonts w:ascii="Cambria Math" w:hAnsi="Cambria Math"/>
          </w:rPr>
          <m:t xml:space="preserve">%DO=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</m:den>
        </m:f>
        <m:r>
          <w:rPr>
            <w:rFonts w:ascii="Cambria Math" w:hAnsi="Cambria Math"/>
          </w:rPr>
          <m:t xml:space="preserve"> ×100%</m:t>
        </m:r>
      </m:oMath>
      <w:r w:rsidRPr="00B22A82">
        <w:rPr>
          <w:rFonts w:eastAsiaTheme="minorEastAsia"/>
        </w:rPr>
        <w:t xml:space="preserve"> </w:t>
      </w:r>
      <w:r w:rsidRPr="00B22A82">
        <w:tab/>
      </w:r>
      <w:r w:rsidRPr="00B22A82">
        <w:tab/>
      </w:r>
      <w:r w:rsidR="0059199E">
        <w:t xml:space="preserve">                                                           </w:t>
      </w:r>
      <w:r w:rsidR="0059199E" w:rsidRPr="00B22A82">
        <w:rPr>
          <w:b/>
          <w:bCs/>
        </w:rPr>
        <w:t>Supplementary Equation 4</w:t>
      </w:r>
    </w:p>
    <w:p w14:paraId="64DA0DE8" w14:textId="60089790" w:rsidR="00BC2842" w:rsidRPr="00B22A82" w:rsidRDefault="00BC2842" w:rsidP="006C5C55">
      <w:r w:rsidRPr="00B22A82">
        <w:t xml:space="preserve">The decreasing DO </w:t>
      </w:r>
      <w:r w:rsidR="00980308" w:rsidRPr="00B22A82">
        <w:t>follow</w:t>
      </w:r>
      <w:r w:rsidR="00673174" w:rsidRPr="00B22A82">
        <w:t>s</w:t>
      </w:r>
      <w:r w:rsidR="00BA4A31" w:rsidRPr="00B22A82">
        <w:t xml:space="preserve"> a linear relationship</w:t>
      </w:r>
      <w:r w:rsidRPr="00B22A82">
        <w:t xml:space="preserve">. </w:t>
      </w:r>
      <w:r w:rsidR="0015562E" w:rsidRPr="00B22A82">
        <w:t xml:space="preserve">The y and x values </w:t>
      </w:r>
      <w:r w:rsidR="00CD6042" w:rsidRPr="00B22A82">
        <w:t xml:space="preserve">(Supplementary </w:t>
      </w:r>
      <w:r w:rsidR="008A7992" w:rsidRPr="00B22A82">
        <w:t>Eq</w:t>
      </w:r>
      <w:r w:rsidR="008A7992">
        <w:t>.</w:t>
      </w:r>
      <w:r w:rsidR="008A7992" w:rsidRPr="00B22A82">
        <w:t xml:space="preserve"> </w:t>
      </w:r>
      <w:r w:rsidR="0059199E">
        <w:t>5</w:t>
      </w:r>
      <w:r w:rsidR="00CD6042" w:rsidRPr="00B22A82">
        <w:t xml:space="preserve">) </w:t>
      </w:r>
      <w:r w:rsidR="0015562E" w:rsidRPr="00B22A82">
        <w:t>are displayed as intervals in which the linear decrease is valid.</w:t>
      </w:r>
      <w:r w:rsidR="00BA4A31" w:rsidRPr="00B22A82">
        <w:t xml:space="preserve"> The slope (m) </w:t>
      </w:r>
      <w:r w:rsidR="003D3BAD" w:rsidRPr="00B22A82">
        <w:t>c</w:t>
      </w:r>
      <w:r w:rsidR="00E02681" w:rsidRPr="00B22A82">
        <w:t>orresponds to</w:t>
      </w:r>
      <w:r w:rsidR="00BA4A31" w:rsidRPr="00B22A82">
        <w:t xml:space="preserve"> the previously determined specific oxygen uptake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sub>
        </m:sSub>
      </m:oMath>
      <w:r w:rsidR="00BA4A31" w:rsidRPr="00B22A82">
        <w:t xml:space="preserve">) and the </w:t>
      </w:r>
      <w:r w:rsidR="008A7992">
        <w:t>CDW</w:t>
      </w:r>
      <w:r w:rsidR="008A7992" w:rsidRPr="00B22A82">
        <w:t xml:space="preserve"> </w:t>
      </w:r>
      <w:r w:rsidR="00BA4A31" w:rsidRPr="00B22A82">
        <w:t xml:space="preserve">from the </w:t>
      </w:r>
      <w:r w:rsidR="008A7992">
        <w:t>corresponding</w:t>
      </w:r>
      <w:r w:rsidR="008A7992" w:rsidRPr="00B22A82">
        <w:t xml:space="preserve"> </w:t>
      </w:r>
      <w:r w:rsidR="00BA4A31" w:rsidRPr="00B22A82">
        <w:t>test interval</w:t>
      </w:r>
      <w:r w:rsidR="00980308" w:rsidRPr="00B22A82">
        <w:t>.</w:t>
      </w:r>
    </w:p>
    <w:p w14:paraId="68E9EE60" w14:textId="44AB6360" w:rsidR="0015562E" w:rsidRPr="00B22A82" w:rsidRDefault="0015562E" w:rsidP="0015562E">
      <w:pPr>
        <w:rPr>
          <w:b/>
          <w:bCs/>
        </w:rPr>
      </w:pPr>
      <m:oMath>
        <m:r>
          <w:rPr>
            <w:rFonts w:ascii="Cambria Math" w:hAnsi="Cambria Math"/>
          </w:rPr>
          <m:t>Δy= -m ×Δx+b</m:t>
        </m:r>
      </m:oMath>
      <w:r w:rsidRPr="00B22A82">
        <w:rPr>
          <w:rFonts w:eastAsiaTheme="minorEastAsia"/>
        </w:rPr>
        <w:t xml:space="preserve"> </w:t>
      </w:r>
      <w:r w:rsidRPr="00B22A82">
        <w:tab/>
      </w:r>
      <w:r w:rsidRPr="00B22A82">
        <w:tab/>
      </w:r>
      <w:r w:rsidRPr="00B22A82">
        <w:tab/>
      </w:r>
      <w:r w:rsidRPr="00B22A82">
        <w:tab/>
      </w:r>
      <w:r w:rsidRPr="00B22A82">
        <w:tab/>
      </w:r>
      <w:r w:rsidRPr="00B22A82">
        <w:tab/>
      </w:r>
      <w:r w:rsidRPr="00B22A82">
        <w:tab/>
      </w:r>
      <w:r w:rsidRPr="00B22A82">
        <w:rPr>
          <w:b/>
          <w:bCs/>
        </w:rPr>
        <w:t xml:space="preserve">Supplementary Equation </w:t>
      </w:r>
      <w:r w:rsidR="0059199E">
        <w:rPr>
          <w:b/>
          <w:bCs/>
        </w:rPr>
        <w:t>5</w:t>
      </w:r>
    </w:p>
    <w:p w14:paraId="7C69FE3A" w14:textId="6A892A8B" w:rsidR="002D7FF4" w:rsidRPr="00B22A82" w:rsidRDefault="0015562E" w:rsidP="0015562E">
      <w:r w:rsidRPr="00B22A82">
        <w:t xml:space="preserve">where </w:t>
      </w:r>
      <m:oMath>
        <m:r>
          <w:rPr>
            <w:rFonts w:ascii="Cambria Math" w:hAnsi="Cambria Math"/>
          </w:rPr>
          <m:t>Δy</m:t>
        </m:r>
      </m:oMath>
      <w:r w:rsidRPr="00B22A82">
        <w:rPr>
          <w:rFonts w:eastAsiaTheme="minorEastAsia"/>
        </w:rPr>
        <w:t xml:space="preserve"> </w:t>
      </w:r>
      <w:r w:rsidR="00296FC7" w:rsidRPr="00B22A82">
        <w:rPr>
          <w:rFonts w:eastAsiaTheme="minorEastAsia"/>
        </w:rPr>
        <w:t>= c</w:t>
      </w:r>
      <w:r w:rsidR="00296FC7" w:rsidRPr="00B22A82">
        <w:rPr>
          <w:rFonts w:eastAsiaTheme="minorEastAsia"/>
          <w:vertAlign w:val="subscript"/>
        </w:rPr>
        <w:t>L,2</w:t>
      </w:r>
      <w:r w:rsidR="00296FC7" w:rsidRPr="00B22A82">
        <w:t>-</w:t>
      </w:r>
      <w:r w:rsidR="00296FC7" w:rsidRPr="00B22A82">
        <w:rPr>
          <w:rFonts w:eastAsiaTheme="minorEastAsia"/>
        </w:rPr>
        <w:t>c</w:t>
      </w:r>
      <w:r w:rsidR="00296FC7" w:rsidRPr="00B22A82">
        <w:rPr>
          <w:rFonts w:eastAsiaTheme="minorEastAsia"/>
          <w:vertAlign w:val="subscript"/>
        </w:rPr>
        <w:t>L,1</w:t>
      </w:r>
      <w:r w:rsidR="00296FC7" w:rsidRPr="00B22A82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</m:t>
                </m:r>
              </m:den>
            </m:f>
          </m:e>
        </m:d>
      </m:oMath>
      <w:r w:rsidR="00E05ED5" w:rsidRPr="00B22A82">
        <w:t xml:space="preserve">  </w:t>
      </w:r>
      <w:r w:rsidR="00296FC7" w:rsidRPr="00B22A82">
        <w:t xml:space="preserve">and </w:t>
      </w:r>
      <m:oMath>
        <m:r>
          <w:rPr>
            <w:rFonts w:ascii="Cambria Math" w:hAnsi="Cambria Math"/>
          </w:rPr>
          <m:t>Δx</m:t>
        </m:r>
      </m:oMath>
      <w:r w:rsidR="00296FC7" w:rsidRPr="00B22A82">
        <w:rPr>
          <w:rFonts w:eastAsiaTheme="minorEastAsia"/>
        </w:rPr>
        <w:t xml:space="preserve"> =</w:t>
      </w:r>
      <m:oMath>
        <m:r>
          <w:rPr>
            <w:rFonts w:ascii="Cambria Math" w:hAnsi="Cambria Math"/>
          </w:rPr>
          <m:t xml:space="preserve"> Δt</m:t>
        </m:r>
      </m:oMath>
      <w:r w:rsidR="00296FC7" w:rsidRPr="00B22A82">
        <w:rPr>
          <w:rFonts w:eastAsiaTheme="minorEastAsia"/>
        </w:rPr>
        <w:t xml:space="preserve"> </w:t>
      </w:r>
      <w:r w:rsidR="00D32203" w:rsidRPr="00B22A82">
        <w:rPr>
          <w:rFonts w:eastAsiaTheme="minorEastAsia"/>
        </w:rPr>
        <w:t>=</w:t>
      </w:r>
      <w:r w:rsidR="00CE763B" w:rsidRPr="00B22A82">
        <w:rPr>
          <w:rFonts w:eastAsiaTheme="minorEastAsia"/>
        </w:rPr>
        <w:t xml:space="preserve"> </w:t>
      </w:r>
      <w:r w:rsidR="00296FC7" w:rsidRPr="00B22A82">
        <w:rPr>
          <w:rFonts w:eastAsiaTheme="minorEastAsia"/>
        </w:rPr>
        <w:t>t</w:t>
      </w:r>
      <w:r w:rsidR="002D7FF4" w:rsidRPr="00B22A82">
        <w:rPr>
          <w:rFonts w:eastAsiaTheme="minorEastAsia"/>
          <w:vertAlign w:val="subscript"/>
        </w:rPr>
        <w:t>2</w:t>
      </w:r>
      <w:r w:rsidR="00296FC7" w:rsidRPr="00B22A82">
        <w:t>-</w:t>
      </w:r>
      <w:r w:rsidR="00296FC7" w:rsidRPr="00B22A82">
        <w:rPr>
          <w:rFonts w:eastAsiaTheme="minorEastAsia"/>
        </w:rPr>
        <w:t xml:space="preserve"> t</w:t>
      </w:r>
      <w:r w:rsidR="002D7FF4" w:rsidRPr="00B22A82">
        <w:rPr>
          <w:rFonts w:eastAsiaTheme="minorEastAsia"/>
          <w:vertAlign w:val="subscript"/>
        </w:rPr>
        <w:t>1</w:t>
      </w:r>
      <w:r w:rsidR="00D32203" w:rsidRPr="00B22A82">
        <w:rPr>
          <w:rFonts w:eastAsiaTheme="minorEastAsia"/>
          <w:vertAlign w:val="subscript"/>
        </w:rPr>
        <w:t xml:space="preserve"> </w:t>
      </w:r>
      <w:r w:rsidR="00E05ED5" w:rsidRPr="00B22A82">
        <w:rPr>
          <w:rFonts w:eastAsiaTheme="minorEastAsia"/>
        </w:rPr>
        <w:t>[min].</w:t>
      </w:r>
      <w:r w:rsidR="00E05ED5" w:rsidRPr="00B22A82">
        <w:rPr>
          <w:rFonts w:eastAsiaTheme="minorEastAsia"/>
          <w:vertAlign w:val="subscript"/>
        </w:rPr>
        <w:t xml:space="preserve"> </w:t>
      </w:r>
      <w:r w:rsidR="00D32203" w:rsidRPr="00B22A82">
        <w:rPr>
          <w:rFonts w:eastAsiaTheme="minorEastAsia"/>
        </w:rPr>
        <w:t xml:space="preserve">With </w:t>
      </w:r>
      <m:oMath>
        <m:r>
          <w:rPr>
            <w:rFonts w:ascii="Cambria Math" w:eastAsiaTheme="minorEastAsia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</w:rPr>
          <m:t>×CDW</m:t>
        </m:r>
      </m:oMath>
      <w:r w:rsidR="00CE763B" w:rsidRPr="00B22A82">
        <w:rPr>
          <w:rFonts w:eastAsiaTheme="minor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 × min</m:t>
                </m:r>
              </m:den>
            </m:f>
          </m:e>
        </m:d>
      </m:oMath>
      <w:r w:rsidR="002D7FF4" w:rsidRPr="00B22A82">
        <w:rPr>
          <w:rFonts w:eastAsiaTheme="minorEastAsia"/>
        </w:rPr>
        <w:t>;</w:t>
      </w:r>
      <w:r w:rsidR="00D32203" w:rsidRPr="00B22A82">
        <w:rPr>
          <w:rFonts w:eastAsiaTheme="minorEastAsia"/>
        </w:rPr>
        <w:t xml:space="preserve"> b =</w:t>
      </w:r>
      <w:r w:rsidR="002D7FF4" w:rsidRPr="00B22A82">
        <w:rPr>
          <w:rFonts w:eastAsiaTheme="minorEastAsia"/>
        </w:rPr>
        <w:t xml:space="preserve"> c</w:t>
      </w:r>
      <w:r w:rsidR="002D7FF4" w:rsidRPr="00B22A82">
        <w:rPr>
          <w:rFonts w:eastAsiaTheme="minorEastAsia"/>
          <w:vertAlign w:val="subscript"/>
        </w:rPr>
        <w:t xml:space="preserve">L,1 </w:t>
      </w:r>
      <w:r w:rsidR="002D7FF4" w:rsidRPr="00B22A82">
        <w:rPr>
          <w:rFonts w:eastAsiaTheme="minorEastAsia"/>
        </w:rPr>
        <w:t>;</w:t>
      </w:r>
      <w:r w:rsidR="002D7FF4" w:rsidRPr="00B22A82">
        <w:t xml:space="preserve"> </w:t>
      </w:r>
      <w:r w:rsidR="002D7FF4" w:rsidRPr="00B22A82">
        <w:rPr>
          <w:rFonts w:eastAsiaTheme="minorEastAsia"/>
        </w:rPr>
        <w:t>c</w:t>
      </w:r>
      <w:r w:rsidR="002D7FF4" w:rsidRPr="00B22A82">
        <w:rPr>
          <w:rFonts w:eastAsiaTheme="minorEastAsia"/>
          <w:vertAlign w:val="subscript"/>
        </w:rPr>
        <w:t xml:space="preserve">L,1 </w:t>
      </w:r>
      <w:r w:rsidR="002D7FF4" w:rsidRPr="00B22A82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100%</m:t>
            </m:r>
          </m:den>
        </m:f>
        <m:r>
          <w:rPr>
            <w:rFonts w:ascii="Cambria Math" w:hAnsi="Cambria Math"/>
          </w:rPr>
          <m:t>×</m:t>
        </m:r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</m:t>
                </m:r>
              </m:den>
            </m:f>
          </m:e>
        </m:d>
      </m:oMath>
      <w:r w:rsidR="00E05ED5" w:rsidRPr="00B22A82">
        <w:t xml:space="preserve">  </w:t>
      </w:r>
      <w:r w:rsidR="002D7FF4" w:rsidRPr="00B22A82">
        <w:rPr>
          <w:rFonts w:eastAsiaTheme="minorEastAsia"/>
        </w:rPr>
        <w:t xml:space="preserve"> and c</w:t>
      </w:r>
      <w:r w:rsidR="002D7FF4" w:rsidRPr="00B22A82">
        <w:rPr>
          <w:rFonts w:eastAsiaTheme="minorEastAsia"/>
          <w:vertAlign w:val="subscript"/>
        </w:rPr>
        <w:t xml:space="preserve">L,2 </w:t>
      </w:r>
      <w:r w:rsidR="00CD6042" w:rsidRPr="00B22A82">
        <w:rPr>
          <w:rFonts w:eastAsiaTheme="minorEastAsia"/>
          <w:vertAlign w:val="subscript"/>
        </w:rPr>
        <w:t xml:space="preserve"> </w:t>
      </w:r>
      <w:r w:rsidR="002D7FF4" w:rsidRPr="00B22A82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100%</m:t>
            </m:r>
          </m:den>
        </m:f>
        <m:r>
          <w:rPr>
            <w:rFonts w:ascii="Cambria Math" w:hAnsi="Cambria Math"/>
          </w:rPr>
          <m:t>×</m:t>
        </m:r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</m:t>
                </m:r>
              </m:den>
            </m:f>
          </m:e>
        </m:d>
      </m:oMath>
      <w:r w:rsidR="00E05ED5" w:rsidRPr="00B22A82">
        <w:t xml:space="preserve">  </w:t>
      </w:r>
      <w:r w:rsidR="002D7FF4" w:rsidRPr="00B22A82">
        <w:rPr>
          <w:rFonts w:eastAsiaTheme="minorEastAsia"/>
        </w:rPr>
        <w:t>.</w:t>
      </w:r>
      <w:r w:rsidR="002D7FF4" w:rsidRPr="00B22A82">
        <w:t xml:space="preserve"> </w:t>
      </w:r>
    </w:p>
    <w:p w14:paraId="19032CD0" w14:textId="021EDE3A" w:rsidR="002D7FF4" w:rsidRPr="00B22A82" w:rsidRDefault="002D7FF4" w:rsidP="0015562E">
      <w:pPr>
        <w:rPr>
          <w:rFonts w:eastAsiaTheme="minorEastAsia"/>
        </w:rPr>
      </w:pPr>
      <w:r w:rsidRPr="00B22A82">
        <w:rPr>
          <w:rFonts w:eastAsiaTheme="minorEastAsia"/>
        </w:rPr>
        <w:t>This leads to</w:t>
      </w:r>
      <w:r w:rsidR="0059199E" w:rsidRPr="0059199E">
        <w:t xml:space="preserve"> </w:t>
      </w:r>
      <w:r w:rsidR="0059199E" w:rsidRPr="00B22A82">
        <w:t xml:space="preserve">Supplementary </w:t>
      </w:r>
      <w:r w:rsidR="0059199E">
        <w:t>Eq. 6</w:t>
      </w:r>
      <w:r w:rsidRPr="00B22A82">
        <w:rPr>
          <w:rFonts w:eastAsiaTheme="minorEastAsia"/>
        </w:rPr>
        <w:t>:</w:t>
      </w:r>
    </w:p>
    <w:p w14:paraId="690F481A" w14:textId="7E104193" w:rsidR="002D7FF4" w:rsidRPr="00B22A82" w:rsidRDefault="001E6273" w:rsidP="002D7FF4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100%</m:t>
            </m:r>
          </m:den>
        </m:f>
        <m:r>
          <w:rPr>
            <w:rFonts w:ascii="Cambria Math" w:hAnsi="Cambria Math"/>
          </w:rPr>
          <m:t>×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 xml:space="preserve">=-m × ∆t+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100%</m:t>
            </m:r>
          </m:den>
        </m:f>
        <m:r>
          <w:rPr>
            <w:rFonts w:ascii="Cambria Math" w:hAnsi="Cambria Math"/>
          </w:rPr>
          <m:t xml:space="preserve"> ×</m:t>
        </m:r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2D7FF4" w:rsidRPr="00B22A82">
        <w:tab/>
      </w:r>
      <w:r w:rsidR="002D7FF4" w:rsidRPr="00B22A82">
        <w:tab/>
      </w:r>
      <w:r w:rsidR="002D7FF4" w:rsidRPr="00B22A82">
        <w:tab/>
      </w:r>
      <w:r w:rsidR="00E05ED5" w:rsidRPr="00B22A82">
        <w:tab/>
      </w:r>
      <w:r w:rsidR="002D7FF4" w:rsidRPr="00B22A82">
        <w:rPr>
          <w:b/>
          <w:bCs/>
        </w:rPr>
        <w:t xml:space="preserve">Supplementary Equation </w:t>
      </w:r>
      <w:r w:rsidR="0059199E">
        <w:rPr>
          <w:b/>
          <w:bCs/>
        </w:rPr>
        <w:t>6</w:t>
      </w:r>
    </w:p>
    <w:p w14:paraId="4FAC96CA" w14:textId="460BD398" w:rsidR="002D7FF4" w:rsidRPr="00B22A82" w:rsidRDefault="00323A07" w:rsidP="0015562E">
      <w:pPr>
        <w:rPr>
          <w:rFonts w:eastAsiaTheme="minorEastAsia"/>
        </w:rPr>
      </w:pPr>
      <w:r w:rsidRPr="00B22A82">
        <w:rPr>
          <w:rFonts w:eastAsiaTheme="minorEastAsia"/>
        </w:rPr>
        <w:lastRenderedPageBreak/>
        <w:t>Division</w:t>
      </w:r>
      <w:r w:rsidR="00E05ED5" w:rsidRPr="00B22A82">
        <w:rPr>
          <w:rFonts w:eastAsiaTheme="minorEastAsia"/>
        </w:rPr>
        <w:t xml:space="preserve"> </w:t>
      </w:r>
      <w:r w:rsidR="008A7992">
        <w:rPr>
          <w:rFonts w:eastAsiaTheme="minorEastAsia"/>
        </w:rPr>
        <w:t>by</w:t>
      </w:r>
      <w:r w:rsidR="008A7992" w:rsidRPr="00B22A82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</m:oMath>
      <w:r w:rsidR="00E05ED5" w:rsidRPr="00B22A82">
        <w:rPr>
          <w:rFonts w:eastAsiaTheme="minorEastAsia"/>
        </w:rPr>
        <w:t xml:space="preserve">and rearrangement </w:t>
      </w:r>
      <w:r w:rsidRPr="00B22A82">
        <w:rPr>
          <w:rFonts w:eastAsiaTheme="minorEastAsia"/>
        </w:rPr>
        <w:t xml:space="preserve">of the equation </w:t>
      </w:r>
      <w:r w:rsidR="00E05ED5" w:rsidRPr="00B22A82">
        <w:rPr>
          <w:rFonts w:eastAsiaTheme="minorEastAsia"/>
        </w:rPr>
        <w:t>leads to</w:t>
      </w:r>
      <w:r w:rsidR="0059199E">
        <w:rPr>
          <w:rFonts w:eastAsiaTheme="minorEastAsia"/>
        </w:rPr>
        <w:t xml:space="preserve"> </w:t>
      </w:r>
      <w:r w:rsidR="0059199E" w:rsidRPr="00B22A82">
        <w:t xml:space="preserve">Supplementary </w:t>
      </w:r>
      <w:r w:rsidR="0059199E">
        <w:t>Eq. 7</w:t>
      </w:r>
      <w:r w:rsidR="00E05ED5" w:rsidRPr="00B22A82">
        <w:rPr>
          <w:rFonts w:eastAsiaTheme="minorEastAsia"/>
        </w:rPr>
        <w:t>:</w:t>
      </w:r>
    </w:p>
    <w:p w14:paraId="4347E77F" w14:textId="50B08D3A" w:rsidR="00E05ED5" w:rsidRPr="00B22A82" w:rsidRDefault="001E6273" w:rsidP="00E05ED5"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-m × ∆t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100%</m:t>
                </m:r>
              </m:den>
            </m:f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mg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</w:rPr>
                  <m:t>L</m:t>
                </m:r>
              </m:den>
            </m:f>
          </m:e>
        </m:d>
      </m:oMath>
      <w:r w:rsidR="00E05ED5" w:rsidRPr="00B22A82">
        <w:t xml:space="preserve">  </w:t>
      </w:r>
      <w:r w:rsidR="00E05ED5" w:rsidRPr="00B22A82">
        <w:tab/>
      </w:r>
      <w:r w:rsidR="00E05ED5" w:rsidRPr="00B22A82">
        <w:tab/>
      </w:r>
      <w:r w:rsidR="00E05ED5" w:rsidRPr="00B22A82">
        <w:tab/>
      </w:r>
      <w:r w:rsidR="00E05ED5" w:rsidRPr="00B22A82">
        <w:tab/>
      </w:r>
      <w:r w:rsidR="00E05ED5" w:rsidRPr="00B22A82">
        <w:tab/>
      </w:r>
      <w:r w:rsidR="00E05ED5" w:rsidRPr="00B22A82">
        <w:tab/>
      </w:r>
      <w:r w:rsidR="00E05ED5" w:rsidRPr="00B22A82">
        <w:rPr>
          <w:b/>
          <w:bCs/>
        </w:rPr>
        <w:t xml:space="preserve">Supplementary Equation </w:t>
      </w:r>
      <w:r w:rsidR="0059199E">
        <w:rPr>
          <w:b/>
          <w:bCs/>
        </w:rPr>
        <w:t>7</w:t>
      </w:r>
    </w:p>
    <w:p w14:paraId="79B1B1CC" w14:textId="77777777" w:rsidR="00732C6F" w:rsidRPr="00B22A82" w:rsidRDefault="00732C6F" w:rsidP="006C5C55">
      <w:pPr>
        <w:rPr>
          <w:b/>
          <w:bCs/>
        </w:rPr>
      </w:pPr>
    </w:p>
    <w:p w14:paraId="263408D1" w14:textId="32B90C9A" w:rsidR="00074F1A" w:rsidRPr="008A7992" w:rsidRDefault="00074F1A" w:rsidP="00074F1A">
      <w:pPr>
        <w:pStyle w:val="Beschriftung"/>
      </w:pPr>
      <w:bookmarkStart w:id="2" w:name="_Ref46919842"/>
      <w:bookmarkStart w:id="3" w:name="_Ref47441949"/>
      <w:r w:rsidRPr="008A7992">
        <w:t xml:space="preserve">Supplementary Table </w:t>
      </w:r>
      <w:fldSimple w:instr=" SEQ Table \* ARABIC ">
        <w:r w:rsidRPr="008A7992">
          <w:t>1</w:t>
        </w:r>
      </w:fldSimple>
      <w:bookmarkEnd w:id="2"/>
      <w:r w:rsidRPr="008A7992">
        <w:t xml:space="preserve">: </w:t>
      </w:r>
      <w:r w:rsidRPr="008A7992">
        <w:rPr>
          <w:b w:val="0"/>
          <w:bCs w:val="0"/>
        </w:rPr>
        <w:t xml:space="preserve">Results </w:t>
      </w:r>
      <w:r w:rsidRPr="000B4BD3">
        <w:rPr>
          <w:b w:val="0"/>
          <w:bCs w:val="0"/>
        </w:rPr>
        <w:t xml:space="preserve">of </w:t>
      </w:r>
      <w:bookmarkEnd w:id="3"/>
      <m:oMath>
        <m:sSubSup>
          <m:sSubSupPr>
            <m:ctrlPr>
              <w:rPr>
                <w:rFonts w:ascii="Cambria Math" w:hAnsi="Cambria Math" w:cs="Arial"/>
                <w:b w:val="0"/>
                <w:bCs w:val="0"/>
                <w:iCs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Arial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</w:rPr>
              <m:t>L</m:t>
            </m:r>
          </m:sub>
          <m:sup>
            <m:r>
              <m:rPr>
                <m:sty m:val="b"/>
              </m:rPr>
              <w:rPr>
                <w:rFonts w:ascii="Cambria Math" w:hAnsi="Cambria Math" w:cs="Arial"/>
              </w:rPr>
              <m:t>*</m:t>
            </m:r>
          </m:sup>
        </m:sSubSup>
      </m:oMath>
      <w:r w:rsidR="000B4BD3">
        <w:rPr>
          <w:b w:val="0"/>
          <w:color w:val="000000"/>
        </w:rPr>
        <w:t xml:space="preserve"> </w:t>
      </w:r>
      <w:r w:rsidRPr="00F87356">
        <w:rPr>
          <w:b w:val="0"/>
          <w:color w:val="000000"/>
        </w:rPr>
        <w:t>during</w:t>
      </w:r>
      <w:r w:rsidRPr="00F87356">
        <w:rPr>
          <w:b w:val="0"/>
          <w:bCs w:val="0"/>
          <w:color w:val="000000"/>
        </w:rPr>
        <w:t xml:space="preserve"> fermentation</w:t>
      </w:r>
      <w:r w:rsidR="008A7992" w:rsidRPr="000B4BD3">
        <w:rPr>
          <w:b w:val="0"/>
          <w:bCs w:val="0"/>
          <w:color w:val="000000"/>
        </w:rPr>
        <w:t xml:space="preserve">: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m:rPr>
            <m:sty m:val="b"/>
          </m:rPr>
          <w:rPr>
            <w:rFonts w:ascii="Cambria Math" w:hAnsi="Cambria Math"/>
          </w:rPr>
          <m:t xml:space="preserve">=3.59 </m:t>
        </m:r>
        <m:f>
          <m:fPr>
            <m:ctrlPr>
              <w:rPr>
                <w:rFonts w:ascii="Cambria Math" w:hAnsi="Cambria Math"/>
                <w:b w:val="0"/>
                <w:bCs w:val="0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mg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Cs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CDW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 xml:space="preserve"> × min</m:t>
            </m:r>
          </m:den>
        </m:f>
      </m:oMath>
      <w:r w:rsidRPr="00F87356">
        <w:rPr>
          <w:b w:val="0"/>
          <w:bCs w:val="0"/>
          <w:color w:val="000000"/>
        </w:rPr>
        <w:t xml:space="preserve"> </w:t>
      </w:r>
      <w:r w:rsidR="008A7992" w:rsidRPr="00F87356">
        <w:rPr>
          <w:b w:val="0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3"/>
        <w:gridCol w:w="1521"/>
        <w:gridCol w:w="1523"/>
        <w:gridCol w:w="1523"/>
        <w:gridCol w:w="1519"/>
        <w:gridCol w:w="1518"/>
      </w:tblGrid>
      <w:tr w:rsidR="00E05ED5" w:rsidRPr="00B22A82" w14:paraId="4A5AC986" w14:textId="77777777" w:rsidTr="00E05ED5">
        <w:trPr>
          <w:trHeight w:val="288"/>
          <w:jc w:val="center"/>
        </w:trPr>
        <w:tc>
          <w:tcPr>
            <w:tcW w:w="49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FD4A" w14:textId="72ABB1BE" w:rsidR="00E05ED5" w:rsidRPr="00B22A82" w:rsidRDefault="00CD6042" w:rsidP="00E05ED5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eastAsia="Times New Roman"/>
              </w:rPr>
              <w:t>Outgassing interval [-]</w:t>
            </w:r>
          </w:p>
        </w:tc>
        <w:tc>
          <w:tcPr>
            <w:tcW w:w="90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BEAC" w14:textId="77777777" w:rsidR="00E05ED5" w:rsidRPr="00B22A82" w:rsidRDefault="00E05ED5" w:rsidP="00E05ED5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CDW [g L</w:t>
            </w:r>
            <w:r w:rsidRPr="00B22A82">
              <w:rPr>
                <w:vertAlign w:val="superscript"/>
              </w:rPr>
              <w:t>-1</w:t>
            </w:r>
            <w:r w:rsidRPr="00B22A82">
              <w:t>]</w:t>
            </w:r>
          </w:p>
        </w:tc>
        <w:tc>
          <w:tcPr>
            <w:tcW w:w="90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7226F5" w14:textId="3D77930E" w:rsidR="00E05ED5" w:rsidRPr="00B22A82" w:rsidRDefault="00E05ED5" w:rsidP="00E05ED5">
            <w:pPr>
              <w:spacing w:before="0" w:after="0"/>
              <w:jc w:val="center"/>
              <w:rPr>
                <w:rFonts w:eastAsia="Times New Roman"/>
                <w:vertAlign w:val="subscript"/>
              </w:rPr>
            </w:pPr>
            <w:r w:rsidRPr="00B22A82">
              <w:rPr>
                <w:rFonts w:eastAsia="Times New Roman"/>
              </w:rPr>
              <w:t>DO</w:t>
            </w:r>
            <w:r w:rsidR="0063485C" w:rsidRPr="00B22A82">
              <w:rPr>
                <w:rFonts w:eastAsia="Times New Roman"/>
                <w:vertAlign w:val="subscript"/>
              </w:rPr>
              <w:t>1</w:t>
            </w:r>
            <w:r w:rsidRPr="00B22A82">
              <w:rPr>
                <w:rFonts w:eastAsia="Times New Roman"/>
                <w:vertAlign w:val="subscript"/>
              </w:rPr>
              <w:t xml:space="preserve"> </w:t>
            </w:r>
            <w:r w:rsidRPr="00B22A82">
              <w:t>[%]</w:t>
            </w:r>
          </w:p>
        </w:tc>
        <w:tc>
          <w:tcPr>
            <w:tcW w:w="90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AE92" w14:textId="5F49E6E3" w:rsidR="00E05ED5" w:rsidRPr="00B22A82" w:rsidRDefault="00E05ED5" w:rsidP="00E05ED5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eastAsia="Times New Roman"/>
              </w:rPr>
              <w:t>DO</w:t>
            </w:r>
            <w:r w:rsidR="0063485C" w:rsidRPr="00B22A82">
              <w:rPr>
                <w:rFonts w:eastAsia="Times New Roman"/>
                <w:vertAlign w:val="subscript"/>
              </w:rPr>
              <w:t>2</w:t>
            </w:r>
            <w:r w:rsidRPr="00B22A82">
              <w:rPr>
                <w:rFonts w:eastAsia="Times New Roman"/>
                <w:vertAlign w:val="subscript"/>
              </w:rPr>
              <w:t xml:space="preserve"> </w:t>
            </w:r>
            <w:r w:rsidRPr="00B22A82">
              <w:t>[%]</w:t>
            </w:r>
          </w:p>
        </w:tc>
        <w:tc>
          <w:tcPr>
            <w:tcW w:w="90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F8DAD3" w14:textId="2515A38E" w:rsidR="00E05ED5" w:rsidRPr="00B22A82" w:rsidRDefault="00E05ED5" w:rsidP="00E05ED5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proofErr w:type="spellStart"/>
            <w:r w:rsidRPr="00B22A82">
              <w:rPr>
                <w:rFonts w:ascii="Calibri" w:hAnsi="Calibri" w:cs="Calibri"/>
                <w:color w:val="000000"/>
                <w:sz w:val="22"/>
              </w:rPr>
              <w:t>Δt</w:t>
            </w:r>
            <w:proofErr w:type="spellEnd"/>
            <w:r w:rsidRPr="00B22A82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Pr="00B22A82">
              <w:t>[</w:t>
            </w:r>
            <w:r w:rsidR="0063485C" w:rsidRPr="00B22A82">
              <w:t>min</w:t>
            </w:r>
            <w:r w:rsidRPr="00B22A82">
              <w:t>]</w:t>
            </w:r>
          </w:p>
        </w:tc>
        <w:tc>
          <w:tcPr>
            <w:tcW w:w="9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199" w14:textId="6A2113F9" w:rsidR="00E05ED5" w:rsidRPr="00B22A82" w:rsidRDefault="001E6273" w:rsidP="00E05ED5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</m:oMath>
            <w:r w:rsidR="00E05ED5" w:rsidRPr="00B22A82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mg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L</m:t>
                      </m:r>
                    </m:den>
                  </m:f>
                </m:e>
              </m:d>
            </m:oMath>
          </w:p>
          <w:p w14:paraId="0F0EEB05" w14:textId="77777777" w:rsidR="00E05ED5" w:rsidRPr="00B22A82" w:rsidRDefault="00E05ED5" w:rsidP="00E05ED5">
            <w:pPr>
              <w:spacing w:before="0" w:after="0"/>
              <w:jc w:val="center"/>
              <w:rPr>
                <w:rFonts w:eastAsia="Times New Roman"/>
              </w:rPr>
            </w:pPr>
          </w:p>
        </w:tc>
      </w:tr>
      <w:tr w:rsidR="0063485C" w:rsidRPr="00B22A82" w14:paraId="491D2462" w14:textId="77777777" w:rsidTr="00665630">
        <w:trPr>
          <w:trHeight w:val="288"/>
          <w:jc w:val="center"/>
        </w:trPr>
        <w:tc>
          <w:tcPr>
            <w:tcW w:w="4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080D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eastAsia="Times New Roman"/>
              </w:rPr>
              <w:t>A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A38E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ascii="Calibri" w:hAnsi="Calibri" w:cs="Calibri"/>
                <w:color w:val="000000"/>
                <w:sz w:val="22"/>
              </w:rPr>
              <w:t>2.55</w:t>
            </w: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5C00A6E5" w14:textId="3B8F2157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22A82">
              <w:t>43.2</w:t>
            </w:r>
          </w:p>
        </w:tc>
        <w:tc>
          <w:tcPr>
            <w:tcW w:w="90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2E4758" w14:textId="088F81A9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31.5</w:t>
            </w:r>
          </w:p>
        </w:tc>
        <w:tc>
          <w:tcPr>
            <w:tcW w:w="901" w:type="pct"/>
            <w:tcBorders>
              <w:top w:val="single" w:sz="4" w:space="0" w:color="auto"/>
            </w:tcBorders>
          </w:tcPr>
          <w:p w14:paraId="1A880396" w14:textId="083BA322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FF0000"/>
                <w:sz w:val="22"/>
              </w:rPr>
            </w:pPr>
            <w:r w:rsidRPr="00B22A82">
              <w:t>0.40</w:t>
            </w:r>
          </w:p>
        </w:tc>
        <w:tc>
          <w:tcPr>
            <w:tcW w:w="90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E73BCC1" w14:textId="72CB0E43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6.67</w:t>
            </w:r>
          </w:p>
        </w:tc>
      </w:tr>
      <w:tr w:rsidR="0063485C" w:rsidRPr="00B22A82" w14:paraId="0ED778C6" w14:textId="77777777" w:rsidTr="00665630">
        <w:trPr>
          <w:trHeight w:val="288"/>
          <w:jc w:val="center"/>
        </w:trPr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E09AF7F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eastAsia="Times New Roman"/>
              </w:rPr>
              <w:t>B</w:t>
            </w:r>
          </w:p>
        </w:tc>
        <w:tc>
          <w:tcPr>
            <w:tcW w:w="902" w:type="pct"/>
            <w:shd w:val="clear" w:color="auto" w:fill="auto"/>
            <w:noWrap/>
            <w:vAlign w:val="center"/>
            <w:hideMark/>
          </w:tcPr>
          <w:p w14:paraId="549E8A8E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ascii="Calibri" w:hAnsi="Calibri" w:cs="Calibri"/>
                <w:color w:val="000000"/>
                <w:sz w:val="22"/>
              </w:rPr>
              <w:t>2.61</w:t>
            </w:r>
          </w:p>
        </w:tc>
        <w:tc>
          <w:tcPr>
            <w:tcW w:w="903" w:type="pct"/>
          </w:tcPr>
          <w:p w14:paraId="0F6EB961" w14:textId="57461A7C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22A82">
              <w:t>60.7</w:t>
            </w:r>
          </w:p>
        </w:tc>
        <w:tc>
          <w:tcPr>
            <w:tcW w:w="903" w:type="pct"/>
            <w:shd w:val="clear" w:color="auto" w:fill="auto"/>
            <w:noWrap/>
            <w:hideMark/>
          </w:tcPr>
          <w:p w14:paraId="61364752" w14:textId="1E63743D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37.8</w:t>
            </w:r>
          </w:p>
        </w:tc>
        <w:tc>
          <w:tcPr>
            <w:tcW w:w="901" w:type="pct"/>
          </w:tcPr>
          <w:p w14:paraId="2B9A506A" w14:textId="314E00E9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FF0000"/>
                <w:sz w:val="22"/>
              </w:rPr>
            </w:pPr>
            <w:r w:rsidRPr="00B22A82">
              <w:t>0.58</w:t>
            </w:r>
          </w:p>
        </w:tc>
        <w:tc>
          <w:tcPr>
            <w:tcW w:w="900" w:type="pct"/>
            <w:shd w:val="clear" w:color="auto" w:fill="auto"/>
            <w:noWrap/>
            <w:hideMark/>
          </w:tcPr>
          <w:p w14:paraId="7A5AF78B" w14:textId="5DB96CF1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6.50</w:t>
            </w:r>
          </w:p>
        </w:tc>
      </w:tr>
      <w:tr w:rsidR="0063485C" w:rsidRPr="00B22A82" w14:paraId="03824FB9" w14:textId="77777777" w:rsidTr="00665630">
        <w:trPr>
          <w:trHeight w:val="288"/>
          <w:jc w:val="center"/>
        </w:trPr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B40FF58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eastAsia="Times New Roman"/>
              </w:rPr>
              <w:t>C</w:t>
            </w:r>
          </w:p>
        </w:tc>
        <w:tc>
          <w:tcPr>
            <w:tcW w:w="902" w:type="pct"/>
            <w:shd w:val="clear" w:color="auto" w:fill="auto"/>
            <w:noWrap/>
            <w:vAlign w:val="center"/>
            <w:hideMark/>
          </w:tcPr>
          <w:p w14:paraId="0790D4C0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ascii="Calibri" w:hAnsi="Calibri" w:cs="Calibri"/>
                <w:color w:val="000000"/>
                <w:sz w:val="22"/>
              </w:rPr>
              <w:t>2.69</w:t>
            </w:r>
          </w:p>
        </w:tc>
        <w:tc>
          <w:tcPr>
            <w:tcW w:w="903" w:type="pct"/>
          </w:tcPr>
          <w:p w14:paraId="63DADB3E" w14:textId="4DBFAF69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22A82">
              <w:t>67.6</w:t>
            </w:r>
          </w:p>
        </w:tc>
        <w:tc>
          <w:tcPr>
            <w:tcW w:w="903" w:type="pct"/>
            <w:shd w:val="clear" w:color="auto" w:fill="auto"/>
            <w:noWrap/>
            <w:hideMark/>
          </w:tcPr>
          <w:p w14:paraId="5A3E6DF0" w14:textId="6571CD0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48.5</w:t>
            </w:r>
          </w:p>
        </w:tc>
        <w:tc>
          <w:tcPr>
            <w:tcW w:w="901" w:type="pct"/>
          </w:tcPr>
          <w:p w14:paraId="0EF3A34E" w14:textId="5E23227A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FF0000"/>
                <w:sz w:val="22"/>
              </w:rPr>
            </w:pPr>
            <w:r w:rsidRPr="00B22A82">
              <w:t>0.58</w:t>
            </w:r>
          </w:p>
        </w:tc>
        <w:tc>
          <w:tcPr>
            <w:tcW w:w="900" w:type="pct"/>
            <w:shd w:val="clear" w:color="auto" w:fill="auto"/>
            <w:noWrap/>
            <w:hideMark/>
          </w:tcPr>
          <w:p w14:paraId="280C8620" w14:textId="52AFF4AB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6.46</w:t>
            </w:r>
          </w:p>
        </w:tc>
      </w:tr>
      <w:tr w:rsidR="0063485C" w:rsidRPr="00B22A82" w14:paraId="20378CEE" w14:textId="77777777" w:rsidTr="00665630">
        <w:trPr>
          <w:trHeight w:val="288"/>
          <w:jc w:val="center"/>
        </w:trPr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939145F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eastAsia="Times New Roman"/>
              </w:rPr>
              <w:t>D</w:t>
            </w:r>
          </w:p>
        </w:tc>
        <w:tc>
          <w:tcPr>
            <w:tcW w:w="902" w:type="pct"/>
            <w:shd w:val="clear" w:color="auto" w:fill="auto"/>
            <w:noWrap/>
            <w:vAlign w:val="center"/>
            <w:hideMark/>
          </w:tcPr>
          <w:p w14:paraId="5DCF41C6" w14:textId="77777777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rPr>
                <w:rFonts w:ascii="Calibri" w:hAnsi="Calibri" w:cs="Calibri"/>
                <w:color w:val="000000"/>
                <w:sz w:val="22"/>
              </w:rPr>
              <w:t>2.75</w:t>
            </w:r>
          </w:p>
        </w:tc>
        <w:tc>
          <w:tcPr>
            <w:tcW w:w="903" w:type="pct"/>
          </w:tcPr>
          <w:p w14:paraId="1F77F51E" w14:textId="55B64294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22A82">
              <w:t>56.3</w:t>
            </w:r>
          </w:p>
        </w:tc>
        <w:tc>
          <w:tcPr>
            <w:tcW w:w="903" w:type="pct"/>
            <w:shd w:val="clear" w:color="auto" w:fill="auto"/>
            <w:noWrap/>
            <w:hideMark/>
          </w:tcPr>
          <w:p w14:paraId="731B2AC9" w14:textId="41EC724B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38.0</w:t>
            </w:r>
          </w:p>
        </w:tc>
        <w:tc>
          <w:tcPr>
            <w:tcW w:w="901" w:type="pct"/>
          </w:tcPr>
          <w:p w14:paraId="4B44F045" w14:textId="4E9C25DB" w:rsidR="0063485C" w:rsidRPr="00B22A82" w:rsidRDefault="0063485C" w:rsidP="0063485C">
            <w:pPr>
              <w:spacing w:before="0" w:after="0"/>
              <w:jc w:val="center"/>
              <w:rPr>
                <w:rFonts w:ascii="Calibri" w:hAnsi="Calibri" w:cs="Calibri"/>
                <w:color w:val="FF0000"/>
                <w:sz w:val="22"/>
              </w:rPr>
            </w:pPr>
            <w:r w:rsidRPr="00B22A82">
              <w:t>0.40</w:t>
            </w:r>
          </w:p>
        </w:tc>
        <w:tc>
          <w:tcPr>
            <w:tcW w:w="900" w:type="pct"/>
            <w:shd w:val="clear" w:color="auto" w:fill="auto"/>
            <w:noWrap/>
            <w:hideMark/>
          </w:tcPr>
          <w:p w14:paraId="74454366" w14:textId="640FDB1A" w:rsidR="0063485C" w:rsidRPr="00B22A82" w:rsidRDefault="0063485C" w:rsidP="0063485C">
            <w:pPr>
              <w:spacing w:before="0" w:after="0"/>
              <w:jc w:val="center"/>
              <w:rPr>
                <w:rFonts w:eastAsia="Times New Roman"/>
              </w:rPr>
            </w:pPr>
            <w:r w:rsidRPr="00B22A82">
              <w:t>5.29</w:t>
            </w:r>
          </w:p>
        </w:tc>
      </w:tr>
    </w:tbl>
    <w:p w14:paraId="0E263718" w14:textId="79D39F75" w:rsidR="00074F1A" w:rsidRPr="00B22A82" w:rsidRDefault="00074F1A" w:rsidP="00074F1A">
      <w:pPr>
        <w:pStyle w:val="KeinLeerraum"/>
        <w:rPr>
          <w:sz w:val="20"/>
          <w:szCs w:val="18"/>
        </w:rPr>
      </w:pPr>
    </w:p>
    <w:p w14:paraId="6B1C42C5" w14:textId="77777777" w:rsidR="00074F1A" w:rsidRPr="00B22A82" w:rsidRDefault="00074F1A" w:rsidP="00074F1A">
      <w:pPr>
        <w:pStyle w:val="KeinLeerraum"/>
      </w:pPr>
    </w:p>
    <w:p w14:paraId="4EEFFA1C" w14:textId="03E006AE" w:rsidR="004B2A41" w:rsidRPr="00B22A82" w:rsidRDefault="00CD6042" w:rsidP="0063485C">
      <w:r w:rsidRPr="00B22A82">
        <w:t xml:space="preserve">Based on </w:t>
      </w:r>
      <w:r w:rsidR="0063485C" w:rsidRPr="00B22A82">
        <w:t xml:space="preserve">the results in Supplementary Table 1 the saturation concentration of oxygen was </w:t>
      </w:r>
      <w:r w:rsidR="0059199E">
        <w:t xml:space="preserve">determined as </w:t>
      </w:r>
      <w:r w:rsidR="0063485C" w:rsidRPr="00B22A82">
        <w:t>6.23 </w:t>
      </w:r>
      <w:r w:rsidR="0063485C" w:rsidRPr="00B22A82">
        <w:rPr>
          <w:rFonts w:cs="Times New Roman"/>
        </w:rPr>
        <w:t>± </w:t>
      </w:r>
      <w:r w:rsidR="0063485C" w:rsidRPr="00B22A82">
        <w:t>0.63 mg</w:t>
      </w:r>
      <w:r w:rsidR="0063485C" w:rsidRPr="00B22A82">
        <w:rPr>
          <w:vertAlign w:val="subscript"/>
        </w:rPr>
        <w:t xml:space="preserve">O2 </w:t>
      </w:r>
      <w:r w:rsidR="0063485C" w:rsidRPr="00B22A82">
        <w:t>L</w:t>
      </w:r>
      <w:r w:rsidR="0063485C" w:rsidRPr="00B22A82">
        <w:rPr>
          <w:vertAlign w:val="superscript"/>
        </w:rPr>
        <w:t>-1</w:t>
      </w:r>
      <w:r w:rsidR="0063485C" w:rsidRPr="00B22A82">
        <w:t>.</w:t>
      </w:r>
    </w:p>
    <w:p w14:paraId="195F0972" w14:textId="77777777" w:rsidR="006C5C55" w:rsidRPr="00B22A82" w:rsidRDefault="006C5C55" w:rsidP="009A20D9">
      <w:pPr>
        <w:pStyle w:val="KeinLeerraum"/>
      </w:pPr>
    </w:p>
    <w:p w14:paraId="0653FD59" w14:textId="2C79AEB5" w:rsidR="00C6061E" w:rsidRPr="00B22A82" w:rsidRDefault="00C6061E" w:rsidP="009A20D9">
      <w:pPr>
        <w:pStyle w:val="berschrift1"/>
      </w:pPr>
      <w:r w:rsidRPr="00B22A82">
        <w:t xml:space="preserve">Literature </w:t>
      </w:r>
    </w:p>
    <w:p w14:paraId="67719BB1" w14:textId="03E1AD6D" w:rsidR="00C6061E" w:rsidRPr="00B22A82" w:rsidRDefault="00C6061E" w:rsidP="009A20D9">
      <w:pPr>
        <w:pStyle w:val="KeinLeerraum"/>
        <w:rPr>
          <w:rFonts w:cs="Times New Roman"/>
        </w:rPr>
      </w:pPr>
      <w:proofErr w:type="spellStart"/>
      <w:r w:rsidRPr="00B22A82">
        <w:rPr>
          <w:rFonts w:cs="Times New Roman"/>
          <w:sz w:val="18"/>
          <w:szCs w:val="18"/>
        </w:rPr>
        <w:t>Vendruscolo</w:t>
      </w:r>
      <w:proofErr w:type="spellEnd"/>
      <w:r w:rsidRPr="00B22A82">
        <w:rPr>
          <w:rFonts w:cs="Times New Roman"/>
          <w:sz w:val="18"/>
          <w:szCs w:val="18"/>
        </w:rPr>
        <w:t xml:space="preserve">, </w:t>
      </w:r>
      <w:proofErr w:type="spellStart"/>
      <w:r w:rsidRPr="00B22A82">
        <w:rPr>
          <w:rFonts w:cs="Times New Roman"/>
          <w:sz w:val="18"/>
          <w:szCs w:val="18"/>
        </w:rPr>
        <w:t>Francielo</w:t>
      </w:r>
      <w:proofErr w:type="spellEnd"/>
      <w:r w:rsidRPr="00B22A82">
        <w:rPr>
          <w:rFonts w:cs="Times New Roman"/>
          <w:sz w:val="18"/>
          <w:szCs w:val="18"/>
        </w:rPr>
        <w:t xml:space="preserve">; Rossi, </w:t>
      </w:r>
      <w:proofErr w:type="spellStart"/>
      <w:r w:rsidRPr="00B22A82">
        <w:rPr>
          <w:rFonts w:cs="Times New Roman"/>
          <w:sz w:val="18"/>
          <w:szCs w:val="18"/>
        </w:rPr>
        <w:t>Márcio</w:t>
      </w:r>
      <w:proofErr w:type="spellEnd"/>
      <w:r w:rsidRPr="00B22A82">
        <w:rPr>
          <w:rFonts w:cs="Times New Roman"/>
          <w:sz w:val="18"/>
          <w:szCs w:val="18"/>
        </w:rPr>
        <w:t xml:space="preserve"> José; </w:t>
      </w:r>
      <w:proofErr w:type="spellStart"/>
      <w:r w:rsidRPr="00B22A82">
        <w:rPr>
          <w:rFonts w:cs="Times New Roman"/>
          <w:sz w:val="18"/>
          <w:szCs w:val="18"/>
        </w:rPr>
        <w:t>Schmidell</w:t>
      </w:r>
      <w:proofErr w:type="spellEnd"/>
      <w:r w:rsidRPr="00B22A82">
        <w:rPr>
          <w:rFonts w:cs="Times New Roman"/>
          <w:sz w:val="18"/>
          <w:szCs w:val="18"/>
        </w:rPr>
        <w:t xml:space="preserve">, </w:t>
      </w:r>
      <w:proofErr w:type="spellStart"/>
      <w:r w:rsidRPr="00B22A82">
        <w:rPr>
          <w:rFonts w:cs="Times New Roman"/>
          <w:sz w:val="18"/>
          <w:szCs w:val="18"/>
        </w:rPr>
        <w:t>Willibaldo</w:t>
      </w:r>
      <w:proofErr w:type="spellEnd"/>
      <w:r w:rsidRPr="00B22A82">
        <w:rPr>
          <w:rFonts w:cs="Times New Roman"/>
          <w:sz w:val="18"/>
          <w:szCs w:val="18"/>
        </w:rPr>
        <w:t xml:space="preserve">; </w:t>
      </w:r>
      <w:proofErr w:type="spellStart"/>
      <w:r w:rsidRPr="00B22A82">
        <w:rPr>
          <w:rFonts w:cs="Times New Roman"/>
          <w:sz w:val="18"/>
          <w:szCs w:val="18"/>
        </w:rPr>
        <w:t>Ninow</w:t>
      </w:r>
      <w:proofErr w:type="spellEnd"/>
      <w:r w:rsidRPr="00B22A82">
        <w:rPr>
          <w:rFonts w:cs="Times New Roman"/>
          <w:sz w:val="18"/>
          <w:szCs w:val="18"/>
        </w:rPr>
        <w:t xml:space="preserve">, Jorge Luiz (2012): Determination of Oxygen Solubility in Liquid Media. In: </w:t>
      </w:r>
      <w:r w:rsidRPr="00B22A82">
        <w:rPr>
          <w:rFonts w:cs="Times New Roman"/>
          <w:i/>
          <w:iCs/>
          <w:sz w:val="18"/>
          <w:szCs w:val="18"/>
        </w:rPr>
        <w:t xml:space="preserve">ISRN Chemical Engineering </w:t>
      </w:r>
      <w:r w:rsidRPr="00B22A82">
        <w:rPr>
          <w:rFonts w:cs="Times New Roman"/>
          <w:sz w:val="18"/>
          <w:szCs w:val="18"/>
        </w:rPr>
        <w:t>2012, S. 1–5. DOI: 10.5402/2012/601458.</w:t>
      </w:r>
    </w:p>
    <w:sectPr w:rsidR="00C6061E" w:rsidRPr="00B22A82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46EFAE" w14:textId="77777777" w:rsidR="001E6273" w:rsidRDefault="001E6273" w:rsidP="00117666">
      <w:pPr>
        <w:spacing w:after="0"/>
      </w:pPr>
      <w:r>
        <w:separator/>
      </w:r>
    </w:p>
  </w:endnote>
  <w:endnote w:type="continuationSeparator" w:id="0">
    <w:p w14:paraId="65D9632C" w14:textId="77777777" w:rsidR="001E6273" w:rsidRDefault="001E627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199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199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199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199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DE48B" w14:textId="77777777" w:rsidR="00AD75C0" w:rsidRDefault="00AD75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66324" w14:textId="77777777" w:rsidR="001E6273" w:rsidRDefault="001E6273" w:rsidP="00117666">
      <w:pPr>
        <w:spacing w:after="0"/>
      </w:pPr>
      <w:r>
        <w:separator/>
      </w:r>
    </w:p>
  </w:footnote>
  <w:footnote w:type="continuationSeparator" w:id="0">
    <w:p w14:paraId="67CBBE08" w14:textId="77777777" w:rsidR="001E6273" w:rsidRDefault="001E627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DCA00" w14:textId="77777777" w:rsidR="00AD75C0" w:rsidRDefault="00AD75C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512E84"/>
    <w:multiLevelType w:val="hybridMultilevel"/>
    <w:tmpl w:val="5C68912E"/>
    <w:lvl w:ilvl="0" w:tplc="3692FD56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65236"/>
    <w:rsid w:val="00065352"/>
    <w:rsid w:val="00074F1A"/>
    <w:rsid w:val="00077D53"/>
    <w:rsid w:val="000B4BD3"/>
    <w:rsid w:val="000E76FB"/>
    <w:rsid w:val="000F0C81"/>
    <w:rsid w:val="00105FD9"/>
    <w:rsid w:val="00117666"/>
    <w:rsid w:val="00127576"/>
    <w:rsid w:val="00152D72"/>
    <w:rsid w:val="001549D3"/>
    <w:rsid w:val="0015562E"/>
    <w:rsid w:val="00160065"/>
    <w:rsid w:val="00161CC3"/>
    <w:rsid w:val="001723A2"/>
    <w:rsid w:val="00177D84"/>
    <w:rsid w:val="001865E7"/>
    <w:rsid w:val="001A6680"/>
    <w:rsid w:val="001B6EFD"/>
    <w:rsid w:val="001E6273"/>
    <w:rsid w:val="002219BF"/>
    <w:rsid w:val="002346EC"/>
    <w:rsid w:val="00235906"/>
    <w:rsid w:val="00267D18"/>
    <w:rsid w:val="00274347"/>
    <w:rsid w:val="002868E2"/>
    <w:rsid w:val="002869C3"/>
    <w:rsid w:val="0029262E"/>
    <w:rsid w:val="002936E4"/>
    <w:rsid w:val="00296FC7"/>
    <w:rsid w:val="002B438A"/>
    <w:rsid w:val="002B4A57"/>
    <w:rsid w:val="002C568A"/>
    <w:rsid w:val="002C74CA"/>
    <w:rsid w:val="002D7FF4"/>
    <w:rsid w:val="00301FD6"/>
    <w:rsid w:val="003123F4"/>
    <w:rsid w:val="00321EAB"/>
    <w:rsid w:val="00323A07"/>
    <w:rsid w:val="003360F9"/>
    <w:rsid w:val="003544FB"/>
    <w:rsid w:val="00372BAA"/>
    <w:rsid w:val="00376078"/>
    <w:rsid w:val="003B131D"/>
    <w:rsid w:val="003D2F2D"/>
    <w:rsid w:val="003D3BAD"/>
    <w:rsid w:val="003E2B3B"/>
    <w:rsid w:val="003F119F"/>
    <w:rsid w:val="003F2592"/>
    <w:rsid w:val="00401590"/>
    <w:rsid w:val="00420864"/>
    <w:rsid w:val="00447801"/>
    <w:rsid w:val="00452E9C"/>
    <w:rsid w:val="004735C8"/>
    <w:rsid w:val="00491F1B"/>
    <w:rsid w:val="004947A6"/>
    <w:rsid w:val="004961FF"/>
    <w:rsid w:val="004B2A41"/>
    <w:rsid w:val="004D6C0A"/>
    <w:rsid w:val="004F2904"/>
    <w:rsid w:val="005019DE"/>
    <w:rsid w:val="00517A89"/>
    <w:rsid w:val="005250F2"/>
    <w:rsid w:val="00535729"/>
    <w:rsid w:val="005373D5"/>
    <w:rsid w:val="00553909"/>
    <w:rsid w:val="00580C58"/>
    <w:rsid w:val="0059199E"/>
    <w:rsid w:val="00593EEA"/>
    <w:rsid w:val="005A5EEE"/>
    <w:rsid w:val="005D41E5"/>
    <w:rsid w:val="005D77FE"/>
    <w:rsid w:val="005F4614"/>
    <w:rsid w:val="00617990"/>
    <w:rsid w:val="00620AC6"/>
    <w:rsid w:val="0063485C"/>
    <w:rsid w:val="006375C7"/>
    <w:rsid w:val="00654E8F"/>
    <w:rsid w:val="00660D05"/>
    <w:rsid w:val="00670A3E"/>
    <w:rsid w:val="00673174"/>
    <w:rsid w:val="006820B1"/>
    <w:rsid w:val="006944C3"/>
    <w:rsid w:val="006B4308"/>
    <w:rsid w:val="006B7D14"/>
    <w:rsid w:val="006C27DB"/>
    <w:rsid w:val="006C5C55"/>
    <w:rsid w:val="006D3D74"/>
    <w:rsid w:val="00701727"/>
    <w:rsid w:val="0070566C"/>
    <w:rsid w:val="00714C50"/>
    <w:rsid w:val="00725A7D"/>
    <w:rsid w:val="00732C6F"/>
    <w:rsid w:val="00736A33"/>
    <w:rsid w:val="007501BE"/>
    <w:rsid w:val="007902A7"/>
    <w:rsid w:val="00790BB3"/>
    <w:rsid w:val="00794EA6"/>
    <w:rsid w:val="007B520F"/>
    <w:rsid w:val="007C206C"/>
    <w:rsid w:val="007E3373"/>
    <w:rsid w:val="00804614"/>
    <w:rsid w:val="00817DD6"/>
    <w:rsid w:val="008201B9"/>
    <w:rsid w:val="0083759F"/>
    <w:rsid w:val="0085104D"/>
    <w:rsid w:val="00861244"/>
    <w:rsid w:val="00885156"/>
    <w:rsid w:val="008A7992"/>
    <w:rsid w:val="008E7D1D"/>
    <w:rsid w:val="009133D7"/>
    <w:rsid w:val="009151AA"/>
    <w:rsid w:val="00924894"/>
    <w:rsid w:val="009306A7"/>
    <w:rsid w:val="0093429D"/>
    <w:rsid w:val="00943573"/>
    <w:rsid w:val="00955A17"/>
    <w:rsid w:val="00964134"/>
    <w:rsid w:val="00970F7D"/>
    <w:rsid w:val="00980308"/>
    <w:rsid w:val="00994A3D"/>
    <w:rsid w:val="009A20D9"/>
    <w:rsid w:val="009A54B5"/>
    <w:rsid w:val="009C2B12"/>
    <w:rsid w:val="009C73CD"/>
    <w:rsid w:val="009E0AA2"/>
    <w:rsid w:val="009E565D"/>
    <w:rsid w:val="00A01AA3"/>
    <w:rsid w:val="00A174D9"/>
    <w:rsid w:val="00A34682"/>
    <w:rsid w:val="00A40DA3"/>
    <w:rsid w:val="00A65921"/>
    <w:rsid w:val="00A75D6A"/>
    <w:rsid w:val="00AA4D24"/>
    <w:rsid w:val="00AB6715"/>
    <w:rsid w:val="00AD75C0"/>
    <w:rsid w:val="00AF6BCD"/>
    <w:rsid w:val="00B1671E"/>
    <w:rsid w:val="00B22A82"/>
    <w:rsid w:val="00B25EB8"/>
    <w:rsid w:val="00B344D5"/>
    <w:rsid w:val="00B34F9D"/>
    <w:rsid w:val="00B37F4D"/>
    <w:rsid w:val="00B723A7"/>
    <w:rsid w:val="00BA4A31"/>
    <w:rsid w:val="00BC2842"/>
    <w:rsid w:val="00BC6E3D"/>
    <w:rsid w:val="00BE1576"/>
    <w:rsid w:val="00C51F09"/>
    <w:rsid w:val="00C52A7B"/>
    <w:rsid w:val="00C56BAF"/>
    <w:rsid w:val="00C6061E"/>
    <w:rsid w:val="00C6230A"/>
    <w:rsid w:val="00C679AA"/>
    <w:rsid w:val="00C75972"/>
    <w:rsid w:val="00C7612D"/>
    <w:rsid w:val="00C859B7"/>
    <w:rsid w:val="00C91476"/>
    <w:rsid w:val="00CC51F8"/>
    <w:rsid w:val="00CD066B"/>
    <w:rsid w:val="00CD6042"/>
    <w:rsid w:val="00CE26F5"/>
    <w:rsid w:val="00CE4FEE"/>
    <w:rsid w:val="00CE763B"/>
    <w:rsid w:val="00D060CF"/>
    <w:rsid w:val="00D14074"/>
    <w:rsid w:val="00D239F9"/>
    <w:rsid w:val="00D32203"/>
    <w:rsid w:val="00DB41A0"/>
    <w:rsid w:val="00DB511E"/>
    <w:rsid w:val="00DB59C3"/>
    <w:rsid w:val="00DC259A"/>
    <w:rsid w:val="00DE23E8"/>
    <w:rsid w:val="00DE7AAA"/>
    <w:rsid w:val="00E02681"/>
    <w:rsid w:val="00E05ED5"/>
    <w:rsid w:val="00E1190C"/>
    <w:rsid w:val="00E12615"/>
    <w:rsid w:val="00E2430B"/>
    <w:rsid w:val="00E363B0"/>
    <w:rsid w:val="00E52377"/>
    <w:rsid w:val="00E537AD"/>
    <w:rsid w:val="00E6290A"/>
    <w:rsid w:val="00E62ED4"/>
    <w:rsid w:val="00E64E17"/>
    <w:rsid w:val="00E700E0"/>
    <w:rsid w:val="00E866C9"/>
    <w:rsid w:val="00E9411E"/>
    <w:rsid w:val="00E946A4"/>
    <w:rsid w:val="00EA3D3C"/>
    <w:rsid w:val="00EC090A"/>
    <w:rsid w:val="00EC126D"/>
    <w:rsid w:val="00ED20B5"/>
    <w:rsid w:val="00F164F2"/>
    <w:rsid w:val="00F45BCB"/>
    <w:rsid w:val="00F46900"/>
    <w:rsid w:val="00F61ABA"/>
    <w:rsid w:val="00F61D89"/>
    <w:rsid w:val="00F87356"/>
    <w:rsid w:val="00FD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9BFE7FDB-1EBE-4C7E-939A-3D1D70EE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styleId="Platzhaltertext">
    <w:name w:val="Placeholder Text"/>
    <w:basedOn w:val="Absatz-Standardschriftart"/>
    <w:uiPriority w:val="99"/>
    <w:semiHidden/>
    <w:rsid w:val="00065352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C91476"/>
    <w:pPr>
      <w:tabs>
        <w:tab w:val="left" w:pos="227"/>
        <w:tab w:val="left" w:pos="397"/>
      </w:tabs>
      <w:spacing w:before="0" w:after="0" w:line="360" w:lineRule="auto"/>
      <w:ind w:left="227" w:hanging="227"/>
      <w:jc w:val="both"/>
    </w:pPr>
    <w:rPr>
      <w:rFonts w:ascii="Arial" w:eastAsiaTheme="minorEastAsia" w:hAnsi="Arial"/>
      <w:sz w:val="22"/>
      <w:lang w:val="de-DE" w:eastAsia="de-DE"/>
    </w:rPr>
  </w:style>
  <w:style w:type="character" w:customStyle="1" w:styleId="CitaviBibliographyEntryZchn">
    <w:name w:val="Citavi Bibliography Entry Zchn"/>
    <w:basedOn w:val="Absatz-Standardschriftart"/>
    <w:link w:val="CitaviBibliographyEntry"/>
    <w:rsid w:val="00C91476"/>
    <w:rPr>
      <w:rFonts w:ascii="Arial" w:eastAsiaTheme="minorEastAsia" w:hAnsi="Aria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465DA35405C49868A55B3E4B01944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AC3BE8-C430-4EE8-A938-E520D9D8F647}"/>
      </w:docPartPr>
      <w:docPartBody>
        <w:p w:rsidR="00F560FC" w:rsidRDefault="00706477" w:rsidP="00706477">
          <w:pPr>
            <w:pStyle w:val="5465DA35405C49868A55B3E4B0194451"/>
          </w:pPr>
          <w:r w:rsidRPr="00A31E2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6477"/>
    <w:rsid w:val="00090E27"/>
    <w:rsid w:val="0013566F"/>
    <w:rsid w:val="00190249"/>
    <w:rsid w:val="00281015"/>
    <w:rsid w:val="0033605A"/>
    <w:rsid w:val="003816B6"/>
    <w:rsid w:val="003F6DAE"/>
    <w:rsid w:val="00706477"/>
    <w:rsid w:val="007B450A"/>
    <w:rsid w:val="007E40FE"/>
    <w:rsid w:val="007E73B4"/>
    <w:rsid w:val="008B65A6"/>
    <w:rsid w:val="00A10FB9"/>
    <w:rsid w:val="00B8030E"/>
    <w:rsid w:val="00D44759"/>
    <w:rsid w:val="00F560FC"/>
    <w:rsid w:val="00F82C96"/>
    <w:rsid w:val="00F84042"/>
    <w:rsid w:val="00FB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3566F"/>
    <w:rPr>
      <w:color w:val="808080"/>
    </w:rPr>
  </w:style>
  <w:style w:type="paragraph" w:customStyle="1" w:styleId="5465DA35405C49868A55B3E4B0194451">
    <w:name w:val="5465DA35405C49868A55B3E4B0194451"/>
    <w:rsid w:val="007064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F8E7F27-19C2-483F-959F-22093A0DD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1604</Words>
  <Characters>10106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Jan Philipp Burghardt</cp:lastModifiedBy>
  <cp:revision>16</cp:revision>
  <cp:lastPrinted>2013-10-03T12:51:00Z</cp:lastPrinted>
  <dcterms:created xsi:type="dcterms:W3CDTF">2020-08-27T07:17:00Z</dcterms:created>
  <dcterms:modified xsi:type="dcterms:W3CDTF">2020-09-17T08:17:00Z</dcterms:modified>
</cp:coreProperties>
</file>