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8CA34" w14:textId="77777777" w:rsidR="000915F4" w:rsidRPr="007C58AB" w:rsidRDefault="00CD00DA" w:rsidP="00CD00DA">
      <w:pPr>
        <w:spacing w:before="200" w:line="240" w:lineRule="auto"/>
        <w:jc w:val="center"/>
        <w:rPr>
          <w:rFonts w:ascii="Times New Roman" w:eastAsia="MS Mincho" w:hAnsi="Times New Roman"/>
          <w:sz w:val="24"/>
          <w:szCs w:val="24"/>
          <w:lang w:val="en-GB"/>
        </w:rPr>
      </w:pPr>
      <w:r w:rsidRPr="000E452E">
        <w:rPr>
          <w:rFonts w:ascii="Times New Roman" w:hAnsi="Times New Roman"/>
          <w:b/>
          <w:sz w:val="24"/>
          <w:szCs w:val="24"/>
          <w:lang w:val="en-GB"/>
        </w:rPr>
        <w:t xml:space="preserve">Insulin modulates inflammatory cytokines release on acute stages and augments expression of adhesion molecule and leukocytes in lungs on chronic stages of </w:t>
      </w:r>
      <w:proofErr w:type="spellStart"/>
      <w:r w:rsidRPr="000E452E">
        <w:rPr>
          <w:rFonts w:ascii="Times New Roman" w:hAnsi="Times New Roman"/>
          <w:b/>
          <w:sz w:val="24"/>
          <w:szCs w:val="24"/>
          <w:lang w:val="en-GB"/>
        </w:rPr>
        <w:t>Paracoccidioidomycosis</w:t>
      </w:r>
      <w:proofErr w:type="spellEnd"/>
    </w:p>
    <w:p w14:paraId="2351F041" w14:textId="77777777" w:rsidR="00CD00DA" w:rsidRDefault="00CD00DA" w:rsidP="007C5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pt-BR"/>
        </w:rPr>
      </w:pPr>
    </w:p>
    <w:p w14:paraId="197AAC69" w14:textId="77777777" w:rsidR="00FA1551" w:rsidRPr="007C58AB" w:rsidRDefault="00FA1551" w:rsidP="007C5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pt-BR"/>
        </w:rPr>
      </w:pPr>
      <w:r w:rsidRPr="007C58AB">
        <w:rPr>
          <w:rFonts w:ascii="Times New Roman" w:eastAsia="MS Mincho" w:hAnsi="Times New Roman"/>
          <w:sz w:val="24"/>
          <w:szCs w:val="24"/>
          <w:lang w:val="pt-BR"/>
        </w:rPr>
        <w:t xml:space="preserve">Felipe Beccaria Casagrande, Sabrina de Souza Ferreira, Emanuella Sarmento Alho de Sousa, João Pedro Tôrres Guimarães, Lavínia Maria Dal’Mas Romera, Fernando Henrique Galvão Tessaro, Sandro Rogério de Almeida, Stephen </w:t>
      </w:r>
      <w:r w:rsidR="00DA418C">
        <w:rPr>
          <w:rFonts w:ascii="Times New Roman" w:eastAsia="MS Mincho" w:hAnsi="Times New Roman"/>
          <w:sz w:val="24"/>
          <w:szCs w:val="24"/>
          <w:lang w:val="pt-BR"/>
        </w:rPr>
        <w:t>Fernandes de Paula Rodrigues,</w:t>
      </w:r>
      <w:r w:rsidRPr="007C58AB">
        <w:rPr>
          <w:rFonts w:ascii="Times New Roman" w:eastAsia="MS Mincho" w:hAnsi="Times New Roman"/>
          <w:sz w:val="24"/>
          <w:szCs w:val="24"/>
          <w:lang w:val="pt-BR"/>
        </w:rPr>
        <w:t xml:space="preserve"> Joilson O</w:t>
      </w:r>
      <w:r w:rsidR="00DA418C">
        <w:rPr>
          <w:rFonts w:ascii="Times New Roman" w:eastAsia="MS Mincho" w:hAnsi="Times New Roman"/>
          <w:sz w:val="24"/>
          <w:szCs w:val="24"/>
          <w:lang w:val="pt-BR"/>
        </w:rPr>
        <w:t>.</w:t>
      </w:r>
      <w:r w:rsidRPr="007C58AB">
        <w:rPr>
          <w:rFonts w:ascii="Times New Roman" w:eastAsia="MS Mincho" w:hAnsi="Times New Roman"/>
          <w:sz w:val="24"/>
          <w:szCs w:val="24"/>
          <w:lang w:val="pt-BR"/>
        </w:rPr>
        <w:t xml:space="preserve"> Martins*</w:t>
      </w:r>
    </w:p>
    <w:p w14:paraId="1234E481" w14:textId="77777777" w:rsidR="00FA1551" w:rsidRPr="007C58AB" w:rsidRDefault="00FA1551" w:rsidP="007C5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t-BR" w:eastAsia="pt-BR"/>
        </w:rPr>
      </w:pPr>
    </w:p>
    <w:p w14:paraId="122EF0B9" w14:textId="77777777" w:rsidR="008948F7" w:rsidRPr="000E452E" w:rsidRDefault="00766AC6">
      <w:pPr>
        <w:spacing w:after="160" w:line="259" w:lineRule="auto"/>
        <w:rPr>
          <w:rFonts w:ascii="Times New Roman" w:hAnsi="Times New Roman"/>
          <w:sz w:val="24"/>
          <w:szCs w:val="24"/>
          <w:lang w:eastAsia="pt-BR"/>
        </w:rPr>
      </w:pPr>
      <w:r w:rsidRPr="000E452E">
        <w:rPr>
          <w:rFonts w:ascii="Times New Roman" w:hAnsi="Times New Roman"/>
          <w:b/>
          <w:sz w:val="24"/>
          <w:szCs w:val="24"/>
          <w:lang w:eastAsia="pt-BR"/>
        </w:rPr>
        <w:t>Supplementary figure 1-</w:t>
      </w:r>
      <w:r w:rsidRPr="000E452E">
        <w:rPr>
          <w:rFonts w:ascii="Times New Roman" w:hAnsi="Times New Roman"/>
          <w:sz w:val="24"/>
          <w:szCs w:val="24"/>
          <w:lang w:eastAsia="pt-BR"/>
        </w:rPr>
        <w:t xml:space="preserve"> Referring to </w:t>
      </w:r>
      <w:r w:rsidR="008948F7" w:rsidRPr="000E452E">
        <w:rPr>
          <w:rFonts w:ascii="Times New Roman" w:hAnsi="Times New Roman"/>
          <w:sz w:val="24"/>
          <w:szCs w:val="24"/>
          <w:lang w:eastAsia="pt-BR"/>
        </w:rPr>
        <w:t>the item 2.8 of the manuscript, a table with the primers used for RTPCR</w:t>
      </w:r>
      <w:r w:rsidR="00D60B76" w:rsidRPr="000E452E">
        <w:rPr>
          <w:rFonts w:ascii="Times New Roman" w:hAnsi="Times New Roman"/>
          <w:sz w:val="24"/>
          <w:szCs w:val="24"/>
          <w:lang w:eastAsia="pt-BR"/>
        </w:rPr>
        <w:t xml:space="preserve"> in this study.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948F7" w:rsidRPr="000E452E" w14:paraId="7E05B873" w14:textId="77777777" w:rsidTr="00D60B76">
        <w:tc>
          <w:tcPr>
            <w:tcW w:w="2263" w:type="dxa"/>
            <w:vAlign w:val="center"/>
          </w:tcPr>
          <w:p w14:paraId="2DD5A41A" w14:textId="77777777" w:rsidR="008948F7" w:rsidRPr="000E452E" w:rsidRDefault="008948F7" w:rsidP="00D60B76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0E452E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Gene</w:t>
            </w:r>
          </w:p>
        </w:tc>
        <w:tc>
          <w:tcPr>
            <w:tcW w:w="6231" w:type="dxa"/>
            <w:vAlign w:val="center"/>
          </w:tcPr>
          <w:p w14:paraId="78054A71" w14:textId="77777777" w:rsidR="008948F7" w:rsidRPr="000E452E" w:rsidRDefault="008948F7" w:rsidP="00D60B76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0E452E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Sequence</w:t>
            </w:r>
          </w:p>
        </w:tc>
      </w:tr>
      <w:tr w:rsidR="008948F7" w:rsidRPr="000E452E" w14:paraId="17353E85" w14:textId="77777777" w:rsidTr="00D60B76">
        <w:tc>
          <w:tcPr>
            <w:tcW w:w="2263" w:type="dxa"/>
            <w:vAlign w:val="center"/>
          </w:tcPr>
          <w:p w14:paraId="3C820718" w14:textId="77777777" w:rsidR="008948F7" w:rsidRPr="000E452E" w:rsidRDefault="008948F7" w:rsidP="00D60B76">
            <w:pPr>
              <w:spacing w:before="240"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0E452E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il6</w:t>
            </w:r>
          </w:p>
        </w:tc>
        <w:tc>
          <w:tcPr>
            <w:tcW w:w="6231" w:type="dxa"/>
            <w:vAlign w:val="center"/>
          </w:tcPr>
          <w:p w14:paraId="6356EC2C" w14:textId="77777777" w:rsidR="008948F7" w:rsidRPr="000E452E" w:rsidRDefault="008948F7" w:rsidP="00D60B76">
            <w:pPr>
              <w:spacing w:before="240" w:after="160" w:line="259" w:lineRule="auto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0E452E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5’TAGTCCTTCCTACCCCAATTTCC3’</w:t>
            </w:r>
            <w:r w:rsidR="00D60B76" w:rsidRPr="000E452E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 xml:space="preserve"> and</w:t>
            </w:r>
          </w:p>
          <w:p w14:paraId="18AF46A1" w14:textId="77777777" w:rsidR="008948F7" w:rsidRPr="000E452E" w:rsidRDefault="008948F7" w:rsidP="00D60B76">
            <w:pPr>
              <w:spacing w:before="240" w:after="160" w:line="259" w:lineRule="auto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0E452E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5’TTGGTCCTTAGCCACTCCTTC3’</w:t>
            </w:r>
          </w:p>
        </w:tc>
      </w:tr>
      <w:tr w:rsidR="008948F7" w:rsidRPr="000E452E" w14:paraId="31D5B740" w14:textId="77777777" w:rsidTr="00D60B76">
        <w:tc>
          <w:tcPr>
            <w:tcW w:w="2263" w:type="dxa"/>
            <w:vAlign w:val="center"/>
          </w:tcPr>
          <w:p w14:paraId="70AC3859" w14:textId="77777777" w:rsidR="008948F7" w:rsidRPr="000E452E" w:rsidRDefault="008948F7" w:rsidP="00D60B76">
            <w:pPr>
              <w:spacing w:before="240"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0E452E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il10</w:t>
            </w:r>
          </w:p>
        </w:tc>
        <w:tc>
          <w:tcPr>
            <w:tcW w:w="6231" w:type="dxa"/>
            <w:vAlign w:val="center"/>
          </w:tcPr>
          <w:p w14:paraId="19FAABD7" w14:textId="77777777" w:rsidR="008948F7" w:rsidRPr="000E452E" w:rsidRDefault="008948F7" w:rsidP="00D60B76">
            <w:pPr>
              <w:spacing w:before="240" w:after="160" w:line="259" w:lineRule="auto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0E452E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5’GCTCTTACTGACTGGCATGAG3’ and</w:t>
            </w:r>
          </w:p>
          <w:p w14:paraId="409F142C" w14:textId="77777777" w:rsidR="008948F7" w:rsidRPr="000E452E" w:rsidRDefault="008948F7" w:rsidP="00D60B76">
            <w:pPr>
              <w:spacing w:before="240" w:after="160" w:line="259" w:lineRule="auto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0E452E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5’CGCAGCTCTAGGAGCATGTG3’</w:t>
            </w:r>
          </w:p>
        </w:tc>
      </w:tr>
      <w:tr w:rsidR="008948F7" w:rsidRPr="000E452E" w14:paraId="35C5A0F9" w14:textId="77777777" w:rsidTr="00D60B76">
        <w:tc>
          <w:tcPr>
            <w:tcW w:w="2263" w:type="dxa"/>
            <w:vAlign w:val="center"/>
          </w:tcPr>
          <w:p w14:paraId="6EE3CEDD" w14:textId="77777777" w:rsidR="008948F7" w:rsidRPr="000E452E" w:rsidRDefault="008948F7" w:rsidP="00D60B76">
            <w:pPr>
              <w:spacing w:before="240"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0E452E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il4</w:t>
            </w:r>
          </w:p>
        </w:tc>
        <w:tc>
          <w:tcPr>
            <w:tcW w:w="6231" w:type="dxa"/>
            <w:vAlign w:val="center"/>
          </w:tcPr>
          <w:p w14:paraId="3483F277" w14:textId="77777777" w:rsidR="008948F7" w:rsidRPr="000E452E" w:rsidRDefault="008948F7" w:rsidP="00D60B76">
            <w:pPr>
              <w:spacing w:before="240" w:after="160" w:line="259" w:lineRule="auto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0E452E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5’GGTCTCAACCCCCAGCTAGT3’ and</w:t>
            </w:r>
          </w:p>
          <w:p w14:paraId="44F99493" w14:textId="77777777" w:rsidR="008948F7" w:rsidRPr="000E452E" w:rsidRDefault="008948F7" w:rsidP="00D60B76">
            <w:pPr>
              <w:spacing w:before="240" w:after="160" w:line="259" w:lineRule="auto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0E452E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5’GCCGATGATCTCTCTCAAGTGAT3’</w:t>
            </w:r>
          </w:p>
        </w:tc>
      </w:tr>
      <w:tr w:rsidR="008948F7" w:rsidRPr="000E452E" w14:paraId="291C3449" w14:textId="77777777" w:rsidTr="00D60B76">
        <w:tc>
          <w:tcPr>
            <w:tcW w:w="2263" w:type="dxa"/>
            <w:vAlign w:val="center"/>
          </w:tcPr>
          <w:p w14:paraId="79BD3490" w14:textId="77777777" w:rsidR="008948F7" w:rsidRPr="000E452E" w:rsidRDefault="008948F7" w:rsidP="00D60B76">
            <w:pPr>
              <w:spacing w:before="240"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0E452E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stat1</w:t>
            </w:r>
          </w:p>
        </w:tc>
        <w:tc>
          <w:tcPr>
            <w:tcW w:w="6231" w:type="dxa"/>
            <w:vAlign w:val="center"/>
          </w:tcPr>
          <w:p w14:paraId="6A967CC9" w14:textId="77777777" w:rsidR="008948F7" w:rsidRPr="000E452E" w:rsidRDefault="008948F7" w:rsidP="00D60B76">
            <w:pPr>
              <w:spacing w:before="240" w:after="160" w:line="259" w:lineRule="auto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0E452E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5’GACTTCAGACACAGAAATCAACTC3’ and</w:t>
            </w:r>
          </w:p>
          <w:p w14:paraId="2A3E0A41" w14:textId="77777777" w:rsidR="008948F7" w:rsidRPr="000E452E" w:rsidRDefault="008948F7" w:rsidP="00D60B76">
            <w:pPr>
              <w:spacing w:before="240" w:after="160" w:line="259" w:lineRule="auto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0E452E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5’TTGACAAAGACCACGCCTT3’</w:t>
            </w:r>
          </w:p>
        </w:tc>
      </w:tr>
      <w:tr w:rsidR="008948F7" w:rsidRPr="000E452E" w14:paraId="17A75CE1" w14:textId="77777777" w:rsidTr="00D60B76">
        <w:tc>
          <w:tcPr>
            <w:tcW w:w="2263" w:type="dxa"/>
            <w:vAlign w:val="center"/>
          </w:tcPr>
          <w:p w14:paraId="3A0E91BD" w14:textId="77777777" w:rsidR="008948F7" w:rsidRPr="000E452E" w:rsidRDefault="008948F7" w:rsidP="00D60B76">
            <w:pPr>
              <w:spacing w:before="240"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proofErr w:type="spellStart"/>
            <w:r w:rsidRPr="000E452E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tgfB</w:t>
            </w:r>
            <w:proofErr w:type="spellEnd"/>
          </w:p>
        </w:tc>
        <w:tc>
          <w:tcPr>
            <w:tcW w:w="6231" w:type="dxa"/>
            <w:vAlign w:val="center"/>
          </w:tcPr>
          <w:p w14:paraId="5BF9C27F" w14:textId="77777777" w:rsidR="008948F7" w:rsidRPr="000E452E" w:rsidRDefault="008948F7" w:rsidP="00D60B76">
            <w:pPr>
              <w:spacing w:before="240" w:after="160" w:line="259" w:lineRule="auto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0E452E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5’ATTGCTTCAGCTCCACACAG3’ and 5’TGTTGGTTGTAGAGGGCAAG3’</w:t>
            </w:r>
          </w:p>
        </w:tc>
      </w:tr>
      <w:tr w:rsidR="008948F7" w:rsidRPr="000E452E" w14:paraId="3AEF19EB" w14:textId="77777777" w:rsidTr="00D60B76">
        <w:tc>
          <w:tcPr>
            <w:tcW w:w="2263" w:type="dxa"/>
            <w:vAlign w:val="center"/>
          </w:tcPr>
          <w:p w14:paraId="0AA2D5F2" w14:textId="77777777" w:rsidR="008948F7" w:rsidRPr="000E452E" w:rsidRDefault="00D60B76" w:rsidP="00D60B76">
            <w:pPr>
              <w:spacing w:before="240"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proofErr w:type="spellStart"/>
            <w:r w:rsidRPr="000E452E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tnfa</w:t>
            </w:r>
            <w:proofErr w:type="spellEnd"/>
          </w:p>
        </w:tc>
        <w:tc>
          <w:tcPr>
            <w:tcW w:w="6231" w:type="dxa"/>
            <w:vAlign w:val="center"/>
          </w:tcPr>
          <w:p w14:paraId="23F64CDA" w14:textId="77777777" w:rsidR="008948F7" w:rsidRPr="000E452E" w:rsidRDefault="00D60B76" w:rsidP="00D60B76">
            <w:pPr>
              <w:spacing w:before="240" w:after="160" w:line="259" w:lineRule="auto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0E452E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5’CCCTCACACTCAGATCATCTTCT3’ and 5’GCTACGACGTGGGCTACAG3’</w:t>
            </w:r>
          </w:p>
        </w:tc>
      </w:tr>
      <w:tr w:rsidR="008948F7" w:rsidRPr="000E452E" w14:paraId="3BC12584" w14:textId="77777777" w:rsidTr="00D60B76">
        <w:tc>
          <w:tcPr>
            <w:tcW w:w="2263" w:type="dxa"/>
            <w:vAlign w:val="center"/>
          </w:tcPr>
          <w:p w14:paraId="01C2143B" w14:textId="77777777" w:rsidR="008948F7" w:rsidRPr="000E452E" w:rsidRDefault="00D60B76" w:rsidP="00D60B76">
            <w:pPr>
              <w:spacing w:before="240"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0E452E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il12</w:t>
            </w:r>
          </w:p>
        </w:tc>
        <w:tc>
          <w:tcPr>
            <w:tcW w:w="6231" w:type="dxa"/>
            <w:vAlign w:val="center"/>
          </w:tcPr>
          <w:p w14:paraId="0D8ED655" w14:textId="77777777" w:rsidR="008948F7" w:rsidRPr="000E452E" w:rsidRDefault="00D60B76" w:rsidP="00D60B76">
            <w:pPr>
              <w:spacing w:before="240" w:after="160" w:line="259" w:lineRule="auto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0E452E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5’TGGTTTGCCATCGTTTTGCTG3’ and 5’ACAGGTGAGGTTCACTGTTTCT3’</w:t>
            </w:r>
          </w:p>
        </w:tc>
      </w:tr>
      <w:tr w:rsidR="00D60B76" w:rsidRPr="000E452E" w14:paraId="1F6F4009" w14:textId="77777777" w:rsidTr="00D60B76">
        <w:tc>
          <w:tcPr>
            <w:tcW w:w="2263" w:type="dxa"/>
            <w:vAlign w:val="center"/>
          </w:tcPr>
          <w:p w14:paraId="7BC910FE" w14:textId="77777777" w:rsidR="00D60B76" w:rsidRPr="000E452E" w:rsidRDefault="00D60B76" w:rsidP="00D60B76">
            <w:pPr>
              <w:spacing w:before="240" w:after="160" w:line="259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proofErr w:type="spellStart"/>
            <w:r w:rsidRPr="000E452E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hprt</w:t>
            </w:r>
            <w:proofErr w:type="spellEnd"/>
          </w:p>
        </w:tc>
        <w:tc>
          <w:tcPr>
            <w:tcW w:w="6231" w:type="dxa"/>
            <w:vAlign w:val="center"/>
          </w:tcPr>
          <w:p w14:paraId="6B9DCA85" w14:textId="77777777" w:rsidR="00D60B76" w:rsidRPr="000E452E" w:rsidRDefault="00D60B76" w:rsidP="00D60B76">
            <w:pPr>
              <w:spacing w:before="240" w:after="160" w:line="259" w:lineRule="auto"/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</w:pPr>
            <w:r w:rsidRPr="000E452E">
              <w:rPr>
                <w:rFonts w:ascii="Times New Roman" w:hAnsi="Times New Roman"/>
                <w:bCs/>
                <w:sz w:val="24"/>
                <w:szCs w:val="24"/>
                <w:lang w:eastAsia="pt-BR"/>
              </w:rPr>
              <w:t>5’AGCAGGTCAGCAAAGAACT3’ and 5’CCTCATGGACTGATTATGGACA3’.</w:t>
            </w:r>
          </w:p>
        </w:tc>
      </w:tr>
    </w:tbl>
    <w:p w14:paraId="09F86C85" w14:textId="77777777" w:rsidR="00766AC6" w:rsidRPr="000E452E" w:rsidRDefault="00766AC6">
      <w:pPr>
        <w:spacing w:after="160" w:line="259" w:lineRule="auto"/>
        <w:rPr>
          <w:rFonts w:ascii="Times New Roman" w:hAnsi="Times New Roman"/>
          <w:b/>
          <w:sz w:val="24"/>
          <w:szCs w:val="24"/>
          <w:lang w:eastAsia="pt-BR"/>
        </w:rPr>
      </w:pPr>
      <w:r w:rsidRPr="000E452E">
        <w:rPr>
          <w:rFonts w:ascii="Times New Roman" w:hAnsi="Times New Roman"/>
          <w:b/>
          <w:sz w:val="24"/>
          <w:szCs w:val="24"/>
          <w:lang w:eastAsia="pt-BR"/>
        </w:rPr>
        <w:br w:type="page"/>
      </w:r>
    </w:p>
    <w:p w14:paraId="1A67D63A" w14:textId="77777777" w:rsidR="00D60B76" w:rsidRPr="000E452E" w:rsidRDefault="00D60B76">
      <w:pPr>
        <w:spacing w:after="160" w:line="259" w:lineRule="auto"/>
        <w:rPr>
          <w:rFonts w:ascii="Times New Roman" w:hAnsi="Times New Roman"/>
          <w:sz w:val="24"/>
          <w:szCs w:val="24"/>
          <w:lang w:eastAsia="pt-BR"/>
        </w:rPr>
      </w:pPr>
      <w:r w:rsidRPr="000E452E">
        <w:rPr>
          <w:rFonts w:ascii="Times New Roman" w:hAnsi="Times New Roman"/>
          <w:b/>
          <w:sz w:val="24"/>
          <w:szCs w:val="24"/>
          <w:lang w:eastAsia="pt-BR"/>
        </w:rPr>
        <w:lastRenderedPageBreak/>
        <w:t>Supplementary figure 2-</w:t>
      </w:r>
      <w:r w:rsidRPr="000E452E">
        <w:rPr>
          <w:rFonts w:ascii="Times New Roman" w:hAnsi="Times New Roman"/>
          <w:sz w:val="24"/>
          <w:szCs w:val="24"/>
          <w:lang w:eastAsia="pt-BR"/>
        </w:rPr>
        <w:t xml:space="preserve"> Referring to the item 2.9 and 2.10, follows a table with the antibodies used in this study.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2970"/>
      </w:tblGrid>
      <w:tr w:rsidR="00BB17B1" w:rsidRPr="000E452E" w14:paraId="02C8162A" w14:textId="77777777" w:rsidTr="00886E48">
        <w:trPr>
          <w:trHeight w:val="397"/>
        </w:trPr>
        <w:tc>
          <w:tcPr>
            <w:tcW w:w="1980" w:type="dxa"/>
          </w:tcPr>
          <w:p w14:paraId="1C92337B" w14:textId="77777777" w:rsidR="00BB17B1" w:rsidRPr="000E452E" w:rsidRDefault="00BB17B1" w:rsidP="00886E4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52E">
              <w:rPr>
                <w:rFonts w:ascii="Times New Roman" w:hAnsi="Times New Roman"/>
                <w:b/>
                <w:sz w:val="24"/>
                <w:szCs w:val="24"/>
              </w:rPr>
              <w:t>Antibody</w:t>
            </w:r>
          </w:p>
        </w:tc>
        <w:tc>
          <w:tcPr>
            <w:tcW w:w="3544" w:type="dxa"/>
          </w:tcPr>
          <w:p w14:paraId="2FCDC94E" w14:textId="77777777" w:rsidR="00BB17B1" w:rsidRPr="000E452E" w:rsidRDefault="00BB17B1" w:rsidP="00886E4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52E">
              <w:rPr>
                <w:rFonts w:ascii="Times New Roman" w:hAnsi="Times New Roman"/>
                <w:b/>
                <w:sz w:val="24"/>
                <w:szCs w:val="24"/>
              </w:rPr>
              <w:t>Company (#Catalog)</w:t>
            </w:r>
          </w:p>
        </w:tc>
        <w:tc>
          <w:tcPr>
            <w:tcW w:w="2970" w:type="dxa"/>
          </w:tcPr>
          <w:p w14:paraId="04B08417" w14:textId="77777777" w:rsidR="00BB17B1" w:rsidRPr="000E452E" w:rsidRDefault="00BB17B1" w:rsidP="00886E4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52E">
              <w:rPr>
                <w:rFonts w:ascii="Times New Roman" w:hAnsi="Times New Roman"/>
                <w:b/>
                <w:sz w:val="24"/>
                <w:szCs w:val="24"/>
              </w:rPr>
              <w:t>Dilution</w:t>
            </w:r>
          </w:p>
        </w:tc>
      </w:tr>
      <w:tr w:rsidR="00BB17B1" w:rsidRPr="000E452E" w14:paraId="43DF57CF" w14:textId="77777777" w:rsidTr="00886E48">
        <w:trPr>
          <w:trHeight w:val="510"/>
        </w:trPr>
        <w:tc>
          <w:tcPr>
            <w:tcW w:w="1980" w:type="dxa"/>
            <w:vAlign w:val="center"/>
          </w:tcPr>
          <w:p w14:paraId="5106F863" w14:textId="77777777" w:rsidR="00BB17B1" w:rsidRPr="000E452E" w:rsidRDefault="00BB17B1" w:rsidP="00886E4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52E">
              <w:rPr>
                <w:rFonts w:ascii="Times New Roman" w:hAnsi="Times New Roman"/>
                <w:sz w:val="24"/>
                <w:szCs w:val="24"/>
              </w:rPr>
              <w:t>PKC-α-β</w:t>
            </w:r>
          </w:p>
        </w:tc>
        <w:tc>
          <w:tcPr>
            <w:tcW w:w="3544" w:type="dxa"/>
            <w:vAlign w:val="center"/>
          </w:tcPr>
          <w:p w14:paraId="1373D17A" w14:textId="77777777" w:rsidR="00BB17B1" w:rsidRPr="000E452E" w:rsidRDefault="00BB17B1" w:rsidP="00886E4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52E">
              <w:rPr>
                <w:rFonts w:ascii="Times New Roman" w:hAnsi="Times New Roman"/>
                <w:sz w:val="24"/>
                <w:szCs w:val="24"/>
              </w:rPr>
              <w:t>Cell Signaling (#2056)</w:t>
            </w:r>
          </w:p>
        </w:tc>
        <w:tc>
          <w:tcPr>
            <w:tcW w:w="2970" w:type="dxa"/>
            <w:vAlign w:val="center"/>
          </w:tcPr>
          <w:p w14:paraId="5D37E1D4" w14:textId="77777777" w:rsidR="00BB17B1" w:rsidRPr="000E452E" w:rsidRDefault="00BB17B1" w:rsidP="00886E4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52E">
              <w:rPr>
                <w:rFonts w:ascii="Times New Roman" w:hAnsi="Times New Roman"/>
                <w:sz w:val="24"/>
                <w:szCs w:val="24"/>
              </w:rPr>
              <w:t>1:1000 in TBS, 5% BSA, 0,1% Tween20</w:t>
            </w:r>
          </w:p>
        </w:tc>
      </w:tr>
      <w:tr w:rsidR="00BB17B1" w:rsidRPr="000E452E" w14:paraId="7295FB90" w14:textId="77777777" w:rsidTr="00886E48">
        <w:trPr>
          <w:trHeight w:val="510"/>
        </w:trPr>
        <w:tc>
          <w:tcPr>
            <w:tcW w:w="1980" w:type="dxa"/>
            <w:vAlign w:val="center"/>
          </w:tcPr>
          <w:p w14:paraId="6A387936" w14:textId="77777777" w:rsidR="00BB17B1" w:rsidRPr="000E452E" w:rsidRDefault="00BB17B1" w:rsidP="00886E4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52E">
              <w:rPr>
                <w:rFonts w:ascii="Times New Roman" w:hAnsi="Times New Roman"/>
                <w:sz w:val="24"/>
                <w:szCs w:val="24"/>
              </w:rPr>
              <w:t>p38 MAPK</w:t>
            </w:r>
          </w:p>
        </w:tc>
        <w:tc>
          <w:tcPr>
            <w:tcW w:w="3544" w:type="dxa"/>
            <w:vAlign w:val="center"/>
          </w:tcPr>
          <w:p w14:paraId="138F04BB" w14:textId="77777777" w:rsidR="00BB17B1" w:rsidRPr="000E452E" w:rsidRDefault="00BB17B1" w:rsidP="00886E4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52E">
              <w:rPr>
                <w:rFonts w:ascii="Times New Roman" w:hAnsi="Times New Roman"/>
                <w:sz w:val="24"/>
                <w:szCs w:val="24"/>
              </w:rPr>
              <w:t>Cell Signaling (#9212)</w:t>
            </w:r>
          </w:p>
        </w:tc>
        <w:tc>
          <w:tcPr>
            <w:tcW w:w="2970" w:type="dxa"/>
            <w:vAlign w:val="center"/>
          </w:tcPr>
          <w:p w14:paraId="70B533ED" w14:textId="77777777" w:rsidR="00BB17B1" w:rsidRPr="000E452E" w:rsidRDefault="00BB17B1" w:rsidP="00886E4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52E">
              <w:rPr>
                <w:rFonts w:ascii="Times New Roman" w:hAnsi="Times New Roman"/>
                <w:sz w:val="24"/>
                <w:szCs w:val="24"/>
              </w:rPr>
              <w:t>1:1000 in TBS, 5% BSA, 0,1% Tween20</w:t>
            </w:r>
          </w:p>
        </w:tc>
      </w:tr>
      <w:tr w:rsidR="00BB17B1" w:rsidRPr="000E452E" w14:paraId="55247209" w14:textId="77777777" w:rsidTr="00886E48">
        <w:trPr>
          <w:trHeight w:val="510"/>
        </w:trPr>
        <w:tc>
          <w:tcPr>
            <w:tcW w:w="1980" w:type="dxa"/>
            <w:vAlign w:val="center"/>
          </w:tcPr>
          <w:p w14:paraId="7EE0B5E0" w14:textId="77777777" w:rsidR="00BB17B1" w:rsidRPr="000E452E" w:rsidRDefault="00BB17B1" w:rsidP="00886E4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52E">
              <w:rPr>
                <w:rFonts w:ascii="Times New Roman" w:hAnsi="Times New Roman"/>
                <w:sz w:val="24"/>
                <w:szCs w:val="24"/>
              </w:rPr>
              <w:t>p-p38 MAPK</w:t>
            </w:r>
          </w:p>
        </w:tc>
        <w:tc>
          <w:tcPr>
            <w:tcW w:w="3544" w:type="dxa"/>
            <w:vAlign w:val="center"/>
          </w:tcPr>
          <w:p w14:paraId="0DAE483E" w14:textId="77777777" w:rsidR="00BB17B1" w:rsidRPr="000E452E" w:rsidRDefault="00BB17B1" w:rsidP="00886E4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52E">
              <w:rPr>
                <w:rFonts w:ascii="Times New Roman" w:hAnsi="Times New Roman"/>
                <w:sz w:val="24"/>
                <w:szCs w:val="24"/>
              </w:rPr>
              <w:t>Cell Signaling (#4511)</w:t>
            </w:r>
          </w:p>
        </w:tc>
        <w:tc>
          <w:tcPr>
            <w:tcW w:w="2970" w:type="dxa"/>
            <w:vAlign w:val="center"/>
          </w:tcPr>
          <w:p w14:paraId="72161B5B" w14:textId="77777777" w:rsidR="00BB17B1" w:rsidRPr="000E452E" w:rsidRDefault="00BB17B1" w:rsidP="00886E4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52E">
              <w:rPr>
                <w:rFonts w:ascii="Times New Roman" w:hAnsi="Times New Roman"/>
                <w:sz w:val="24"/>
                <w:szCs w:val="24"/>
              </w:rPr>
              <w:t>1:1000 in TBS, 5% BSA, 0,1% Tween20</w:t>
            </w:r>
          </w:p>
        </w:tc>
      </w:tr>
      <w:tr w:rsidR="00BB17B1" w:rsidRPr="000E452E" w14:paraId="6B11C607" w14:textId="77777777" w:rsidTr="00886E48">
        <w:trPr>
          <w:trHeight w:val="510"/>
        </w:trPr>
        <w:tc>
          <w:tcPr>
            <w:tcW w:w="1980" w:type="dxa"/>
            <w:vAlign w:val="center"/>
          </w:tcPr>
          <w:p w14:paraId="7237A666" w14:textId="77777777" w:rsidR="00BB17B1" w:rsidRPr="000E452E" w:rsidRDefault="00BB17B1" w:rsidP="00886E4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52E">
              <w:rPr>
                <w:rFonts w:ascii="Times New Roman" w:hAnsi="Times New Roman"/>
                <w:sz w:val="24"/>
                <w:szCs w:val="24"/>
              </w:rPr>
              <w:t>ERK1/2 (p42/p44)</w:t>
            </w:r>
          </w:p>
        </w:tc>
        <w:tc>
          <w:tcPr>
            <w:tcW w:w="3544" w:type="dxa"/>
            <w:vAlign w:val="center"/>
          </w:tcPr>
          <w:p w14:paraId="5BF77CCE" w14:textId="77777777" w:rsidR="00BB17B1" w:rsidRPr="000E452E" w:rsidRDefault="00BB17B1" w:rsidP="00886E4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52E">
              <w:rPr>
                <w:rFonts w:ascii="Times New Roman" w:hAnsi="Times New Roman"/>
                <w:sz w:val="24"/>
                <w:szCs w:val="24"/>
              </w:rPr>
              <w:t>Cell Signaling (#9102)</w:t>
            </w:r>
          </w:p>
        </w:tc>
        <w:tc>
          <w:tcPr>
            <w:tcW w:w="2970" w:type="dxa"/>
            <w:vAlign w:val="center"/>
          </w:tcPr>
          <w:p w14:paraId="407BDE73" w14:textId="77777777" w:rsidR="00BB17B1" w:rsidRPr="000E452E" w:rsidRDefault="00BB17B1" w:rsidP="00886E4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52E">
              <w:rPr>
                <w:rFonts w:ascii="Times New Roman" w:hAnsi="Times New Roman"/>
                <w:sz w:val="24"/>
                <w:szCs w:val="24"/>
              </w:rPr>
              <w:t>1:1000 in TBS, 5% BSA, 0,1% Tween20</w:t>
            </w:r>
          </w:p>
        </w:tc>
      </w:tr>
      <w:tr w:rsidR="00BB17B1" w:rsidRPr="000E452E" w14:paraId="46A666DF" w14:textId="77777777" w:rsidTr="00886E48">
        <w:trPr>
          <w:trHeight w:val="510"/>
        </w:trPr>
        <w:tc>
          <w:tcPr>
            <w:tcW w:w="1980" w:type="dxa"/>
            <w:vAlign w:val="center"/>
          </w:tcPr>
          <w:p w14:paraId="23E6FC19" w14:textId="77777777" w:rsidR="00BB17B1" w:rsidRPr="000E452E" w:rsidRDefault="00BB17B1" w:rsidP="00886E4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52E">
              <w:rPr>
                <w:rFonts w:ascii="Times New Roman" w:hAnsi="Times New Roman"/>
                <w:sz w:val="24"/>
                <w:szCs w:val="24"/>
              </w:rPr>
              <w:t>p-ERK ½</w:t>
            </w:r>
          </w:p>
        </w:tc>
        <w:tc>
          <w:tcPr>
            <w:tcW w:w="3544" w:type="dxa"/>
            <w:vAlign w:val="center"/>
          </w:tcPr>
          <w:p w14:paraId="6F6200CE" w14:textId="77777777" w:rsidR="00BB17B1" w:rsidRPr="000E452E" w:rsidRDefault="00BB17B1" w:rsidP="00886E4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52E">
              <w:rPr>
                <w:rFonts w:ascii="Times New Roman" w:hAnsi="Times New Roman"/>
                <w:sz w:val="24"/>
                <w:szCs w:val="24"/>
              </w:rPr>
              <w:t>Cell Signaling (#9101)</w:t>
            </w:r>
          </w:p>
        </w:tc>
        <w:tc>
          <w:tcPr>
            <w:tcW w:w="2970" w:type="dxa"/>
            <w:vAlign w:val="center"/>
          </w:tcPr>
          <w:p w14:paraId="1DC5C1BE" w14:textId="77777777" w:rsidR="00BB17B1" w:rsidRPr="000E452E" w:rsidRDefault="00BB17B1" w:rsidP="00886E4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52E">
              <w:rPr>
                <w:rFonts w:ascii="Times New Roman" w:hAnsi="Times New Roman"/>
                <w:sz w:val="24"/>
                <w:szCs w:val="24"/>
              </w:rPr>
              <w:t>1:1000 in TBS, 5% BSA, 0,1% Tween20</w:t>
            </w:r>
          </w:p>
        </w:tc>
      </w:tr>
      <w:tr w:rsidR="00BB17B1" w:rsidRPr="000E452E" w14:paraId="4BF578B7" w14:textId="77777777" w:rsidTr="00886E48">
        <w:trPr>
          <w:trHeight w:val="510"/>
        </w:trPr>
        <w:tc>
          <w:tcPr>
            <w:tcW w:w="1980" w:type="dxa"/>
            <w:vAlign w:val="center"/>
          </w:tcPr>
          <w:p w14:paraId="78C55279" w14:textId="77777777" w:rsidR="00BB17B1" w:rsidRPr="000E452E" w:rsidRDefault="00BB17B1" w:rsidP="00886E4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52E">
              <w:rPr>
                <w:rFonts w:ascii="Times New Roman" w:hAnsi="Times New Roman"/>
                <w:sz w:val="24"/>
                <w:szCs w:val="24"/>
              </w:rPr>
              <w:t>iκB</w:t>
            </w:r>
            <w:proofErr w:type="spellEnd"/>
            <w:r w:rsidRPr="000E452E">
              <w:rPr>
                <w:rFonts w:ascii="Times New Roman" w:hAnsi="Times New Roman"/>
                <w:sz w:val="24"/>
                <w:szCs w:val="24"/>
              </w:rPr>
              <w:t>-α</w:t>
            </w:r>
          </w:p>
        </w:tc>
        <w:tc>
          <w:tcPr>
            <w:tcW w:w="3544" w:type="dxa"/>
            <w:vAlign w:val="center"/>
          </w:tcPr>
          <w:p w14:paraId="44F9E784" w14:textId="77777777" w:rsidR="00BB17B1" w:rsidRPr="000E452E" w:rsidRDefault="00BB17B1" w:rsidP="00886E4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52E">
              <w:rPr>
                <w:rFonts w:ascii="Times New Roman" w:hAnsi="Times New Roman"/>
                <w:sz w:val="24"/>
                <w:szCs w:val="24"/>
              </w:rPr>
              <w:t>Cell Signaling (#9242)</w:t>
            </w:r>
          </w:p>
        </w:tc>
        <w:tc>
          <w:tcPr>
            <w:tcW w:w="2970" w:type="dxa"/>
            <w:vAlign w:val="center"/>
          </w:tcPr>
          <w:p w14:paraId="42337AA9" w14:textId="77777777" w:rsidR="00BB17B1" w:rsidRPr="000E452E" w:rsidRDefault="00BB17B1" w:rsidP="00886E4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52E">
              <w:rPr>
                <w:rFonts w:ascii="Times New Roman" w:hAnsi="Times New Roman"/>
                <w:sz w:val="24"/>
                <w:szCs w:val="24"/>
              </w:rPr>
              <w:t>1:1000 in TBS, 5% BSA, 0,1% Tween20</w:t>
            </w:r>
          </w:p>
        </w:tc>
      </w:tr>
      <w:tr w:rsidR="00BB17B1" w:rsidRPr="000E452E" w14:paraId="4EC92194" w14:textId="77777777" w:rsidTr="00886E48">
        <w:trPr>
          <w:trHeight w:val="510"/>
        </w:trPr>
        <w:tc>
          <w:tcPr>
            <w:tcW w:w="1980" w:type="dxa"/>
            <w:vAlign w:val="center"/>
          </w:tcPr>
          <w:p w14:paraId="2324DDB9" w14:textId="77777777" w:rsidR="00BB17B1" w:rsidRPr="000E452E" w:rsidRDefault="00BB17B1" w:rsidP="00886E4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52E">
              <w:rPr>
                <w:rFonts w:ascii="Times New Roman" w:hAnsi="Times New Roman"/>
                <w:sz w:val="24"/>
                <w:szCs w:val="24"/>
              </w:rPr>
              <w:t>pAkt</w:t>
            </w:r>
            <w:proofErr w:type="spellEnd"/>
            <w:r w:rsidRPr="000E452E">
              <w:rPr>
                <w:rFonts w:ascii="Times New Roman" w:hAnsi="Times New Roman"/>
                <w:sz w:val="24"/>
                <w:szCs w:val="24"/>
              </w:rPr>
              <w:t xml:space="preserve"> (Sr473)</w:t>
            </w:r>
          </w:p>
        </w:tc>
        <w:tc>
          <w:tcPr>
            <w:tcW w:w="3544" w:type="dxa"/>
            <w:vAlign w:val="center"/>
          </w:tcPr>
          <w:p w14:paraId="585AC27F" w14:textId="77777777" w:rsidR="00BB17B1" w:rsidRPr="000E452E" w:rsidRDefault="00BB17B1" w:rsidP="00886E4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52E">
              <w:rPr>
                <w:rFonts w:ascii="Times New Roman" w:hAnsi="Times New Roman"/>
                <w:sz w:val="24"/>
                <w:szCs w:val="24"/>
              </w:rPr>
              <w:t>Cell Signaling (#4060)</w:t>
            </w:r>
          </w:p>
        </w:tc>
        <w:tc>
          <w:tcPr>
            <w:tcW w:w="2970" w:type="dxa"/>
            <w:vAlign w:val="center"/>
          </w:tcPr>
          <w:p w14:paraId="2CE45622" w14:textId="77777777" w:rsidR="00BB17B1" w:rsidRPr="000E452E" w:rsidRDefault="00BB17B1" w:rsidP="00886E4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52E">
              <w:rPr>
                <w:rFonts w:ascii="Times New Roman" w:hAnsi="Times New Roman"/>
                <w:sz w:val="24"/>
                <w:szCs w:val="24"/>
              </w:rPr>
              <w:t>1:1000 in TBS, 5% BSA, 0,1% Tween20</w:t>
            </w:r>
          </w:p>
        </w:tc>
      </w:tr>
      <w:tr w:rsidR="00BB17B1" w:rsidRPr="000E452E" w14:paraId="0F1450C0" w14:textId="77777777" w:rsidTr="00886E48">
        <w:trPr>
          <w:trHeight w:val="510"/>
        </w:trPr>
        <w:tc>
          <w:tcPr>
            <w:tcW w:w="1980" w:type="dxa"/>
            <w:vAlign w:val="center"/>
          </w:tcPr>
          <w:p w14:paraId="151A12B2" w14:textId="77777777" w:rsidR="00BB17B1" w:rsidRPr="000E452E" w:rsidRDefault="00BB17B1" w:rsidP="00886E4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52E">
              <w:rPr>
                <w:rFonts w:ascii="Times New Roman" w:hAnsi="Times New Roman"/>
                <w:sz w:val="24"/>
                <w:szCs w:val="24"/>
              </w:rPr>
              <w:t>JNK</w:t>
            </w:r>
          </w:p>
        </w:tc>
        <w:tc>
          <w:tcPr>
            <w:tcW w:w="3544" w:type="dxa"/>
            <w:vAlign w:val="center"/>
          </w:tcPr>
          <w:p w14:paraId="244BE7AB" w14:textId="77777777" w:rsidR="00BB17B1" w:rsidRPr="000E452E" w:rsidRDefault="00BB17B1" w:rsidP="00886E4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52E">
              <w:rPr>
                <w:rFonts w:ascii="Times New Roman" w:hAnsi="Times New Roman"/>
                <w:sz w:val="24"/>
                <w:szCs w:val="24"/>
              </w:rPr>
              <w:t>Cell Signaling (#9252)</w:t>
            </w:r>
          </w:p>
        </w:tc>
        <w:tc>
          <w:tcPr>
            <w:tcW w:w="2970" w:type="dxa"/>
            <w:vAlign w:val="center"/>
          </w:tcPr>
          <w:p w14:paraId="0F035D05" w14:textId="77777777" w:rsidR="00BB17B1" w:rsidRPr="000E452E" w:rsidRDefault="00BB17B1" w:rsidP="00886E4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52E">
              <w:rPr>
                <w:rFonts w:ascii="Times New Roman" w:hAnsi="Times New Roman"/>
                <w:sz w:val="24"/>
                <w:szCs w:val="24"/>
              </w:rPr>
              <w:t>1:1000 in TBS, 5% BSA, 0,1% Tween20</w:t>
            </w:r>
          </w:p>
        </w:tc>
      </w:tr>
      <w:tr w:rsidR="00BB17B1" w:rsidRPr="000E452E" w14:paraId="5C8160AA" w14:textId="77777777" w:rsidTr="00886E48">
        <w:trPr>
          <w:trHeight w:val="510"/>
        </w:trPr>
        <w:tc>
          <w:tcPr>
            <w:tcW w:w="1980" w:type="dxa"/>
            <w:vAlign w:val="center"/>
          </w:tcPr>
          <w:p w14:paraId="196A979D" w14:textId="77777777" w:rsidR="00BB17B1" w:rsidRPr="000E452E" w:rsidRDefault="00BB17B1" w:rsidP="00886E4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52E">
              <w:rPr>
                <w:rFonts w:ascii="Times New Roman" w:hAnsi="Times New Roman"/>
                <w:sz w:val="24"/>
                <w:szCs w:val="24"/>
              </w:rPr>
              <w:t>TLR-2</w:t>
            </w:r>
          </w:p>
        </w:tc>
        <w:tc>
          <w:tcPr>
            <w:tcW w:w="3544" w:type="dxa"/>
            <w:vAlign w:val="center"/>
          </w:tcPr>
          <w:p w14:paraId="29472EEA" w14:textId="77777777" w:rsidR="00BB17B1" w:rsidRPr="000E452E" w:rsidRDefault="00BB17B1" w:rsidP="00886E4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52E">
              <w:rPr>
                <w:rFonts w:ascii="Times New Roman" w:hAnsi="Times New Roman"/>
                <w:sz w:val="24"/>
                <w:szCs w:val="24"/>
              </w:rPr>
              <w:t>Cell Signaling (#13744)</w:t>
            </w:r>
          </w:p>
        </w:tc>
        <w:tc>
          <w:tcPr>
            <w:tcW w:w="2970" w:type="dxa"/>
            <w:vAlign w:val="center"/>
          </w:tcPr>
          <w:p w14:paraId="2ADF886C" w14:textId="77777777" w:rsidR="00BB17B1" w:rsidRPr="000E452E" w:rsidRDefault="00BB17B1" w:rsidP="00886E4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52E">
              <w:rPr>
                <w:rFonts w:ascii="Times New Roman" w:hAnsi="Times New Roman"/>
                <w:sz w:val="24"/>
                <w:szCs w:val="24"/>
              </w:rPr>
              <w:t>1:1000 in TBS, 5% non-fat dry milk, 0,1% Tween20</w:t>
            </w:r>
          </w:p>
        </w:tc>
      </w:tr>
      <w:tr w:rsidR="00886E48" w:rsidRPr="000E452E" w14:paraId="02C8067A" w14:textId="77777777" w:rsidTr="00886E48">
        <w:trPr>
          <w:trHeight w:val="510"/>
        </w:trPr>
        <w:tc>
          <w:tcPr>
            <w:tcW w:w="1980" w:type="dxa"/>
            <w:vAlign w:val="center"/>
          </w:tcPr>
          <w:p w14:paraId="6A6633E5" w14:textId="77777777" w:rsidR="00886E48" w:rsidRPr="000E452E" w:rsidRDefault="00886E48" w:rsidP="00886E4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52E">
              <w:rPr>
                <w:rFonts w:ascii="Times New Roman" w:hAnsi="Times New Roman"/>
                <w:sz w:val="24"/>
                <w:szCs w:val="24"/>
              </w:rPr>
              <w:t>VCAM-1</w:t>
            </w:r>
          </w:p>
        </w:tc>
        <w:tc>
          <w:tcPr>
            <w:tcW w:w="3544" w:type="dxa"/>
            <w:vAlign w:val="center"/>
          </w:tcPr>
          <w:p w14:paraId="6DE1C5BC" w14:textId="77777777" w:rsidR="00886E48" w:rsidRPr="000E452E" w:rsidRDefault="00886E48" w:rsidP="00886E4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52E">
              <w:rPr>
                <w:rFonts w:ascii="Times New Roman" w:hAnsi="Times New Roman"/>
                <w:sz w:val="24"/>
                <w:szCs w:val="24"/>
              </w:rPr>
              <w:t>Santa Cruz Biotech (#sc-8304)</w:t>
            </w:r>
          </w:p>
        </w:tc>
        <w:tc>
          <w:tcPr>
            <w:tcW w:w="2970" w:type="dxa"/>
            <w:vAlign w:val="center"/>
          </w:tcPr>
          <w:p w14:paraId="096BAC92" w14:textId="77777777" w:rsidR="00886E48" w:rsidRPr="000E452E" w:rsidRDefault="003F25DF" w:rsidP="00886E4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52E">
              <w:rPr>
                <w:rFonts w:ascii="Times New Roman" w:hAnsi="Times New Roman"/>
                <w:sz w:val="24"/>
                <w:szCs w:val="24"/>
              </w:rPr>
              <w:t>1:50 in TBS, 5% BSA, 0,1% Tween20</w:t>
            </w:r>
          </w:p>
        </w:tc>
      </w:tr>
      <w:tr w:rsidR="00BB17B1" w:rsidRPr="000E452E" w14:paraId="2210A351" w14:textId="77777777" w:rsidTr="00886E48">
        <w:trPr>
          <w:trHeight w:val="510"/>
        </w:trPr>
        <w:tc>
          <w:tcPr>
            <w:tcW w:w="1980" w:type="dxa"/>
            <w:vAlign w:val="center"/>
          </w:tcPr>
          <w:p w14:paraId="4EAD3AF4" w14:textId="77777777" w:rsidR="00BB17B1" w:rsidRPr="000E452E" w:rsidRDefault="00BB17B1" w:rsidP="00886E4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52E">
              <w:rPr>
                <w:rFonts w:ascii="Times New Roman" w:hAnsi="Times New Roman"/>
                <w:sz w:val="24"/>
                <w:szCs w:val="24"/>
              </w:rPr>
              <w:t>Anti-Rabbit HRP</w:t>
            </w:r>
          </w:p>
        </w:tc>
        <w:tc>
          <w:tcPr>
            <w:tcW w:w="3544" w:type="dxa"/>
            <w:vAlign w:val="center"/>
          </w:tcPr>
          <w:p w14:paraId="66BB8B2A" w14:textId="77777777" w:rsidR="00BB17B1" w:rsidRPr="000E452E" w:rsidRDefault="00BB17B1" w:rsidP="00886E4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52E">
              <w:rPr>
                <w:rFonts w:ascii="Times New Roman" w:hAnsi="Times New Roman"/>
                <w:sz w:val="24"/>
                <w:szCs w:val="24"/>
              </w:rPr>
              <w:t>Sigma-Aldrich (#A0545)</w:t>
            </w:r>
          </w:p>
        </w:tc>
        <w:tc>
          <w:tcPr>
            <w:tcW w:w="2970" w:type="dxa"/>
            <w:vAlign w:val="center"/>
          </w:tcPr>
          <w:p w14:paraId="43D6CA03" w14:textId="77777777" w:rsidR="00BB17B1" w:rsidRPr="000E452E" w:rsidRDefault="00BB17B1" w:rsidP="00886E4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52E">
              <w:rPr>
                <w:rFonts w:ascii="Times New Roman" w:hAnsi="Times New Roman"/>
                <w:sz w:val="24"/>
                <w:szCs w:val="24"/>
              </w:rPr>
              <w:t>1:80000 in TBS, 5% non-fat dry milk, 0,1% Tween20</w:t>
            </w:r>
          </w:p>
        </w:tc>
      </w:tr>
      <w:tr w:rsidR="00BB17B1" w:rsidRPr="000E452E" w14:paraId="47B83A8D" w14:textId="77777777" w:rsidTr="00886E48">
        <w:trPr>
          <w:trHeight w:val="510"/>
        </w:trPr>
        <w:tc>
          <w:tcPr>
            <w:tcW w:w="1980" w:type="dxa"/>
            <w:vAlign w:val="center"/>
          </w:tcPr>
          <w:p w14:paraId="7356262D" w14:textId="77777777" w:rsidR="00BB17B1" w:rsidRPr="000E452E" w:rsidRDefault="00BB17B1" w:rsidP="00886E4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52E">
              <w:rPr>
                <w:rFonts w:ascii="Times New Roman" w:hAnsi="Times New Roman"/>
                <w:sz w:val="24"/>
                <w:szCs w:val="24"/>
              </w:rPr>
              <w:t>Β-</w:t>
            </w:r>
            <w:proofErr w:type="spellStart"/>
            <w:r w:rsidRPr="000E452E">
              <w:rPr>
                <w:rFonts w:ascii="Times New Roman" w:hAnsi="Times New Roman"/>
                <w:sz w:val="24"/>
                <w:szCs w:val="24"/>
              </w:rPr>
              <w:t>actina</w:t>
            </w:r>
            <w:proofErr w:type="spellEnd"/>
            <w:r w:rsidRPr="000E4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4B037EB0" w14:textId="77777777" w:rsidR="00BB17B1" w:rsidRPr="000E452E" w:rsidRDefault="00BB17B1" w:rsidP="00886E4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52E">
              <w:rPr>
                <w:rFonts w:ascii="Times New Roman" w:hAnsi="Times New Roman"/>
                <w:sz w:val="24"/>
                <w:szCs w:val="24"/>
              </w:rPr>
              <w:t>Sigma-Aldrich (#A5316)</w:t>
            </w:r>
          </w:p>
        </w:tc>
        <w:tc>
          <w:tcPr>
            <w:tcW w:w="2970" w:type="dxa"/>
            <w:vAlign w:val="center"/>
          </w:tcPr>
          <w:p w14:paraId="602006F8" w14:textId="77777777" w:rsidR="00BB17B1" w:rsidRPr="000E452E" w:rsidRDefault="00BB17B1" w:rsidP="00886E4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52E">
              <w:rPr>
                <w:rFonts w:ascii="Times New Roman" w:hAnsi="Times New Roman"/>
                <w:sz w:val="24"/>
                <w:szCs w:val="24"/>
              </w:rPr>
              <w:t>1:40000 in TBS, 5% non-fat dry milk, 0,1% Tween20</w:t>
            </w:r>
          </w:p>
        </w:tc>
      </w:tr>
      <w:tr w:rsidR="00BB17B1" w:rsidRPr="00886E48" w14:paraId="616D1241" w14:textId="77777777" w:rsidTr="00886E48">
        <w:trPr>
          <w:trHeight w:val="510"/>
        </w:trPr>
        <w:tc>
          <w:tcPr>
            <w:tcW w:w="1980" w:type="dxa"/>
            <w:vAlign w:val="center"/>
          </w:tcPr>
          <w:p w14:paraId="01AB00A1" w14:textId="77777777" w:rsidR="00BB17B1" w:rsidRPr="000E452E" w:rsidRDefault="00BB17B1" w:rsidP="00886E4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52E">
              <w:rPr>
                <w:rFonts w:ascii="Times New Roman" w:hAnsi="Times New Roman"/>
                <w:sz w:val="24"/>
                <w:szCs w:val="24"/>
              </w:rPr>
              <w:t>GAPDH</w:t>
            </w:r>
          </w:p>
        </w:tc>
        <w:tc>
          <w:tcPr>
            <w:tcW w:w="3544" w:type="dxa"/>
            <w:vAlign w:val="center"/>
          </w:tcPr>
          <w:p w14:paraId="1843C5F5" w14:textId="77777777" w:rsidR="00BB17B1" w:rsidRPr="000E452E" w:rsidRDefault="00BB17B1" w:rsidP="00886E48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52E">
              <w:rPr>
                <w:rFonts w:ascii="Times New Roman" w:hAnsi="Times New Roman"/>
                <w:sz w:val="24"/>
                <w:szCs w:val="24"/>
              </w:rPr>
              <w:t>Sigma-Aldrich (#G9545)</w:t>
            </w:r>
          </w:p>
        </w:tc>
        <w:tc>
          <w:tcPr>
            <w:tcW w:w="2970" w:type="dxa"/>
            <w:vAlign w:val="center"/>
          </w:tcPr>
          <w:p w14:paraId="7B0DF496" w14:textId="77777777" w:rsidR="00BB17B1" w:rsidRPr="00886E48" w:rsidRDefault="00BB17B1" w:rsidP="00886E48">
            <w:pPr>
              <w:keepNext/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52E">
              <w:rPr>
                <w:rFonts w:ascii="Times New Roman" w:hAnsi="Times New Roman"/>
                <w:sz w:val="24"/>
                <w:szCs w:val="24"/>
              </w:rPr>
              <w:t>1:50000 in TBS, 5% non-fat dry milk, 0,1% Tween20</w:t>
            </w:r>
          </w:p>
        </w:tc>
      </w:tr>
    </w:tbl>
    <w:p w14:paraId="306239E1" w14:textId="77777777" w:rsidR="00BB17B1" w:rsidRDefault="00BB17B1" w:rsidP="007C5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t-BR"/>
        </w:rPr>
      </w:pPr>
    </w:p>
    <w:p w14:paraId="435346A7" w14:textId="77777777" w:rsidR="00B35E1B" w:rsidRPr="003B471C" w:rsidRDefault="00B35E1B" w:rsidP="003B471C">
      <w:pPr>
        <w:spacing w:after="160" w:line="259" w:lineRule="auto"/>
        <w:rPr>
          <w:rFonts w:ascii="Times New Roman" w:hAnsi="Times New Roman"/>
          <w:b/>
          <w:sz w:val="24"/>
          <w:szCs w:val="24"/>
          <w:lang w:eastAsia="pt-BR"/>
        </w:rPr>
      </w:pPr>
    </w:p>
    <w:sectPr w:rsidR="00B35E1B" w:rsidRPr="003B47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ont274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C20FC"/>
    <w:multiLevelType w:val="hybridMultilevel"/>
    <w:tmpl w:val="405A2530"/>
    <w:lvl w:ilvl="0" w:tplc="0F5CB290">
      <w:start w:val="1"/>
      <w:numFmt w:val="decimal"/>
      <w:lvlText w:val="%1.1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4286F07"/>
    <w:multiLevelType w:val="multilevel"/>
    <w:tmpl w:val="48320076"/>
    <w:lvl w:ilvl="0">
      <w:start w:val="1"/>
      <w:numFmt w:val="decimal"/>
      <w:pStyle w:val="TTULo1tes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8674D53"/>
    <w:multiLevelType w:val="hybridMultilevel"/>
    <w:tmpl w:val="7E645D42"/>
    <w:lvl w:ilvl="0" w:tplc="D562B2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5F4"/>
    <w:rsid w:val="000378DE"/>
    <w:rsid w:val="000915F4"/>
    <w:rsid w:val="000E452E"/>
    <w:rsid w:val="00192C23"/>
    <w:rsid w:val="002669AC"/>
    <w:rsid w:val="0029746D"/>
    <w:rsid w:val="00393F36"/>
    <w:rsid w:val="003B471C"/>
    <w:rsid w:val="003F25DF"/>
    <w:rsid w:val="004A56DB"/>
    <w:rsid w:val="004C0A48"/>
    <w:rsid w:val="00676BA4"/>
    <w:rsid w:val="00766AC6"/>
    <w:rsid w:val="007C58AB"/>
    <w:rsid w:val="00857AB0"/>
    <w:rsid w:val="00867A79"/>
    <w:rsid w:val="00886E48"/>
    <w:rsid w:val="008948F7"/>
    <w:rsid w:val="00920566"/>
    <w:rsid w:val="009B16A8"/>
    <w:rsid w:val="00B35E1B"/>
    <w:rsid w:val="00B52C92"/>
    <w:rsid w:val="00BB17B1"/>
    <w:rsid w:val="00C45A55"/>
    <w:rsid w:val="00CD00DA"/>
    <w:rsid w:val="00D01B13"/>
    <w:rsid w:val="00D60B76"/>
    <w:rsid w:val="00DA418C"/>
    <w:rsid w:val="00EE0D17"/>
    <w:rsid w:val="00EF3DC1"/>
    <w:rsid w:val="00F87337"/>
    <w:rsid w:val="00FA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4A4F8"/>
  <w15:chartTrackingRefBased/>
  <w15:docId w15:val="{BA8C3FBE-B370-4C5B-ADA0-23955D12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5F4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B1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TULO8">
    <w:name w:val="SUBTÍTULO 8"/>
    <w:basedOn w:val="Normal"/>
    <w:next w:val="TableofFigures"/>
    <w:link w:val="SUBTTULO8Char"/>
    <w:qFormat/>
    <w:rsid w:val="00F87337"/>
    <w:pPr>
      <w:spacing w:after="160" w:line="240" w:lineRule="auto"/>
      <w:ind w:firstLine="709"/>
    </w:pPr>
    <w:rPr>
      <w:rFonts w:asciiTheme="minorHAnsi" w:eastAsiaTheme="minorHAnsi" w:hAnsiTheme="minorHAnsi" w:cstheme="minorBidi"/>
      <w:b/>
      <w:lang w:val="pt-BR"/>
    </w:rPr>
  </w:style>
  <w:style w:type="character" w:customStyle="1" w:styleId="SUBTTULO8Char">
    <w:name w:val="SUBTÍTULO 8 Char"/>
    <w:basedOn w:val="DefaultParagraphFont"/>
    <w:link w:val="SUBTTULO8"/>
    <w:rsid w:val="00F87337"/>
    <w:rPr>
      <w:b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F87337"/>
    <w:pPr>
      <w:spacing w:after="0" w:line="259" w:lineRule="auto"/>
    </w:pPr>
    <w:rPr>
      <w:rFonts w:asciiTheme="minorHAnsi" w:eastAsiaTheme="minorHAnsi" w:hAnsiTheme="minorHAnsi" w:cstheme="minorBidi"/>
      <w:lang w:val="pt-BR"/>
    </w:rPr>
  </w:style>
  <w:style w:type="paragraph" w:customStyle="1" w:styleId="TESEDOUTORADO">
    <w:name w:val="TESE DOUTORADO"/>
    <w:link w:val="TESEDOUTORADOChar"/>
    <w:autoRedefine/>
    <w:qFormat/>
    <w:rsid w:val="00393F36"/>
    <w:pPr>
      <w:spacing w:before="120" w:after="120" w:line="360" w:lineRule="auto"/>
      <w:ind w:firstLine="709"/>
      <w:jc w:val="both"/>
    </w:pPr>
    <w:rPr>
      <w:rFonts w:ascii="Times New Roman" w:eastAsia="Calibri" w:hAnsi="Times New Roman" w:cs="Times New Roman"/>
      <w:kern w:val="24"/>
      <w:sz w:val="24"/>
      <w:szCs w:val="20"/>
      <w:lang w:eastAsia="zh-CN"/>
    </w:rPr>
  </w:style>
  <w:style w:type="character" w:customStyle="1" w:styleId="TESEDOUTORADOChar">
    <w:name w:val="TESE DOUTORADO Char"/>
    <w:basedOn w:val="DefaultParagraphFont"/>
    <w:link w:val="TESEDOUTORADO"/>
    <w:rsid w:val="00393F36"/>
    <w:rPr>
      <w:rFonts w:ascii="Times New Roman" w:eastAsia="Calibri" w:hAnsi="Times New Roman" w:cs="Times New Roman"/>
      <w:kern w:val="24"/>
      <w:sz w:val="24"/>
      <w:szCs w:val="20"/>
      <w:lang w:eastAsia="zh-CN"/>
    </w:rPr>
  </w:style>
  <w:style w:type="paragraph" w:customStyle="1" w:styleId="TTULo1tese">
    <w:name w:val="TÍTULo 1 tese"/>
    <w:basedOn w:val="Heading1"/>
    <w:link w:val="TTULo1teseChar"/>
    <w:autoRedefine/>
    <w:qFormat/>
    <w:rsid w:val="00D01B13"/>
    <w:pPr>
      <w:keepLines w:val="0"/>
      <w:numPr>
        <w:numId w:val="4"/>
      </w:numPr>
      <w:spacing w:before="200" w:after="200" w:line="360" w:lineRule="auto"/>
      <w:ind w:hanging="360"/>
    </w:pPr>
    <w:rPr>
      <w:rFonts w:ascii="Times New Roman" w:eastAsia="Times New Roman" w:hAnsi="Times New Roman" w:cs="Times New Roman"/>
      <w:b/>
      <w:bCs/>
      <w:color w:val="auto"/>
      <w:kern w:val="24"/>
      <w:sz w:val="24"/>
      <w:szCs w:val="28"/>
      <w:lang w:val="x-none" w:eastAsia="zh-CN"/>
    </w:rPr>
  </w:style>
  <w:style w:type="character" w:customStyle="1" w:styleId="TTULo1teseChar">
    <w:name w:val="TÍTULo 1 tese Char"/>
    <w:basedOn w:val="DefaultParagraphFont"/>
    <w:link w:val="TTULo1tese"/>
    <w:rsid w:val="00D01B13"/>
    <w:rPr>
      <w:rFonts w:ascii="Times New Roman" w:eastAsia="Times New Roman" w:hAnsi="Times New Roman" w:cs="Times New Roman"/>
      <w:b/>
      <w:bCs/>
      <w:kern w:val="24"/>
      <w:sz w:val="24"/>
      <w:szCs w:val="28"/>
      <w:lang w:val="x-none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D01B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ubtitulo11TESE">
    <w:name w:val="subtitulo 1.1 TESE"/>
    <w:basedOn w:val="Title"/>
    <w:link w:val="subtitulo11TESEChar"/>
    <w:autoRedefine/>
    <w:qFormat/>
    <w:rsid w:val="00D01B13"/>
    <w:pPr>
      <w:tabs>
        <w:tab w:val="num" w:pos="720"/>
      </w:tabs>
      <w:ind w:left="357" w:hanging="357"/>
    </w:pPr>
    <w:rPr>
      <w:rFonts w:ascii="Times New Roman" w:eastAsia="font274" w:hAnsi="Times New Roman"/>
      <w:kern w:val="24"/>
      <w:sz w:val="24"/>
      <w:lang w:val="x-none" w:eastAsia="zh-CN"/>
    </w:rPr>
  </w:style>
  <w:style w:type="character" w:customStyle="1" w:styleId="subtitulo11TESEChar">
    <w:name w:val="subtitulo 1.1 TESE Char"/>
    <w:basedOn w:val="Heading1Char"/>
    <w:link w:val="subtitulo11TESE"/>
    <w:rsid w:val="00D01B13"/>
    <w:rPr>
      <w:rFonts w:ascii="Times New Roman" w:eastAsia="font274" w:hAnsi="Times New Roman" w:cstheme="majorBidi"/>
      <w:color w:val="2E74B5" w:themeColor="accent1" w:themeShade="BF"/>
      <w:spacing w:val="-10"/>
      <w:kern w:val="24"/>
      <w:sz w:val="24"/>
      <w:szCs w:val="56"/>
      <w:lang w:val="x-none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D01B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</w:rPr>
  </w:style>
  <w:style w:type="character" w:customStyle="1" w:styleId="TitleChar">
    <w:name w:val="Title Char"/>
    <w:basedOn w:val="DefaultParagraphFont"/>
    <w:link w:val="Title"/>
    <w:uiPriority w:val="10"/>
    <w:rsid w:val="00D01B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LEGENDA">
    <w:name w:val="LEGENDA"/>
    <w:basedOn w:val="Normal"/>
    <w:next w:val="TESEDOUTORADO"/>
    <w:link w:val="LEGENDAChar"/>
    <w:autoRedefine/>
    <w:qFormat/>
    <w:rsid w:val="00EF3DC1"/>
    <w:pPr>
      <w:spacing w:after="160" w:line="240" w:lineRule="auto"/>
      <w:jc w:val="both"/>
    </w:pPr>
    <w:rPr>
      <w:rFonts w:ascii="Times New Roman" w:hAnsi="Times New Roman"/>
      <w:kern w:val="24"/>
      <w:sz w:val="20"/>
      <w:szCs w:val="20"/>
      <w:lang w:val="pt-BR" w:eastAsia="zh-CN"/>
    </w:rPr>
  </w:style>
  <w:style w:type="character" w:customStyle="1" w:styleId="LEGENDAChar">
    <w:name w:val="LEGENDA Char"/>
    <w:basedOn w:val="TESEDOUTORADOChar"/>
    <w:link w:val="LEGENDA"/>
    <w:rsid w:val="00EF3DC1"/>
    <w:rPr>
      <w:rFonts w:ascii="Times New Roman" w:eastAsia="Calibri" w:hAnsi="Times New Roman" w:cs="Times New Roman"/>
      <w:kern w:val="24"/>
      <w:sz w:val="20"/>
      <w:szCs w:val="20"/>
      <w:lang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B13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val="pt-BR"/>
    </w:rPr>
  </w:style>
  <w:style w:type="paragraph" w:styleId="ListParagraph">
    <w:name w:val="List Paragraph"/>
    <w:basedOn w:val="Normal"/>
    <w:uiPriority w:val="34"/>
    <w:qFormat/>
    <w:rsid w:val="00B52C92"/>
    <w:pPr>
      <w:ind w:left="720"/>
      <w:contextualSpacing/>
    </w:pPr>
  </w:style>
  <w:style w:type="table" w:styleId="TableGrid">
    <w:name w:val="Table Grid"/>
    <w:basedOn w:val="TableNormal"/>
    <w:rsid w:val="0089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Soprani Ayala</dc:creator>
  <cp:keywords/>
  <dc:description/>
  <cp:lastModifiedBy>Lucie Senn</cp:lastModifiedBy>
  <cp:revision>2</cp:revision>
  <cp:lastPrinted>2019-01-21T21:24:00Z</cp:lastPrinted>
  <dcterms:created xsi:type="dcterms:W3CDTF">2020-10-12T07:59:00Z</dcterms:created>
  <dcterms:modified xsi:type="dcterms:W3CDTF">2020-10-12T07:59:00Z</dcterms:modified>
</cp:coreProperties>
</file>