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7A55" w14:textId="77777777" w:rsidR="00900F07" w:rsidRPr="003A5CCC" w:rsidRDefault="00900F07" w:rsidP="00584A12">
      <w:pPr>
        <w:rPr>
          <w:rFonts w:ascii="Arial" w:hAnsi="Arial" w:cs="Arial"/>
          <w:sz w:val="24"/>
          <w:szCs w:val="24"/>
        </w:rPr>
      </w:pPr>
    </w:p>
    <w:p w14:paraId="4CECE93E" w14:textId="77777777" w:rsidR="007440DB" w:rsidRPr="00774939" w:rsidRDefault="00774939" w:rsidP="00D818AA">
      <w:pPr>
        <w:rPr>
          <w:rFonts w:ascii="Times New Roman" w:hAnsi="Times New Roman" w:cs="Times New Roman"/>
          <w:b/>
          <w:sz w:val="28"/>
          <w:szCs w:val="28"/>
        </w:rPr>
      </w:pPr>
      <w:r w:rsidRPr="00774939">
        <w:rPr>
          <w:rFonts w:ascii="Times New Roman" w:hAnsi="Times New Roman" w:cs="Times New Roman"/>
          <w:b/>
          <w:sz w:val="28"/>
          <w:szCs w:val="28"/>
        </w:rPr>
        <w:t xml:space="preserve">Figure </w:t>
      </w:r>
      <w:r w:rsidR="00D818AA" w:rsidRPr="00774939">
        <w:rPr>
          <w:rFonts w:ascii="Times New Roman" w:hAnsi="Times New Roman" w:cs="Times New Roman"/>
          <w:b/>
          <w:sz w:val="28"/>
          <w:szCs w:val="28"/>
        </w:rPr>
        <w:t xml:space="preserve">S1. </w:t>
      </w:r>
      <w:r w:rsidR="007440DB" w:rsidRPr="00774939">
        <w:rPr>
          <w:rFonts w:ascii="Times New Roman" w:hAnsi="Times New Roman" w:cs="Times New Roman"/>
          <w:b/>
          <w:sz w:val="28"/>
          <w:szCs w:val="28"/>
        </w:rPr>
        <w:t xml:space="preserve">Validation of the gene expression </w:t>
      </w:r>
      <w:r w:rsidR="00CE4DB6">
        <w:rPr>
          <w:rFonts w:ascii="Times New Roman" w:hAnsi="Times New Roman" w:cs="Times New Roman"/>
          <w:b/>
          <w:sz w:val="28"/>
          <w:szCs w:val="28"/>
        </w:rPr>
        <w:t>and s</w:t>
      </w:r>
      <w:r w:rsidR="00CE4DB6" w:rsidRPr="00CE4DB6">
        <w:rPr>
          <w:rFonts w:ascii="Times New Roman" w:hAnsi="Times New Roman" w:cs="Times New Roman"/>
          <w:b/>
          <w:sz w:val="28"/>
          <w:szCs w:val="28"/>
        </w:rPr>
        <w:t xml:space="preserve">urvival analysis </w:t>
      </w:r>
      <w:r w:rsidR="007440DB" w:rsidRPr="00774939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F5193C">
        <w:rPr>
          <w:rFonts w:ascii="Times New Roman" w:hAnsi="Times New Roman" w:cs="Times New Roman"/>
          <w:b/>
          <w:sz w:val="28"/>
          <w:szCs w:val="28"/>
        </w:rPr>
        <w:t>LINC01089</w:t>
      </w:r>
      <w:r w:rsidR="007440DB" w:rsidRPr="0077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B6">
        <w:rPr>
          <w:rFonts w:ascii="Times New Roman" w:hAnsi="Times New Roman" w:cs="Times New Roman"/>
          <w:b/>
          <w:sz w:val="28"/>
          <w:szCs w:val="28"/>
        </w:rPr>
        <w:t>in NSCLC</w:t>
      </w:r>
      <w:r w:rsidR="007440DB" w:rsidRPr="00774939">
        <w:rPr>
          <w:rFonts w:ascii="Times New Roman" w:hAnsi="Times New Roman" w:cs="Times New Roman"/>
          <w:b/>
          <w:sz w:val="28"/>
          <w:szCs w:val="28"/>
        </w:rPr>
        <w:t xml:space="preserve"> tissue samples and normal tissues from GEPIA.</w:t>
      </w:r>
    </w:p>
    <w:p w14:paraId="37BCCB9C" w14:textId="77777777" w:rsidR="00D818AA" w:rsidRPr="00CE4DB6" w:rsidRDefault="007440DB" w:rsidP="004662D6">
      <w:pPr>
        <w:rPr>
          <w:rFonts w:ascii="Times New Roman" w:hAnsi="Times New Roman" w:cs="Times New Roman"/>
          <w:i/>
          <w:sz w:val="28"/>
          <w:szCs w:val="28"/>
        </w:rPr>
      </w:pPr>
      <w:r w:rsidRPr="007440DB">
        <w:rPr>
          <w:rFonts w:ascii="Times New Roman" w:hAnsi="Times New Roman" w:cs="Times New Roman" w:hint="eastAsia"/>
          <w:sz w:val="28"/>
          <w:szCs w:val="28"/>
        </w:rPr>
        <w:t>A.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440DB">
        <w:rPr>
          <w:rFonts w:ascii="Times New Roman" w:hAnsi="Times New Roman" w:cs="Times New Roman" w:hint="eastAsia"/>
          <w:sz w:val="28"/>
          <w:szCs w:val="28"/>
        </w:rPr>
        <w:t xml:space="preserve">Box plots </w:t>
      </w:r>
      <w:r w:rsidRPr="007440DB">
        <w:rPr>
          <w:rFonts w:ascii="Times New Roman" w:hAnsi="Times New Roman" w:cs="Times New Roman"/>
          <w:sz w:val="28"/>
          <w:szCs w:val="28"/>
        </w:rPr>
        <w:t>show</w:t>
      </w:r>
      <w:r w:rsidRPr="00C61473">
        <w:rPr>
          <w:rFonts w:ascii="Times New Roman" w:hAnsi="Times New Roman" w:cs="Times New Roman"/>
          <w:sz w:val="28"/>
          <w:szCs w:val="28"/>
        </w:rPr>
        <w:t xml:space="preserve">ing </w:t>
      </w:r>
      <w:r w:rsidR="001B355B" w:rsidRPr="00C61473">
        <w:rPr>
          <w:rFonts w:ascii="Times New Roman" w:hAnsi="Times New Roman" w:cs="Times New Roman"/>
          <w:sz w:val="28"/>
          <w:szCs w:val="28"/>
        </w:rPr>
        <w:t xml:space="preserve">the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Pr="00C61473">
        <w:rPr>
          <w:rFonts w:ascii="Times New Roman" w:hAnsi="Times New Roman" w:cs="Times New Roman"/>
          <w:sz w:val="28"/>
          <w:szCs w:val="28"/>
        </w:rPr>
        <w:t xml:space="preserve"> expression level between LUAD samples and normal tissue</w:t>
      </w:r>
      <w:r w:rsidR="004B502D" w:rsidRPr="00C61473">
        <w:rPr>
          <w:rFonts w:ascii="Times New Roman" w:hAnsi="Times New Roman" w:cs="Times New Roman"/>
          <w:sz w:val="28"/>
          <w:szCs w:val="28"/>
        </w:rPr>
        <w:t>s</w:t>
      </w:r>
      <w:r w:rsidRPr="00C61473">
        <w:rPr>
          <w:rFonts w:ascii="Times New Roman" w:hAnsi="Times New Roman" w:cs="Times New Roman"/>
          <w:sz w:val="28"/>
          <w:szCs w:val="28"/>
        </w:rPr>
        <w:t xml:space="preserve"> from GEPIA. B.</w:t>
      </w:r>
      <w:r w:rsidR="00D818AA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Pr="00C61473">
        <w:rPr>
          <w:rFonts w:ascii="Times New Roman" w:hAnsi="Times New Roman" w:cs="Times New Roman"/>
          <w:sz w:val="28"/>
          <w:szCs w:val="28"/>
        </w:rPr>
        <w:t xml:space="preserve">The expression of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Pr="00C61473">
        <w:rPr>
          <w:rFonts w:ascii="Times New Roman" w:hAnsi="Times New Roman" w:cs="Times New Roman"/>
          <w:sz w:val="28"/>
          <w:szCs w:val="28"/>
        </w:rPr>
        <w:t xml:space="preserve"> between </w:t>
      </w:r>
      <w:r w:rsidR="004B51BB" w:rsidRPr="00C61473">
        <w:rPr>
          <w:rFonts w:ascii="Times New Roman" w:hAnsi="Times New Roman" w:cs="Times New Roman"/>
          <w:sz w:val="28"/>
          <w:szCs w:val="28"/>
        </w:rPr>
        <w:t>LUSC</w:t>
      </w:r>
      <w:r w:rsidRPr="00C61473">
        <w:rPr>
          <w:rFonts w:ascii="Times New Roman" w:hAnsi="Times New Roman" w:cs="Times New Roman"/>
          <w:sz w:val="28"/>
          <w:szCs w:val="28"/>
        </w:rPr>
        <w:t xml:space="preserve"> samples and</w:t>
      </w:r>
      <w:r w:rsidR="004B51BB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Pr="00C61473">
        <w:rPr>
          <w:rFonts w:ascii="Times New Roman" w:hAnsi="Times New Roman" w:cs="Times New Roman"/>
          <w:sz w:val="28"/>
          <w:szCs w:val="28"/>
        </w:rPr>
        <w:t>normal tissu</w:t>
      </w:r>
      <w:r w:rsidRPr="007440DB">
        <w:rPr>
          <w:rFonts w:ascii="Times New Roman" w:hAnsi="Times New Roman" w:cs="Times New Roman"/>
          <w:sz w:val="28"/>
          <w:szCs w:val="28"/>
        </w:rPr>
        <w:t xml:space="preserve">e </w:t>
      </w:r>
      <w:r w:rsidR="004B51BB">
        <w:rPr>
          <w:rFonts w:ascii="Times New Roman" w:hAnsi="Times New Roman" w:cs="Times New Roman"/>
          <w:sz w:val="28"/>
          <w:szCs w:val="28"/>
        </w:rPr>
        <w:t>using</w:t>
      </w:r>
      <w:r w:rsidRPr="007440DB">
        <w:rPr>
          <w:rFonts w:ascii="Times New Roman" w:hAnsi="Times New Roman" w:cs="Times New Roman"/>
          <w:sz w:val="28"/>
          <w:szCs w:val="28"/>
        </w:rPr>
        <w:t xml:space="preserve"> GEPIA.</w:t>
      </w:r>
      <w:r w:rsidR="00D818AA" w:rsidRPr="007440DB">
        <w:rPr>
          <w:rFonts w:ascii="Times New Roman" w:hAnsi="Times New Roman" w:cs="Times New Roman"/>
          <w:sz w:val="28"/>
          <w:szCs w:val="28"/>
        </w:rPr>
        <w:t xml:space="preserve"> T, tumor tissues; N, normal tissues.</w:t>
      </w:r>
      <w:r w:rsidR="00B27828" w:rsidRPr="007440DB">
        <w:rPr>
          <w:rFonts w:ascii="Times New Roman" w:hAnsi="Times New Roman" w:cs="Times New Roman"/>
          <w:sz w:val="28"/>
          <w:szCs w:val="28"/>
        </w:rPr>
        <w:t xml:space="preserve"> </w:t>
      </w:r>
      <w:r w:rsidR="004662D6" w:rsidRPr="004662D6">
        <w:rPr>
          <w:rFonts w:ascii="Times New Roman" w:hAnsi="Times New Roman" w:cs="Times New Roman"/>
          <w:sz w:val="28"/>
          <w:szCs w:val="28"/>
        </w:rPr>
        <w:t xml:space="preserve">Survival analysis of </w:t>
      </w:r>
      <w:r w:rsidR="00F5193C">
        <w:rPr>
          <w:rFonts w:ascii="Times New Roman" w:hAnsi="Times New Roman" w:cs="Times New Roman"/>
          <w:sz w:val="28"/>
          <w:szCs w:val="28"/>
        </w:rPr>
        <w:t>LINC01089</w:t>
      </w:r>
      <w:r w:rsidR="004662D6" w:rsidRPr="004662D6">
        <w:rPr>
          <w:rFonts w:ascii="Times New Roman" w:hAnsi="Times New Roman" w:cs="Times New Roman"/>
          <w:sz w:val="28"/>
          <w:szCs w:val="28"/>
        </w:rPr>
        <w:t xml:space="preserve"> in NSCLC</w:t>
      </w:r>
      <w:r w:rsidR="004662D6">
        <w:rPr>
          <w:rFonts w:ascii="Times New Roman" w:hAnsi="Times New Roman" w:cs="Times New Roman"/>
          <w:sz w:val="28"/>
          <w:szCs w:val="28"/>
        </w:rPr>
        <w:t xml:space="preserve"> </w:t>
      </w:r>
      <w:r w:rsidR="004662D6" w:rsidRPr="004662D6">
        <w:rPr>
          <w:rFonts w:ascii="Times New Roman" w:hAnsi="Times New Roman" w:cs="Times New Roman"/>
          <w:sz w:val="28"/>
          <w:szCs w:val="28"/>
        </w:rPr>
        <w:t xml:space="preserve">patients by GEPIA. </w:t>
      </w:r>
      <w:r w:rsidR="00CE4DB6">
        <w:rPr>
          <w:rFonts w:ascii="Times New Roman" w:hAnsi="Times New Roman" w:cs="Times New Roman"/>
          <w:sz w:val="28"/>
          <w:szCs w:val="28"/>
        </w:rPr>
        <w:t>C</w:t>
      </w:r>
      <w:r w:rsidR="004662D6">
        <w:rPr>
          <w:rFonts w:ascii="Times New Roman" w:hAnsi="Times New Roman" w:cs="Times New Roman"/>
          <w:sz w:val="28"/>
          <w:szCs w:val="28"/>
        </w:rPr>
        <w:t xml:space="preserve">. </w:t>
      </w:r>
      <w:r w:rsidR="00D818AA" w:rsidRPr="00D818AA">
        <w:rPr>
          <w:rFonts w:ascii="Times New Roman" w:hAnsi="Times New Roman" w:cs="Times New Roman"/>
          <w:sz w:val="28"/>
          <w:szCs w:val="28"/>
        </w:rPr>
        <w:t>The ove</w:t>
      </w:r>
      <w:r w:rsidR="00D818AA">
        <w:rPr>
          <w:rFonts w:ascii="Times New Roman" w:hAnsi="Times New Roman" w:cs="Times New Roman"/>
          <w:sz w:val="28"/>
          <w:szCs w:val="28"/>
        </w:rPr>
        <w:t>ral</w:t>
      </w:r>
      <w:r w:rsidR="00D818AA" w:rsidRPr="00C61473">
        <w:rPr>
          <w:rFonts w:ascii="Times New Roman" w:hAnsi="Times New Roman" w:cs="Times New Roman"/>
          <w:sz w:val="28"/>
          <w:szCs w:val="28"/>
        </w:rPr>
        <w:t>l survival</w:t>
      </w:r>
      <w:r w:rsidR="004662D6" w:rsidRPr="00C61473">
        <w:rPr>
          <w:rFonts w:ascii="Times New Roman" w:hAnsi="Times New Roman" w:cs="Times New Roman"/>
          <w:sz w:val="28"/>
          <w:szCs w:val="28"/>
        </w:rPr>
        <w:t xml:space="preserve"> (OS)</w:t>
      </w:r>
      <w:r w:rsidR="00D818AA" w:rsidRPr="00C61473">
        <w:rPr>
          <w:rFonts w:ascii="Times New Roman" w:hAnsi="Times New Roman" w:cs="Times New Roman"/>
          <w:sz w:val="28"/>
          <w:szCs w:val="28"/>
        </w:rPr>
        <w:t xml:space="preserve"> of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="00D818AA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7111EA" w:rsidRPr="00C61473">
        <w:rPr>
          <w:rFonts w:ascii="Times New Roman" w:hAnsi="Times New Roman" w:cs="Times New Roman"/>
          <w:sz w:val="28"/>
          <w:szCs w:val="28"/>
        </w:rPr>
        <w:t>in patients was analy</w:t>
      </w:r>
      <w:r w:rsidR="00BE0FB7" w:rsidRPr="00C61473">
        <w:rPr>
          <w:rFonts w:ascii="Times New Roman" w:hAnsi="Times New Roman" w:cs="Times New Roman"/>
          <w:sz w:val="28"/>
          <w:szCs w:val="28"/>
        </w:rPr>
        <w:t>z</w:t>
      </w:r>
      <w:r w:rsidR="00D818AA" w:rsidRPr="00C61473">
        <w:rPr>
          <w:rFonts w:ascii="Times New Roman" w:hAnsi="Times New Roman" w:cs="Times New Roman"/>
          <w:sz w:val="28"/>
          <w:szCs w:val="28"/>
        </w:rPr>
        <w:t xml:space="preserve">ed </w:t>
      </w:r>
      <w:r w:rsidR="004662D6" w:rsidRPr="00C61473">
        <w:rPr>
          <w:rFonts w:ascii="Times New Roman" w:hAnsi="Times New Roman" w:cs="Times New Roman"/>
          <w:sz w:val="28"/>
          <w:szCs w:val="28"/>
        </w:rPr>
        <w:t xml:space="preserve">by GEPIA. </w:t>
      </w:r>
      <w:r w:rsidR="007111EA" w:rsidRPr="00C61473">
        <w:rPr>
          <w:rFonts w:ascii="Times New Roman" w:hAnsi="Times New Roman" w:cs="Times New Roman"/>
          <w:sz w:val="28"/>
          <w:szCs w:val="28"/>
        </w:rPr>
        <w:t>Kaplan–Meier curves</w:t>
      </w:r>
      <w:r w:rsidR="004662D6" w:rsidRPr="00C61473">
        <w:rPr>
          <w:rFonts w:ascii="Times New Roman" w:hAnsi="Times New Roman" w:cs="Times New Roman"/>
          <w:sz w:val="28"/>
          <w:szCs w:val="28"/>
        </w:rPr>
        <w:t xml:space="preserve"> showed the survival of NSCLC patients with the low</w:t>
      </w:r>
      <w:r w:rsidR="00BE0FB7" w:rsidRPr="00C61473">
        <w:rPr>
          <w:rFonts w:ascii="Times New Roman" w:hAnsi="Times New Roman" w:cs="Times New Roman"/>
          <w:sz w:val="28"/>
          <w:szCs w:val="28"/>
        </w:rPr>
        <w:t>er</w:t>
      </w:r>
      <w:r w:rsidR="004662D6" w:rsidRPr="00C61473">
        <w:rPr>
          <w:rFonts w:ascii="Times New Roman" w:hAnsi="Times New Roman" w:cs="Times New Roman"/>
          <w:sz w:val="28"/>
          <w:szCs w:val="28"/>
        </w:rPr>
        <w:t xml:space="preserve"> expressions of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="004662D6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EF00D6" w:rsidRPr="00C61473">
        <w:rPr>
          <w:rFonts w:ascii="Times New Roman" w:hAnsi="Times New Roman" w:cs="Times New Roman"/>
          <w:sz w:val="28"/>
          <w:szCs w:val="28"/>
        </w:rPr>
        <w:t>have</w:t>
      </w:r>
      <w:r w:rsidR="00BE0FB7" w:rsidRPr="00C61473">
        <w:rPr>
          <w:rFonts w:ascii="Times New Roman" w:hAnsi="Times New Roman" w:cs="Times New Roman"/>
          <w:sz w:val="28"/>
          <w:szCs w:val="28"/>
        </w:rPr>
        <w:t xml:space="preserve"> a poor prognosis</w:t>
      </w:r>
      <w:r w:rsidR="004662D6" w:rsidRPr="00C61473">
        <w:rPr>
          <w:rFonts w:ascii="Times New Roman" w:hAnsi="Times New Roman" w:cs="Times New Roman"/>
          <w:sz w:val="28"/>
          <w:szCs w:val="28"/>
        </w:rPr>
        <w:t xml:space="preserve"> (log-rank test, </w:t>
      </w:r>
      <w:r w:rsidR="004662D6" w:rsidRPr="00C61473">
        <w:rPr>
          <w:rFonts w:ascii="Times New Roman" w:hAnsi="Times New Roman" w:cs="Times New Roman"/>
          <w:i/>
          <w:sz w:val="28"/>
          <w:szCs w:val="28"/>
        </w:rPr>
        <w:t>p &lt; 0.01</w:t>
      </w:r>
      <w:r w:rsidR="004662D6" w:rsidRPr="00C61473">
        <w:rPr>
          <w:rFonts w:ascii="Times New Roman" w:hAnsi="Times New Roman" w:cs="Times New Roman"/>
          <w:sz w:val="28"/>
          <w:szCs w:val="28"/>
        </w:rPr>
        <w:t>).</w:t>
      </w:r>
      <w:r w:rsidR="003F44F5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CE4DB6" w:rsidRPr="00C61473">
        <w:rPr>
          <w:rFonts w:ascii="Times New Roman" w:hAnsi="Times New Roman" w:cs="Times New Roman"/>
          <w:i/>
          <w:sz w:val="28"/>
          <w:szCs w:val="28"/>
        </w:rPr>
        <w:t>Data are reported as means ± SD. *P&lt;0.05.</w:t>
      </w:r>
    </w:p>
    <w:p w14:paraId="60DC0293" w14:textId="77777777" w:rsidR="0002041A" w:rsidRDefault="0002041A" w:rsidP="00D818AA">
      <w:pPr>
        <w:rPr>
          <w:rFonts w:ascii="Times New Roman" w:hAnsi="Times New Roman" w:cs="Times New Roman"/>
          <w:sz w:val="28"/>
          <w:szCs w:val="28"/>
        </w:rPr>
      </w:pPr>
    </w:p>
    <w:p w14:paraId="735BB89C" w14:textId="77777777" w:rsidR="005C5F2F" w:rsidRPr="00C61473" w:rsidRDefault="00774939" w:rsidP="00B27828">
      <w:pPr>
        <w:rPr>
          <w:rFonts w:ascii="Times New Roman" w:hAnsi="Times New Roman" w:cs="Times New Roman"/>
          <w:b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Figure</w:t>
      </w:r>
      <w:r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5C5F2F" w:rsidRPr="00C61473">
        <w:rPr>
          <w:rFonts w:ascii="Times New Roman" w:hAnsi="Times New Roman" w:cs="Times New Roman"/>
          <w:b/>
          <w:sz w:val="28"/>
          <w:szCs w:val="28"/>
        </w:rPr>
        <w:t>S2</w:t>
      </w:r>
      <w:r w:rsidR="0002041A" w:rsidRPr="00C61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5F2F" w:rsidRPr="00C61473">
        <w:rPr>
          <w:rFonts w:ascii="Times New Roman" w:hAnsi="Times New Roman" w:cs="Times New Roman"/>
          <w:b/>
          <w:sz w:val="28"/>
          <w:szCs w:val="28"/>
        </w:rPr>
        <w:t>Transfection efficiency of si</w:t>
      </w:r>
      <w:r w:rsidR="00F5193C" w:rsidRPr="00C61473">
        <w:rPr>
          <w:rFonts w:ascii="Times New Roman" w:hAnsi="Times New Roman" w:cs="Times New Roman"/>
          <w:b/>
          <w:sz w:val="28"/>
          <w:szCs w:val="28"/>
        </w:rPr>
        <w:t>LINC01089</w:t>
      </w:r>
      <w:r w:rsidR="005C5F2F" w:rsidRPr="00C61473">
        <w:rPr>
          <w:rFonts w:ascii="Times New Roman" w:hAnsi="Times New Roman" w:cs="Times New Roman"/>
          <w:b/>
          <w:sz w:val="28"/>
          <w:szCs w:val="28"/>
        </w:rPr>
        <w:t xml:space="preserve"> and pcDNA3.1-</w:t>
      </w:r>
      <w:r w:rsidR="00EF00D6" w:rsidRPr="00C61473">
        <w:rPr>
          <w:rFonts w:ascii="Times New Roman" w:hAnsi="Times New Roman" w:cs="Times New Roman"/>
          <w:b/>
          <w:sz w:val="28"/>
          <w:szCs w:val="28"/>
        </w:rPr>
        <w:t>LINC</w:t>
      </w:r>
      <w:r w:rsidR="005C5F2F" w:rsidRPr="00C61473">
        <w:rPr>
          <w:rFonts w:ascii="Times New Roman" w:hAnsi="Times New Roman" w:cs="Times New Roman"/>
          <w:b/>
          <w:sz w:val="28"/>
          <w:szCs w:val="28"/>
        </w:rPr>
        <w:t xml:space="preserve">01089 </w:t>
      </w:r>
    </w:p>
    <w:p w14:paraId="20C63880" w14:textId="77777777" w:rsidR="005C5F2F" w:rsidRDefault="0002041A" w:rsidP="00B27828">
      <w:pPr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(</w:t>
      </w:r>
      <w:r w:rsidRPr="00C61473">
        <w:rPr>
          <w:rFonts w:ascii="Times New Roman" w:hAnsi="Times New Roman" w:cs="Times New Roman"/>
          <w:sz w:val="28"/>
          <w:szCs w:val="28"/>
        </w:rPr>
        <w:t xml:space="preserve">A) </w:t>
      </w:r>
      <w:r w:rsidR="002F0F89" w:rsidRPr="00C61473">
        <w:rPr>
          <w:rFonts w:ascii="Times New Roman" w:hAnsi="Times New Roman" w:cs="Times New Roman"/>
          <w:sz w:val="28"/>
          <w:szCs w:val="28"/>
        </w:rPr>
        <w:t>RT-qPCR</w:t>
      </w:r>
      <w:r w:rsidRPr="00C61473">
        <w:rPr>
          <w:rFonts w:ascii="Times New Roman" w:hAnsi="Times New Roman" w:cs="Times New Roman"/>
          <w:sz w:val="28"/>
          <w:szCs w:val="28"/>
        </w:rPr>
        <w:t xml:space="preserve"> validated the expression level of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Pr="00C61473">
        <w:rPr>
          <w:rFonts w:ascii="Times New Roman" w:hAnsi="Times New Roman" w:cs="Times New Roman"/>
          <w:sz w:val="28"/>
          <w:szCs w:val="28"/>
        </w:rPr>
        <w:t xml:space="preserve"> knockdown </w:t>
      </w:r>
      <w:r w:rsidR="005C5F2F" w:rsidRPr="00C61473">
        <w:rPr>
          <w:rFonts w:ascii="Times New Roman" w:hAnsi="Times New Roman" w:cs="Times New Roman"/>
          <w:sz w:val="28"/>
          <w:szCs w:val="28"/>
        </w:rPr>
        <w:t xml:space="preserve">by transfected with </w:t>
      </w:r>
      <w:r w:rsidRPr="00C61473">
        <w:rPr>
          <w:rFonts w:ascii="Times New Roman" w:hAnsi="Times New Roman" w:cs="Times New Roman"/>
          <w:sz w:val="28"/>
          <w:szCs w:val="28"/>
        </w:rPr>
        <w:t>si</w:t>
      </w:r>
      <w:r w:rsidR="00747DEC" w:rsidRPr="00C61473">
        <w:rPr>
          <w:rFonts w:ascii="Times New Roman" w:hAnsi="Times New Roman" w:cs="Times New Roman"/>
          <w:sz w:val="28"/>
          <w:szCs w:val="28"/>
        </w:rPr>
        <w:t>LINC01089</w:t>
      </w:r>
      <w:r w:rsidR="005C5F2F" w:rsidRPr="00C61473">
        <w:rPr>
          <w:rFonts w:ascii="Times New Roman" w:hAnsi="Times New Roman" w:cs="Times New Roman"/>
          <w:sz w:val="28"/>
          <w:szCs w:val="28"/>
        </w:rPr>
        <w:t xml:space="preserve"> in A549 cells</w:t>
      </w:r>
      <w:r w:rsidRPr="00C61473">
        <w:rPr>
          <w:rFonts w:ascii="Times New Roman" w:hAnsi="Times New Roman" w:cs="Times New Roman"/>
          <w:sz w:val="28"/>
          <w:szCs w:val="28"/>
        </w:rPr>
        <w:t>.</w:t>
      </w:r>
      <w:r w:rsidR="005000F3" w:rsidRPr="00C61473">
        <w:rPr>
          <w:rFonts w:ascii="Times New Roman" w:hAnsi="Times New Roman" w:cs="Times New Roman"/>
          <w:sz w:val="28"/>
          <w:szCs w:val="28"/>
        </w:rPr>
        <w:t xml:space="preserve"> (B) </w:t>
      </w:r>
      <w:r w:rsidR="002F0F89" w:rsidRPr="00C61473">
        <w:rPr>
          <w:rFonts w:ascii="Times New Roman" w:hAnsi="Times New Roman" w:cs="Times New Roman"/>
          <w:sz w:val="28"/>
          <w:szCs w:val="28"/>
        </w:rPr>
        <w:t>RT-qPCR</w:t>
      </w:r>
      <w:r w:rsidR="005000F3" w:rsidRPr="00C61473">
        <w:rPr>
          <w:rFonts w:ascii="Times New Roman" w:hAnsi="Times New Roman" w:cs="Times New Roman"/>
          <w:sz w:val="28"/>
          <w:szCs w:val="28"/>
        </w:rPr>
        <w:t xml:space="preserve"> validated the expression level of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="005000F3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5C5F2F" w:rsidRPr="00C61473">
        <w:rPr>
          <w:rFonts w:ascii="Times New Roman" w:hAnsi="Times New Roman" w:cs="Times New Roman"/>
          <w:sz w:val="28"/>
          <w:szCs w:val="28"/>
        </w:rPr>
        <w:t>by transfected with</w:t>
      </w:r>
      <w:r w:rsidR="005000F3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5C5F2F" w:rsidRPr="00C61473">
        <w:rPr>
          <w:rFonts w:ascii="Times New Roman" w:hAnsi="Times New Roman" w:cs="Times New Roman"/>
          <w:sz w:val="28"/>
          <w:szCs w:val="28"/>
        </w:rPr>
        <w:t>pcDNA3.1-</w:t>
      </w:r>
      <w:r w:rsidR="00747DEC" w:rsidRPr="00C61473">
        <w:rPr>
          <w:rFonts w:ascii="Times New Roman" w:hAnsi="Times New Roman" w:cs="Times New Roman"/>
          <w:sz w:val="28"/>
          <w:szCs w:val="28"/>
        </w:rPr>
        <w:t>LINC</w:t>
      </w:r>
      <w:r w:rsidR="005C5F2F" w:rsidRPr="00C61473">
        <w:rPr>
          <w:rFonts w:ascii="Times New Roman" w:hAnsi="Times New Roman" w:cs="Times New Roman"/>
          <w:sz w:val="28"/>
          <w:szCs w:val="28"/>
        </w:rPr>
        <w:t>01089 in P</w:t>
      </w:r>
      <w:r w:rsidR="005C5F2F">
        <w:rPr>
          <w:rFonts w:ascii="Times New Roman" w:hAnsi="Times New Roman" w:cs="Times New Roman"/>
          <w:sz w:val="28"/>
          <w:szCs w:val="28"/>
        </w:rPr>
        <w:t>C9 cells.</w:t>
      </w:r>
      <w:r w:rsidR="00842AAA">
        <w:rPr>
          <w:rFonts w:ascii="Times New Roman" w:hAnsi="Times New Roman" w:cs="Times New Roman"/>
          <w:sz w:val="28"/>
          <w:szCs w:val="28"/>
        </w:rPr>
        <w:t xml:space="preserve"> (C) The data </w:t>
      </w:r>
      <w:r w:rsidR="00842AAA">
        <w:rPr>
          <w:rStyle w:val="fontstyle21"/>
          <w:sz w:val="28"/>
          <w:szCs w:val="28"/>
        </w:rPr>
        <w:t>q</w:t>
      </w:r>
      <w:r w:rsidR="00842AAA" w:rsidRPr="00BF3D70">
        <w:rPr>
          <w:rStyle w:val="fontstyle21"/>
          <w:sz w:val="28"/>
          <w:szCs w:val="28"/>
        </w:rPr>
        <w:t xml:space="preserve">uantification of </w:t>
      </w:r>
      <w:r w:rsidR="00842AAA">
        <w:rPr>
          <w:rStyle w:val="fontstyle21"/>
          <w:sz w:val="28"/>
          <w:szCs w:val="28"/>
        </w:rPr>
        <w:t>colony formation from Fig 3E</w:t>
      </w:r>
      <w:r w:rsidR="00842AAA">
        <w:rPr>
          <w:rFonts w:ascii="Times New Roman" w:hAnsi="Times New Roman" w:cs="Times New Roman"/>
          <w:sz w:val="28"/>
          <w:szCs w:val="28"/>
        </w:rPr>
        <w:t xml:space="preserve">. </w:t>
      </w:r>
      <w:r w:rsidR="009E37CE">
        <w:rPr>
          <w:rFonts w:ascii="Times New Roman" w:hAnsi="Times New Roman" w:cs="Times New Roman"/>
          <w:sz w:val="28"/>
          <w:szCs w:val="28"/>
        </w:rPr>
        <w:t xml:space="preserve">(D) The data </w:t>
      </w:r>
      <w:r w:rsidR="009E37CE">
        <w:rPr>
          <w:rStyle w:val="fontstyle21"/>
          <w:sz w:val="28"/>
          <w:szCs w:val="28"/>
        </w:rPr>
        <w:t>q</w:t>
      </w:r>
      <w:r w:rsidR="009E37CE" w:rsidRPr="00BF3D70">
        <w:rPr>
          <w:rStyle w:val="fontstyle21"/>
          <w:sz w:val="28"/>
          <w:szCs w:val="28"/>
        </w:rPr>
        <w:t xml:space="preserve">uantification of </w:t>
      </w:r>
      <w:r w:rsidR="009E37CE">
        <w:rPr>
          <w:rStyle w:val="fontstyle21"/>
          <w:sz w:val="28"/>
          <w:szCs w:val="28"/>
        </w:rPr>
        <w:t>colony formation from Fig 3F</w:t>
      </w:r>
      <w:r w:rsidR="009E37CE">
        <w:rPr>
          <w:rFonts w:ascii="Times New Roman" w:hAnsi="Times New Roman" w:cs="Times New Roman"/>
          <w:sz w:val="28"/>
          <w:szCs w:val="28"/>
        </w:rPr>
        <w:t>.</w:t>
      </w:r>
    </w:p>
    <w:p w14:paraId="6F725BD7" w14:textId="77777777" w:rsidR="005C5F2F" w:rsidRPr="009E37CE" w:rsidRDefault="0065426B" w:rsidP="00B27828">
      <w:pPr>
        <w:rPr>
          <w:rFonts w:ascii="Times New Roman" w:hAnsi="Times New Roman" w:cs="Times New Roman"/>
          <w:b/>
          <w:sz w:val="28"/>
          <w:szCs w:val="28"/>
        </w:rPr>
      </w:pPr>
      <w:r w:rsidRPr="00BB0F9D">
        <w:rPr>
          <w:rFonts w:ascii="Times New Roman" w:hAnsi="Times New Roman" w:cs="Times New Roman"/>
          <w:i/>
          <w:sz w:val="28"/>
          <w:szCs w:val="28"/>
        </w:rPr>
        <w:t>Data are reported as means ± SD. **P&lt;0.01; ***P&lt;0.001.</w:t>
      </w:r>
    </w:p>
    <w:p w14:paraId="113A430A" w14:textId="77777777" w:rsidR="005C5F2F" w:rsidRPr="005C5F2F" w:rsidRDefault="005C5F2F" w:rsidP="00B27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S3</w:t>
      </w:r>
      <w:r w:rsidRPr="007749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CCk-8 assays and the t</w:t>
      </w:r>
      <w:r w:rsidRPr="005C5F2F">
        <w:rPr>
          <w:rFonts w:ascii="Times New Roman" w:hAnsi="Times New Roman" w:cs="Times New Roman"/>
          <w:b/>
          <w:sz w:val="28"/>
          <w:szCs w:val="28"/>
        </w:rPr>
        <w:t xml:space="preserve">ransfection </w:t>
      </w:r>
      <w:r>
        <w:rPr>
          <w:rFonts w:ascii="Times New Roman" w:hAnsi="Times New Roman" w:cs="Times New Roman"/>
          <w:b/>
          <w:sz w:val="28"/>
          <w:szCs w:val="28"/>
        </w:rPr>
        <w:t>in NSCLC</w:t>
      </w:r>
    </w:p>
    <w:p w14:paraId="032A9AE6" w14:textId="77777777" w:rsidR="00B27828" w:rsidRPr="00BB0F9D" w:rsidRDefault="005C5F2F" w:rsidP="005C5F2F">
      <w:pPr>
        <w:rPr>
          <w:rFonts w:ascii="Times New Roman" w:hAnsi="Times New Roman" w:cs="Times New Roman"/>
          <w:i/>
          <w:sz w:val="28"/>
          <w:szCs w:val="28"/>
        </w:rPr>
      </w:pPr>
      <w:r w:rsidRPr="00C61473">
        <w:rPr>
          <w:rFonts w:ascii="Times New Roman" w:hAnsi="Times New Roman" w:cs="Times New Roman"/>
          <w:sz w:val="28"/>
          <w:szCs w:val="28"/>
        </w:rPr>
        <w:t>(A)</w:t>
      </w:r>
      <w:r w:rsidRPr="00C61473">
        <w:t xml:space="preserve"> </w:t>
      </w:r>
      <w:r w:rsidRPr="00C61473">
        <w:rPr>
          <w:rFonts w:ascii="Times New Roman" w:hAnsi="Times New Roman" w:cs="Times New Roman"/>
          <w:sz w:val="28"/>
          <w:szCs w:val="28"/>
        </w:rPr>
        <w:t>CCK-8 assay of cell viability in A549 cells treated with si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Pr="00C61473">
        <w:rPr>
          <w:rFonts w:ascii="Times New Roman" w:hAnsi="Times New Roman" w:cs="Times New Roman"/>
          <w:sz w:val="28"/>
          <w:szCs w:val="28"/>
        </w:rPr>
        <w:t xml:space="preserve"> (B)</w:t>
      </w:r>
      <w:r w:rsidR="00B27828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0708AC" w:rsidRPr="00C61473">
        <w:rPr>
          <w:rFonts w:ascii="Times New Roman" w:hAnsi="Times New Roman" w:cs="Times New Roman"/>
          <w:sz w:val="28"/>
          <w:szCs w:val="28"/>
        </w:rPr>
        <w:t>CCK-8 assay of cell viability pcDNA3.1-</w:t>
      </w:r>
      <w:r w:rsidR="005D0012" w:rsidRPr="00C61473">
        <w:rPr>
          <w:rFonts w:ascii="Times New Roman" w:hAnsi="Times New Roman" w:cs="Times New Roman"/>
          <w:sz w:val="28"/>
          <w:szCs w:val="28"/>
        </w:rPr>
        <w:t>LINC</w:t>
      </w:r>
      <w:r w:rsidR="000708AC" w:rsidRPr="00C61473">
        <w:rPr>
          <w:rFonts w:ascii="Times New Roman" w:hAnsi="Times New Roman" w:cs="Times New Roman"/>
          <w:sz w:val="28"/>
          <w:szCs w:val="28"/>
        </w:rPr>
        <w:t xml:space="preserve">01089 in PC9 cells. </w:t>
      </w:r>
      <w:r w:rsidRPr="00C61473">
        <w:rPr>
          <w:rFonts w:ascii="Times New Roman" w:hAnsi="Times New Roman" w:cs="Times New Roman"/>
          <w:sz w:val="28"/>
          <w:szCs w:val="28"/>
        </w:rPr>
        <w:t>(C)</w:t>
      </w:r>
      <w:r w:rsidR="0023543B" w:rsidRPr="00C61473">
        <w:rPr>
          <w:rFonts w:ascii="Times New Roman" w:hAnsi="Times New Roman" w:cs="Times New Roman"/>
          <w:sz w:val="28"/>
          <w:szCs w:val="28"/>
        </w:rPr>
        <w:t xml:space="preserve"> </w:t>
      </w:r>
      <w:r w:rsidR="00BB0F9D" w:rsidRPr="00C61473">
        <w:rPr>
          <w:rFonts w:ascii="Times New Roman" w:hAnsi="Times New Roman" w:cs="Times New Roman"/>
          <w:sz w:val="28"/>
          <w:szCs w:val="28"/>
        </w:rPr>
        <w:lastRenderedPageBreak/>
        <w:t xml:space="preserve">RT-qPCR validated the expression level of </w:t>
      </w:r>
      <w:r w:rsidR="00F5193C" w:rsidRPr="00C61473">
        <w:rPr>
          <w:rFonts w:ascii="Times New Roman" w:hAnsi="Times New Roman" w:cs="Times New Roman"/>
          <w:sz w:val="28"/>
          <w:szCs w:val="28"/>
        </w:rPr>
        <w:t>LINC01089</w:t>
      </w:r>
      <w:r w:rsidR="00BB0F9D" w:rsidRPr="00C61473">
        <w:rPr>
          <w:rFonts w:ascii="Times New Roman" w:hAnsi="Times New Roman" w:cs="Times New Roman"/>
          <w:sz w:val="28"/>
          <w:szCs w:val="28"/>
        </w:rPr>
        <w:t xml:space="preserve"> by transfecte</w:t>
      </w:r>
      <w:r w:rsidR="00BB0F9D">
        <w:rPr>
          <w:rFonts w:ascii="Times New Roman" w:hAnsi="Times New Roman" w:cs="Times New Roman"/>
          <w:sz w:val="28"/>
          <w:szCs w:val="28"/>
        </w:rPr>
        <w:t>d with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lentivirus-mediated short hairpin (shRNA) or </w:t>
      </w:r>
      <w:proofErr w:type="spellStart"/>
      <w:r w:rsidR="00BB0F9D" w:rsidRPr="004270B6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="00BB0F9D" w:rsidRPr="004270B6">
        <w:rPr>
          <w:rFonts w:ascii="Times New Roman" w:hAnsi="Times New Roman" w:cs="Times New Roman"/>
          <w:sz w:val="28"/>
          <w:szCs w:val="28"/>
        </w:rPr>
        <w:t>-NC in A549</w:t>
      </w:r>
      <w:r w:rsidR="00BB0F9D">
        <w:rPr>
          <w:rFonts w:ascii="Times New Roman" w:hAnsi="Times New Roman" w:cs="Times New Roman"/>
          <w:sz w:val="28"/>
          <w:szCs w:val="28"/>
        </w:rPr>
        <w:t>,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H1299 and </w:t>
      </w:r>
      <w:r w:rsidR="00BB0F9D" w:rsidRPr="00E123D0">
        <w:rPr>
          <w:rFonts w:ascii="Times New Roman" w:hAnsi="Times New Roman" w:cs="Times New Roman"/>
          <w:sz w:val="28"/>
          <w:szCs w:val="28"/>
        </w:rPr>
        <w:t>BEAS-2B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cells</w:t>
      </w:r>
      <w:r w:rsidR="00BB0F9D">
        <w:rPr>
          <w:rFonts w:ascii="Times New Roman" w:hAnsi="Times New Roman" w:cs="Times New Roman"/>
          <w:sz w:val="28"/>
          <w:szCs w:val="28"/>
        </w:rPr>
        <w:t xml:space="preserve">. (D) </w:t>
      </w:r>
      <w:r w:rsidR="0023543B" w:rsidRPr="005C5F2F">
        <w:rPr>
          <w:rFonts w:ascii="Times New Roman" w:hAnsi="Times New Roman" w:cs="Times New Roman"/>
          <w:sz w:val="28"/>
          <w:szCs w:val="28"/>
        </w:rPr>
        <w:t xml:space="preserve">CCK-8 assay of cell viability in </w:t>
      </w:r>
      <w:r w:rsidR="0023543B" w:rsidRPr="00E123D0">
        <w:rPr>
          <w:rFonts w:ascii="Times New Roman" w:hAnsi="Times New Roman" w:cs="Times New Roman"/>
          <w:sz w:val="28"/>
          <w:szCs w:val="28"/>
        </w:rPr>
        <w:t>BEAS-2B</w:t>
      </w:r>
      <w:r w:rsidR="0023543B" w:rsidRPr="005C5F2F">
        <w:rPr>
          <w:rFonts w:ascii="Times New Roman" w:hAnsi="Times New Roman" w:cs="Times New Roman"/>
          <w:sz w:val="28"/>
          <w:szCs w:val="28"/>
        </w:rPr>
        <w:t xml:space="preserve"> cells treated with </w:t>
      </w:r>
      <w:r w:rsidR="0023543B">
        <w:rPr>
          <w:rFonts w:ascii="Times New Roman" w:hAnsi="Times New Roman" w:cs="Times New Roman"/>
          <w:sz w:val="28"/>
          <w:szCs w:val="28"/>
        </w:rPr>
        <w:t>sh</w:t>
      </w:r>
      <w:r w:rsidR="00F5193C">
        <w:rPr>
          <w:rFonts w:ascii="Times New Roman" w:hAnsi="Times New Roman" w:cs="Times New Roman"/>
          <w:sz w:val="28"/>
          <w:szCs w:val="28"/>
        </w:rPr>
        <w:t>LINC01089</w:t>
      </w:r>
      <w:r w:rsidRPr="005C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(E)</w:t>
      </w:r>
      <w:r w:rsidR="0023543B">
        <w:rPr>
          <w:rFonts w:ascii="Times New Roman" w:hAnsi="Times New Roman" w:cs="Times New Roman"/>
          <w:sz w:val="28"/>
          <w:szCs w:val="28"/>
        </w:rPr>
        <w:t xml:space="preserve"> </w:t>
      </w:r>
      <w:r w:rsidR="00BB0F9D">
        <w:rPr>
          <w:rFonts w:ascii="Times New Roman" w:hAnsi="Times New Roman" w:cs="Times New Roman"/>
          <w:sz w:val="28"/>
          <w:szCs w:val="28"/>
        </w:rPr>
        <w:t xml:space="preserve">RT-qPCR validated the expression level of </w:t>
      </w:r>
      <w:r w:rsidR="00F5193C">
        <w:rPr>
          <w:rFonts w:ascii="Times New Roman" w:hAnsi="Times New Roman" w:cs="Times New Roman"/>
          <w:sz w:val="28"/>
          <w:szCs w:val="28"/>
        </w:rPr>
        <w:t>LINC01089</w:t>
      </w:r>
      <w:r w:rsidR="00BB0F9D">
        <w:rPr>
          <w:rFonts w:ascii="Times New Roman" w:hAnsi="Times New Roman" w:cs="Times New Roman"/>
          <w:sz w:val="28"/>
          <w:szCs w:val="28"/>
        </w:rPr>
        <w:t xml:space="preserve"> by transfected with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lentivirus-mediated </w:t>
      </w:r>
      <w:r w:rsidR="00BB0F9D">
        <w:rPr>
          <w:rFonts w:ascii="Times New Roman" w:hAnsi="Times New Roman" w:cs="Times New Roman"/>
          <w:sz w:val="28"/>
          <w:szCs w:val="28"/>
        </w:rPr>
        <w:t>pLV-</w:t>
      </w:r>
      <w:r w:rsidR="00F5193C">
        <w:rPr>
          <w:rFonts w:ascii="Times New Roman" w:hAnsi="Times New Roman" w:cs="Times New Roman"/>
          <w:sz w:val="28"/>
          <w:szCs w:val="28"/>
        </w:rPr>
        <w:t>LINC01089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BB0F9D">
        <w:rPr>
          <w:rFonts w:ascii="Times New Roman" w:hAnsi="Times New Roman" w:cs="Times New Roman"/>
          <w:sz w:val="28"/>
          <w:szCs w:val="28"/>
        </w:rPr>
        <w:t>pLV</w:t>
      </w:r>
      <w:proofErr w:type="spellEnd"/>
      <w:r w:rsidR="00BB0F9D">
        <w:rPr>
          <w:rFonts w:ascii="Times New Roman" w:hAnsi="Times New Roman" w:cs="Times New Roman"/>
          <w:sz w:val="28"/>
          <w:szCs w:val="28"/>
        </w:rPr>
        <w:t>-</w:t>
      </w:r>
      <w:r w:rsidR="00C61473">
        <w:rPr>
          <w:rFonts w:ascii="Times New Roman" w:hAnsi="Times New Roman" w:cs="Times New Roman"/>
          <w:sz w:val="28"/>
          <w:szCs w:val="28"/>
        </w:rPr>
        <w:t>Empty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in </w:t>
      </w:r>
      <w:r w:rsidR="00BB0F9D">
        <w:rPr>
          <w:rFonts w:ascii="Times New Roman" w:hAnsi="Times New Roman" w:cs="Times New Roman"/>
          <w:sz w:val="28"/>
          <w:szCs w:val="28"/>
        </w:rPr>
        <w:t>PC9 and H460 cells,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H1299 and </w:t>
      </w:r>
      <w:r w:rsidR="00BB0F9D" w:rsidRPr="00E123D0">
        <w:rPr>
          <w:rFonts w:ascii="Times New Roman" w:hAnsi="Times New Roman" w:cs="Times New Roman"/>
          <w:sz w:val="28"/>
          <w:szCs w:val="28"/>
        </w:rPr>
        <w:t>BEAS-2B</w:t>
      </w:r>
      <w:r w:rsidR="00BB0F9D" w:rsidRPr="004270B6">
        <w:rPr>
          <w:rFonts w:ascii="Times New Roman" w:hAnsi="Times New Roman" w:cs="Times New Roman"/>
          <w:sz w:val="28"/>
          <w:szCs w:val="28"/>
        </w:rPr>
        <w:t xml:space="preserve"> cells</w:t>
      </w:r>
      <w:r w:rsidR="00BB0F9D">
        <w:rPr>
          <w:rFonts w:ascii="Times New Roman" w:hAnsi="Times New Roman" w:cs="Times New Roman"/>
          <w:sz w:val="28"/>
          <w:szCs w:val="28"/>
        </w:rPr>
        <w:t xml:space="preserve">. </w:t>
      </w:r>
      <w:r w:rsidR="00B27828" w:rsidRPr="00BB0F9D">
        <w:rPr>
          <w:rFonts w:ascii="Times New Roman" w:hAnsi="Times New Roman" w:cs="Times New Roman"/>
          <w:i/>
          <w:sz w:val="28"/>
          <w:szCs w:val="28"/>
        </w:rPr>
        <w:t>Data are reported as means ± SD. **P&lt;0.01; ***P&lt;0.001.</w:t>
      </w:r>
    </w:p>
    <w:p w14:paraId="148508E1" w14:textId="77777777" w:rsidR="00E047D9" w:rsidRPr="00B27828" w:rsidRDefault="00E047D9" w:rsidP="00E047D9">
      <w:pPr>
        <w:rPr>
          <w:rFonts w:ascii="Times New Roman" w:hAnsi="Times New Roman" w:cs="Times New Roman"/>
          <w:sz w:val="28"/>
          <w:szCs w:val="28"/>
        </w:rPr>
      </w:pPr>
    </w:p>
    <w:p w14:paraId="4EB2505E" w14:textId="77777777" w:rsidR="003D202B" w:rsidRPr="00F90DC9" w:rsidRDefault="00774939" w:rsidP="00F90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2B" w:rsidRPr="00774939">
        <w:rPr>
          <w:rFonts w:ascii="Times New Roman" w:hAnsi="Times New Roman" w:cs="Times New Roman"/>
          <w:b/>
          <w:sz w:val="28"/>
          <w:szCs w:val="28"/>
        </w:rPr>
        <w:t xml:space="preserve">S4. </w:t>
      </w:r>
      <w:r w:rsidR="00F90DC9" w:rsidRPr="00F90DC9">
        <w:rPr>
          <w:rFonts w:ascii="Times New Roman" w:hAnsi="Times New Roman" w:cs="Times New Roman"/>
          <w:b/>
          <w:sz w:val="28"/>
          <w:szCs w:val="28"/>
        </w:rPr>
        <w:t>Transfection efficiency of miR-</w:t>
      </w:r>
      <w:r w:rsidR="00F90DC9">
        <w:rPr>
          <w:rFonts w:ascii="Times New Roman" w:hAnsi="Times New Roman" w:cs="Times New Roman"/>
          <w:b/>
          <w:sz w:val="28"/>
          <w:szCs w:val="28"/>
        </w:rPr>
        <w:t>27</w:t>
      </w:r>
      <w:r w:rsidR="00F90DC9" w:rsidRPr="00F90DC9">
        <w:rPr>
          <w:rFonts w:ascii="Times New Roman" w:hAnsi="Times New Roman" w:cs="Times New Roman"/>
          <w:b/>
          <w:sz w:val="28"/>
          <w:szCs w:val="28"/>
        </w:rPr>
        <w:t>a inhibitor and mimics.</w:t>
      </w:r>
    </w:p>
    <w:p w14:paraId="29C21292" w14:textId="77777777" w:rsidR="00916CBA" w:rsidRDefault="00AD5C30" w:rsidP="00F90DC9">
      <w:pPr>
        <w:rPr>
          <w:rFonts w:ascii="Times New Roman" w:hAnsi="Times New Roman" w:cs="Times New Roman"/>
          <w:i/>
          <w:sz w:val="28"/>
          <w:szCs w:val="28"/>
        </w:rPr>
      </w:pPr>
      <w:r w:rsidRPr="00C61473">
        <w:rPr>
          <w:rFonts w:ascii="Times New Roman" w:hAnsi="Times New Roman" w:cs="Times New Roman"/>
          <w:sz w:val="28"/>
          <w:szCs w:val="28"/>
        </w:rPr>
        <w:t>RT-qPCR validated the expression level of miR-27a in A549 cells treated with miR-27a mimic or miR-27a inhibitor</w:t>
      </w:r>
      <w:r w:rsidR="00F90DC9" w:rsidRPr="00C61473">
        <w:rPr>
          <w:rFonts w:ascii="Times New Roman" w:hAnsi="Times New Roman" w:cs="Times New Roman"/>
          <w:sz w:val="28"/>
          <w:szCs w:val="28"/>
        </w:rPr>
        <w:t xml:space="preserve">. </w:t>
      </w:r>
      <w:r w:rsidR="00F90DC9" w:rsidRPr="00C61473">
        <w:rPr>
          <w:rFonts w:ascii="Times New Roman" w:hAnsi="Times New Roman" w:cs="Times New Roman"/>
          <w:i/>
          <w:sz w:val="28"/>
          <w:szCs w:val="28"/>
        </w:rPr>
        <w:t>Da</w:t>
      </w:r>
      <w:r w:rsidR="00F90DC9" w:rsidRPr="00F90DC9">
        <w:rPr>
          <w:rFonts w:ascii="Times New Roman" w:hAnsi="Times New Roman" w:cs="Times New Roman"/>
          <w:i/>
          <w:sz w:val="28"/>
          <w:szCs w:val="28"/>
        </w:rPr>
        <w:t>ta are mean ± SD of 3 independent experiments. ***P&lt;0.001.</w:t>
      </w:r>
      <w:r w:rsidR="003D202B" w:rsidRPr="00F90D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4F3E83" w14:textId="77777777" w:rsidR="00C61473" w:rsidRDefault="00C61473" w:rsidP="00F90DC9">
      <w:pPr>
        <w:rPr>
          <w:rFonts w:ascii="Times New Roman" w:hAnsi="Times New Roman" w:cs="Times New Roman"/>
          <w:i/>
          <w:sz w:val="28"/>
          <w:szCs w:val="28"/>
        </w:rPr>
      </w:pPr>
    </w:p>
    <w:p w14:paraId="1C1DE868" w14:textId="77777777" w:rsidR="00C61473" w:rsidRDefault="00C61473" w:rsidP="00DE1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S5</w:t>
      </w:r>
      <w:r w:rsidRPr="007749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Western Blot assay of </w:t>
      </w:r>
      <w:proofErr w:type="spellStart"/>
      <w:r w:rsidRPr="00C61473">
        <w:rPr>
          <w:rFonts w:ascii="Times New Roman" w:hAnsi="Times New Roman" w:cs="Times New Roman"/>
          <w:b/>
          <w:sz w:val="28"/>
          <w:szCs w:val="28"/>
        </w:rPr>
        <w:t>Wnt</w:t>
      </w:r>
      <w:proofErr w:type="spellEnd"/>
      <w:r w:rsidRPr="00C61473">
        <w:rPr>
          <w:rFonts w:ascii="Times New Roman" w:hAnsi="Times New Roman" w:cs="Times New Roman"/>
          <w:b/>
          <w:sz w:val="28"/>
          <w:szCs w:val="28"/>
        </w:rPr>
        <w:t>/β-catenin pathway in H1299 cells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26995D4" w14:textId="77777777" w:rsidR="00D67C79" w:rsidRPr="00D67C79" w:rsidRDefault="00C61473" w:rsidP="00DE1011">
      <w:pPr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sz w:val="28"/>
          <w:szCs w:val="28"/>
        </w:rPr>
        <w:t xml:space="preserve">Western blot was used to </w:t>
      </w:r>
      <w:proofErr w:type="spellStart"/>
      <w:r w:rsidRPr="00C61473"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protein</w:t>
      </w:r>
      <w:r w:rsidRPr="00C61473">
        <w:rPr>
          <w:rFonts w:ascii="Times New Roman" w:hAnsi="Times New Roman" w:cs="Times New Roman"/>
          <w:sz w:val="28"/>
          <w:szCs w:val="28"/>
        </w:rPr>
        <w:t xml:space="preserve"> levels of p-GSK-3P and β-catenin</w:t>
      </w:r>
      <w:r>
        <w:rPr>
          <w:rFonts w:ascii="Times New Roman" w:hAnsi="Times New Roman" w:cs="Times New Roman"/>
          <w:sz w:val="28"/>
          <w:szCs w:val="28"/>
        </w:rPr>
        <w:t xml:space="preserve"> in H1299</w:t>
      </w:r>
      <w:r w:rsidRPr="00C61473">
        <w:rPr>
          <w:rFonts w:ascii="Times New Roman" w:hAnsi="Times New Roman" w:cs="Times New Roman"/>
          <w:sz w:val="28"/>
          <w:szCs w:val="28"/>
        </w:rPr>
        <w:t xml:space="preserve"> cells </w:t>
      </w:r>
      <w:proofErr w:type="spellStart"/>
      <w:r w:rsidRPr="00C61473">
        <w:rPr>
          <w:rFonts w:ascii="Times New Roman" w:hAnsi="Times New Roman" w:cs="Times New Roman"/>
          <w:sz w:val="28"/>
          <w:szCs w:val="28"/>
        </w:rPr>
        <w:t>cotransfected</w:t>
      </w:r>
      <w:proofErr w:type="spellEnd"/>
      <w:r w:rsidRPr="00C61473">
        <w:rPr>
          <w:rFonts w:ascii="Times New Roman" w:hAnsi="Times New Roman" w:cs="Times New Roman"/>
          <w:sz w:val="28"/>
          <w:szCs w:val="28"/>
        </w:rPr>
        <w:t xml:space="preserve"> with miR-27a inhibitor and/or si</w:t>
      </w:r>
      <w:r>
        <w:rPr>
          <w:rFonts w:ascii="Times New Roman" w:hAnsi="Times New Roman" w:cs="Times New Roman"/>
          <w:sz w:val="28"/>
          <w:szCs w:val="28"/>
        </w:rPr>
        <w:t>LINC01089</w:t>
      </w:r>
      <w:r w:rsidRPr="00C61473">
        <w:rPr>
          <w:rFonts w:ascii="Times New Roman" w:hAnsi="Times New Roman" w:cs="Times New Roman"/>
          <w:sz w:val="28"/>
          <w:szCs w:val="28"/>
        </w:rPr>
        <w:t>. GAPDH acted as reference gene.</w:t>
      </w:r>
    </w:p>
    <w:sectPr w:rsidR="00D67C79" w:rsidRPr="00D6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EE1F" w14:textId="77777777" w:rsidR="00157E40" w:rsidRDefault="00157E40" w:rsidP="008D08C7">
      <w:r>
        <w:separator/>
      </w:r>
    </w:p>
  </w:endnote>
  <w:endnote w:type="continuationSeparator" w:id="0">
    <w:p w14:paraId="25950194" w14:textId="77777777" w:rsidR="00157E40" w:rsidRDefault="00157E40" w:rsidP="008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B470" w14:textId="77777777" w:rsidR="00157E40" w:rsidRDefault="00157E40" w:rsidP="008D08C7">
      <w:r>
        <w:separator/>
      </w:r>
    </w:p>
  </w:footnote>
  <w:footnote w:type="continuationSeparator" w:id="0">
    <w:p w14:paraId="3479D307" w14:textId="77777777" w:rsidR="00157E40" w:rsidRDefault="00157E40" w:rsidP="008D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24A3"/>
    <w:multiLevelType w:val="hybridMultilevel"/>
    <w:tmpl w:val="27C61BE2"/>
    <w:lvl w:ilvl="0" w:tplc="334A2E78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25442E"/>
    <w:multiLevelType w:val="hybridMultilevel"/>
    <w:tmpl w:val="A98E32BA"/>
    <w:lvl w:ilvl="0" w:tplc="77AA1F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87"/>
    <w:rsid w:val="00002A99"/>
    <w:rsid w:val="0002041A"/>
    <w:rsid w:val="00041AD3"/>
    <w:rsid w:val="000600FE"/>
    <w:rsid w:val="000708AC"/>
    <w:rsid w:val="000862CA"/>
    <w:rsid w:val="000A57A4"/>
    <w:rsid w:val="000B3709"/>
    <w:rsid w:val="000C0FCA"/>
    <w:rsid w:val="000C2E78"/>
    <w:rsid w:val="000D0A02"/>
    <w:rsid w:val="000D246D"/>
    <w:rsid w:val="000D51B4"/>
    <w:rsid w:val="000D6E3D"/>
    <w:rsid w:val="000E2D93"/>
    <w:rsid w:val="000F51E6"/>
    <w:rsid w:val="001011E3"/>
    <w:rsid w:val="00117DA0"/>
    <w:rsid w:val="0012628F"/>
    <w:rsid w:val="00127A21"/>
    <w:rsid w:val="0015214B"/>
    <w:rsid w:val="00157E40"/>
    <w:rsid w:val="0016142A"/>
    <w:rsid w:val="001615A9"/>
    <w:rsid w:val="00166592"/>
    <w:rsid w:val="001775C8"/>
    <w:rsid w:val="001B355B"/>
    <w:rsid w:val="001B3BAC"/>
    <w:rsid w:val="001D44F4"/>
    <w:rsid w:val="001E3F04"/>
    <w:rsid w:val="001E7102"/>
    <w:rsid w:val="00200835"/>
    <w:rsid w:val="00204850"/>
    <w:rsid w:val="00221F1F"/>
    <w:rsid w:val="00234BE9"/>
    <w:rsid w:val="0023543B"/>
    <w:rsid w:val="00242D7A"/>
    <w:rsid w:val="002503E8"/>
    <w:rsid w:val="00262A0D"/>
    <w:rsid w:val="00265DC3"/>
    <w:rsid w:val="00271FD3"/>
    <w:rsid w:val="00273AD4"/>
    <w:rsid w:val="00287CA1"/>
    <w:rsid w:val="0029157B"/>
    <w:rsid w:val="00295AB7"/>
    <w:rsid w:val="002A12C6"/>
    <w:rsid w:val="002A50F8"/>
    <w:rsid w:val="002B7487"/>
    <w:rsid w:val="002D6322"/>
    <w:rsid w:val="002F0F89"/>
    <w:rsid w:val="002F42BD"/>
    <w:rsid w:val="002F4F05"/>
    <w:rsid w:val="003230FF"/>
    <w:rsid w:val="00342838"/>
    <w:rsid w:val="00346118"/>
    <w:rsid w:val="00353CE6"/>
    <w:rsid w:val="00381156"/>
    <w:rsid w:val="00395629"/>
    <w:rsid w:val="003A40B6"/>
    <w:rsid w:val="003A5CCC"/>
    <w:rsid w:val="003B7EE3"/>
    <w:rsid w:val="003D202B"/>
    <w:rsid w:val="003F44F5"/>
    <w:rsid w:val="003F6471"/>
    <w:rsid w:val="003F67FE"/>
    <w:rsid w:val="003F7FF4"/>
    <w:rsid w:val="00407FB8"/>
    <w:rsid w:val="00443CC6"/>
    <w:rsid w:val="00451461"/>
    <w:rsid w:val="00456935"/>
    <w:rsid w:val="0046089F"/>
    <w:rsid w:val="00460C60"/>
    <w:rsid w:val="004662D6"/>
    <w:rsid w:val="004B502D"/>
    <w:rsid w:val="004B51BB"/>
    <w:rsid w:val="004C2B3F"/>
    <w:rsid w:val="004D002D"/>
    <w:rsid w:val="004D1FB7"/>
    <w:rsid w:val="004E7637"/>
    <w:rsid w:val="005000F3"/>
    <w:rsid w:val="00511CAE"/>
    <w:rsid w:val="00527126"/>
    <w:rsid w:val="0054379B"/>
    <w:rsid w:val="00547F7C"/>
    <w:rsid w:val="00581BE5"/>
    <w:rsid w:val="00584A12"/>
    <w:rsid w:val="0059211D"/>
    <w:rsid w:val="005A0A0A"/>
    <w:rsid w:val="005C5F2F"/>
    <w:rsid w:val="005D0012"/>
    <w:rsid w:val="005F03D7"/>
    <w:rsid w:val="005F6DEC"/>
    <w:rsid w:val="00604D22"/>
    <w:rsid w:val="0061626A"/>
    <w:rsid w:val="0065426B"/>
    <w:rsid w:val="0065632A"/>
    <w:rsid w:val="00677F78"/>
    <w:rsid w:val="00685A81"/>
    <w:rsid w:val="006A4DD0"/>
    <w:rsid w:val="006B3B57"/>
    <w:rsid w:val="006C7225"/>
    <w:rsid w:val="006D0E6F"/>
    <w:rsid w:val="006E02A1"/>
    <w:rsid w:val="006F6795"/>
    <w:rsid w:val="007111EA"/>
    <w:rsid w:val="007314D9"/>
    <w:rsid w:val="00741843"/>
    <w:rsid w:val="007440DB"/>
    <w:rsid w:val="00747DEC"/>
    <w:rsid w:val="00767CD2"/>
    <w:rsid w:val="00774939"/>
    <w:rsid w:val="007909E1"/>
    <w:rsid w:val="007937EF"/>
    <w:rsid w:val="007A1DA1"/>
    <w:rsid w:val="007A5D5E"/>
    <w:rsid w:val="007D11EB"/>
    <w:rsid w:val="007D4717"/>
    <w:rsid w:val="00803191"/>
    <w:rsid w:val="00806488"/>
    <w:rsid w:val="00812978"/>
    <w:rsid w:val="00821C52"/>
    <w:rsid w:val="00842AAA"/>
    <w:rsid w:val="0085014C"/>
    <w:rsid w:val="0089558D"/>
    <w:rsid w:val="008B341C"/>
    <w:rsid w:val="008C589F"/>
    <w:rsid w:val="008C6475"/>
    <w:rsid w:val="008D08C7"/>
    <w:rsid w:val="008E7693"/>
    <w:rsid w:val="008F3063"/>
    <w:rsid w:val="00900F07"/>
    <w:rsid w:val="00904B7C"/>
    <w:rsid w:val="00906632"/>
    <w:rsid w:val="009163DD"/>
    <w:rsid w:val="00916CBA"/>
    <w:rsid w:val="0092679C"/>
    <w:rsid w:val="00927159"/>
    <w:rsid w:val="009317DF"/>
    <w:rsid w:val="00933FC3"/>
    <w:rsid w:val="00940024"/>
    <w:rsid w:val="009655BA"/>
    <w:rsid w:val="009748CD"/>
    <w:rsid w:val="009926CD"/>
    <w:rsid w:val="00997EAE"/>
    <w:rsid w:val="009A0195"/>
    <w:rsid w:val="009D7CA8"/>
    <w:rsid w:val="009E37CE"/>
    <w:rsid w:val="00A10FD9"/>
    <w:rsid w:val="00A121D4"/>
    <w:rsid w:val="00A37406"/>
    <w:rsid w:val="00A5710A"/>
    <w:rsid w:val="00A601FA"/>
    <w:rsid w:val="00AD5C30"/>
    <w:rsid w:val="00B13140"/>
    <w:rsid w:val="00B27828"/>
    <w:rsid w:val="00B619F1"/>
    <w:rsid w:val="00B627EB"/>
    <w:rsid w:val="00B940B6"/>
    <w:rsid w:val="00BB0F9D"/>
    <w:rsid w:val="00BC2680"/>
    <w:rsid w:val="00BC44E1"/>
    <w:rsid w:val="00BD79E9"/>
    <w:rsid w:val="00BE0FB7"/>
    <w:rsid w:val="00BF3D70"/>
    <w:rsid w:val="00BF6D6B"/>
    <w:rsid w:val="00C408AA"/>
    <w:rsid w:val="00C431BB"/>
    <w:rsid w:val="00C61473"/>
    <w:rsid w:val="00C71787"/>
    <w:rsid w:val="00C74F4A"/>
    <w:rsid w:val="00C87C44"/>
    <w:rsid w:val="00C9250B"/>
    <w:rsid w:val="00CB1AD0"/>
    <w:rsid w:val="00CC0DF5"/>
    <w:rsid w:val="00CD166D"/>
    <w:rsid w:val="00CE4DB6"/>
    <w:rsid w:val="00CE598A"/>
    <w:rsid w:val="00CF15E0"/>
    <w:rsid w:val="00D01AF9"/>
    <w:rsid w:val="00D40D84"/>
    <w:rsid w:val="00D444A0"/>
    <w:rsid w:val="00D55173"/>
    <w:rsid w:val="00D67B05"/>
    <w:rsid w:val="00D67C79"/>
    <w:rsid w:val="00D724D5"/>
    <w:rsid w:val="00D76F9A"/>
    <w:rsid w:val="00D818AA"/>
    <w:rsid w:val="00D9213E"/>
    <w:rsid w:val="00D92E8E"/>
    <w:rsid w:val="00D944BC"/>
    <w:rsid w:val="00DE1011"/>
    <w:rsid w:val="00DF2B7E"/>
    <w:rsid w:val="00E01819"/>
    <w:rsid w:val="00E047D9"/>
    <w:rsid w:val="00E10281"/>
    <w:rsid w:val="00E1306F"/>
    <w:rsid w:val="00E3372F"/>
    <w:rsid w:val="00E935B9"/>
    <w:rsid w:val="00EE6F25"/>
    <w:rsid w:val="00EF00D6"/>
    <w:rsid w:val="00F47467"/>
    <w:rsid w:val="00F5193C"/>
    <w:rsid w:val="00F54878"/>
    <w:rsid w:val="00F74C66"/>
    <w:rsid w:val="00F90DC9"/>
    <w:rsid w:val="00F93D47"/>
    <w:rsid w:val="00FA05F5"/>
    <w:rsid w:val="00FA4B18"/>
    <w:rsid w:val="00FC38C3"/>
    <w:rsid w:val="00FD4B8D"/>
    <w:rsid w:val="00FE0A35"/>
    <w:rsid w:val="00FE438F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383E"/>
  <w15:chartTrackingRefBased/>
  <w15:docId w15:val="{6FE86F3E-B66A-40DE-B110-30E903F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127A21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8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0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08C7"/>
    <w:rPr>
      <w:sz w:val="18"/>
      <w:szCs w:val="18"/>
    </w:rPr>
  </w:style>
  <w:style w:type="table" w:styleId="TableGrid">
    <w:name w:val="Table Grid"/>
    <w:basedOn w:val="TableNormal"/>
    <w:uiPriority w:val="39"/>
    <w:rsid w:val="007A1DA1"/>
    <w:rPr>
      <w:rFonts w:eastAsia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7A21"/>
    <w:rPr>
      <w:rFonts w:ascii="SimSun" w:eastAsia="SimSun" w:hAnsi="SimSun" w:cs="SimSun"/>
      <w:b/>
      <w:bCs/>
      <w:kern w:val="0"/>
      <w:sz w:val="27"/>
      <w:szCs w:val="27"/>
    </w:rPr>
  </w:style>
  <w:style w:type="paragraph" w:customStyle="1" w:styleId="p">
    <w:name w:val="p"/>
    <w:basedOn w:val="Normal"/>
    <w:rsid w:val="00127A2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0D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81"/>
    <w:rPr>
      <w:sz w:val="18"/>
      <w:szCs w:val="18"/>
    </w:rPr>
  </w:style>
  <w:style w:type="character" w:customStyle="1" w:styleId="fontstyle01">
    <w:name w:val="fontstyle01"/>
    <w:basedOn w:val="DefaultParagraphFont"/>
    <w:rsid w:val="00407F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显腾</dc:creator>
  <cp:keywords/>
  <dc:description/>
  <cp:lastModifiedBy>Lucie Senn</cp:lastModifiedBy>
  <cp:revision>2</cp:revision>
  <dcterms:created xsi:type="dcterms:W3CDTF">2020-10-12T13:03:00Z</dcterms:created>
  <dcterms:modified xsi:type="dcterms:W3CDTF">2020-10-12T13:03:00Z</dcterms:modified>
</cp:coreProperties>
</file>