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AD4B" w14:textId="77777777" w:rsidR="003D7FDE" w:rsidRDefault="003D7FDE" w:rsidP="003D7FDE">
      <w:pPr>
        <w:spacing w:before="0" w:after="0" w:line="276" w:lineRule="auto"/>
        <w:rPr>
          <w:rFonts w:eastAsia="Arial" w:cs="Arial"/>
          <w:szCs w:val="24"/>
          <w:lang w:val="en"/>
        </w:rPr>
      </w:pPr>
      <w:r w:rsidRPr="003F4607">
        <w:rPr>
          <w:rFonts w:eastAsia="Arial" w:cs="Arial"/>
          <w:b/>
          <w:bCs/>
          <w:szCs w:val="24"/>
          <w:lang w:val="en"/>
        </w:rPr>
        <w:t>Table 1</w:t>
      </w:r>
      <w:r>
        <w:rPr>
          <w:rFonts w:eastAsia="Arial" w:cs="Arial"/>
          <w:szCs w:val="24"/>
          <w:lang w:val="en"/>
        </w:rPr>
        <w:t xml:space="preserve">. Hospital Complications included in NTDB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7"/>
      </w:tblGrid>
      <w:tr w:rsidR="003D7FDE" w14:paraId="15B3BC99" w14:textId="77777777" w:rsidTr="003F4607">
        <w:tc>
          <w:tcPr>
            <w:tcW w:w="9767" w:type="dxa"/>
          </w:tcPr>
          <w:p w14:paraId="54E5F9FA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Other</w:t>
            </w:r>
          </w:p>
        </w:tc>
      </w:tr>
      <w:tr w:rsidR="003D7FDE" w14:paraId="3FB776CC" w14:textId="77777777" w:rsidTr="003F4607">
        <w:tc>
          <w:tcPr>
            <w:tcW w:w="9767" w:type="dxa"/>
          </w:tcPr>
          <w:p w14:paraId="2B56E5B7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Abdominal compartment syndrome (retired 2011)</w:t>
            </w:r>
          </w:p>
        </w:tc>
      </w:tr>
      <w:tr w:rsidR="003D7FDE" w14:paraId="6C39E105" w14:textId="77777777" w:rsidTr="003F4607">
        <w:tc>
          <w:tcPr>
            <w:tcW w:w="9767" w:type="dxa"/>
          </w:tcPr>
          <w:p w14:paraId="7C55375D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Abdominal fascia left open (retired 2011</w:t>
            </w:r>
            <w:r>
              <w:rPr>
                <w:rFonts w:eastAsia="Arial" w:cs="Arial"/>
                <w:i/>
                <w:iCs/>
                <w:szCs w:val="24"/>
                <w:lang w:val="en"/>
              </w:rPr>
              <w:t>)</w:t>
            </w:r>
          </w:p>
        </w:tc>
      </w:tr>
      <w:tr w:rsidR="003D7FDE" w14:paraId="0AFE92E1" w14:textId="77777777" w:rsidTr="003F4607">
        <w:tc>
          <w:tcPr>
            <w:tcW w:w="9767" w:type="dxa"/>
          </w:tcPr>
          <w:p w14:paraId="037A6EF0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Acute kidney injury</w:t>
            </w:r>
          </w:p>
        </w:tc>
      </w:tr>
      <w:tr w:rsidR="003D7FDE" w14:paraId="62981877" w14:textId="77777777" w:rsidTr="003F4607">
        <w:tc>
          <w:tcPr>
            <w:tcW w:w="9767" w:type="dxa"/>
          </w:tcPr>
          <w:p w14:paraId="63558339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Adult respiratory distress syndrome (ARDS)</w:t>
            </w:r>
          </w:p>
        </w:tc>
      </w:tr>
      <w:tr w:rsidR="003D7FDE" w14:paraId="237F1398" w14:textId="77777777" w:rsidTr="003F4607">
        <w:tc>
          <w:tcPr>
            <w:tcW w:w="9767" w:type="dxa"/>
          </w:tcPr>
          <w:p w14:paraId="7FEF899C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Base deficit (retired 2011)</w:t>
            </w:r>
          </w:p>
        </w:tc>
      </w:tr>
      <w:tr w:rsidR="003D7FDE" w14:paraId="1AA59C4D" w14:textId="77777777" w:rsidTr="003F4607">
        <w:tc>
          <w:tcPr>
            <w:tcW w:w="9767" w:type="dxa"/>
          </w:tcPr>
          <w:p w14:paraId="5D1F73AD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Bleeding (retired 2011)</w:t>
            </w:r>
          </w:p>
        </w:tc>
      </w:tr>
      <w:tr w:rsidR="003D7FDE" w14:paraId="215E64BE" w14:textId="77777777" w:rsidTr="003F4607">
        <w:tc>
          <w:tcPr>
            <w:tcW w:w="9767" w:type="dxa"/>
          </w:tcPr>
          <w:p w14:paraId="5E69F164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Cardiac arrest with CPR</w:t>
            </w:r>
          </w:p>
        </w:tc>
      </w:tr>
      <w:tr w:rsidR="003D7FDE" w14:paraId="1802D858" w14:textId="77777777" w:rsidTr="003F4607">
        <w:tc>
          <w:tcPr>
            <w:tcW w:w="9767" w:type="dxa"/>
          </w:tcPr>
          <w:p w14:paraId="3D4B9794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Coagulopathy (retired 2011)</w:t>
            </w:r>
          </w:p>
        </w:tc>
      </w:tr>
      <w:tr w:rsidR="003D7FDE" w14:paraId="665B3C8D" w14:textId="77777777" w:rsidTr="003F4607">
        <w:tc>
          <w:tcPr>
            <w:tcW w:w="9767" w:type="dxa"/>
          </w:tcPr>
          <w:p w14:paraId="403257B3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Coma (retired 2011)</w:t>
            </w:r>
          </w:p>
        </w:tc>
      </w:tr>
      <w:tr w:rsidR="003D7FDE" w14:paraId="00A86AB1" w14:textId="77777777" w:rsidTr="003F4607">
        <w:tc>
          <w:tcPr>
            <w:tcW w:w="9767" w:type="dxa"/>
          </w:tcPr>
          <w:p w14:paraId="552ED4D9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Decubitus ulcer</w:t>
            </w:r>
          </w:p>
        </w:tc>
      </w:tr>
      <w:tr w:rsidR="003D7FDE" w14:paraId="3CA54439" w14:textId="77777777" w:rsidTr="003F4607">
        <w:tc>
          <w:tcPr>
            <w:tcW w:w="9767" w:type="dxa"/>
          </w:tcPr>
          <w:p w14:paraId="5811C451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Deep surgical site infection</w:t>
            </w:r>
          </w:p>
        </w:tc>
      </w:tr>
      <w:tr w:rsidR="003D7FDE" w14:paraId="7BF1E1D0" w14:textId="77777777" w:rsidTr="003F4607">
        <w:tc>
          <w:tcPr>
            <w:tcW w:w="9767" w:type="dxa"/>
          </w:tcPr>
          <w:p w14:paraId="2B371A1F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Drug or alcohol withdrawal syndrome</w:t>
            </w:r>
          </w:p>
        </w:tc>
      </w:tr>
      <w:tr w:rsidR="003D7FDE" w14:paraId="4A14AABE" w14:textId="77777777" w:rsidTr="003F4607">
        <w:tc>
          <w:tcPr>
            <w:tcW w:w="9767" w:type="dxa"/>
          </w:tcPr>
          <w:p w14:paraId="0970DE81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Deep vein thrombosis (DVT)</w:t>
            </w:r>
          </w:p>
        </w:tc>
      </w:tr>
      <w:tr w:rsidR="003D7FDE" w14:paraId="5D7CCF6E" w14:textId="77777777" w:rsidTr="003F4607">
        <w:tc>
          <w:tcPr>
            <w:tcW w:w="9767" w:type="dxa"/>
          </w:tcPr>
          <w:p w14:paraId="15E7177D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Extremity compartment syndrome</w:t>
            </w:r>
          </w:p>
        </w:tc>
      </w:tr>
      <w:tr w:rsidR="003D7FDE" w14:paraId="4D934303" w14:textId="77777777" w:rsidTr="003F4607">
        <w:tc>
          <w:tcPr>
            <w:tcW w:w="9767" w:type="dxa"/>
          </w:tcPr>
          <w:p w14:paraId="182E9192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Graft/prosthesis/flap failure (retired 2016)</w:t>
            </w:r>
          </w:p>
        </w:tc>
      </w:tr>
      <w:tr w:rsidR="003D7FDE" w14:paraId="08CDB755" w14:textId="77777777" w:rsidTr="003F4607">
        <w:tc>
          <w:tcPr>
            <w:tcW w:w="9767" w:type="dxa"/>
          </w:tcPr>
          <w:p w14:paraId="257EB40A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Intracranial pressure (retired 2011)</w:t>
            </w:r>
          </w:p>
        </w:tc>
      </w:tr>
      <w:tr w:rsidR="003D7FDE" w14:paraId="0BF9BAD9" w14:textId="77777777" w:rsidTr="003F4607">
        <w:tc>
          <w:tcPr>
            <w:tcW w:w="9767" w:type="dxa"/>
          </w:tcPr>
          <w:p w14:paraId="56FEE73C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 w:rsidRPr="003F4607">
              <w:rPr>
                <w:rFonts w:eastAsia="Arial" w:cs="Arial"/>
                <w:szCs w:val="24"/>
                <w:lang w:val="en"/>
              </w:rPr>
              <w:t>Myocardial infarction</w:t>
            </w:r>
          </w:p>
        </w:tc>
      </w:tr>
      <w:tr w:rsidR="003D7FDE" w14:paraId="3BA2B13A" w14:textId="77777777" w:rsidTr="003F4607">
        <w:tc>
          <w:tcPr>
            <w:tcW w:w="9767" w:type="dxa"/>
          </w:tcPr>
          <w:p w14:paraId="0681C657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Organ/space surgical site infection</w:t>
            </w:r>
          </w:p>
        </w:tc>
      </w:tr>
      <w:tr w:rsidR="003D7FDE" w14:paraId="21144C66" w14:textId="77777777" w:rsidTr="003F4607">
        <w:tc>
          <w:tcPr>
            <w:tcW w:w="9767" w:type="dxa"/>
          </w:tcPr>
          <w:p w14:paraId="6B75CBB2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Pneumonia (retired 2016)</w:t>
            </w:r>
          </w:p>
        </w:tc>
      </w:tr>
      <w:tr w:rsidR="003D7FDE" w14:paraId="479F49F8" w14:textId="77777777" w:rsidTr="003F4607">
        <w:tc>
          <w:tcPr>
            <w:tcW w:w="9767" w:type="dxa"/>
          </w:tcPr>
          <w:p w14:paraId="22C3ABB7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Pulmonary embolism</w:t>
            </w:r>
          </w:p>
        </w:tc>
      </w:tr>
      <w:tr w:rsidR="003D7FDE" w14:paraId="3791AA2A" w14:textId="77777777" w:rsidTr="003F4607">
        <w:tc>
          <w:tcPr>
            <w:tcW w:w="9767" w:type="dxa"/>
          </w:tcPr>
          <w:p w14:paraId="44E59BAA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Stroke/CVA</w:t>
            </w:r>
          </w:p>
        </w:tc>
      </w:tr>
      <w:tr w:rsidR="003D7FDE" w14:paraId="4B26F2F6" w14:textId="77777777" w:rsidTr="003F4607">
        <w:tc>
          <w:tcPr>
            <w:tcW w:w="9767" w:type="dxa"/>
          </w:tcPr>
          <w:p w14:paraId="6A39EC31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Superficial surgical site infection</w:t>
            </w:r>
          </w:p>
        </w:tc>
      </w:tr>
      <w:tr w:rsidR="003D7FDE" w14:paraId="2BBA94E1" w14:textId="77777777" w:rsidTr="003F4607">
        <w:tc>
          <w:tcPr>
            <w:tcW w:w="9767" w:type="dxa"/>
          </w:tcPr>
          <w:p w14:paraId="30439512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Systemic sepsis (retired 2011)</w:t>
            </w:r>
          </w:p>
        </w:tc>
      </w:tr>
      <w:tr w:rsidR="003D7FDE" w14:paraId="61D508C9" w14:textId="77777777" w:rsidTr="003F4607">
        <w:tc>
          <w:tcPr>
            <w:tcW w:w="9767" w:type="dxa"/>
          </w:tcPr>
          <w:p w14:paraId="2FEE3E33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 xml:space="preserve">Unplanned intubation </w:t>
            </w:r>
          </w:p>
        </w:tc>
      </w:tr>
      <w:tr w:rsidR="003D7FDE" w14:paraId="6CAAC83A" w14:textId="77777777" w:rsidTr="003F4607">
        <w:tc>
          <w:tcPr>
            <w:tcW w:w="9767" w:type="dxa"/>
          </w:tcPr>
          <w:p w14:paraId="44BEF431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Wound disruption (retired 2016)</w:t>
            </w:r>
          </w:p>
        </w:tc>
      </w:tr>
      <w:tr w:rsidR="003D7FDE" w14:paraId="45D05449" w14:textId="77777777" w:rsidTr="003F4607">
        <w:tc>
          <w:tcPr>
            <w:tcW w:w="9767" w:type="dxa"/>
          </w:tcPr>
          <w:p w14:paraId="6ED03D66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Urinary tract infection (retired 2016)</w:t>
            </w:r>
          </w:p>
        </w:tc>
      </w:tr>
      <w:tr w:rsidR="003D7FDE" w14:paraId="4614684D" w14:textId="77777777" w:rsidTr="003F4607">
        <w:tc>
          <w:tcPr>
            <w:tcW w:w="9767" w:type="dxa"/>
          </w:tcPr>
          <w:p w14:paraId="643E5374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Catheter-related blood stream infection (retired 2016)</w:t>
            </w:r>
          </w:p>
        </w:tc>
      </w:tr>
      <w:tr w:rsidR="003D7FDE" w14:paraId="3EB5F12F" w14:textId="77777777" w:rsidTr="003F4607">
        <w:tc>
          <w:tcPr>
            <w:tcW w:w="9767" w:type="dxa"/>
          </w:tcPr>
          <w:p w14:paraId="17F21FAD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Osteomyelitis</w:t>
            </w:r>
          </w:p>
        </w:tc>
      </w:tr>
      <w:tr w:rsidR="003D7FDE" w14:paraId="4647D5D0" w14:textId="77777777" w:rsidTr="003F4607">
        <w:tc>
          <w:tcPr>
            <w:tcW w:w="9767" w:type="dxa"/>
          </w:tcPr>
          <w:p w14:paraId="64F280E6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Unplanned return to the OR</w:t>
            </w:r>
          </w:p>
        </w:tc>
      </w:tr>
      <w:tr w:rsidR="003D7FDE" w14:paraId="2764EDBA" w14:textId="77777777" w:rsidTr="003F4607">
        <w:tc>
          <w:tcPr>
            <w:tcW w:w="9767" w:type="dxa"/>
          </w:tcPr>
          <w:p w14:paraId="4CE279BC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Unplanned admission to the ICU</w:t>
            </w:r>
          </w:p>
        </w:tc>
      </w:tr>
      <w:tr w:rsidR="003D7FDE" w14:paraId="446787ED" w14:textId="77777777" w:rsidTr="003F4607">
        <w:tc>
          <w:tcPr>
            <w:tcW w:w="9767" w:type="dxa"/>
          </w:tcPr>
          <w:p w14:paraId="6600B689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Severe sepsis</w:t>
            </w:r>
          </w:p>
        </w:tc>
      </w:tr>
      <w:tr w:rsidR="003D7FDE" w14:paraId="0639D43A" w14:textId="77777777" w:rsidTr="003F4607">
        <w:tc>
          <w:tcPr>
            <w:tcW w:w="9767" w:type="dxa"/>
          </w:tcPr>
          <w:p w14:paraId="52D666FD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Catheter-associated urinary tract infection (CAUTI)</w:t>
            </w:r>
          </w:p>
        </w:tc>
      </w:tr>
      <w:tr w:rsidR="003D7FDE" w14:paraId="5E68A304" w14:textId="77777777" w:rsidTr="003F4607">
        <w:tc>
          <w:tcPr>
            <w:tcW w:w="9767" w:type="dxa"/>
          </w:tcPr>
          <w:p w14:paraId="738F6027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Central line-associated bloodstream infection (CLABSI)</w:t>
            </w:r>
          </w:p>
        </w:tc>
      </w:tr>
      <w:tr w:rsidR="003D7FDE" w14:paraId="6BAE4F5D" w14:textId="77777777" w:rsidTr="003F4607">
        <w:tc>
          <w:tcPr>
            <w:tcW w:w="9767" w:type="dxa"/>
          </w:tcPr>
          <w:p w14:paraId="6F42AB30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 xml:space="preserve">Ventilator-associated pneumonia (VAP) </w:t>
            </w:r>
          </w:p>
        </w:tc>
      </w:tr>
    </w:tbl>
    <w:p w14:paraId="1927979A" w14:textId="77777777" w:rsidR="003D7FDE" w:rsidRDefault="003D7FDE" w:rsidP="003D7FDE">
      <w:pPr>
        <w:spacing w:before="0" w:after="0" w:line="276" w:lineRule="auto"/>
        <w:rPr>
          <w:rFonts w:eastAsia="Arial" w:cs="Arial"/>
          <w:szCs w:val="24"/>
          <w:lang w:val="en"/>
        </w:rPr>
      </w:pPr>
    </w:p>
    <w:p w14:paraId="1EEFA951" w14:textId="77777777" w:rsidR="003D7FDE" w:rsidRDefault="003D7FDE" w:rsidP="003D7FDE">
      <w:pPr>
        <w:spacing w:before="0" w:after="200" w:line="276" w:lineRule="auto"/>
        <w:rPr>
          <w:rFonts w:eastAsia="Arial" w:cs="Arial"/>
          <w:szCs w:val="24"/>
          <w:lang w:val="en"/>
        </w:rPr>
      </w:pPr>
      <w:r>
        <w:rPr>
          <w:rFonts w:eastAsia="Arial" w:cs="Arial"/>
          <w:szCs w:val="24"/>
          <w:lang w:val="en"/>
        </w:rPr>
        <w:br w:type="page"/>
      </w:r>
    </w:p>
    <w:p w14:paraId="6B3F4F02" w14:textId="77777777" w:rsidR="003D7FDE" w:rsidRDefault="003D7FDE" w:rsidP="003D7FDE">
      <w:pPr>
        <w:spacing w:before="0" w:after="0" w:line="276" w:lineRule="auto"/>
        <w:rPr>
          <w:rFonts w:eastAsia="Arial" w:cs="Arial"/>
          <w:szCs w:val="24"/>
          <w:lang w:val="en"/>
        </w:rPr>
      </w:pPr>
      <w:r w:rsidRPr="003F4607">
        <w:rPr>
          <w:rFonts w:eastAsia="Arial" w:cs="Arial"/>
          <w:b/>
          <w:bCs/>
          <w:szCs w:val="24"/>
          <w:lang w:val="en"/>
        </w:rPr>
        <w:lastRenderedPageBreak/>
        <w:t>Table 2.</w:t>
      </w:r>
      <w:r>
        <w:rPr>
          <w:rFonts w:eastAsia="Arial" w:cs="Arial"/>
          <w:szCs w:val="24"/>
          <w:lang w:val="en"/>
        </w:rPr>
        <w:t xml:space="preserve"> Comorbidities included in NTDB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7"/>
      </w:tblGrid>
      <w:tr w:rsidR="003D7FDE" w14:paraId="46309A70" w14:textId="77777777" w:rsidTr="003F4607">
        <w:tc>
          <w:tcPr>
            <w:tcW w:w="9767" w:type="dxa"/>
          </w:tcPr>
          <w:p w14:paraId="76C6DD9C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Other</w:t>
            </w:r>
          </w:p>
        </w:tc>
      </w:tr>
      <w:tr w:rsidR="003D7FDE" w14:paraId="40EDF825" w14:textId="77777777" w:rsidTr="003F4607">
        <w:tc>
          <w:tcPr>
            <w:tcW w:w="9767" w:type="dxa"/>
          </w:tcPr>
          <w:p w14:paraId="51A1A2C3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Alcohol use disorder</w:t>
            </w:r>
          </w:p>
        </w:tc>
      </w:tr>
      <w:tr w:rsidR="003D7FDE" w14:paraId="5C4720C3" w14:textId="77777777" w:rsidTr="003F4607">
        <w:tc>
          <w:tcPr>
            <w:tcW w:w="9767" w:type="dxa"/>
          </w:tcPr>
          <w:p w14:paraId="04556D1A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Ascite</w:t>
            </w:r>
            <w:r>
              <w:rPr>
                <w:rFonts w:eastAsia="Arial" w:cs="Arial"/>
                <w:i/>
                <w:iCs/>
                <w:szCs w:val="24"/>
                <w:lang w:val="en"/>
              </w:rPr>
              <w:t>s</w:t>
            </w: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 xml:space="preserve"> within 30 days (retired 2015)</w:t>
            </w:r>
          </w:p>
        </w:tc>
      </w:tr>
      <w:tr w:rsidR="003D7FDE" w14:paraId="0FAD4236" w14:textId="77777777" w:rsidTr="003F4607">
        <w:tc>
          <w:tcPr>
            <w:tcW w:w="9767" w:type="dxa"/>
          </w:tcPr>
          <w:p w14:paraId="2FC0BA06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Bleeding disorder</w:t>
            </w:r>
          </w:p>
        </w:tc>
      </w:tr>
      <w:tr w:rsidR="003D7FDE" w14:paraId="01295CE0" w14:textId="77777777" w:rsidTr="003F4607">
        <w:tc>
          <w:tcPr>
            <w:tcW w:w="9767" w:type="dxa"/>
          </w:tcPr>
          <w:p w14:paraId="04D1D6C8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Currently receiving chemotherapy for cancer</w:t>
            </w:r>
          </w:p>
        </w:tc>
      </w:tr>
      <w:tr w:rsidR="003D7FDE" w14:paraId="6D62C4EC" w14:textId="77777777" w:rsidTr="003F4607">
        <w:tc>
          <w:tcPr>
            <w:tcW w:w="9767" w:type="dxa"/>
          </w:tcPr>
          <w:p w14:paraId="2ADCA2EA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Congenital anomalies</w:t>
            </w:r>
          </w:p>
        </w:tc>
      </w:tr>
      <w:tr w:rsidR="003D7FDE" w14:paraId="2E9BF668" w14:textId="77777777" w:rsidTr="003F4607">
        <w:tc>
          <w:tcPr>
            <w:tcW w:w="9767" w:type="dxa"/>
          </w:tcPr>
          <w:p w14:paraId="012975E1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Congestive heart failure</w:t>
            </w:r>
          </w:p>
        </w:tc>
      </w:tr>
      <w:tr w:rsidR="003D7FDE" w14:paraId="7116EBB0" w14:textId="77777777" w:rsidTr="003F4607">
        <w:tc>
          <w:tcPr>
            <w:tcW w:w="9767" w:type="dxa"/>
          </w:tcPr>
          <w:p w14:paraId="3048BA11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Current smoker</w:t>
            </w:r>
          </w:p>
        </w:tc>
      </w:tr>
      <w:tr w:rsidR="003D7FDE" w14:paraId="58B53109" w14:textId="77777777" w:rsidTr="003F4607">
        <w:tc>
          <w:tcPr>
            <w:tcW w:w="9767" w:type="dxa"/>
          </w:tcPr>
          <w:p w14:paraId="175CA867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Chronic renal failure</w:t>
            </w:r>
          </w:p>
        </w:tc>
      </w:tr>
      <w:tr w:rsidR="003D7FDE" w14:paraId="092736B6" w14:textId="77777777" w:rsidTr="003F4607">
        <w:tc>
          <w:tcPr>
            <w:tcW w:w="9767" w:type="dxa"/>
          </w:tcPr>
          <w:p w14:paraId="3A271A42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Cerebrovascular accident (CVA)</w:t>
            </w:r>
          </w:p>
        </w:tc>
      </w:tr>
      <w:tr w:rsidR="003D7FDE" w14:paraId="572372E9" w14:textId="77777777" w:rsidTr="003F4607">
        <w:tc>
          <w:tcPr>
            <w:tcW w:w="9767" w:type="dxa"/>
          </w:tcPr>
          <w:p w14:paraId="406AAAB3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Diabetes mellitus</w:t>
            </w:r>
          </w:p>
        </w:tc>
      </w:tr>
      <w:tr w:rsidR="003D7FDE" w14:paraId="39FCD546" w14:textId="77777777" w:rsidTr="003F4607">
        <w:tc>
          <w:tcPr>
            <w:tcW w:w="9767" w:type="dxa"/>
          </w:tcPr>
          <w:p w14:paraId="05FC4557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Disseminated cancer</w:t>
            </w:r>
          </w:p>
        </w:tc>
      </w:tr>
      <w:tr w:rsidR="003D7FDE" w14:paraId="068A91DF" w14:textId="77777777" w:rsidTr="003F4607">
        <w:tc>
          <w:tcPr>
            <w:tcW w:w="9767" w:type="dxa"/>
          </w:tcPr>
          <w:p w14:paraId="338EC0E3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Advanced directive limiting care</w:t>
            </w:r>
          </w:p>
        </w:tc>
      </w:tr>
      <w:tr w:rsidR="003D7FDE" w14:paraId="7013C443" w14:textId="77777777" w:rsidTr="003F4607">
        <w:tc>
          <w:tcPr>
            <w:tcW w:w="9767" w:type="dxa"/>
          </w:tcPr>
          <w:p w14:paraId="0D0ABD7B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Esophageal varices (retired 2015)</w:t>
            </w:r>
          </w:p>
        </w:tc>
      </w:tr>
      <w:tr w:rsidR="003D7FDE" w14:paraId="31A54746" w14:textId="77777777" w:rsidTr="003F4607">
        <w:tc>
          <w:tcPr>
            <w:tcW w:w="9767" w:type="dxa"/>
          </w:tcPr>
          <w:p w14:paraId="415D4177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Functionally dependent health status</w:t>
            </w:r>
          </w:p>
        </w:tc>
      </w:tr>
      <w:tr w:rsidR="003D7FDE" w14:paraId="639A1801" w14:textId="77777777" w:rsidTr="003F4607">
        <w:tc>
          <w:tcPr>
            <w:tcW w:w="9767" w:type="dxa"/>
          </w:tcPr>
          <w:p w14:paraId="2CAC287D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History of angina within 30 days</w:t>
            </w:r>
          </w:p>
        </w:tc>
      </w:tr>
      <w:tr w:rsidR="003D7FDE" w14:paraId="3CECCFC7" w14:textId="77777777" w:rsidTr="003F4607">
        <w:tc>
          <w:tcPr>
            <w:tcW w:w="9767" w:type="dxa"/>
          </w:tcPr>
          <w:p w14:paraId="2997BAFA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History of myocardial infarction</w:t>
            </w:r>
          </w:p>
        </w:tc>
      </w:tr>
      <w:tr w:rsidR="003D7FDE" w14:paraId="6AF00C1E" w14:textId="77777777" w:rsidTr="003F4607">
        <w:tc>
          <w:tcPr>
            <w:tcW w:w="9767" w:type="dxa"/>
          </w:tcPr>
          <w:p w14:paraId="63EBDFA8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History of peripheral vascular disease (PVD)</w:t>
            </w:r>
          </w:p>
        </w:tc>
      </w:tr>
      <w:tr w:rsidR="003D7FDE" w14:paraId="283758AF" w14:textId="77777777" w:rsidTr="003F4607">
        <w:tc>
          <w:tcPr>
            <w:tcW w:w="9767" w:type="dxa"/>
          </w:tcPr>
          <w:p w14:paraId="160DBDCF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Hypertension requiring medication</w:t>
            </w:r>
          </w:p>
        </w:tc>
      </w:tr>
      <w:tr w:rsidR="003D7FDE" w14:paraId="5C7E53D3" w14:textId="77777777" w:rsidTr="003F4607">
        <w:tc>
          <w:tcPr>
            <w:tcW w:w="9767" w:type="dxa"/>
          </w:tcPr>
          <w:p w14:paraId="6E520B09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Impaired sensorium (retired 2012)</w:t>
            </w:r>
          </w:p>
        </w:tc>
      </w:tr>
      <w:tr w:rsidR="003D7FDE" w14:paraId="66959386" w14:textId="77777777" w:rsidTr="003F4607">
        <w:tc>
          <w:tcPr>
            <w:tcW w:w="9767" w:type="dxa"/>
          </w:tcPr>
          <w:p w14:paraId="7562B3B8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Prematurity</w:t>
            </w:r>
          </w:p>
        </w:tc>
      </w:tr>
      <w:tr w:rsidR="003D7FDE" w14:paraId="050B5FD0" w14:textId="77777777" w:rsidTr="003F4607">
        <w:tc>
          <w:tcPr>
            <w:tcW w:w="9767" w:type="dxa"/>
          </w:tcPr>
          <w:p w14:paraId="13497B49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Obesity (retired 2015)</w:t>
            </w:r>
          </w:p>
        </w:tc>
      </w:tr>
      <w:tr w:rsidR="003D7FDE" w14:paraId="3848B565" w14:textId="77777777" w:rsidTr="003F4607">
        <w:tc>
          <w:tcPr>
            <w:tcW w:w="9767" w:type="dxa"/>
          </w:tcPr>
          <w:p w14:paraId="20675C32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Chronic obstructive pulmonary disease (COPD)</w:t>
            </w:r>
          </w:p>
        </w:tc>
      </w:tr>
      <w:tr w:rsidR="003D7FDE" w14:paraId="01C785FC" w14:textId="77777777" w:rsidTr="003F4607">
        <w:tc>
          <w:tcPr>
            <w:tcW w:w="9767" w:type="dxa"/>
          </w:tcPr>
          <w:p w14:paraId="5863A541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Steroid use</w:t>
            </w:r>
          </w:p>
        </w:tc>
      </w:tr>
      <w:tr w:rsidR="003D7FDE" w14:paraId="66B4AD8F" w14:textId="77777777" w:rsidTr="003F4607">
        <w:tc>
          <w:tcPr>
            <w:tcW w:w="9767" w:type="dxa"/>
          </w:tcPr>
          <w:p w14:paraId="5E6BC014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Cirrhosis</w:t>
            </w:r>
          </w:p>
        </w:tc>
      </w:tr>
      <w:tr w:rsidR="003D7FDE" w14:paraId="2D581686" w14:textId="77777777" w:rsidTr="003F4607">
        <w:tc>
          <w:tcPr>
            <w:tcW w:w="9767" w:type="dxa"/>
          </w:tcPr>
          <w:p w14:paraId="3C73462E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Dementia</w:t>
            </w:r>
          </w:p>
        </w:tc>
      </w:tr>
      <w:tr w:rsidR="003D7FDE" w14:paraId="624904B9" w14:textId="77777777" w:rsidTr="003F4607">
        <w:tc>
          <w:tcPr>
            <w:tcW w:w="9767" w:type="dxa"/>
          </w:tcPr>
          <w:p w14:paraId="2764D4EB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Major psychiatric illness</w:t>
            </w:r>
          </w:p>
        </w:tc>
      </w:tr>
      <w:tr w:rsidR="003D7FDE" w14:paraId="12A61254" w14:textId="77777777" w:rsidTr="003F4607">
        <w:tc>
          <w:tcPr>
            <w:tcW w:w="9767" w:type="dxa"/>
          </w:tcPr>
          <w:p w14:paraId="264726BE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Drug use disorder</w:t>
            </w:r>
          </w:p>
        </w:tc>
      </w:tr>
      <w:tr w:rsidR="003D7FDE" w14:paraId="650E449A" w14:textId="77777777" w:rsidTr="003F4607">
        <w:tc>
          <w:tcPr>
            <w:tcW w:w="9767" w:type="dxa"/>
          </w:tcPr>
          <w:p w14:paraId="0819E90D" w14:textId="77777777" w:rsidR="003D7FDE" w:rsidRPr="003F4607" w:rsidRDefault="003D7FDE" w:rsidP="003F4607">
            <w:pPr>
              <w:spacing w:before="0" w:after="0" w:line="276" w:lineRule="auto"/>
              <w:rPr>
                <w:rFonts w:eastAsia="Arial" w:cs="Arial"/>
                <w:i/>
                <w:iCs/>
                <w:szCs w:val="24"/>
                <w:lang w:val="en"/>
              </w:rPr>
            </w:pPr>
            <w:r w:rsidRPr="003F4607">
              <w:rPr>
                <w:rFonts w:eastAsia="Arial" w:cs="Arial"/>
                <w:i/>
                <w:iCs/>
                <w:szCs w:val="24"/>
                <w:lang w:val="en"/>
              </w:rPr>
              <w:t>Pre-hospital cardiac arrest with resuscitative efforts by healthcare provider (retired 2015)</w:t>
            </w:r>
          </w:p>
        </w:tc>
      </w:tr>
      <w:tr w:rsidR="003D7FDE" w14:paraId="6D6AD889" w14:textId="77777777" w:rsidTr="003F4607">
        <w:tc>
          <w:tcPr>
            <w:tcW w:w="9767" w:type="dxa"/>
          </w:tcPr>
          <w:p w14:paraId="6F6AC094" w14:textId="77777777" w:rsidR="003D7FDE" w:rsidRDefault="003D7FDE" w:rsidP="003F4607">
            <w:pPr>
              <w:spacing w:before="0" w:after="0" w:line="276" w:lineRule="auto"/>
              <w:rPr>
                <w:rFonts w:eastAsia="Arial" w:cs="Arial"/>
                <w:szCs w:val="24"/>
                <w:lang w:val="en"/>
              </w:rPr>
            </w:pPr>
            <w:r>
              <w:rPr>
                <w:rFonts w:eastAsia="Arial" w:cs="Arial"/>
                <w:szCs w:val="24"/>
                <w:lang w:val="en"/>
              </w:rPr>
              <w:t>Attention deficit disorder / attention deficit hyperactivity disorder (ADD/ADHD)</w:t>
            </w:r>
          </w:p>
        </w:tc>
      </w:tr>
    </w:tbl>
    <w:p w14:paraId="3701F9D4" w14:textId="77777777" w:rsidR="003D7FDE" w:rsidRPr="003F4607" w:rsidRDefault="003D7FDE" w:rsidP="003D7FDE">
      <w:pPr>
        <w:spacing w:before="0" w:after="0" w:line="276" w:lineRule="auto"/>
        <w:rPr>
          <w:rFonts w:eastAsia="Arial" w:cs="Arial"/>
          <w:szCs w:val="24"/>
          <w:lang w:val="en"/>
        </w:rPr>
      </w:pPr>
    </w:p>
    <w:p w14:paraId="459D01EE" w14:textId="77777777" w:rsidR="00082538" w:rsidRDefault="00082538"/>
    <w:sectPr w:rsidR="00082538" w:rsidSect="00A52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918E" w14:textId="77777777" w:rsidR="0036084E" w:rsidRDefault="0036084E">
      <w:pPr>
        <w:spacing w:before="0" w:after="0"/>
      </w:pPr>
      <w:r>
        <w:separator/>
      </w:r>
    </w:p>
  </w:endnote>
  <w:endnote w:type="continuationSeparator" w:id="0">
    <w:p w14:paraId="2889C683" w14:textId="77777777" w:rsidR="0036084E" w:rsidRDefault="003608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1EAE" w14:textId="77777777" w:rsidR="00C61507" w:rsidRPr="00577C4C" w:rsidRDefault="003D7FDE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E5810" wp14:editId="0F7548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DA0FCF" w14:textId="77777777" w:rsidR="00C61507" w:rsidRPr="00577C4C" w:rsidRDefault="003D7FD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E5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61DA0FCF" w14:textId="77777777" w:rsidR="00C61507" w:rsidRPr="00577C4C" w:rsidRDefault="003D7FD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5AD8" w14:textId="77777777" w:rsidR="00C61507" w:rsidRPr="00577C4C" w:rsidRDefault="003D7FDE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2F6A2" wp14:editId="6C9C5DB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417CB9" w14:textId="77777777" w:rsidR="00C61507" w:rsidRPr="00577C4C" w:rsidRDefault="003D7FD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2F6A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F417CB9" w14:textId="77777777" w:rsidR="00C61507" w:rsidRPr="00577C4C" w:rsidRDefault="003D7FD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88FD" w14:textId="77777777" w:rsidR="0036084E" w:rsidRDefault="0036084E">
      <w:pPr>
        <w:spacing w:before="0" w:after="0"/>
      </w:pPr>
      <w:r>
        <w:separator/>
      </w:r>
    </w:p>
  </w:footnote>
  <w:footnote w:type="continuationSeparator" w:id="0">
    <w:p w14:paraId="52A290A8" w14:textId="77777777" w:rsidR="0036084E" w:rsidRDefault="003608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33B7" w14:textId="77777777" w:rsidR="00C61507" w:rsidRPr="007E3148" w:rsidRDefault="003D7FDE" w:rsidP="002E7499">
    <w:pPr>
      <w:pStyle w:val="Header"/>
      <w:jc w:val="right"/>
    </w:pPr>
    <w:r>
      <w:t>Predictors of Mortality in tICH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3413" w14:textId="77777777" w:rsidR="00C61507" w:rsidRPr="00A53000" w:rsidRDefault="003D7FDE" w:rsidP="003F4607">
    <w:pPr>
      <w:pStyle w:val="Header"/>
      <w:jc w:val="right"/>
    </w:pPr>
    <w:r>
      <w:t>Predictors of Mortality in tICH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9CCF" w14:textId="77777777" w:rsidR="00C61507" w:rsidRDefault="003D7FDE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45C456E0" wp14:editId="1845B31B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E"/>
    <w:rsid w:val="00082538"/>
    <w:rsid w:val="0036084E"/>
    <w:rsid w:val="003D7FDE"/>
    <w:rsid w:val="00A52F9E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38479"/>
  <w15:chartTrackingRefBased/>
  <w15:docId w15:val="{4D57292A-2C15-5F4F-840D-4654BD5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DE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DE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D7FDE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D7FDE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FDE"/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3D7FDE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Esther</dc:creator>
  <cp:keywords/>
  <dc:description/>
  <cp:lastModifiedBy>Ana Parra Munoz</cp:lastModifiedBy>
  <cp:revision>2</cp:revision>
  <dcterms:created xsi:type="dcterms:W3CDTF">2020-09-27T00:43:00Z</dcterms:created>
  <dcterms:modified xsi:type="dcterms:W3CDTF">2020-11-09T13:21:00Z</dcterms:modified>
</cp:coreProperties>
</file>