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C32F5" w14:textId="1101532C" w:rsidR="00BC6B96" w:rsidRDefault="00E9223E" w:rsidP="00436C17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E9223E">
        <w:rPr>
          <w:rFonts w:ascii="Times New Roman" w:hAnsi="Times New Roman" w:cs="Times New Roman"/>
          <w:b/>
          <w:u w:val="single"/>
        </w:rPr>
        <w:t>SUPPLEMENTAL FIGURES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56"/>
      </w:tblGrid>
      <w:tr w:rsidR="00436C17" w14:paraId="369D6B2F" w14:textId="77777777" w:rsidTr="00E45803">
        <w:tc>
          <w:tcPr>
            <w:tcW w:w="11856" w:type="dxa"/>
          </w:tcPr>
          <w:p w14:paraId="562A7A29" w14:textId="231E2B0A" w:rsidR="00436C17" w:rsidRDefault="001A4AE4" w:rsidP="00535B7B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A9060B" wp14:editId="5386D9F7">
                  <wp:extent cx="5799909" cy="76809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25" cy="768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C17" w:rsidRPr="00F86787" w14:paraId="534FBFE3" w14:textId="77777777" w:rsidTr="00E45803">
        <w:tc>
          <w:tcPr>
            <w:tcW w:w="11856" w:type="dxa"/>
          </w:tcPr>
          <w:p w14:paraId="26DF329A" w14:textId="77777777" w:rsidR="00436C17" w:rsidRPr="00F86787" w:rsidRDefault="00436C17" w:rsidP="00436C17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14:paraId="5025C051" w14:textId="53745FDD" w:rsidR="00436C17" w:rsidRPr="00F86787" w:rsidRDefault="00535B7B" w:rsidP="00817BA9">
            <w:pPr>
              <w:pStyle w:val="NoSpacing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F86787">
              <w:rPr>
                <w:rFonts w:ascii="Times New Roman" w:hAnsi="Times New Roman" w:cs="Times New Roman"/>
                <w:b/>
              </w:rPr>
              <w:t xml:space="preserve">Figure S1. Enteric glia depletion in </w:t>
            </w:r>
            <w:r w:rsidRPr="00F86787">
              <w:rPr>
                <w:rFonts w:ascii="Times New Roman" w:hAnsi="Times New Roman" w:cs="Times New Roman"/>
                <w:b/>
                <w:i/>
              </w:rPr>
              <w:t>Gfap</w:t>
            </w:r>
            <w:r w:rsidRPr="00F86787">
              <w:rPr>
                <w:rFonts w:ascii="Times New Roman" w:hAnsi="Times New Roman" w:cs="Times New Roman"/>
                <w:b/>
              </w:rPr>
              <w:t>-tk mice.</w:t>
            </w:r>
            <w:r w:rsidRPr="00F86787">
              <w:rPr>
                <w:rFonts w:ascii="Times New Roman" w:hAnsi="Times New Roman" w:cs="Times New Roman"/>
              </w:rPr>
              <w:t xml:space="preserve"> (A) Representative immunofluorescence images of DAPI (blue), GFAP (green), and </w:t>
            </w:r>
            <w:r w:rsidR="00457774">
              <w:rPr>
                <w:rFonts w:ascii="Times New Roman" w:hAnsi="Times New Roman" w:cs="Times New Roman"/>
              </w:rPr>
              <w:t>β</w:t>
            </w:r>
            <w:r w:rsidRPr="00F86787">
              <w:rPr>
                <w:rFonts w:ascii="Times New Roman" w:hAnsi="Times New Roman" w:cs="Times New Roman"/>
              </w:rPr>
              <w:t xml:space="preserve">-III-tubulin (red) in colons from wild-type and </w:t>
            </w:r>
            <w:r w:rsidRPr="00F86787">
              <w:rPr>
                <w:rFonts w:ascii="Times New Roman" w:hAnsi="Times New Roman" w:cs="Times New Roman"/>
                <w:i/>
              </w:rPr>
              <w:t>Gfap</w:t>
            </w:r>
            <w:r w:rsidRPr="00F86787">
              <w:rPr>
                <w:rFonts w:ascii="Times New Roman" w:hAnsi="Times New Roman" w:cs="Times New Roman"/>
              </w:rPr>
              <w:t xml:space="preserve">-tk mice induced with AOM/DSS and treated with ganciclovir. Isotype controls are shown in the bottom panels. (B) GFAP ELISA of distal colonic lysates from wild-type and </w:t>
            </w:r>
            <w:r w:rsidRPr="00F86787">
              <w:rPr>
                <w:rFonts w:ascii="Times New Roman" w:hAnsi="Times New Roman" w:cs="Times New Roman"/>
                <w:i/>
              </w:rPr>
              <w:t>Gfap</w:t>
            </w:r>
            <w:r w:rsidRPr="00F86787">
              <w:rPr>
                <w:rFonts w:ascii="Times New Roman" w:hAnsi="Times New Roman" w:cs="Times New Roman"/>
              </w:rPr>
              <w:t>-tk mice induced with AOM/DSS and treated with ganciclovir (n = 5 mice per group). (</w:t>
            </w:r>
            <w:r w:rsidR="00F86787" w:rsidRPr="00F86787">
              <w:rPr>
                <w:rFonts w:ascii="Times New Roman" w:hAnsi="Times New Roman" w:cs="Times New Roman"/>
              </w:rPr>
              <w:t>C</w:t>
            </w:r>
            <w:r w:rsidRPr="00F86787">
              <w:rPr>
                <w:rFonts w:ascii="Times New Roman" w:hAnsi="Times New Roman" w:cs="Times New Roman"/>
              </w:rPr>
              <w:t xml:space="preserve">) Immunofluorescence images of DAPI (blue), pH2A.X (green), and SOX10 or HuC/D (red) in colons from wild-type and </w:t>
            </w:r>
            <w:r w:rsidRPr="00F86787">
              <w:rPr>
                <w:rFonts w:ascii="Times New Roman" w:hAnsi="Times New Roman" w:cs="Times New Roman"/>
                <w:i/>
                <w:iCs/>
              </w:rPr>
              <w:t>Gfap</w:t>
            </w:r>
            <w:r w:rsidRPr="00F86787">
              <w:rPr>
                <w:rFonts w:ascii="Times New Roman" w:hAnsi="Times New Roman" w:cs="Times New Roman"/>
              </w:rPr>
              <w:t>-tk mice induced with AOM/DSS and treated with ganciclovir. Isotype controls are shown in the panels to the right. (</w:t>
            </w:r>
            <w:r w:rsidR="00F86787" w:rsidRPr="00F86787">
              <w:rPr>
                <w:rFonts w:ascii="Times New Roman" w:hAnsi="Times New Roman" w:cs="Times New Roman"/>
              </w:rPr>
              <w:t>D</w:t>
            </w:r>
            <w:r w:rsidRPr="00F86787">
              <w:rPr>
                <w:rFonts w:ascii="Times New Roman" w:hAnsi="Times New Roman" w:cs="Times New Roman"/>
              </w:rPr>
              <w:t xml:space="preserve">) β-III-tubulin ELISA of distal colonic lysates from wild-type and </w:t>
            </w:r>
            <w:r w:rsidRPr="00F86787">
              <w:rPr>
                <w:rFonts w:ascii="Times New Roman" w:hAnsi="Times New Roman" w:cs="Times New Roman"/>
                <w:i/>
              </w:rPr>
              <w:t>Gfap</w:t>
            </w:r>
            <w:r w:rsidRPr="00F86787">
              <w:rPr>
                <w:rFonts w:ascii="Times New Roman" w:hAnsi="Times New Roman" w:cs="Times New Roman"/>
              </w:rPr>
              <w:t xml:space="preserve">-tk mice induced with AOM/DSS and treated with ganciclovir (n = 5 mice per group). </w:t>
            </w:r>
            <w:r w:rsidR="00F86787" w:rsidRPr="00F86787">
              <w:rPr>
                <w:rFonts w:ascii="Times New Roman" w:hAnsi="Times New Roman" w:cs="Times New Roman"/>
              </w:rPr>
              <w:t xml:space="preserve">(E) Immunofluorescence images of DAPI (blue) and pH2A.X (green) in small intestines from wild-type and </w:t>
            </w:r>
            <w:r w:rsidR="00F86787" w:rsidRPr="00F86787">
              <w:rPr>
                <w:rFonts w:ascii="Times New Roman" w:hAnsi="Times New Roman" w:cs="Times New Roman"/>
                <w:i/>
                <w:iCs/>
              </w:rPr>
              <w:t>Gfap</w:t>
            </w:r>
            <w:r w:rsidR="00F86787" w:rsidRPr="00F86787">
              <w:rPr>
                <w:rFonts w:ascii="Times New Roman" w:hAnsi="Times New Roman" w:cs="Times New Roman"/>
              </w:rPr>
              <w:t xml:space="preserve">-tk mice induced with AOM/DSS and treated with ganciclovir. </w:t>
            </w:r>
            <w:r w:rsidRPr="00F86787">
              <w:rPr>
                <w:rFonts w:ascii="Times New Roman" w:hAnsi="Times New Roman" w:cs="Times New Roman"/>
              </w:rPr>
              <w:t xml:space="preserve">Scale bars are 100 μm. Data are presented as mean±SEM. </w:t>
            </w:r>
            <w:r w:rsidRPr="00F86787">
              <w:rPr>
                <w:rFonts w:ascii="Times New Roman" w:hAnsi="Times New Roman" w:cs="Times New Roman"/>
                <w:i/>
              </w:rPr>
              <w:t>P</w:t>
            </w:r>
            <w:r w:rsidRPr="00F86787">
              <w:rPr>
                <w:rFonts w:ascii="Times New Roman" w:hAnsi="Times New Roman" w:cs="Times New Roman"/>
              </w:rPr>
              <w:t xml:space="preserve">&lt;0.05 = *; </w:t>
            </w:r>
            <w:r w:rsidRPr="00F86787">
              <w:rPr>
                <w:rFonts w:ascii="Times New Roman" w:hAnsi="Times New Roman" w:cs="Times New Roman"/>
                <w:i/>
              </w:rPr>
              <w:t>P</w:t>
            </w:r>
            <w:r w:rsidRPr="00F86787">
              <w:rPr>
                <w:rFonts w:ascii="Times New Roman" w:hAnsi="Times New Roman" w:cs="Times New Roman"/>
              </w:rPr>
              <w:t xml:space="preserve">&lt;0.01 = **; </w:t>
            </w:r>
            <w:r w:rsidRPr="00F86787">
              <w:rPr>
                <w:rFonts w:ascii="Times New Roman" w:hAnsi="Times New Roman" w:cs="Times New Roman"/>
                <w:i/>
              </w:rPr>
              <w:t>P</w:t>
            </w:r>
            <w:r w:rsidRPr="00F86787">
              <w:rPr>
                <w:rFonts w:ascii="Times New Roman" w:hAnsi="Times New Roman" w:cs="Times New Roman"/>
              </w:rPr>
              <w:t xml:space="preserve">&lt;0.001 = ***; </w:t>
            </w:r>
            <w:r w:rsidRPr="00F86787">
              <w:rPr>
                <w:rFonts w:ascii="Times New Roman" w:hAnsi="Times New Roman" w:cs="Times New Roman"/>
                <w:i/>
              </w:rPr>
              <w:t>P</w:t>
            </w:r>
            <w:r w:rsidRPr="00F86787">
              <w:rPr>
                <w:rFonts w:ascii="Times New Roman" w:hAnsi="Times New Roman" w:cs="Times New Roman"/>
              </w:rPr>
              <w:t>&lt;0.0001 = ****, Mann-Whitney U test.</w:t>
            </w:r>
          </w:p>
        </w:tc>
      </w:tr>
      <w:tr w:rsidR="00535B7B" w14:paraId="408B1F29" w14:textId="77777777" w:rsidTr="005C1C0F">
        <w:tc>
          <w:tcPr>
            <w:tcW w:w="11856" w:type="dxa"/>
          </w:tcPr>
          <w:p w14:paraId="54645974" w14:textId="77777777" w:rsidR="001A4AE4" w:rsidRDefault="001A4AE4" w:rsidP="005C1C0F">
            <w:pPr>
              <w:jc w:val="center"/>
              <w:rPr>
                <w:b/>
              </w:rPr>
            </w:pPr>
          </w:p>
          <w:p w14:paraId="706DD4D7" w14:textId="15EA30F1" w:rsidR="00535B7B" w:rsidRPr="00717612" w:rsidRDefault="00580EEB" w:rsidP="005C1C0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3D145DD" wp14:editId="12425601">
                  <wp:extent cx="5737225" cy="7633730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536" cy="764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7B" w14:paraId="22B7160D" w14:textId="77777777" w:rsidTr="005C1C0F">
        <w:tc>
          <w:tcPr>
            <w:tcW w:w="11856" w:type="dxa"/>
          </w:tcPr>
          <w:p w14:paraId="343746D4" w14:textId="77777777" w:rsidR="00535B7B" w:rsidRDefault="00535B7B" w:rsidP="005C1C0F">
            <w:pPr>
              <w:rPr>
                <w:b/>
                <w:u w:val="single"/>
              </w:rPr>
            </w:pPr>
          </w:p>
          <w:p w14:paraId="47A5122D" w14:textId="3D277493" w:rsidR="00535B7B" w:rsidRDefault="00535B7B" w:rsidP="005C1C0F">
            <w:pPr>
              <w:pStyle w:val="NoSpacing"/>
              <w:jc w:val="both"/>
              <w:rPr>
                <w:b/>
                <w:u w:val="single"/>
              </w:rPr>
            </w:pPr>
            <w:r w:rsidRPr="00DE64F2">
              <w:rPr>
                <w:rFonts w:ascii="Times New Roman" w:hAnsi="Times New Roman" w:cs="Times New Roman"/>
                <w:b/>
              </w:rPr>
              <w:t xml:space="preserve">Figure </w:t>
            </w:r>
            <w:r w:rsidR="005B6648" w:rsidRPr="00DE64F2">
              <w:rPr>
                <w:rFonts w:ascii="Times New Roman" w:hAnsi="Times New Roman" w:cs="Times New Roman"/>
                <w:b/>
              </w:rPr>
              <w:t>S</w:t>
            </w:r>
            <w:r w:rsidR="005B6648">
              <w:rPr>
                <w:rFonts w:ascii="Times New Roman" w:hAnsi="Times New Roman" w:cs="Times New Roman"/>
                <w:b/>
              </w:rPr>
              <w:t>2</w:t>
            </w:r>
            <w:r w:rsidRPr="00DE64F2">
              <w:rPr>
                <w:rFonts w:ascii="Times New Roman" w:hAnsi="Times New Roman" w:cs="Times New Roman"/>
                <w:b/>
              </w:rPr>
              <w:t xml:space="preserve">. </w:t>
            </w:r>
            <w:r w:rsidR="005B6648">
              <w:rPr>
                <w:rFonts w:ascii="Times New Roman" w:hAnsi="Times New Roman" w:cs="Times New Roman"/>
                <w:b/>
              </w:rPr>
              <w:t>Enteric glia</w:t>
            </w:r>
            <w:r w:rsidR="005B6648" w:rsidRPr="00DE64F2">
              <w:rPr>
                <w:rFonts w:ascii="Times New Roman" w:hAnsi="Times New Roman" w:cs="Times New Roman"/>
                <w:b/>
              </w:rPr>
              <w:t xml:space="preserve"> </w:t>
            </w:r>
            <w:r w:rsidRPr="00DE64F2">
              <w:rPr>
                <w:rFonts w:ascii="Times New Roman" w:hAnsi="Times New Roman" w:cs="Times New Roman"/>
                <w:b/>
              </w:rPr>
              <w:t xml:space="preserve">depletion in </w:t>
            </w:r>
            <w:r w:rsidRPr="00DE64F2">
              <w:rPr>
                <w:rFonts w:ascii="Times New Roman" w:hAnsi="Times New Roman" w:cs="Times New Roman"/>
                <w:b/>
                <w:i/>
              </w:rPr>
              <w:t>Gfap</w:t>
            </w:r>
            <w:r w:rsidRPr="00DE64F2">
              <w:rPr>
                <w:rFonts w:ascii="Times New Roman" w:hAnsi="Times New Roman" w:cs="Times New Roman"/>
                <w:b/>
              </w:rPr>
              <w:t>-Cre iDTR mice</w:t>
            </w:r>
            <w:r w:rsidR="008C0E7C">
              <w:rPr>
                <w:rFonts w:ascii="Times New Roman" w:hAnsi="Times New Roman" w:cs="Times New Roman"/>
                <w:b/>
              </w:rPr>
              <w:t xml:space="preserve"> and tumor burden analyses in </w:t>
            </w:r>
            <w:r w:rsidR="008C0E7C" w:rsidRPr="008C0E7C">
              <w:rPr>
                <w:rFonts w:ascii="Times New Roman" w:hAnsi="Times New Roman" w:cs="Times New Roman"/>
                <w:b/>
                <w:bCs/>
                <w:i/>
                <w:iCs/>
              </w:rPr>
              <w:t>Plp1</w:t>
            </w:r>
            <w:r w:rsidR="008C0E7C" w:rsidRPr="008C0E7C">
              <w:rPr>
                <w:rFonts w:ascii="Times New Roman" w:hAnsi="Times New Roman" w:cs="Times New Roman"/>
                <w:b/>
                <w:bCs/>
              </w:rPr>
              <w:t>-CreER</w:t>
            </w:r>
            <w:r w:rsidR="008C0E7C" w:rsidRPr="008C0E7C">
              <w:rPr>
                <w:rFonts w:ascii="Times New Roman" w:hAnsi="Times New Roman" w:cs="Times New Roman"/>
                <w:b/>
                <w:bCs/>
                <w:vertAlign w:val="superscript"/>
              </w:rPr>
              <w:t>T</w:t>
            </w:r>
            <w:r w:rsidR="008C0E7C" w:rsidRPr="008C0E7C">
              <w:rPr>
                <w:rFonts w:ascii="Times New Roman" w:hAnsi="Times New Roman" w:cs="Times New Roman"/>
                <w:b/>
                <w:bCs/>
              </w:rPr>
              <w:t xml:space="preserve"> iDTR mice</w:t>
            </w:r>
            <w:r w:rsidRPr="00DE64F2">
              <w:rPr>
                <w:rFonts w:ascii="Times New Roman" w:hAnsi="Times New Roman" w:cs="Times New Roman"/>
                <w:b/>
              </w:rPr>
              <w:t>.</w:t>
            </w:r>
            <w:r w:rsidRPr="00DE64F2">
              <w:rPr>
                <w:rFonts w:ascii="Times New Roman" w:hAnsi="Times New Roman" w:cs="Times New Roman"/>
              </w:rPr>
              <w:t xml:space="preserve"> (A) Representative immunofluorescence images of DAPI (blue), GFAP (green), and </w:t>
            </w:r>
            <w:r>
              <w:rPr>
                <w:rFonts w:ascii="Symbol" w:hAnsi="Symbol" w:cs="Times New Roman"/>
              </w:rPr>
              <w:t></w:t>
            </w:r>
            <w:r w:rsidRPr="00DE64F2">
              <w:rPr>
                <w:rFonts w:ascii="Times New Roman" w:hAnsi="Times New Roman" w:cs="Times New Roman"/>
              </w:rPr>
              <w:t xml:space="preserve">-III-tubulin (red) in colons from </w:t>
            </w:r>
            <w:r>
              <w:rPr>
                <w:rFonts w:ascii="Times New Roman" w:hAnsi="Times New Roman" w:cs="Times New Roman"/>
              </w:rPr>
              <w:t xml:space="preserve">non-depleted </w:t>
            </w:r>
            <w:r w:rsidRPr="00DE64F2">
              <w:rPr>
                <w:rFonts w:ascii="Times New Roman" w:hAnsi="Times New Roman" w:cs="Times New Roman"/>
              </w:rPr>
              <w:t xml:space="preserve">control </w:t>
            </w:r>
            <w:r>
              <w:rPr>
                <w:rFonts w:ascii="Times New Roman" w:hAnsi="Times New Roman" w:cs="Times New Roman"/>
              </w:rPr>
              <w:t xml:space="preserve">mice </w:t>
            </w:r>
            <w:r w:rsidRPr="00DE64F2">
              <w:rPr>
                <w:rFonts w:ascii="Times New Roman" w:hAnsi="Times New Roman" w:cs="Times New Roman"/>
              </w:rPr>
              <w:t xml:space="preserve">and </w:t>
            </w:r>
            <w:r w:rsidR="00717612">
              <w:rPr>
                <w:rFonts w:ascii="Times New Roman" w:hAnsi="Times New Roman" w:cs="Times New Roman"/>
              </w:rPr>
              <w:t xml:space="preserve">enteric-glia-depleted </w:t>
            </w:r>
            <w:r w:rsidRPr="00DE64F2">
              <w:rPr>
                <w:rFonts w:ascii="Times New Roman" w:hAnsi="Times New Roman" w:cs="Times New Roman"/>
                <w:i/>
              </w:rPr>
              <w:t>Gfap</w:t>
            </w:r>
            <w:r w:rsidRPr="00DE64F2">
              <w:rPr>
                <w:rFonts w:ascii="Times New Roman" w:hAnsi="Times New Roman" w:cs="Times New Roman"/>
              </w:rPr>
              <w:t xml:space="preserve">-Cre iDTR mice. (B) GFAP ELISA of distal colonic lysates from </w:t>
            </w:r>
            <w:r>
              <w:rPr>
                <w:rFonts w:ascii="Times New Roman" w:hAnsi="Times New Roman" w:cs="Times New Roman"/>
              </w:rPr>
              <w:t xml:space="preserve">non-depleted </w:t>
            </w:r>
            <w:r w:rsidRPr="00DE64F2">
              <w:rPr>
                <w:rFonts w:ascii="Times New Roman" w:hAnsi="Times New Roman" w:cs="Times New Roman"/>
              </w:rPr>
              <w:t xml:space="preserve">control </w:t>
            </w:r>
            <w:r w:rsidR="0009149F" w:rsidRPr="00DE64F2">
              <w:rPr>
                <w:rFonts w:ascii="Times New Roman" w:hAnsi="Times New Roman" w:cs="Times New Roman"/>
              </w:rPr>
              <w:t xml:space="preserve">AOM/DSS mice </w:t>
            </w:r>
            <w:r w:rsidRPr="00DE64F2">
              <w:rPr>
                <w:rFonts w:ascii="Times New Roman" w:hAnsi="Times New Roman" w:cs="Times New Roman"/>
              </w:rPr>
              <w:t>and</w:t>
            </w:r>
            <w:r w:rsidR="00717612">
              <w:rPr>
                <w:rFonts w:ascii="Times New Roman" w:hAnsi="Times New Roman" w:cs="Times New Roman"/>
              </w:rPr>
              <w:t xml:space="preserve"> enteric-glia-depleted</w:t>
            </w:r>
            <w:r w:rsidRPr="00DE64F2">
              <w:rPr>
                <w:rFonts w:ascii="Times New Roman" w:hAnsi="Times New Roman" w:cs="Times New Roman"/>
              </w:rPr>
              <w:t xml:space="preserve"> </w:t>
            </w:r>
            <w:r w:rsidRPr="00DE64F2">
              <w:rPr>
                <w:rFonts w:ascii="Times New Roman" w:hAnsi="Times New Roman" w:cs="Times New Roman"/>
                <w:i/>
              </w:rPr>
              <w:t>Gfap</w:t>
            </w:r>
            <w:r w:rsidRPr="00DE64F2">
              <w:rPr>
                <w:rFonts w:ascii="Times New Roman" w:hAnsi="Times New Roman" w:cs="Times New Roman"/>
              </w:rPr>
              <w:t xml:space="preserve">-Cre iDTR AOM/DSS mice (n = 5 mice per group). </w:t>
            </w:r>
            <w:r>
              <w:rPr>
                <w:rFonts w:ascii="Times New Roman" w:hAnsi="Times New Roman" w:cs="Times New Roman"/>
              </w:rPr>
              <w:t>(</w:t>
            </w:r>
            <w:r w:rsidR="005B6648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="005B6648">
              <w:rPr>
                <w:rFonts w:ascii="Times New Roman" w:hAnsi="Times New Roman" w:cs="Times New Roman"/>
              </w:rPr>
              <w:t xml:space="preserve">Immunofluorescence images of DAPI (blue), pH2A.X (green), and SOX10 or HuC/D (red) in colons from non-depleted </w:t>
            </w:r>
            <w:r w:rsidR="005B6648" w:rsidRPr="00DE64F2">
              <w:rPr>
                <w:rFonts w:ascii="Times New Roman" w:hAnsi="Times New Roman" w:cs="Times New Roman"/>
              </w:rPr>
              <w:t xml:space="preserve">control </w:t>
            </w:r>
            <w:r w:rsidR="0009149F" w:rsidRPr="00DE64F2">
              <w:rPr>
                <w:rFonts w:ascii="Times New Roman" w:hAnsi="Times New Roman" w:cs="Times New Roman"/>
              </w:rPr>
              <w:t xml:space="preserve">AOM/DSS mice </w:t>
            </w:r>
            <w:r w:rsidR="005B6648" w:rsidRPr="00DE64F2">
              <w:rPr>
                <w:rFonts w:ascii="Times New Roman" w:hAnsi="Times New Roman" w:cs="Times New Roman"/>
              </w:rPr>
              <w:t xml:space="preserve">and </w:t>
            </w:r>
            <w:r w:rsidR="00717612">
              <w:rPr>
                <w:rFonts w:ascii="Times New Roman" w:hAnsi="Times New Roman" w:cs="Times New Roman"/>
              </w:rPr>
              <w:t xml:space="preserve">enteric-glia-depleted </w:t>
            </w:r>
            <w:r w:rsidR="005B6648" w:rsidRPr="00DE64F2">
              <w:rPr>
                <w:rFonts w:ascii="Times New Roman" w:hAnsi="Times New Roman" w:cs="Times New Roman"/>
                <w:i/>
              </w:rPr>
              <w:t>Gfap</w:t>
            </w:r>
            <w:r w:rsidR="005B6648" w:rsidRPr="00DE64F2">
              <w:rPr>
                <w:rFonts w:ascii="Times New Roman" w:hAnsi="Times New Roman" w:cs="Times New Roman"/>
              </w:rPr>
              <w:t>-Cre iDTR AOM/DSS mice</w:t>
            </w:r>
            <w:r w:rsidR="005B664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8388B">
              <w:rPr>
                <w:rFonts w:ascii="Times New Roman" w:hAnsi="Times New Roman" w:cs="Times New Roman"/>
              </w:rPr>
              <w:t xml:space="preserve">(D) β-III-tubulin ELISA of distal colonic lysates from non-depleted </w:t>
            </w:r>
            <w:r w:rsidR="0038388B" w:rsidRPr="00DE64F2">
              <w:rPr>
                <w:rFonts w:ascii="Times New Roman" w:hAnsi="Times New Roman" w:cs="Times New Roman"/>
              </w:rPr>
              <w:t xml:space="preserve">control </w:t>
            </w:r>
            <w:r w:rsidR="0009149F" w:rsidRPr="00DE64F2">
              <w:rPr>
                <w:rFonts w:ascii="Times New Roman" w:hAnsi="Times New Roman" w:cs="Times New Roman"/>
              </w:rPr>
              <w:t xml:space="preserve">AOM/DSS mice </w:t>
            </w:r>
            <w:r w:rsidR="0038388B" w:rsidRPr="00DE64F2">
              <w:rPr>
                <w:rFonts w:ascii="Times New Roman" w:hAnsi="Times New Roman" w:cs="Times New Roman"/>
              </w:rPr>
              <w:t xml:space="preserve">and </w:t>
            </w:r>
            <w:r w:rsidR="00717612">
              <w:rPr>
                <w:rFonts w:ascii="Times New Roman" w:hAnsi="Times New Roman" w:cs="Times New Roman"/>
              </w:rPr>
              <w:t xml:space="preserve">enteric-glia-depleted </w:t>
            </w:r>
            <w:r w:rsidR="0038388B" w:rsidRPr="00DE64F2">
              <w:rPr>
                <w:rFonts w:ascii="Times New Roman" w:hAnsi="Times New Roman" w:cs="Times New Roman"/>
                <w:i/>
              </w:rPr>
              <w:t>Gfap</w:t>
            </w:r>
            <w:r w:rsidR="0038388B" w:rsidRPr="00DE64F2">
              <w:rPr>
                <w:rFonts w:ascii="Times New Roman" w:hAnsi="Times New Roman" w:cs="Times New Roman"/>
              </w:rPr>
              <w:t xml:space="preserve">-Cre iDTR AOM/DSS mice (n = </w:t>
            </w:r>
            <w:r w:rsidR="0038388B">
              <w:rPr>
                <w:rFonts w:ascii="Times New Roman" w:hAnsi="Times New Roman" w:cs="Times New Roman"/>
              </w:rPr>
              <w:t>6</w:t>
            </w:r>
            <w:r w:rsidR="0038388B" w:rsidRPr="00DE64F2">
              <w:rPr>
                <w:rFonts w:ascii="Times New Roman" w:hAnsi="Times New Roman" w:cs="Times New Roman"/>
              </w:rPr>
              <w:t xml:space="preserve"> mice per </w:t>
            </w:r>
            <w:r w:rsidR="0038388B" w:rsidRPr="003F4A4A">
              <w:rPr>
                <w:rFonts w:ascii="Times New Roman" w:hAnsi="Times New Roman" w:cs="Times New Roman"/>
              </w:rPr>
              <w:t xml:space="preserve">group). </w:t>
            </w:r>
            <w:r w:rsidR="006B7A60" w:rsidRPr="003F4A4A">
              <w:rPr>
                <w:rFonts w:ascii="Times New Roman" w:hAnsi="Times New Roman" w:cs="Times New Roman"/>
              </w:rPr>
              <w:t xml:space="preserve">(E) </w:t>
            </w:r>
            <w:r w:rsidR="00083546" w:rsidRPr="003F4A4A">
              <w:rPr>
                <w:rFonts w:ascii="Times New Roman" w:hAnsi="Times New Roman" w:cs="Times New Roman"/>
              </w:rPr>
              <w:t xml:space="preserve">Analysis of tumors in non-depleted control </w:t>
            </w:r>
            <w:r w:rsidR="0009149F" w:rsidRPr="00DE64F2">
              <w:rPr>
                <w:rFonts w:ascii="Times New Roman" w:hAnsi="Times New Roman" w:cs="Times New Roman"/>
              </w:rPr>
              <w:t xml:space="preserve">AOM/DSS mice </w:t>
            </w:r>
            <w:r w:rsidR="00083546" w:rsidRPr="003F4A4A">
              <w:rPr>
                <w:rFonts w:ascii="Times New Roman" w:hAnsi="Times New Roman" w:cs="Times New Roman"/>
              </w:rPr>
              <w:t>and</w:t>
            </w:r>
            <w:r w:rsidR="003F4A4A">
              <w:rPr>
                <w:rFonts w:ascii="Times New Roman" w:hAnsi="Times New Roman" w:cs="Times New Roman"/>
              </w:rPr>
              <w:t xml:space="preserve"> enteric-glia-depleted</w:t>
            </w:r>
            <w:r w:rsidR="00083546" w:rsidRPr="003F4A4A">
              <w:rPr>
                <w:rFonts w:ascii="Times New Roman" w:hAnsi="Times New Roman" w:cs="Times New Roman"/>
              </w:rPr>
              <w:t xml:space="preserve"> </w:t>
            </w:r>
            <w:r w:rsidR="00083546" w:rsidRPr="003F4A4A">
              <w:rPr>
                <w:rFonts w:ascii="Times New Roman" w:hAnsi="Times New Roman" w:cs="Times New Roman"/>
                <w:i/>
                <w:iCs/>
              </w:rPr>
              <w:t>Plp1</w:t>
            </w:r>
            <w:r w:rsidR="00083546" w:rsidRPr="003F4A4A">
              <w:rPr>
                <w:rFonts w:ascii="Times New Roman" w:hAnsi="Times New Roman" w:cs="Times New Roman"/>
              </w:rPr>
              <w:t>-CreER</w:t>
            </w:r>
            <w:r w:rsidR="00083546" w:rsidRPr="003F4A4A">
              <w:rPr>
                <w:rFonts w:ascii="Times New Roman" w:hAnsi="Times New Roman" w:cs="Times New Roman"/>
                <w:vertAlign w:val="superscript"/>
              </w:rPr>
              <w:t>T</w:t>
            </w:r>
            <w:r w:rsidR="00083546" w:rsidRPr="003F4A4A">
              <w:rPr>
                <w:rFonts w:ascii="Times New Roman" w:hAnsi="Times New Roman" w:cs="Times New Roman"/>
              </w:rPr>
              <w:t xml:space="preserve"> iDTR AOM/DSS mice (n = 22 mice per group; pooled from two independent experiments). </w:t>
            </w:r>
            <w:r w:rsidRPr="003F4A4A">
              <w:rPr>
                <w:rFonts w:ascii="Times New Roman" w:hAnsi="Times New Roman" w:cs="Times New Roman"/>
              </w:rPr>
              <w:t>Scale bar</w:t>
            </w:r>
            <w:r w:rsidR="0038388B" w:rsidRPr="003F4A4A">
              <w:rPr>
                <w:rFonts w:ascii="Times New Roman" w:hAnsi="Times New Roman" w:cs="Times New Roman"/>
              </w:rPr>
              <w:t>s</w:t>
            </w:r>
            <w:r w:rsidRPr="003F4A4A">
              <w:rPr>
                <w:rFonts w:ascii="Times New Roman" w:hAnsi="Times New Roman" w:cs="Times New Roman"/>
              </w:rPr>
              <w:t xml:space="preserve"> </w:t>
            </w:r>
            <w:r w:rsidR="0038388B" w:rsidRPr="003F4A4A">
              <w:rPr>
                <w:rFonts w:ascii="Times New Roman" w:hAnsi="Times New Roman" w:cs="Times New Roman"/>
              </w:rPr>
              <w:t xml:space="preserve">are 100 </w:t>
            </w:r>
            <w:r w:rsidRPr="003F4A4A">
              <w:rPr>
                <w:rFonts w:ascii="Times New Roman" w:hAnsi="Times New Roman" w:cs="Times New Roman"/>
              </w:rPr>
              <w:t xml:space="preserve">μm. Data are presented as mean±SEM. </w:t>
            </w:r>
            <w:r w:rsidRPr="003F4A4A">
              <w:rPr>
                <w:rFonts w:ascii="Times New Roman" w:hAnsi="Times New Roman" w:cs="Times New Roman"/>
                <w:i/>
              </w:rPr>
              <w:t>P</w:t>
            </w:r>
            <w:r w:rsidRPr="003F4A4A">
              <w:rPr>
                <w:rFonts w:ascii="Times New Roman" w:hAnsi="Times New Roman" w:cs="Times New Roman"/>
              </w:rPr>
              <w:t xml:space="preserve">&lt;0.05 = *; </w:t>
            </w:r>
            <w:r w:rsidRPr="003F4A4A">
              <w:rPr>
                <w:rFonts w:ascii="Times New Roman" w:hAnsi="Times New Roman" w:cs="Times New Roman"/>
                <w:i/>
              </w:rPr>
              <w:t>P</w:t>
            </w:r>
            <w:r w:rsidRPr="003F4A4A">
              <w:rPr>
                <w:rFonts w:ascii="Times New Roman" w:hAnsi="Times New Roman" w:cs="Times New Roman"/>
              </w:rPr>
              <w:t xml:space="preserve">&lt;0.01 = **; </w:t>
            </w:r>
            <w:r w:rsidRPr="003F4A4A">
              <w:rPr>
                <w:rFonts w:ascii="Times New Roman" w:hAnsi="Times New Roman" w:cs="Times New Roman"/>
                <w:i/>
              </w:rPr>
              <w:t>P</w:t>
            </w:r>
            <w:r w:rsidRPr="003F4A4A">
              <w:rPr>
                <w:rFonts w:ascii="Times New Roman" w:hAnsi="Times New Roman" w:cs="Times New Roman"/>
              </w:rPr>
              <w:t xml:space="preserve">&lt;0.001 = ***; </w:t>
            </w:r>
            <w:r w:rsidRPr="003F4A4A">
              <w:rPr>
                <w:rFonts w:ascii="Times New Roman" w:hAnsi="Times New Roman" w:cs="Times New Roman"/>
                <w:i/>
              </w:rPr>
              <w:t>P</w:t>
            </w:r>
            <w:r w:rsidRPr="003F4A4A">
              <w:rPr>
                <w:rFonts w:ascii="Times New Roman" w:hAnsi="Times New Roman" w:cs="Times New Roman"/>
              </w:rPr>
              <w:t>&lt;0.0001 = ****, Mann-Whitney U test.</w:t>
            </w:r>
          </w:p>
        </w:tc>
      </w:tr>
    </w:tbl>
    <w:p w14:paraId="64D5B20F" w14:textId="77777777" w:rsidR="00535B7B" w:rsidRDefault="00535B7B" w:rsidP="00535B7B">
      <w:pPr>
        <w:spacing w:line="240" w:lineRule="auto"/>
        <w:rPr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56"/>
      </w:tblGrid>
      <w:tr w:rsidR="00543F7E" w14:paraId="19DBD886" w14:textId="77777777" w:rsidTr="00E45803">
        <w:tc>
          <w:tcPr>
            <w:tcW w:w="11856" w:type="dxa"/>
          </w:tcPr>
          <w:p w14:paraId="01830177" w14:textId="09D2E7FF" w:rsidR="00543F7E" w:rsidRDefault="008D21DF" w:rsidP="008D21DF">
            <w:pPr>
              <w:tabs>
                <w:tab w:val="right" w:pos="11640"/>
              </w:tabs>
              <w:rPr>
                <w:b/>
                <w:u w:val="single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2EAF5AFC" wp14:editId="15D79099">
                  <wp:extent cx="6941820" cy="50139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4"/>
                          <a:stretch/>
                        </pic:blipFill>
                        <pic:spPr bwMode="auto">
                          <a:xfrm>
                            <a:off x="0" y="0"/>
                            <a:ext cx="6941820" cy="501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u w:val="single"/>
              </w:rPr>
              <w:tab/>
            </w:r>
          </w:p>
        </w:tc>
      </w:tr>
      <w:tr w:rsidR="00543F7E" w14:paraId="16B4C7BC" w14:textId="77777777" w:rsidTr="00E45803">
        <w:tc>
          <w:tcPr>
            <w:tcW w:w="11856" w:type="dxa"/>
          </w:tcPr>
          <w:p w14:paraId="220E3931" w14:textId="53CFF567" w:rsidR="00543F7E" w:rsidRPr="00E45803" w:rsidRDefault="00E45803" w:rsidP="00E45803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DE64F2">
              <w:rPr>
                <w:rFonts w:ascii="Times New Roman" w:hAnsi="Times New Roman" w:cs="Times New Roman"/>
                <w:b/>
              </w:rPr>
              <w:t xml:space="preserve">Figure </w:t>
            </w:r>
            <w:r w:rsidR="00B67A0D" w:rsidRPr="00DE64F2">
              <w:rPr>
                <w:rFonts w:ascii="Times New Roman" w:hAnsi="Times New Roman" w:cs="Times New Roman"/>
                <w:b/>
              </w:rPr>
              <w:t>S</w:t>
            </w:r>
            <w:r w:rsidR="00B67A0D">
              <w:rPr>
                <w:rFonts w:ascii="Times New Roman" w:hAnsi="Times New Roman" w:cs="Times New Roman"/>
                <w:b/>
              </w:rPr>
              <w:t>3</w:t>
            </w:r>
            <w:r w:rsidRPr="00DE64F2">
              <w:rPr>
                <w:rFonts w:ascii="Times New Roman" w:hAnsi="Times New Roman" w:cs="Times New Roman"/>
                <w:b/>
              </w:rPr>
              <w:t>. Depletion of CD8</w:t>
            </w:r>
            <w:r w:rsidRPr="00DE64F2">
              <w:rPr>
                <w:rFonts w:ascii="Times New Roman" w:hAnsi="Times New Roman" w:cs="Times New Roman"/>
                <w:b/>
                <w:vertAlign w:val="superscript"/>
              </w:rPr>
              <w:t>+</w:t>
            </w:r>
            <w:r w:rsidRPr="00DE64F2">
              <w:rPr>
                <w:rFonts w:ascii="Times New Roman" w:hAnsi="Times New Roman" w:cs="Times New Roman"/>
                <w:b/>
              </w:rPr>
              <w:t xml:space="preserve"> T cells and NK cells in antibody-treated mice.</w:t>
            </w:r>
            <w:r w:rsidRPr="00DE64F2">
              <w:rPr>
                <w:rFonts w:ascii="Times New Roman" w:hAnsi="Times New Roman" w:cs="Times New Roman"/>
              </w:rPr>
              <w:t xml:space="preserve"> (A) </w:t>
            </w:r>
            <w:r w:rsidRPr="00DE64F2">
              <w:rPr>
                <w:rFonts w:ascii="Times New Roman" w:eastAsia="PMingLiU" w:hAnsi="Times New Roman" w:cs="Times New Roman"/>
              </w:rPr>
              <w:t xml:space="preserve">Representative </w:t>
            </w:r>
            <w:r w:rsidRPr="00DE64F2">
              <w:rPr>
                <w:rFonts w:ascii="Times New Roman" w:hAnsi="Times New Roman" w:cs="Times New Roman"/>
              </w:rPr>
              <w:t>flow cytometry plots of cells from the blood of isotype-treated and anti-CD8α-treated mice (n = 3 mice per group). Quantification of percent of CD8</w:t>
            </w:r>
            <w:r w:rsidRPr="00DE64F2">
              <w:rPr>
                <w:rFonts w:ascii="Times New Roman" w:hAnsi="Times New Roman" w:cs="Times New Roman"/>
                <w:vertAlign w:val="superscript"/>
              </w:rPr>
              <w:t xml:space="preserve">+ </w:t>
            </w:r>
            <w:r w:rsidRPr="00DE64F2">
              <w:rPr>
                <w:rFonts w:ascii="Times New Roman" w:hAnsi="Times New Roman" w:cs="Times New Roman"/>
              </w:rPr>
              <w:t>T cells of total CD45</w:t>
            </w:r>
            <w:r w:rsidRPr="00DE64F2">
              <w:rPr>
                <w:rFonts w:ascii="Times New Roman" w:hAnsi="Times New Roman" w:cs="Times New Roman"/>
                <w:vertAlign w:val="superscript"/>
              </w:rPr>
              <w:t>+</w:t>
            </w:r>
            <w:r w:rsidRPr="00DE64F2">
              <w:rPr>
                <w:rFonts w:ascii="Times New Roman" w:hAnsi="Times New Roman" w:cs="Times New Roman"/>
              </w:rPr>
              <w:t xml:space="preserve"> cells is shown on the right. (B) </w:t>
            </w:r>
            <w:r w:rsidRPr="00DE64F2">
              <w:rPr>
                <w:rFonts w:ascii="Times New Roman" w:eastAsia="PMingLiU" w:hAnsi="Times New Roman" w:cs="Times New Roman"/>
              </w:rPr>
              <w:t xml:space="preserve">Representative </w:t>
            </w:r>
            <w:r w:rsidRPr="00DE64F2">
              <w:rPr>
                <w:rFonts w:ascii="Times New Roman" w:hAnsi="Times New Roman" w:cs="Times New Roman"/>
              </w:rPr>
              <w:t>flow cytometry plots of cells from the blood of isotype-treated and anti-NK1.1-treated mice (n = 7-23 mice per group). Quantification of percent of NK cells of CD45</w:t>
            </w:r>
            <w:r w:rsidRPr="00DE64F2">
              <w:rPr>
                <w:rFonts w:ascii="Times New Roman" w:hAnsi="Times New Roman" w:cs="Times New Roman"/>
                <w:vertAlign w:val="superscript"/>
              </w:rPr>
              <w:t>+</w:t>
            </w:r>
            <w:r w:rsidRPr="00DE64F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MHC II</w:t>
            </w:r>
            <w:r w:rsidRPr="00E826B5">
              <w:rPr>
                <w:rFonts w:ascii="Times New Roman" w:hAnsi="Times New Roman" w:cs="Times New Roman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CD3</w:t>
            </w:r>
            <w:r w:rsidRPr="00E826B5">
              <w:rPr>
                <w:rFonts w:ascii="Times New Roman" w:hAnsi="Times New Roman" w:cs="Times New Roman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4F2">
              <w:rPr>
                <w:rFonts w:ascii="Times New Roman" w:hAnsi="Times New Roman" w:cs="Times New Roman"/>
              </w:rPr>
              <w:t xml:space="preserve">cells is shown on the right. Data are presented as mean±SEM. </w:t>
            </w:r>
            <w:r w:rsidRPr="00DE64F2">
              <w:rPr>
                <w:rFonts w:ascii="Times New Roman" w:hAnsi="Times New Roman" w:cs="Times New Roman"/>
                <w:i/>
              </w:rPr>
              <w:t>P</w:t>
            </w:r>
            <w:r w:rsidRPr="00DE64F2">
              <w:rPr>
                <w:rFonts w:ascii="Times New Roman" w:hAnsi="Times New Roman" w:cs="Times New Roman"/>
              </w:rPr>
              <w:t xml:space="preserve">&lt;0.05 = *; </w:t>
            </w:r>
            <w:r w:rsidRPr="00DE64F2">
              <w:rPr>
                <w:rFonts w:ascii="Times New Roman" w:hAnsi="Times New Roman" w:cs="Times New Roman"/>
                <w:i/>
              </w:rPr>
              <w:t>P</w:t>
            </w:r>
            <w:r w:rsidRPr="00DE64F2">
              <w:rPr>
                <w:rFonts w:ascii="Times New Roman" w:hAnsi="Times New Roman" w:cs="Times New Roman"/>
              </w:rPr>
              <w:t xml:space="preserve">&lt;0.01 = **; </w:t>
            </w:r>
            <w:r w:rsidRPr="00DE64F2">
              <w:rPr>
                <w:rFonts w:ascii="Times New Roman" w:hAnsi="Times New Roman" w:cs="Times New Roman"/>
                <w:i/>
              </w:rPr>
              <w:t>P</w:t>
            </w:r>
            <w:r w:rsidRPr="00DE64F2">
              <w:rPr>
                <w:rFonts w:ascii="Times New Roman" w:hAnsi="Times New Roman" w:cs="Times New Roman"/>
              </w:rPr>
              <w:t xml:space="preserve">&lt;0.001 = ***; </w:t>
            </w:r>
            <w:r w:rsidRPr="00DE64F2">
              <w:rPr>
                <w:rFonts w:ascii="Times New Roman" w:hAnsi="Times New Roman" w:cs="Times New Roman"/>
                <w:i/>
              </w:rPr>
              <w:t>P</w:t>
            </w:r>
            <w:r w:rsidRPr="00DE64F2">
              <w:rPr>
                <w:rFonts w:ascii="Times New Roman" w:hAnsi="Times New Roman" w:cs="Times New Roman"/>
              </w:rPr>
              <w:t>&lt;0.0001 = ****, Mann-Whitney U test.</w:t>
            </w:r>
          </w:p>
        </w:tc>
      </w:tr>
    </w:tbl>
    <w:p w14:paraId="7DE28500" w14:textId="6F9BE032" w:rsidR="00543F7E" w:rsidRDefault="00543F7E" w:rsidP="00436C17">
      <w:pPr>
        <w:spacing w:line="240" w:lineRule="auto"/>
        <w:rPr>
          <w:b/>
          <w:u w:val="single"/>
        </w:rPr>
      </w:pPr>
    </w:p>
    <w:p w14:paraId="49F4DFF1" w14:textId="523FEB1B" w:rsidR="00E45803" w:rsidRDefault="00E45803" w:rsidP="00436C17">
      <w:pPr>
        <w:spacing w:line="240" w:lineRule="auto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66"/>
      </w:tblGrid>
      <w:tr w:rsidR="0009149F" w14:paraId="5BCFCB09" w14:textId="77777777" w:rsidTr="0009149F">
        <w:tc>
          <w:tcPr>
            <w:tcW w:w="11866" w:type="dxa"/>
            <w:tcBorders>
              <w:top w:val="nil"/>
              <w:left w:val="nil"/>
              <w:bottom w:val="nil"/>
              <w:right w:val="nil"/>
            </w:tcBorders>
          </w:tcPr>
          <w:p w14:paraId="57470D23" w14:textId="77777777" w:rsidR="0009149F" w:rsidRDefault="0009149F" w:rsidP="006D461F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65549A" wp14:editId="25538419">
                  <wp:extent cx="7139940" cy="8280187"/>
                  <wp:effectExtent l="0" t="0" r="381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706" cy="829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49F" w14:paraId="3E0E01BC" w14:textId="77777777" w:rsidTr="0009149F">
        <w:trPr>
          <w:cantSplit/>
          <w:trHeight w:val="1872"/>
        </w:trPr>
        <w:tc>
          <w:tcPr>
            <w:tcW w:w="11866" w:type="dxa"/>
            <w:tcBorders>
              <w:top w:val="nil"/>
              <w:left w:val="nil"/>
              <w:bottom w:val="nil"/>
              <w:right w:val="nil"/>
            </w:tcBorders>
          </w:tcPr>
          <w:p w14:paraId="4DACF182" w14:textId="77777777" w:rsidR="0009149F" w:rsidRDefault="0009149F" w:rsidP="0009149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EB9EEE0" w14:textId="05E0001C" w:rsidR="0009149F" w:rsidRDefault="0009149F" w:rsidP="0009149F">
            <w:pPr>
              <w:jc w:val="both"/>
              <w:rPr>
                <w:b/>
                <w:u w:val="single"/>
              </w:rPr>
            </w:pPr>
            <w:r w:rsidRPr="00DE64F2">
              <w:rPr>
                <w:rFonts w:ascii="Times New Roman" w:hAnsi="Times New Roman" w:cs="Times New Roman"/>
                <w:b/>
              </w:rPr>
              <w:t>Figure S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DE64F2"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 xml:space="preserve">Images of enteric glia in tumors </w:t>
            </w:r>
            <w:r w:rsidRPr="00DE64F2">
              <w:rPr>
                <w:rFonts w:ascii="Times New Roman" w:hAnsi="Times New Roman" w:cs="Times New Roman"/>
                <w:b/>
              </w:rPr>
              <w:t xml:space="preserve">and depletion of </w:t>
            </w:r>
            <w:r>
              <w:rPr>
                <w:rFonts w:ascii="Times New Roman" w:hAnsi="Times New Roman" w:cs="Times New Roman"/>
                <w:b/>
              </w:rPr>
              <w:t>enteric glia</w:t>
            </w:r>
            <w:r w:rsidRPr="00DE64F2">
              <w:rPr>
                <w:rFonts w:ascii="Times New Roman" w:hAnsi="Times New Roman" w:cs="Times New Roman"/>
                <w:b/>
              </w:rPr>
              <w:t xml:space="preserve"> in </w:t>
            </w:r>
            <w:r w:rsidRPr="00DE64F2">
              <w:rPr>
                <w:rFonts w:ascii="Times New Roman" w:hAnsi="Times New Roman" w:cs="Times New Roman"/>
                <w:b/>
                <w:i/>
              </w:rPr>
              <w:t>Apc</w:t>
            </w:r>
            <w:r w:rsidRPr="00DE64F2">
              <w:rPr>
                <w:rFonts w:ascii="Times New Roman" w:hAnsi="Times New Roman" w:cs="Times New Roman"/>
                <w:b/>
                <w:i/>
                <w:vertAlign w:val="superscript"/>
              </w:rPr>
              <w:t>Min</w:t>
            </w:r>
            <w:r w:rsidRPr="00DE64F2">
              <w:rPr>
                <w:rFonts w:ascii="Times New Roman" w:hAnsi="Times New Roman" w:cs="Times New Roman"/>
                <w:b/>
                <w:vertAlign w:val="superscript"/>
              </w:rPr>
              <w:t>/+</w:t>
            </w:r>
            <w:r w:rsidRPr="00DE64F2">
              <w:rPr>
                <w:rFonts w:ascii="Times New Roman" w:hAnsi="Times New Roman" w:cs="Times New Roman"/>
                <w:b/>
              </w:rPr>
              <w:t xml:space="preserve"> </w:t>
            </w:r>
            <w:r w:rsidRPr="00DE64F2">
              <w:rPr>
                <w:rFonts w:ascii="Times New Roman" w:hAnsi="Times New Roman" w:cs="Times New Roman"/>
                <w:b/>
                <w:i/>
              </w:rPr>
              <w:t>Gfap</w:t>
            </w:r>
            <w:r w:rsidRPr="00DE64F2">
              <w:rPr>
                <w:rFonts w:ascii="Times New Roman" w:hAnsi="Times New Roman" w:cs="Times New Roman"/>
                <w:b/>
              </w:rPr>
              <w:t>-tk mice.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007CF">
              <w:rPr>
                <w:rFonts w:ascii="Times New Roman" w:hAnsi="Times New Roman" w:cs="Times New Roman"/>
              </w:rPr>
              <w:t xml:space="preserve">(A-C) Representative immunofluorescence images of S100β (red) and DAPI (blue) in surrounding tissue (top) and matched tumor tissue (bottom) from CRC patients (n = 6 patients) (B) and of GFAP (red) and DAPI (blue) in surrounding tissue (top) and tumor tissue (bottom) from AOM/DSS mice (n = 5 mice) (A) and </w:t>
            </w:r>
            <w:r w:rsidRPr="009007CF">
              <w:rPr>
                <w:rFonts w:ascii="Times New Roman" w:hAnsi="Times New Roman" w:cs="Times New Roman"/>
                <w:i/>
              </w:rPr>
              <w:t>Apc</w:t>
            </w:r>
            <w:r w:rsidRPr="009007CF">
              <w:rPr>
                <w:rFonts w:ascii="Times New Roman" w:hAnsi="Times New Roman" w:cs="Times New Roman"/>
                <w:i/>
                <w:vertAlign w:val="superscript"/>
              </w:rPr>
              <w:t>Min</w:t>
            </w:r>
            <w:r w:rsidRPr="009007CF">
              <w:rPr>
                <w:rFonts w:ascii="Times New Roman" w:hAnsi="Times New Roman" w:cs="Times New Roman"/>
                <w:vertAlign w:val="superscript"/>
              </w:rPr>
              <w:t>/+</w:t>
            </w:r>
            <w:r w:rsidRPr="009007CF">
              <w:rPr>
                <w:rFonts w:ascii="Times New Roman" w:hAnsi="Times New Roman" w:cs="Times New Roman"/>
              </w:rPr>
              <w:t xml:space="preserve"> mice (n = 5 mice) (C). Quantification</w:t>
            </w:r>
            <w:r w:rsidR="008C5CC6">
              <w:rPr>
                <w:rFonts w:ascii="Times New Roman" w:hAnsi="Times New Roman" w:cs="Times New Roman"/>
              </w:rPr>
              <w:t>s</w:t>
            </w:r>
            <w:r w:rsidRPr="009007CF">
              <w:rPr>
                <w:rFonts w:ascii="Times New Roman" w:hAnsi="Times New Roman" w:cs="Times New Roman"/>
              </w:rPr>
              <w:t xml:space="preserve"> </w:t>
            </w:r>
            <w:r w:rsidR="008C5CC6">
              <w:rPr>
                <w:rFonts w:ascii="Times New Roman" w:hAnsi="Times New Roman" w:cs="Times New Roman"/>
              </w:rPr>
              <w:t>are</w:t>
            </w:r>
            <w:r w:rsidRPr="009007CF">
              <w:rPr>
                <w:rFonts w:ascii="Times New Roman" w:hAnsi="Times New Roman" w:cs="Times New Roman"/>
              </w:rPr>
              <w:t xml:space="preserve"> shown on the right.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4F2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D</w:t>
            </w:r>
            <w:r w:rsidRPr="00DE64F2">
              <w:rPr>
                <w:rFonts w:ascii="Times New Roman" w:hAnsi="Times New Roman" w:cs="Times New Roman"/>
              </w:rPr>
              <w:t>) Representative hematoxylin and eosin images of neoplastic lesions in the distal colons of AOM/DSS mice. (</w:t>
            </w:r>
            <w:r>
              <w:rPr>
                <w:rFonts w:ascii="Times New Roman" w:hAnsi="Times New Roman" w:cs="Times New Roman"/>
              </w:rPr>
              <w:t>E</w:t>
            </w:r>
            <w:r w:rsidRPr="00DE64F2">
              <w:rPr>
                <w:rFonts w:ascii="Times New Roman" w:hAnsi="Times New Roman" w:cs="Times New Roman"/>
              </w:rPr>
              <w:t xml:space="preserve">) GFAP ELISA of small intestinal lysates from </w:t>
            </w:r>
            <w:r w:rsidRPr="00DE64F2">
              <w:rPr>
                <w:rFonts w:ascii="Times New Roman" w:hAnsi="Times New Roman" w:cs="Times New Roman"/>
                <w:i/>
              </w:rPr>
              <w:t>Apc</w:t>
            </w:r>
            <w:r w:rsidRPr="00DE64F2">
              <w:rPr>
                <w:rFonts w:ascii="Times New Roman" w:hAnsi="Times New Roman" w:cs="Times New Roman"/>
                <w:i/>
                <w:vertAlign w:val="superscript"/>
              </w:rPr>
              <w:t>Min</w:t>
            </w:r>
            <w:r w:rsidRPr="00DE64F2">
              <w:rPr>
                <w:rFonts w:ascii="Times New Roman" w:hAnsi="Times New Roman" w:cs="Times New Roman"/>
                <w:vertAlign w:val="superscript"/>
              </w:rPr>
              <w:t>/+</w:t>
            </w:r>
            <w:r w:rsidRPr="00DE64F2">
              <w:rPr>
                <w:rFonts w:ascii="Times New Roman" w:hAnsi="Times New Roman" w:cs="Times New Roman"/>
              </w:rPr>
              <w:t xml:space="preserve"> and </w:t>
            </w:r>
            <w:r w:rsidRPr="00DE64F2">
              <w:rPr>
                <w:rFonts w:ascii="Times New Roman" w:hAnsi="Times New Roman" w:cs="Times New Roman"/>
                <w:i/>
              </w:rPr>
              <w:t>Apc</w:t>
            </w:r>
            <w:r w:rsidRPr="00DE64F2">
              <w:rPr>
                <w:rFonts w:ascii="Times New Roman" w:hAnsi="Times New Roman" w:cs="Times New Roman"/>
                <w:i/>
                <w:vertAlign w:val="superscript"/>
              </w:rPr>
              <w:t>Min</w:t>
            </w:r>
            <w:r w:rsidRPr="00DE64F2">
              <w:rPr>
                <w:rFonts w:ascii="Times New Roman" w:hAnsi="Times New Roman" w:cs="Times New Roman"/>
                <w:vertAlign w:val="superscript"/>
              </w:rPr>
              <w:t>/+</w:t>
            </w:r>
            <w:r w:rsidRPr="00DE64F2">
              <w:rPr>
                <w:rFonts w:ascii="Times New Roman" w:hAnsi="Times New Roman" w:cs="Times New Roman"/>
              </w:rPr>
              <w:t xml:space="preserve"> </w:t>
            </w:r>
            <w:r w:rsidRPr="00DE64F2">
              <w:rPr>
                <w:rFonts w:ascii="Times New Roman" w:hAnsi="Times New Roman" w:cs="Times New Roman"/>
                <w:i/>
              </w:rPr>
              <w:t>Gfap</w:t>
            </w:r>
            <w:r w:rsidRPr="00DE64F2">
              <w:rPr>
                <w:rFonts w:ascii="Times New Roman" w:hAnsi="Times New Roman" w:cs="Times New Roman"/>
              </w:rPr>
              <w:t>-tk mice</w:t>
            </w:r>
            <w:r>
              <w:rPr>
                <w:rFonts w:ascii="Times New Roman" w:hAnsi="Times New Roman" w:cs="Times New Roman"/>
              </w:rPr>
              <w:t xml:space="preserve"> treated with ganciclovir (n = 13 mice per group). </w:t>
            </w:r>
            <w:r w:rsidRPr="00DE64F2">
              <w:rPr>
                <w:rFonts w:ascii="Times New Roman" w:hAnsi="Times New Roman" w:cs="Times New Roman"/>
              </w:rPr>
              <w:t>Scale bar</w:t>
            </w:r>
            <w:r>
              <w:rPr>
                <w:rFonts w:ascii="Times New Roman" w:hAnsi="Times New Roman" w:cs="Times New Roman"/>
              </w:rPr>
              <w:t>s</w:t>
            </w:r>
            <w:r w:rsidRPr="00DE64F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are</w:t>
            </w:r>
            <w:r w:rsidRPr="00DE64F2">
              <w:rPr>
                <w:rFonts w:ascii="Times New Roman" w:hAnsi="Times New Roman" w:cs="Times New Roman"/>
              </w:rPr>
              <w:t xml:space="preserve"> 100 μm.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4F2">
              <w:rPr>
                <w:rFonts w:ascii="Times New Roman" w:hAnsi="Times New Roman" w:cs="Times New Roman"/>
              </w:rPr>
              <w:t xml:space="preserve">Data are presented as mean±SEM. </w:t>
            </w:r>
            <w:r w:rsidRPr="00DE64F2">
              <w:rPr>
                <w:rFonts w:ascii="Times New Roman" w:hAnsi="Times New Roman" w:cs="Times New Roman"/>
                <w:i/>
              </w:rPr>
              <w:t>P</w:t>
            </w:r>
            <w:r w:rsidRPr="00DE64F2">
              <w:rPr>
                <w:rFonts w:ascii="Times New Roman" w:hAnsi="Times New Roman" w:cs="Times New Roman"/>
              </w:rPr>
              <w:t xml:space="preserve">&lt;0.05 = *; </w:t>
            </w:r>
            <w:r w:rsidRPr="00DE64F2">
              <w:rPr>
                <w:rFonts w:ascii="Times New Roman" w:hAnsi="Times New Roman" w:cs="Times New Roman"/>
                <w:i/>
              </w:rPr>
              <w:t>P</w:t>
            </w:r>
            <w:r w:rsidRPr="00DE64F2">
              <w:rPr>
                <w:rFonts w:ascii="Times New Roman" w:hAnsi="Times New Roman" w:cs="Times New Roman"/>
              </w:rPr>
              <w:t xml:space="preserve">&lt;0.01 = **; </w:t>
            </w:r>
            <w:r w:rsidRPr="00DE64F2">
              <w:rPr>
                <w:rFonts w:ascii="Times New Roman" w:hAnsi="Times New Roman" w:cs="Times New Roman"/>
                <w:i/>
              </w:rPr>
              <w:t>P</w:t>
            </w:r>
            <w:r w:rsidRPr="00DE64F2">
              <w:rPr>
                <w:rFonts w:ascii="Times New Roman" w:hAnsi="Times New Roman" w:cs="Times New Roman"/>
              </w:rPr>
              <w:t xml:space="preserve">&lt;0.001 = ***; </w:t>
            </w:r>
            <w:r w:rsidRPr="00DE64F2">
              <w:rPr>
                <w:rFonts w:ascii="Times New Roman" w:hAnsi="Times New Roman" w:cs="Times New Roman"/>
                <w:i/>
              </w:rPr>
              <w:t>P</w:t>
            </w:r>
            <w:r w:rsidRPr="00DE64F2">
              <w:rPr>
                <w:rFonts w:ascii="Times New Roman" w:hAnsi="Times New Roman" w:cs="Times New Roman"/>
              </w:rPr>
              <w:t xml:space="preserve">&lt;0.0001 = ****, </w:t>
            </w:r>
            <w:r w:rsidR="00807BBB">
              <w:rPr>
                <w:rFonts w:ascii="Times New Roman" w:hAnsi="Times New Roman" w:cs="Times New Roman"/>
              </w:rPr>
              <w:t xml:space="preserve">paired </w:t>
            </w:r>
            <w:r w:rsidR="00807BBB" w:rsidRPr="009007CF">
              <w:rPr>
                <w:rFonts w:ascii="Times New Roman" w:hAnsi="Times New Roman" w:cs="Times New Roman"/>
                <w:i/>
              </w:rPr>
              <w:t>t</w:t>
            </w:r>
            <w:r w:rsidR="00807BBB">
              <w:rPr>
                <w:rFonts w:ascii="Times New Roman" w:hAnsi="Times New Roman" w:cs="Times New Roman"/>
              </w:rPr>
              <w:t xml:space="preserve">-test (A-C), </w:t>
            </w:r>
            <w:r w:rsidR="00807BBB" w:rsidRPr="00DE64F2">
              <w:rPr>
                <w:rFonts w:ascii="Times New Roman" w:hAnsi="Times New Roman" w:cs="Times New Roman"/>
              </w:rPr>
              <w:t>Mann-Whitney U test</w:t>
            </w:r>
            <w:r w:rsidR="00807BBB">
              <w:rPr>
                <w:rFonts w:ascii="Times New Roman" w:hAnsi="Times New Roman" w:cs="Times New Roman"/>
              </w:rPr>
              <w:t xml:space="preserve"> (E)</w:t>
            </w:r>
            <w:r w:rsidRPr="00DE64F2">
              <w:rPr>
                <w:rFonts w:ascii="Times New Roman" w:hAnsi="Times New Roman" w:cs="Times New Roman"/>
              </w:rPr>
              <w:t>.</w:t>
            </w:r>
          </w:p>
        </w:tc>
      </w:tr>
    </w:tbl>
    <w:p w14:paraId="792B3A61" w14:textId="0A6B97B3" w:rsidR="00E45803" w:rsidRDefault="00E45803" w:rsidP="0009149F">
      <w:pPr>
        <w:spacing w:line="240" w:lineRule="auto"/>
        <w:rPr>
          <w:b/>
          <w:u w:val="single"/>
        </w:rPr>
      </w:pPr>
    </w:p>
    <w:sectPr w:rsidR="00E45803" w:rsidSect="00436C17">
      <w:pgSz w:w="12240" w:h="15840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JAMA Copy for JCI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f9avfwd3rzsvje2f9nve221taer95ttvptf&quot;&gt;JEM references&lt;record-ids&gt;&lt;item&gt;35&lt;/item&gt;&lt;item&gt;40&lt;/item&gt;&lt;/record-ids&gt;&lt;/item&gt;&lt;/Libraries&gt;"/>
  </w:docVars>
  <w:rsids>
    <w:rsidRoot w:val="00ED48DE"/>
    <w:rsid w:val="0003121B"/>
    <w:rsid w:val="00083546"/>
    <w:rsid w:val="0009149F"/>
    <w:rsid w:val="0018086B"/>
    <w:rsid w:val="001A222A"/>
    <w:rsid w:val="001A4AE4"/>
    <w:rsid w:val="001E2E29"/>
    <w:rsid w:val="003240FA"/>
    <w:rsid w:val="00374F8F"/>
    <w:rsid w:val="0038388B"/>
    <w:rsid w:val="003B0F43"/>
    <w:rsid w:val="003F4A4A"/>
    <w:rsid w:val="00416AAA"/>
    <w:rsid w:val="00436C17"/>
    <w:rsid w:val="00457774"/>
    <w:rsid w:val="00473D03"/>
    <w:rsid w:val="00474070"/>
    <w:rsid w:val="00497C43"/>
    <w:rsid w:val="00535B7B"/>
    <w:rsid w:val="00543F7E"/>
    <w:rsid w:val="0055055B"/>
    <w:rsid w:val="00580EEB"/>
    <w:rsid w:val="005B6648"/>
    <w:rsid w:val="0069238C"/>
    <w:rsid w:val="006B2DA2"/>
    <w:rsid w:val="006B7A60"/>
    <w:rsid w:val="006D1324"/>
    <w:rsid w:val="006E62FB"/>
    <w:rsid w:val="00717612"/>
    <w:rsid w:val="007D1268"/>
    <w:rsid w:val="007E6AC6"/>
    <w:rsid w:val="00807BBB"/>
    <w:rsid w:val="008109BE"/>
    <w:rsid w:val="00817BA9"/>
    <w:rsid w:val="00890A44"/>
    <w:rsid w:val="008C0E7C"/>
    <w:rsid w:val="008C5CC6"/>
    <w:rsid w:val="008D21DF"/>
    <w:rsid w:val="009821A7"/>
    <w:rsid w:val="009E27AB"/>
    <w:rsid w:val="009F59CF"/>
    <w:rsid w:val="00A708CA"/>
    <w:rsid w:val="00A715DB"/>
    <w:rsid w:val="00AF1764"/>
    <w:rsid w:val="00B63F34"/>
    <w:rsid w:val="00B67A0D"/>
    <w:rsid w:val="00B81EE3"/>
    <w:rsid w:val="00BC6B96"/>
    <w:rsid w:val="00CA1E84"/>
    <w:rsid w:val="00D6355A"/>
    <w:rsid w:val="00DA15B1"/>
    <w:rsid w:val="00E21989"/>
    <w:rsid w:val="00E45803"/>
    <w:rsid w:val="00E72D54"/>
    <w:rsid w:val="00E90E86"/>
    <w:rsid w:val="00E9223E"/>
    <w:rsid w:val="00E93C9D"/>
    <w:rsid w:val="00ED48DE"/>
    <w:rsid w:val="00EF04AA"/>
    <w:rsid w:val="00F10EE2"/>
    <w:rsid w:val="00F67A63"/>
    <w:rsid w:val="00F86787"/>
    <w:rsid w:val="00FE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420FF"/>
  <w15:chartTrackingRefBased/>
  <w15:docId w15:val="{01EF2021-3798-46DC-9F61-4DD7A4CD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C6B96"/>
    <w:pPr>
      <w:spacing w:after="0" w:line="240" w:lineRule="auto"/>
    </w:pPr>
    <w:rPr>
      <w:lang w:eastAsia="zh-TW"/>
    </w:rPr>
  </w:style>
  <w:style w:type="character" w:styleId="Hyperlink">
    <w:name w:val="Hyperlink"/>
    <w:basedOn w:val="DefaultParagraphFont"/>
    <w:uiPriority w:val="99"/>
    <w:unhideWhenUsed/>
    <w:rsid w:val="00890A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0A4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436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1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EC079-BB7C-4337-B384-F57CF02D1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Yuan</dc:creator>
  <cp:keywords/>
  <dc:description/>
  <cp:lastModifiedBy>Robert Yuan</cp:lastModifiedBy>
  <cp:revision>5</cp:revision>
  <dcterms:created xsi:type="dcterms:W3CDTF">2020-07-04T20:04:00Z</dcterms:created>
  <dcterms:modified xsi:type="dcterms:W3CDTF">2020-08-12T05:12:00Z</dcterms:modified>
</cp:coreProperties>
</file>