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27EEE6" w14:textId="77777777" w:rsidR="00654E8F" w:rsidRPr="001549D3" w:rsidRDefault="00654E8F" w:rsidP="00EC0E00">
      <w:pPr>
        <w:pStyle w:val="SupplementaryMaterial"/>
        <w:rPr>
          <w:b w:val="0"/>
        </w:rPr>
      </w:pPr>
      <w:r w:rsidRPr="001549D3">
        <w:t>Supplementary Material</w:t>
      </w:r>
    </w:p>
    <w:p w14:paraId="6754D378" w14:textId="77777777" w:rsidR="00994A3D" w:rsidRPr="001549D3" w:rsidRDefault="00994A3D" w:rsidP="00EC0E00">
      <w:pPr>
        <w:keepNext/>
        <w:rPr>
          <w:rFonts w:cs="Times New Roman"/>
          <w:szCs w:val="24"/>
        </w:rPr>
      </w:pPr>
      <w:bookmarkStart w:id="0" w:name="_GoBack"/>
      <w:bookmarkEnd w:id="0"/>
    </w:p>
    <w:p w14:paraId="3C419443" w14:textId="25EA7EA9" w:rsidR="00994A3D" w:rsidRPr="001549D3" w:rsidRDefault="000258C7" w:rsidP="00EC0E00">
      <w:pPr>
        <w:keepNext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  <w:lang w:val="es-CL" w:eastAsia="es-CL"/>
        </w:rPr>
        <w:drawing>
          <wp:inline distT="0" distB="0" distL="0" distR="0" wp14:anchorId="3009D676" wp14:editId="1033F9B9">
            <wp:extent cx="6208395" cy="5706905"/>
            <wp:effectExtent l="0" t="0" r="1905" b="8255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_S1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570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196DF" w14:textId="7E7AA084" w:rsidR="000258C7" w:rsidRDefault="00994A3D" w:rsidP="00EC0E00">
      <w:pPr>
        <w:keepNext/>
        <w:rPr>
          <w:lang w:eastAsia="es-CL"/>
        </w:rPr>
      </w:pPr>
      <w:proofErr w:type="gramStart"/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ED20B5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proofErr w:type="gramEnd"/>
      <w:r w:rsidRPr="001549D3">
        <w:rPr>
          <w:rFonts w:cs="Times New Roman"/>
          <w:szCs w:val="24"/>
        </w:rPr>
        <w:t xml:space="preserve"> </w:t>
      </w:r>
      <w:r w:rsidR="000258C7">
        <w:rPr>
          <w:lang w:eastAsia="es-CL"/>
        </w:rPr>
        <w:t xml:space="preserve">Schematic representation of 3 experiments performed in the present study. </w:t>
      </w:r>
      <w:r w:rsidR="000258C7" w:rsidRPr="00DF5B11">
        <w:rPr>
          <w:b/>
          <w:bCs/>
          <w:lang w:eastAsia="es-CL"/>
        </w:rPr>
        <w:t>A.</w:t>
      </w:r>
      <w:r w:rsidR="000258C7">
        <w:rPr>
          <w:lang w:eastAsia="es-CL"/>
        </w:rPr>
        <w:t xml:space="preserve"> First immune challenge. </w:t>
      </w:r>
      <w:r w:rsidR="000258C7" w:rsidRPr="00DF5B11">
        <w:rPr>
          <w:b/>
          <w:bCs/>
          <w:lang w:eastAsia="es-CL"/>
        </w:rPr>
        <w:t>B.</w:t>
      </w:r>
      <w:r w:rsidR="000258C7">
        <w:rPr>
          <w:lang w:eastAsia="es-CL"/>
        </w:rPr>
        <w:t xml:space="preserve"> Second immune challenge. </w:t>
      </w:r>
      <w:r w:rsidR="000258C7" w:rsidRPr="00DF5B11">
        <w:rPr>
          <w:b/>
          <w:bCs/>
          <w:lang w:eastAsia="es-CL"/>
        </w:rPr>
        <w:t>C.</w:t>
      </w:r>
      <w:r w:rsidR="000258C7">
        <w:rPr>
          <w:lang w:eastAsia="es-CL"/>
        </w:rPr>
        <w:t xml:space="preserve"> RNA interference experiment using non-</w:t>
      </w:r>
      <w:proofErr w:type="spellStart"/>
      <w:r w:rsidR="000258C7">
        <w:rPr>
          <w:lang w:eastAsia="es-CL"/>
        </w:rPr>
        <w:t>immunostimulated</w:t>
      </w:r>
      <w:proofErr w:type="spellEnd"/>
      <w:r w:rsidR="000258C7">
        <w:rPr>
          <w:lang w:eastAsia="es-CL"/>
        </w:rPr>
        <w:t xml:space="preserve"> scallops. Sampling time points, number of scallop individuals sampled at each time point and analysis performed from each sample are indicated in the three independent experimental challenges.</w:t>
      </w:r>
      <w:r w:rsidR="000258C7">
        <w:rPr>
          <w:lang w:eastAsia="es-CL"/>
        </w:rPr>
        <w:br w:type="page"/>
      </w:r>
    </w:p>
    <w:p w14:paraId="416CF618" w14:textId="38C02BD1" w:rsidR="00994A3D" w:rsidRDefault="000258C7" w:rsidP="00EC0E00">
      <w:pPr>
        <w:keepNext/>
        <w:jc w:val="center"/>
        <w:rPr>
          <w:lang w:eastAsia="es-CL"/>
        </w:rPr>
      </w:pPr>
      <w:r>
        <w:rPr>
          <w:noProof/>
          <w:lang w:val="es-CL" w:eastAsia="es-CL"/>
        </w:rPr>
        <w:lastRenderedPageBreak/>
        <w:drawing>
          <wp:inline distT="0" distB="0" distL="0" distR="0" wp14:anchorId="3F5DB3FD" wp14:editId="7DC9B600">
            <wp:extent cx="3060192" cy="2552700"/>
            <wp:effectExtent l="0" t="0" r="6985" b="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_S2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192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9CF5C" w14:textId="49F1C354" w:rsidR="000258C7" w:rsidRDefault="000258C7" w:rsidP="00EC0E00">
      <w:pPr>
        <w:keepNext/>
        <w:rPr>
          <w:rFonts w:cs="Times New Roman"/>
          <w:szCs w:val="24"/>
        </w:rPr>
      </w:pPr>
      <w:proofErr w:type="gramStart"/>
      <w:r w:rsidRPr="0001436A">
        <w:rPr>
          <w:rFonts w:cs="Times New Roman"/>
          <w:b/>
          <w:szCs w:val="24"/>
        </w:rPr>
        <w:t xml:space="preserve">Supplementary Figure </w:t>
      </w:r>
      <w:r w:rsidRPr="000258C7">
        <w:rPr>
          <w:rFonts w:cs="Times New Roman"/>
          <w:b/>
          <w:szCs w:val="24"/>
        </w:rPr>
        <w:t>2</w:t>
      </w:r>
      <w:r w:rsidRPr="0001436A">
        <w:rPr>
          <w:rFonts w:cs="Times New Roman"/>
          <w:b/>
          <w:szCs w:val="24"/>
        </w:rPr>
        <w:t>.</w:t>
      </w:r>
      <w:proofErr w:type="gramEnd"/>
      <w:r w:rsidRPr="001549D3">
        <w:rPr>
          <w:rFonts w:cs="Times New Roman"/>
          <w:szCs w:val="24"/>
        </w:rPr>
        <w:t xml:space="preserve"> </w:t>
      </w:r>
      <w:r w:rsidRPr="000258C7">
        <w:rPr>
          <w:rFonts w:cs="Times New Roman"/>
          <w:szCs w:val="24"/>
        </w:rPr>
        <w:t xml:space="preserve">Rarefaction curves obtained from total number of </w:t>
      </w:r>
      <w:proofErr w:type="spellStart"/>
      <w:r w:rsidRPr="000258C7">
        <w:rPr>
          <w:rFonts w:cs="Times New Roman"/>
          <w:szCs w:val="24"/>
        </w:rPr>
        <w:t>OTUs</w:t>
      </w:r>
      <w:proofErr w:type="spellEnd"/>
      <w:r w:rsidRPr="000258C7">
        <w:rPr>
          <w:rFonts w:cs="Times New Roman"/>
          <w:szCs w:val="24"/>
        </w:rPr>
        <w:t xml:space="preserve"> obtained from each samples analyzed by </w:t>
      </w:r>
      <w:proofErr w:type="spellStart"/>
      <w:r w:rsidRPr="000258C7">
        <w:rPr>
          <w:rFonts w:cs="Times New Roman"/>
          <w:szCs w:val="24"/>
        </w:rPr>
        <w:t>16S</w:t>
      </w:r>
      <w:proofErr w:type="spellEnd"/>
      <w:r w:rsidRPr="000258C7">
        <w:rPr>
          <w:rFonts w:cs="Times New Roman"/>
          <w:szCs w:val="24"/>
        </w:rPr>
        <w:t xml:space="preserve"> rDNA deep amplicon sequencing</w:t>
      </w:r>
      <w:r>
        <w:rPr>
          <w:rFonts w:cs="Times New Roman"/>
          <w:szCs w:val="24"/>
        </w:rPr>
        <w:t>.</w:t>
      </w:r>
    </w:p>
    <w:p w14:paraId="5ADF58E3" w14:textId="77777777" w:rsidR="000258C7" w:rsidRDefault="000258C7" w:rsidP="00EC0E00">
      <w:pPr>
        <w:spacing w:before="0" w:after="200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59B32DD2" w14:textId="57138CBD" w:rsidR="000258C7" w:rsidRDefault="000258C7" w:rsidP="00EC0E00">
      <w:pPr>
        <w:keepNext/>
        <w:rPr>
          <w:lang w:eastAsia="es-CL"/>
        </w:rPr>
      </w:pPr>
      <w:r>
        <w:rPr>
          <w:noProof/>
          <w:lang w:val="es-CL" w:eastAsia="es-CL"/>
        </w:rPr>
        <w:lastRenderedPageBreak/>
        <w:drawing>
          <wp:inline distT="0" distB="0" distL="0" distR="0" wp14:anchorId="240B07D4" wp14:editId="0CD99447">
            <wp:extent cx="6208395" cy="4596765"/>
            <wp:effectExtent l="0" t="0" r="1905" b="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_S3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59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4B505" w14:textId="7DA0F038" w:rsidR="000258C7" w:rsidRDefault="000258C7" w:rsidP="00EC0E00">
      <w:pPr>
        <w:keepNext/>
        <w:jc w:val="both"/>
        <w:rPr>
          <w:bCs/>
          <w:szCs w:val="24"/>
          <w:lang w:eastAsia="es-CL"/>
        </w:rPr>
      </w:pPr>
      <w:proofErr w:type="gramStart"/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3</w:t>
      </w:r>
      <w:r w:rsidRPr="0001436A">
        <w:rPr>
          <w:rFonts w:cs="Times New Roman"/>
          <w:b/>
          <w:szCs w:val="24"/>
        </w:rPr>
        <w:t>.</w:t>
      </w:r>
      <w:proofErr w:type="gramEnd"/>
      <w:r w:rsidRPr="001549D3">
        <w:rPr>
          <w:rFonts w:cs="Times New Roman"/>
          <w:szCs w:val="24"/>
        </w:rPr>
        <w:t xml:space="preserve"> </w:t>
      </w:r>
      <w:r w:rsidRPr="002043CE">
        <w:rPr>
          <w:b/>
          <w:bCs/>
          <w:szCs w:val="24"/>
        </w:rPr>
        <w:t>Alpha diversity indices (Shannon and Simpson) and</w:t>
      </w:r>
      <w:r w:rsidRPr="002043CE">
        <w:rPr>
          <w:b/>
          <w:bCs/>
          <w:szCs w:val="24"/>
          <w:lang w:eastAsia="es-CL"/>
        </w:rPr>
        <w:t xml:space="preserve"> richness indices </w:t>
      </w:r>
      <w:proofErr w:type="spellStart"/>
      <w:r w:rsidRPr="002043CE">
        <w:rPr>
          <w:b/>
          <w:bCs/>
          <w:szCs w:val="24"/>
          <w:lang w:eastAsia="es-CL"/>
        </w:rPr>
        <w:t>Chao1</w:t>
      </w:r>
      <w:proofErr w:type="spellEnd"/>
      <w:r w:rsidRPr="002043CE">
        <w:rPr>
          <w:b/>
          <w:bCs/>
          <w:szCs w:val="24"/>
          <w:lang w:eastAsia="es-CL"/>
        </w:rPr>
        <w:t xml:space="preserve"> y Faith PD</w:t>
      </w:r>
      <w:r w:rsidRPr="002043CE" w:rsidDel="00806BDD">
        <w:rPr>
          <w:b/>
          <w:bCs/>
          <w:szCs w:val="24"/>
          <w:lang w:eastAsia="es-CL"/>
        </w:rPr>
        <w:t xml:space="preserve"> </w:t>
      </w:r>
      <w:r w:rsidRPr="002043CE">
        <w:rPr>
          <w:b/>
          <w:bCs/>
          <w:szCs w:val="24"/>
          <w:lang w:eastAsia="es-CL"/>
        </w:rPr>
        <w:t>(Faith's Phylogenetic Diversity) found in hemolymph bacterial microbiota from analyzed scallops.</w:t>
      </w:r>
      <w:r>
        <w:rPr>
          <w:bCs/>
          <w:szCs w:val="24"/>
          <w:lang w:eastAsia="es-CL"/>
        </w:rPr>
        <w:t xml:space="preserve"> VS: Vibrio-injected scallops; SW: seawater-injected scallops. Injected scallops were sampled at 48 and 168 h post injection. </w:t>
      </w:r>
    </w:p>
    <w:p w14:paraId="68AE3129" w14:textId="222C9DFD" w:rsidR="000258C7" w:rsidRDefault="000258C7" w:rsidP="00EC0E00">
      <w:pPr>
        <w:spacing w:before="0" w:after="200"/>
        <w:rPr>
          <w:bCs/>
          <w:szCs w:val="24"/>
          <w:lang w:eastAsia="es-CL"/>
        </w:rPr>
      </w:pPr>
      <w:r>
        <w:rPr>
          <w:bCs/>
          <w:szCs w:val="24"/>
          <w:lang w:eastAsia="es-CL"/>
        </w:rPr>
        <w:br w:type="page"/>
      </w:r>
    </w:p>
    <w:p w14:paraId="24B5C050" w14:textId="77777777" w:rsidR="000258C7" w:rsidRPr="000258C7" w:rsidRDefault="000258C7" w:rsidP="00EC0E00">
      <w:pPr>
        <w:keepNext/>
        <w:rPr>
          <w:bCs/>
          <w:szCs w:val="24"/>
          <w:lang w:eastAsia="es-CL"/>
        </w:rPr>
      </w:pPr>
    </w:p>
    <w:p w14:paraId="3E941B5B" w14:textId="625365C6" w:rsidR="000258C7" w:rsidRDefault="000258C7" w:rsidP="00EC0E00">
      <w:pPr>
        <w:keepNext/>
        <w:rPr>
          <w:lang w:eastAsia="es-CL"/>
        </w:rPr>
      </w:pPr>
      <w:r>
        <w:rPr>
          <w:noProof/>
          <w:lang w:val="es-CL" w:eastAsia="es-CL"/>
        </w:rPr>
        <w:drawing>
          <wp:inline distT="0" distB="0" distL="0" distR="0" wp14:anchorId="347439C4" wp14:editId="61892569">
            <wp:extent cx="5557201" cy="6686283"/>
            <wp:effectExtent l="0" t="0" r="5715" b="635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4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7201" cy="6686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8A8E2" w14:textId="46ED1AC3" w:rsidR="00A22D44" w:rsidRDefault="000258C7" w:rsidP="00EC0E00">
      <w:pPr>
        <w:keepNext/>
        <w:jc w:val="both"/>
        <w:rPr>
          <w:bCs/>
          <w:szCs w:val="24"/>
          <w:lang w:eastAsia="es-CL"/>
        </w:rPr>
      </w:pPr>
      <w:proofErr w:type="gramStart"/>
      <w:r w:rsidRPr="0001436A">
        <w:rPr>
          <w:rFonts w:cs="Times New Roman"/>
          <w:b/>
          <w:szCs w:val="24"/>
        </w:rPr>
        <w:t xml:space="preserve">Supplementary Figure </w:t>
      </w:r>
      <w:r w:rsidR="00A22D44">
        <w:rPr>
          <w:rFonts w:cs="Times New Roman"/>
          <w:b/>
          <w:szCs w:val="24"/>
        </w:rPr>
        <w:t>4</w:t>
      </w:r>
      <w:r w:rsidRPr="0001436A">
        <w:rPr>
          <w:rFonts w:cs="Times New Roman"/>
          <w:b/>
          <w:szCs w:val="24"/>
        </w:rPr>
        <w:t>.</w:t>
      </w:r>
      <w:proofErr w:type="gramEnd"/>
      <w:r w:rsidRPr="001549D3">
        <w:rPr>
          <w:rFonts w:cs="Times New Roman"/>
          <w:szCs w:val="24"/>
        </w:rPr>
        <w:t xml:space="preserve"> </w:t>
      </w:r>
      <w:proofErr w:type="gramStart"/>
      <w:r w:rsidR="00A22D44" w:rsidRPr="002043CE">
        <w:rPr>
          <w:b/>
          <w:lang w:eastAsia="es-CL"/>
        </w:rPr>
        <w:t xml:space="preserve">Beta diversity analysis of the </w:t>
      </w:r>
      <w:r w:rsidR="00A22D44">
        <w:rPr>
          <w:b/>
          <w:lang w:eastAsia="es-CL"/>
        </w:rPr>
        <w:t xml:space="preserve">scallop </w:t>
      </w:r>
      <w:r w:rsidR="00A22D44" w:rsidRPr="002043CE">
        <w:rPr>
          <w:b/>
          <w:lang w:eastAsia="es-CL"/>
        </w:rPr>
        <w:t>hemolymph microbiota</w:t>
      </w:r>
      <w:r w:rsidR="00A22D44">
        <w:rPr>
          <w:b/>
          <w:lang w:eastAsia="es-CL"/>
        </w:rPr>
        <w:t xml:space="preserve"> by P</w:t>
      </w:r>
      <w:r w:rsidR="00A22D44" w:rsidRPr="002043CE">
        <w:rPr>
          <w:b/>
          <w:lang w:eastAsia="es-CL"/>
        </w:rPr>
        <w:t>rincipal Coordinate Analysis (</w:t>
      </w:r>
      <w:proofErr w:type="spellStart"/>
      <w:r w:rsidR="00A22D44" w:rsidRPr="002043CE">
        <w:rPr>
          <w:b/>
          <w:lang w:eastAsia="es-CL"/>
        </w:rPr>
        <w:t>PCoA</w:t>
      </w:r>
      <w:proofErr w:type="spellEnd"/>
      <w:r w:rsidR="00A22D44" w:rsidRPr="002043CE">
        <w:rPr>
          <w:b/>
          <w:lang w:eastAsia="es-CL"/>
        </w:rPr>
        <w:t>)</w:t>
      </w:r>
      <w:r w:rsidR="00A22D44">
        <w:rPr>
          <w:b/>
          <w:lang w:eastAsia="es-CL"/>
        </w:rPr>
        <w:t>.</w:t>
      </w:r>
      <w:proofErr w:type="gramEnd"/>
      <w:r w:rsidR="00A22D44" w:rsidRPr="002043CE">
        <w:rPr>
          <w:b/>
          <w:lang w:eastAsia="es-CL"/>
        </w:rPr>
        <w:t xml:space="preserve"> </w:t>
      </w:r>
      <w:r w:rsidR="00A22D44" w:rsidRPr="002043CE">
        <w:rPr>
          <w:bCs/>
          <w:lang w:eastAsia="es-CL"/>
        </w:rPr>
        <w:t xml:space="preserve">Unweighted </w:t>
      </w:r>
      <w:r w:rsidR="00A22D44">
        <w:rPr>
          <w:bCs/>
          <w:lang w:eastAsia="es-CL"/>
        </w:rPr>
        <w:t>(</w:t>
      </w:r>
      <w:r w:rsidR="00A22D44" w:rsidRPr="002043CE">
        <w:rPr>
          <w:b/>
          <w:lang w:eastAsia="es-CL"/>
        </w:rPr>
        <w:t>A</w:t>
      </w:r>
      <w:r w:rsidR="00A22D44">
        <w:rPr>
          <w:bCs/>
          <w:lang w:eastAsia="es-CL"/>
        </w:rPr>
        <w:t xml:space="preserve">) </w:t>
      </w:r>
      <w:r w:rsidR="00A22D44" w:rsidRPr="002043CE">
        <w:rPr>
          <w:bCs/>
          <w:lang w:eastAsia="es-CL"/>
        </w:rPr>
        <w:t xml:space="preserve">and Weighted of </w:t>
      </w:r>
      <w:proofErr w:type="spellStart"/>
      <w:r w:rsidR="00A22D44" w:rsidRPr="002043CE">
        <w:rPr>
          <w:bCs/>
          <w:lang w:eastAsia="es-CL"/>
        </w:rPr>
        <w:t>Unifrac</w:t>
      </w:r>
      <w:proofErr w:type="spellEnd"/>
      <w:r w:rsidR="00A22D44" w:rsidRPr="002043CE">
        <w:rPr>
          <w:bCs/>
          <w:lang w:eastAsia="es-CL"/>
        </w:rPr>
        <w:t xml:space="preserve"> </w:t>
      </w:r>
      <w:r w:rsidR="00A22D44">
        <w:rPr>
          <w:bCs/>
          <w:lang w:eastAsia="es-CL"/>
        </w:rPr>
        <w:t>(</w:t>
      </w:r>
      <w:r w:rsidR="00A22D44" w:rsidRPr="002043CE">
        <w:rPr>
          <w:b/>
          <w:lang w:eastAsia="es-CL"/>
        </w:rPr>
        <w:t>B</w:t>
      </w:r>
      <w:r w:rsidR="00A22D44">
        <w:rPr>
          <w:bCs/>
          <w:lang w:eastAsia="es-CL"/>
        </w:rPr>
        <w:t xml:space="preserve">) </w:t>
      </w:r>
      <w:r w:rsidR="00A22D44" w:rsidRPr="002043CE">
        <w:rPr>
          <w:bCs/>
          <w:lang w:eastAsia="es-CL"/>
        </w:rPr>
        <w:t>distances</w:t>
      </w:r>
      <w:r w:rsidR="00A22D44" w:rsidRPr="002043CE">
        <w:rPr>
          <w:b/>
          <w:lang w:eastAsia="es-CL"/>
        </w:rPr>
        <w:t xml:space="preserve"> </w:t>
      </w:r>
      <w:r w:rsidR="00A22D44">
        <w:rPr>
          <w:bCs/>
          <w:szCs w:val="24"/>
          <w:lang w:eastAsia="es-CL"/>
        </w:rPr>
        <w:t>were calculated for</w:t>
      </w:r>
      <w:r w:rsidR="00A22D44" w:rsidRPr="002043CE">
        <w:rPr>
          <w:bCs/>
          <w:szCs w:val="24"/>
          <w:lang w:eastAsia="es-CL"/>
        </w:rPr>
        <w:t xml:space="preserve"> hemolymph bacterial microbiota. </w:t>
      </w:r>
      <w:r w:rsidR="00A22D44">
        <w:rPr>
          <w:bCs/>
          <w:szCs w:val="24"/>
          <w:lang w:eastAsia="es-CL"/>
        </w:rPr>
        <w:t>VS: Vibrio-injected scallops; SW: seawater-injected scallops. Injected scallops were sampled at 48 and 168 h post injection.</w:t>
      </w:r>
    </w:p>
    <w:p w14:paraId="26164D2D" w14:textId="77777777" w:rsidR="00A22D44" w:rsidRDefault="00A22D44" w:rsidP="00EC0E00">
      <w:pPr>
        <w:spacing w:before="0" w:after="200"/>
        <w:rPr>
          <w:bCs/>
          <w:szCs w:val="24"/>
          <w:lang w:eastAsia="es-CL"/>
        </w:rPr>
      </w:pPr>
      <w:r>
        <w:rPr>
          <w:bCs/>
          <w:szCs w:val="24"/>
          <w:lang w:eastAsia="es-CL"/>
        </w:rPr>
        <w:br w:type="page"/>
      </w:r>
    </w:p>
    <w:p w14:paraId="6E827598" w14:textId="5D5709EE" w:rsidR="000258C7" w:rsidRDefault="00A22D44" w:rsidP="00EC0E00">
      <w:pPr>
        <w:keepNext/>
        <w:jc w:val="center"/>
        <w:rPr>
          <w:bCs/>
          <w:szCs w:val="24"/>
          <w:lang w:eastAsia="es-CL"/>
        </w:rPr>
      </w:pPr>
      <w:r>
        <w:rPr>
          <w:bCs/>
          <w:noProof/>
          <w:szCs w:val="24"/>
          <w:lang w:val="es-CL" w:eastAsia="es-CL"/>
        </w:rPr>
        <w:lastRenderedPageBreak/>
        <w:drawing>
          <wp:inline distT="0" distB="0" distL="0" distR="0" wp14:anchorId="6F24D37D" wp14:editId="092FB477">
            <wp:extent cx="3060192" cy="3320796"/>
            <wp:effectExtent l="0" t="0" r="6985" b="0"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_S5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192" cy="3320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CA5F9" w14:textId="11C3EB6E" w:rsidR="00A22D44" w:rsidRDefault="00A22D44" w:rsidP="00EC0E00">
      <w:pPr>
        <w:keepNext/>
        <w:jc w:val="both"/>
        <w:rPr>
          <w:bCs/>
          <w:szCs w:val="24"/>
          <w:lang w:eastAsia="es-CL"/>
        </w:rPr>
      </w:pPr>
      <w:proofErr w:type="gramStart"/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5</w:t>
      </w:r>
      <w:r w:rsidRPr="0001436A">
        <w:rPr>
          <w:rFonts w:cs="Times New Roman"/>
          <w:b/>
          <w:szCs w:val="24"/>
        </w:rPr>
        <w:t>.</w:t>
      </w:r>
      <w:proofErr w:type="gramEnd"/>
      <w:r w:rsidRPr="001549D3">
        <w:rPr>
          <w:rFonts w:cs="Times New Roman"/>
          <w:szCs w:val="24"/>
        </w:rPr>
        <w:t xml:space="preserve"> </w:t>
      </w:r>
      <w:proofErr w:type="gramStart"/>
      <w:r w:rsidRPr="00D267F2">
        <w:rPr>
          <w:b/>
          <w:lang w:eastAsia="es-CL"/>
        </w:rPr>
        <w:t xml:space="preserve">Basal expression of </w:t>
      </w:r>
      <w:proofErr w:type="spellStart"/>
      <w:r w:rsidRPr="00D267F2">
        <w:rPr>
          <w:b/>
          <w:i/>
          <w:iCs/>
          <w:lang w:eastAsia="es-CL"/>
        </w:rPr>
        <w:t>ApBD1</w:t>
      </w:r>
      <w:proofErr w:type="spellEnd"/>
      <w:r w:rsidRPr="00D267F2">
        <w:rPr>
          <w:b/>
          <w:i/>
          <w:iCs/>
          <w:lang w:eastAsia="es-CL"/>
        </w:rPr>
        <w:t xml:space="preserve">, </w:t>
      </w:r>
      <w:proofErr w:type="spellStart"/>
      <w:r w:rsidRPr="00D267F2">
        <w:rPr>
          <w:b/>
          <w:i/>
          <w:iCs/>
          <w:lang w:eastAsia="es-CL"/>
        </w:rPr>
        <w:t>ApLBP</w:t>
      </w:r>
      <w:proofErr w:type="spellEnd"/>
      <w:r w:rsidRPr="00D267F2">
        <w:rPr>
          <w:b/>
          <w:i/>
          <w:iCs/>
          <w:lang w:eastAsia="es-CL"/>
        </w:rPr>
        <w:t>/</w:t>
      </w:r>
      <w:proofErr w:type="spellStart"/>
      <w:r w:rsidRPr="00D267F2">
        <w:rPr>
          <w:b/>
          <w:i/>
          <w:iCs/>
          <w:lang w:eastAsia="es-CL"/>
        </w:rPr>
        <w:t>BPI1</w:t>
      </w:r>
      <w:proofErr w:type="spellEnd"/>
      <w:r w:rsidRPr="00D267F2">
        <w:rPr>
          <w:b/>
          <w:i/>
          <w:iCs/>
          <w:lang w:eastAsia="es-CL"/>
        </w:rPr>
        <w:t xml:space="preserve">, </w:t>
      </w:r>
      <w:proofErr w:type="spellStart"/>
      <w:r w:rsidRPr="00D267F2">
        <w:rPr>
          <w:b/>
          <w:i/>
          <w:iCs/>
          <w:lang w:eastAsia="es-CL"/>
        </w:rPr>
        <w:t>ApLBP</w:t>
      </w:r>
      <w:proofErr w:type="spellEnd"/>
      <w:r w:rsidRPr="00D267F2">
        <w:rPr>
          <w:b/>
          <w:i/>
          <w:iCs/>
          <w:lang w:eastAsia="es-CL"/>
        </w:rPr>
        <w:t>/</w:t>
      </w:r>
      <w:proofErr w:type="spellStart"/>
      <w:r w:rsidRPr="00D267F2">
        <w:rPr>
          <w:b/>
          <w:i/>
          <w:iCs/>
          <w:lang w:eastAsia="es-CL"/>
        </w:rPr>
        <w:t>BPI2</w:t>
      </w:r>
      <w:proofErr w:type="spellEnd"/>
      <w:r w:rsidRPr="00D267F2">
        <w:rPr>
          <w:b/>
          <w:i/>
          <w:iCs/>
          <w:lang w:eastAsia="es-CL"/>
        </w:rPr>
        <w:t xml:space="preserve"> </w:t>
      </w:r>
      <w:r w:rsidRPr="00D267F2">
        <w:rPr>
          <w:b/>
          <w:lang w:eastAsia="es-CL"/>
        </w:rPr>
        <w:t>and</w:t>
      </w:r>
      <w:r w:rsidRPr="00D267F2">
        <w:rPr>
          <w:b/>
          <w:i/>
          <w:iCs/>
          <w:lang w:eastAsia="es-CL"/>
        </w:rPr>
        <w:t xml:space="preserve"> ApGlys</w:t>
      </w:r>
      <w:r w:rsidRPr="00D267F2">
        <w:rPr>
          <w:b/>
          <w:lang w:eastAsia="es-CL"/>
        </w:rPr>
        <w:t xml:space="preserve"> immune response genes in </w:t>
      </w:r>
      <w:proofErr w:type="spellStart"/>
      <w:r w:rsidRPr="00D267F2">
        <w:rPr>
          <w:b/>
          <w:lang w:eastAsia="es-CL"/>
        </w:rPr>
        <w:t>hemocytes</w:t>
      </w:r>
      <w:proofErr w:type="spellEnd"/>
      <w:r w:rsidRPr="00D267F2">
        <w:rPr>
          <w:b/>
          <w:lang w:eastAsia="es-CL"/>
        </w:rPr>
        <w:t xml:space="preserve"> of unstimulated scallops.</w:t>
      </w:r>
      <w:proofErr w:type="gramEnd"/>
      <w:r w:rsidRPr="00D267F2">
        <w:rPr>
          <w:b/>
          <w:lang w:eastAsia="es-CL"/>
        </w:rPr>
        <w:t xml:space="preserve"> </w:t>
      </w:r>
      <w:r w:rsidRPr="002043CE">
        <w:rPr>
          <w:lang w:eastAsia="es-CL"/>
        </w:rPr>
        <w:t>The data presented correspond to the</w:t>
      </w:r>
      <w:r>
        <w:rPr>
          <w:lang w:eastAsia="es-CL"/>
        </w:rPr>
        <w:t xml:space="preserve"> difference between the </w:t>
      </w:r>
      <w:proofErr w:type="spellStart"/>
      <w:proofErr w:type="gramStart"/>
      <w:r>
        <w:rPr>
          <w:lang w:eastAsia="es-CL"/>
        </w:rPr>
        <w:t>C</w:t>
      </w:r>
      <w:r>
        <w:rPr>
          <w:vertAlign w:val="subscript"/>
          <w:lang w:eastAsia="es-CL"/>
        </w:rPr>
        <w:t>q</w:t>
      </w:r>
      <w:proofErr w:type="spellEnd"/>
      <w:proofErr w:type="gramEnd"/>
      <w:r>
        <w:rPr>
          <w:lang w:eastAsia="es-CL"/>
        </w:rPr>
        <w:t xml:space="preserve"> value of target gene</w:t>
      </w:r>
      <w:r w:rsidRPr="002043CE">
        <w:rPr>
          <w:lang w:eastAsia="es-CL"/>
        </w:rPr>
        <w:t xml:space="preserve"> and the reference gene (β actin)</w:t>
      </w:r>
      <w:r>
        <w:rPr>
          <w:lang w:eastAsia="es-CL"/>
        </w:rPr>
        <w:t>. Data are expressed as mean ± ES.</w:t>
      </w:r>
    </w:p>
    <w:p w14:paraId="0A2ED276" w14:textId="7CCA9C2C" w:rsidR="001C2E36" w:rsidRDefault="001C2E36" w:rsidP="00EC0E00">
      <w:pPr>
        <w:spacing w:before="0" w:after="200"/>
        <w:rPr>
          <w:bCs/>
          <w:szCs w:val="24"/>
          <w:lang w:eastAsia="es-CL"/>
        </w:rPr>
      </w:pPr>
      <w:r>
        <w:rPr>
          <w:bCs/>
          <w:szCs w:val="24"/>
          <w:lang w:eastAsia="es-CL"/>
        </w:rPr>
        <w:br w:type="page"/>
      </w:r>
    </w:p>
    <w:p w14:paraId="03D63548" w14:textId="207B3652" w:rsidR="00A22D44" w:rsidRDefault="001C2E36" w:rsidP="00EC0E00">
      <w:pPr>
        <w:keepNext/>
        <w:jc w:val="center"/>
        <w:rPr>
          <w:bCs/>
          <w:szCs w:val="24"/>
          <w:lang w:eastAsia="es-CL"/>
        </w:rPr>
      </w:pPr>
      <w:r>
        <w:rPr>
          <w:bCs/>
          <w:noProof/>
          <w:szCs w:val="24"/>
          <w:lang w:val="es-CL" w:eastAsia="es-CL"/>
        </w:rPr>
        <w:lastRenderedPageBreak/>
        <w:drawing>
          <wp:inline distT="0" distB="0" distL="0" distR="0" wp14:anchorId="31DFB830" wp14:editId="22F55246">
            <wp:extent cx="6208395" cy="2760980"/>
            <wp:effectExtent l="0" t="0" r="1905" b="1270"/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_S6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76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458A9" w14:textId="2BDA3844" w:rsidR="001C2E36" w:rsidRDefault="001C2E36" w:rsidP="00EC0E00">
      <w:pPr>
        <w:jc w:val="both"/>
      </w:pPr>
      <w:proofErr w:type="gramStart"/>
      <w:r w:rsidRPr="0001436A">
        <w:rPr>
          <w:rFonts w:cs="Times New Roman"/>
          <w:b/>
          <w:szCs w:val="24"/>
        </w:rPr>
        <w:t>Supplementary Figure</w:t>
      </w:r>
      <w:r>
        <w:rPr>
          <w:rFonts w:cs="Times New Roman"/>
          <w:b/>
          <w:szCs w:val="24"/>
        </w:rPr>
        <w:t xml:space="preserve"> 6</w:t>
      </w:r>
      <w:r w:rsidRPr="0001436A">
        <w:rPr>
          <w:rFonts w:cs="Times New Roman"/>
          <w:b/>
          <w:szCs w:val="24"/>
        </w:rPr>
        <w:t>.</w:t>
      </w:r>
      <w:proofErr w:type="gramEnd"/>
      <w:r w:rsidRPr="001549D3">
        <w:rPr>
          <w:rFonts w:cs="Times New Roman"/>
          <w:szCs w:val="24"/>
        </w:rPr>
        <w:t xml:space="preserve"> </w:t>
      </w:r>
      <w:r w:rsidRPr="00D267F2">
        <w:rPr>
          <w:b/>
          <w:bCs/>
          <w:lang w:eastAsia="es-CL"/>
        </w:rPr>
        <w:t xml:space="preserve">Validation of overexpression of antimicrobial effectors in the second immune challenge performed in the present study. </w:t>
      </w:r>
      <w:r>
        <w:rPr>
          <w:lang w:eastAsia="es-CL"/>
        </w:rPr>
        <w:t xml:space="preserve">Data correspond to the relative expression of </w:t>
      </w:r>
      <w:proofErr w:type="spellStart"/>
      <w:r w:rsidRPr="00D267F2">
        <w:rPr>
          <w:i/>
          <w:iCs/>
          <w:lang w:eastAsia="es-CL"/>
        </w:rPr>
        <w:t>ApBD1</w:t>
      </w:r>
      <w:proofErr w:type="spellEnd"/>
      <w:r>
        <w:rPr>
          <w:lang w:eastAsia="es-CL"/>
        </w:rPr>
        <w:t xml:space="preserve"> and </w:t>
      </w:r>
      <w:proofErr w:type="spellStart"/>
      <w:r w:rsidRPr="00D267F2">
        <w:rPr>
          <w:i/>
          <w:iCs/>
          <w:lang w:eastAsia="es-CL"/>
        </w:rPr>
        <w:t>ApLBP</w:t>
      </w:r>
      <w:proofErr w:type="spellEnd"/>
      <w:r w:rsidRPr="00D267F2">
        <w:rPr>
          <w:i/>
          <w:iCs/>
          <w:lang w:eastAsia="es-CL"/>
        </w:rPr>
        <w:t>/</w:t>
      </w:r>
      <w:proofErr w:type="spellStart"/>
      <w:r w:rsidRPr="00D267F2">
        <w:rPr>
          <w:i/>
          <w:iCs/>
          <w:lang w:eastAsia="es-CL"/>
        </w:rPr>
        <w:t>BPI1</w:t>
      </w:r>
      <w:proofErr w:type="spellEnd"/>
      <w:r>
        <w:rPr>
          <w:lang w:eastAsia="es-CL"/>
        </w:rPr>
        <w:t xml:space="preserve"> in </w:t>
      </w:r>
      <w:proofErr w:type="spellStart"/>
      <w:r>
        <w:rPr>
          <w:lang w:eastAsia="es-CL"/>
        </w:rPr>
        <w:t>hemocytes</w:t>
      </w:r>
      <w:proofErr w:type="spellEnd"/>
      <w:r>
        <w:rPr>
          <w:lang w:eastAsia="es-CL"/>
        </w:rPr>
        <w:t xml:space="preserve"> of </w:t>
      </w:r>
      <w:r w:rsidRPr="009E2B05">
        <w:rPr>
          <w:bCs/>
          <w:i/>
          <w:iCs/>
          <w:lang w:eastAsia="es-CL"/>
        </w:rPr>
        <w:t>Vibrio</w:t>
      </w:r>
      <w:r w:rsidRPr="009E2B05">
        <w:rPr>
          <w:bCs/>
          <w:lang w:eastAsia="es-CL"/>
        </w:rPr>
        <w:t>-injected scallops (VS) and s</w:t>
      </w:r>
      <w:r>
        <w:rPr>
          <w:bCs/>
          <w:lang w:eastAsia="es-CL"/>
        </w:rPr>
        <w:t>ea</w:t>
      </w:r>
      <w:r w:rsidRPr="009E2B05">
        <w:rPr>
          <w:bCs/>
          <w:lang w:eastAsia="es-CL"/>
        </w:rPr>
        <w:t>water-injected scallops (SW)</w:t>
      </w:r>
      <w:r>
        <w:rPr>
          <w:bCs/>
          <w:lang w:eastAsia="es-CL"/>
        </w:rPr>
        <w:t xml:space="preserve"> after 24 and 48 h </w:t>
      </w:r>
      <w:r>
        <w:rPr>
          <w:lang w:eastAsia="es-CL"/>
        </w:rPr>
        <w:t>post challenge</w:t>
      </w:r>
      <w:r>
        <w:rPr>
          <w:bCs/>
          <w:lang w:eastAsia="es-CL"/>
        </w:rPr>
        <w:t xml:space="preserve">. </w:t>
      </w:r>
      <w:r>
        <w:t>SW-injected scallops were considered as injury control condition</w:t>
      </w:r>
      <w:r w:rsidRPr="00EA21C0">
        <w:t xml:space="preserve">. </w:t>
      </w:r>
      <w:r>
        <w:t>Relative expression</w:t>
      </w:r>
      <w:r w:rsidRPr="00EA21C0">
        <w:t xml:space="preserve"> was calculated using </w:t>
      </w:r>
      <w:r>
        <w:t>non-stimulated scallops</w:t>
      </w:r>
      <w:r w:rsidRPr="00EA21C0">
        <w:t xml:space="preserve"> as control</w:t>
      </w:r>
      <w:r>
        <w:t xml:space="preserve"> group,</w:t>
      </w:r>
      <w:r w:rsidRPr="00EA21C0">
        <w:t xml:space="preserve"> </w:t>
      </w:r>
      <w:r>
        <w:t>where</w:t>
      </w:r>
      <w:r w:rsidRPr="00EA21C0">
        <w:t xml:space="preserve"> </w:t>
      </w:r>
      <w:r>
        <w:t xml:space="preserve">gene </w:t>
      </w:r>
      <w:r w:rsidRPr="00EA21C0">
        <w:t>expression valu</w:t>
      </w:r>
      <w:r>
        <w:t>es</w:t>
      </w:r>
      <w:r w:rsidRPr="00EA21C0">
        <w:t xml:space="preserve"> w</w:t>
      </w:r>
      <w:r>
        <w:t>ere</w:t>
      </w:r>
      <w:r w:rsidRPr="00EA21C0">
        <w:t xml:space="preserve"> </w:t>
      </w:r>
      <w:r>
        <w:t>considered</w:t>
      </w:r>
      <w:r w:rsidRPr="00EA21C0">
        <w:t xml:space="preserve"> </w:t>
      </w:r>
      <w:r>
        <w:t>1</w:t>
      </w:r>
      <w:r w:rsidRPr="00EA21C0">
        <w:t xml:space="preserve">. </w:t>
      </w:r>
      <w:r>
        <w:t>Graphed data</w:t>
      </w:r>
      <w:r w:rsidRPr="00EA21C0">
        <w:t xml:space="preserve"> </w:t>
      </w:r>
      <w:r>
        <w:t>are represented as the</w:t>
      </w:r>
      <w:r w:rsidRPr="00EA21C0">
        <w:t xml:space="preserve"> mean ± ES (n = </w:t>
      </w:r>
      <w:r>
        <w:t>5</w:t>
      </w:r>
      <w:r w:rsidRPr="00EA21C0">
        <w:t xml:space="preserve">). Asterisks indicate significant differences </w:t>
      </w:r>
      <w:r>
        <w:t>compared to SW-injected scallops</w:t>
      </w:r>
      <w:r w:rsidRPr="00EA21C0">
        <w:t xml:space="preserve"> (</w:t>
      </w:r>
      <w:r w:rsidRPr="00925EA6">
        <w:rPr>
          <w:i/>
          <w:iCs/>
        </w:rPr>
        <w:t>P</w:t>
      </w:r>
      <w:r w:rsidRPr="00EA21C0">
        <w:t xml:space="preserve"> &lt;0.05).</w:t>
      </w:r>
    </w:p>
    <w:p w14:paraId="2BBA7DB6" w14:textId="70C85AE8" w:rsidR="001C2E36" w:rsidRDefault="001C2E36" w:rsidP="00EC0E00">
      <w:pPr>
        <w:keepNext/>
        <w:jc w:val="both"/>
        <w:rPr>
          <w:bCs/>
          <w:szCs w:val="24"/>
          <w:lang w:eastAsia="es-CL"/>
        </w:rPr>
      </w:pPr>
    </w:p>
    <w:p w14:paraId="30F0FDE3" w14:textId="77777777" w:rsidR="000258C7" w:rsidRDefault="000258C7" w:rsidP="00EC0E00">
      <w:pPr>
        <w:keepNext/>
        <w:rPr>
          <w:lang w:eastAsia="es-CL"/>
        </w:rPr>
      </w:pPr>
    </w:p>
    <w:sectPr w:rsidR="000258C7" w:rsidSect="0093429D">
      <w:headerReference w:type="even" r:id="rId15"/>
      <w:footerReference w:type="even" r:id="rId16"/>
      <w:footerReference w:type="default" r:id="rId17"/>
      <w:headerReference w:type="first" r:id="rId18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DF15F2" w14:textId="77777777" w:rsidR="003E1547" w:rsidRDefault="003E1547" w:rsidP="00117666">
      <w:pPr>
        <w:spacing w:after="0"/>
      </w:pPr>
      <w:r>
        <w:separator/>
      </w:r>
    </w:p>
  </w:endnote>
  <w:endnote w:type="continuationSeparator" w:id="0">
    <w:p w14:paraId="7DD46BC9" w14:textId="77777777" w:rsidR="003E1547" w:rsidRDefault="003E1547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8F66AE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6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8F66AE">
                      <w:rPr>
                        <w:noProof/>
                        <w:color w:val="000000" w:themeColor="text1"/>
                        <w:szCs w:val="40"/>
                      </w:rPr>
                      <w:t>6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8F66AE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5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8F66AE">
                      <w:rPr>
                        <w:noProof/>
                        <w:color w:val="000000" w:themeColor="text1"/>
                        <w:szCs w:val="40"/>
                      </w:rPr>
                      <w:t>5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91130E" w14:textId="77777777" w:rsidR="003E1547" w:rsidRDefault="003E1547" w:rsidP="00117666">
      <w:pPr>
        <w:spacing w:after="0"/>
      </w:pPr>
      <w:r>
        <w:separator/>
      </w:r>
    </w:p>
  </w:footnote>
  <w:footnote w:type="continuationSeparator" w:id="0">
    <w:p w14:paraId="42D44D15" w14:textId="77777777" w:rsidR="003E1547" w:rsidRDefault="003E1547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s-CL" w:eastAsia="es-CL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C0601A"/>
    <w:multiLevelType w:val="multilevel"/>
    <w:tmpl w:val="2D740DBE"/>
    <w:styleLink w:val="Headings"/>
    <w:lvl w:ilvl="0">
      <w:start w:val="1"/>
      <w:numFmt w:val="decimal"/>
      <w:pStyle w:val="Ttulo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>
    <w:nsid w:val="225305B5"/>
    <w:multiLevelType w:val="hybridMultilevel"/>
    <w:tmpl w:val="4F8C24FA"/>
    <w:lvl w:ilvl="0" w:tplc="A9DCD718">
      <w:start w:val="1"/>
      <w:numFmt w:val="bullet"/>
      <w:pStyle w:val="Prrafodelist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0B5"/>
    <w:rsid w:val="0001436A"/>
    <w:rsid w:val="000258C7"/>
    <w:rsid w:val="00034304"/>
    <w:rsid w:val="00035434"/>
    <w:rsid w:val="00052A14"/>
    <w:rsid w:val="00077D53"/>
    <w:rsid w:val="00105FD9"/>
    <w:rsid w:val="0011539A"/>
    <w:rsid w:val="00117666"/>
    <w:rsid w:val="001549D3"/>
    <w:rsid w:val="00160065"/>
    <w:rsid w:val="00177D84"/>
    <w:rsid w:val="001C2E36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C7006"/>
    <w:rsid w:val="003D2F2D"/>
    <w:rsid w:val="003E1547"/>
    <w:rsid w:val="00401590"/>
    <w:rsid w:val="00447801"/>
    <w:rsid w:val="00452E9C"/>
    <w:rsid w:val="004735C8"/>
    <w:rsid w:val="004947A6"/>
    <w:rsid w:val="004961FF"/>
    <w:rsid w:val="00517A89"/>
    <w:rsid w:val="005250F2"/>
    <w:rsid w:val="00565778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8F66AE"/>
    <w:rsid w:val="009151AA"/>
    <w:rsid w:val="0093429D"/>
    <w:rsid w:val="00943573"/>
    <w:rsid w:val="00964134"/>
    <w:rsid w:val="00970F7D"/>
    <w:rsid w:val="00994A3D"/>
    <w:rsid w:val="009C2B12"/>
    <w:rsid w:val="00A174D9"/>
    <w:rsid w:val="00A22D44"/>
    <w:rsid w:val="00AA4D24"/>
    <w:rsid w:val="00AB6715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C0E00"/>
    <w:rsid w:val="00ED20B5"/>
    <w:rsid w:val="00F46900"/>
    <w:rsid w:val="00F61D89"/>
    <w:rsid w:val="00FC2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6DB9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Ttulo1">
    <w:name w:val="heading 1"/>
    <w:basedOn w:val="Prrafodelista"/>
    <w:next w:val="Normal"/>
    <w:link w:val="Ttulo1C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Ttulo2">
    <w:name w:val="heading 2"/>
    <w:basedOn w:val="Ttulo1"/>
    <w:next w:val="Normal"/>
    <w:link w:val="Ttulo2C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Ttulo3">
    <w:name w:val="heading 3"/>
    <w:basedOn w:val="Normal"/>
    <w:next w:val="Normal"/>
    <w:link w:val="Ttulo3C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Ttulo4">
    <w:name w:val="heading 4"/>
    <w:basedOn w:val="Ttulo3"/>
    <w:next w:val="Normal"/>
    <w:link w:val="Ttulo4C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Ttulo5">
    <w:name w:val="heading 5"/>
    <w:basedOn w:val="Ttulo4"/>
    <w:next w:val="Normal"/>
    <w:link w:val="Ttulo5Car"/>
    <w:uiPriority w:val="2"/>
    <w:qFormat/>
    <w:rsid w:val="00AB6715"/>
    <w:pPr>
      <w:numPr>
        <w:ilvl w:val="4"/>
      </w:numPr>
      <w:outlineLvl w:val="4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tulo">
    <w:name w:val="Subtitle"/>
    <w:basedOn w:val="Normal"/>
    <w:next w:val="Normal"/>
    <w:link w:val="SubttuloC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tuloCar">
    <w:name w:val="Subtítulo Car"/>
    <w:basedOn w:val="Fuentedeprrafopredeter"/>
    <w:link w:val="Subttulo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tulo"/>
    <w:next w:val="Normal"/>
    <w:uiPriority w:val="1"/>
    <w:qFormat/>
    <w:rsid w:val="00AB6715"/>
  </w:style>
  <w:style w:type="paragraph" w:styleId="Textodeglobo">
    <w:name w:val="Balloon Text"/>
    <w:basedOn w:val="Normal"/>
    <w:link w:val="TextodegloboC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Ttulodellibro">
    <w:name w:val="Book Title"/>
    <w:basedOn w:val="Fuentedeprrafopredeter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Epgrafe">
    <w:name w:val="caption"/>
    <w:basedOn w:val="Normal"/>
    <w:next w:val="Sinespaciado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Sinespaciado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AB671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B671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B671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nfasis">
    <w:name w:val="Emphasis"/>
    <w:basedOn w:val="Fuentedeprrafopredeter"/>
    <w:uiPriority w:val="20"/>
    <w:qFormat/>
    <w:rsid w:val="00AB6715"/>
    <w:rPr>
      <w:rFonts w:ascii="Times New Roman" w:hAnsi="Times New Roman"/>
      <w:i/>
      <w:iCs/>
    </w:rPr>
  </w:style>
  <w:style w:type="character" w:styleId="Refdenotaalfinal">
    <w:name w:val="endnote reference"/>
    <w:basedOn w:val="Fuentedeprrafopredeter"/>
    <w:uiPriority w:val="99"/>
    <w:semiHidden/>
    <w:unhideWhenUsed/>
    <w:rsid w:val="00AB6715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B6715"/>
    <w:rPr>
      <w:rFonts w:ascii="Times New Roman" w:hAnsi="Times New Roman"/>
      <w:sz w:val="24"/>
    </w:rPr>
  </w:style>
  <w:style w:type="character" w:styleId="Refdenotaalpie">
    <w:name w:val="footnote reference"/>
    <w:basedOn w:val="Fuentedeprrafopredeter"/>
    <w:uiPriority w:val="99"/>
    <w:semiHidden/>
    <w:unhideWhenUsed/>
    <w:rsid w:val="00AB6715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EncabezadoCar">
    <w:name w:val="Encabezado Car"/>
    <w:basedOn w:val="Fuentedeprrafopredeter"/>
    <w:link w:val="Encabezado"/>
    <w:uiPriority w:val="99"/>
    <w:rsid w:val="00AB6715"/>
    <w:rPr>
      <w:rFonts w:ascii="Times New Roman" w:hAnsi="Times New Roman"/>
      <w:b/>
      <w:sz w:val="24"/>
    </w:rPr>
  </w:style>
  <w:style w:type="paragraph" w:styleId="Prrafodelista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ipervnculo">
    <w:name w:val="Hyperlink"/>
    <w:basedOn w:val="Fuentedeprrafopredeter"/>
    <w:uiPriority w:val="99"/>
    <w:unhideWhenUsed/>
    <w:rsid w:val="00AB6715"/>
    <w:rPr>
      <w:color w:val="0000FF"/>
      <w:u w:val="single"/>
    </w:rPr>
  </w:style>
  <w:style w:type="character" w:styleId="nfasisintenso">
    <w:name w:val="Intense Emphasis"/>
    <w:basedOn w:val="Fuentedeprrafopredeter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Referenciaintensa">
    <w:name w:val="Intense Reference"/>
    <w:basedOn w:val="Fuentedeprrafopredeter"/>
    <w:uiPriority w:val="32"/>
    <w:qFormat/>
    <w:rsid w:val="00AB6715"/>
    <w:rPr>
      <w:b/>
      <w:bCs/>
      <w:smallCaps/>
      <w:color w:val="auto"/>
      <w:spacing w:val="5"/>
    </w:rPr>
  </w:style>
  <w:style w:type="character" w:styleId="Nmerodelnea">
    <w:name w:val="line number"/>
    <w:basedOn w:val="Fuentedeprrafopredeter"/>
    <w:uiPriority w:val="99"/>
    <w:semiHidden/>
    <w:unhideWhenUsed/>
    <w:rsid w:val="00AB6715"/>
  </w:style>
  <w:style w:type="character" w:customStyle="1" w:styleId="Ttulo3Car">
    <w:name w:val="Título 3 Car"/>
    <w:basedOn w:val="Fuentedeprrafopredeter"/>
    <w:link w:val="Ttulo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Cita">
    <w:name w:val="Quote"/>
    <w:basedOn w:val="Normal"/>
    <w:next w:val="Normal"/>
    <w:link w:val="CitaC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Textoennegrita">
    <w:name w:val="Strong"/>
    <w:basedOn w:val="Fuentedeprrafopredeter"/>
    <w:uiPriority w:val="22"/>
    <w:qFormat/>
    <w:rsid w:val="00AB6715"/>
    <w:rPr>
      <w:rFonts w:ascii="Times New Roman" w:hAnsi="Times New Roman"/>
      <w:b/>
      <w:bCs/>
    </w:rPr>
  </w:style>
  <w:style w:type="character" w:styleId="nfasissutil">
    <w:name w:val="Subtle Emphasis"/>
    <w:basedOn w:val="Fuentedeprrafopredeter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aconcuadrcula">
    <w:name w:val="Table Grid"/>
    <w:basedOn w:val="Tabla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tuloCar">
    <w:name w:val="Título Car"/>
    <w:basedOn w:val="Fuentedeprrafopredeter"/>
    <w:link w:val="Ttulo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tulo"/>
    <w:next w:val="Ttulo"/>
    <w:qFormat/>
    <w:rsid w:val="0001436A"/>
    <w:pPr>
      <w:spacing w:after="120"/>
    </w:pPr>
    <w:rPr>
      <w:i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Ttulo1">
    <w:name w:val="heading 1"/>
    <w:basedOn w:val="Prrafodelista"/>
    <w:next w:val="Normal"/>
    <w:link w:val="Ttulo1C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Ttulo2">
    <w:name w:val="heading 2"/>
    <w:basedOn w:val="Ttulo1"/>
    <w:next w:val="Normal"/>
    <w:link w:val="Ttulo2C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Ttulo3">
    <w:name w:val="heading 3"/>
    <w:basedOn w:val="Normal"/>
    <w:next w:val="Normal"/>
    <w:link w:val="Ttulo3C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Ttulo4">
    <w:name w:val="heading 4"/>
    <w:basedOn w:val="Ttulo3"/>
    <w:next w:val="Normal"/>
    <w:link w:val="Ttulo4C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Ttulo5">
    <w:name w:val="heading 5"/>
    <w:basedOn w:val="Ttulo4"/>
    <w:next w:val="Normal"/>
    <w:link w:val="Ttulo5Car"/>
    <w:uiPriority w:val="2"/>
    <w:qFormat/>
    <w:rsid w:val="00AB6715"/>
    <w:pPr>
      <w:numPr>
        <w:ilvl w:val="4"/>
      </w:numPr>
      <w:outlineLvl w:val="4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tulo">
    <w:name w:val="Subtitle"/>
    <w:basedOn w:val="Normal"/>
    <w:next w:val="Normal"/>
    <w:link w:val="SubttuloC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tuloCar">
    <w:name w:val="Subtítulo Car"/>
    <w:basedOn w:val="Fuentedeprrafopredeter"/>
    <w:link w:val="Subttulo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tulo"/>
    <w:next w:val="Normal"/>
    <w:uiPriority w:val="1"/>
    <w:qFormat/>
    <w:rsid w:val="00AB6715"/>
  </w:style>
  <w:style w:type="paragraph" w:styleId="Textodeglobo">
    <w:name w:val="Balloon Text"/>
    <w:basedOn w:val="Normal"/>
    <w:link w:val="TextodegloboC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Ttulodellibro">
    <w:name w:val="Book Title"/>
    <w:basedOn w:val="Fuentedeprrafopredeter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Epgrafe">
    <w:name w:val="caption"/>
    <w:basedOn w:val="Normal"/>
    <w:next w:val="Sinespaciado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Sinespaciado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AB671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B671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B671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nfasis">
    <w:name w:val="Emphasis"/>
    <w:basedOn w:val="Fuentedeprrafopredeter"/>
    <w:uiPriority w:val="20"/>
    <w:qFormat/>
    <w:rsid w:val="00AB6715"/>
    <w:rPr>
      <w:rFonts w:ascii="Times New Roman" w:hAnsi="Times New Roman"/>
      <w:i/>
      <w:iCs/>
    </w:rPr>
  </w:style>
  <w:style w:type="character" w:styleId="Refdenotaalfinal">
    <w:name w:val="endnote reference"/>
    <w:basedOn w:val="Fuentedeprrafopredeter"/>
    <w:uiPriority w:val="99"/>
    <w:semiHidden/>
    <w:unhideWhenUsed/>
    <w:rsid w:val="00AB6715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B6715"/>
    <w:rPr>
      <w:rFonts w:ascii="Times New Roman" w:hAnsi="Times New Roman"/>
      <w:sz w:val="24"/>
    </w:rPr>
  </w:style>
  <w:style w:type="character" w:styleId="Refdenotaalpie">
    <w:name w:val="footnote reference"/>
    <w:basedOn w:val="Fuentedeprrafopredeter"/>
    <w:uiPriority w:val="99"/>
    <w:semiHidden/>
    <w:unhideWhenUsed/>
    <w:rsid w:val="00AB6715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EncabezadoCar">
    <w:name w:val="Encabezado Car"/>
    <w:basedOn w:val="Fuentedeprrafopredeter"/>
    <w:link w:val="Encabezado"/>
    <w:uiPriority w:val="99"/>
    <w:rsid w:val="00AB6715"/>
    <w:rPr>
      <w:rFonts w:ascii="Times New Roman" w:hAnsi="Times New Roman"/>
      <w:b/>
      <w:sz w:val="24"/>
    </w:rPr>
  </w:style>
  <w:style w:type="paragraph" w:styleId="Prrafodelista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ipervnculo">
    <w:name w:val="Hyperlink"/>
    <w:basedOn w:val="Fuentedeprrafopredeter"/>
    <w:uiPriority w:val="99"/>
    <w:unhideWhenUsed/>
    <w:rsid w:val="00AB6715"/>
    <w:rPr>
      <w:color w:val="0000FF"/>
      <w:u w:val="single"/>
    </w:rPr>
  </w:style>
  <w:style w:type="character" w:styleId="nfasisintenso">
    <w:name w:val="Intense Emphasis"/>
    <w:basedOn w:val="Fuentedeprrafopredeter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Referenciaintensa">
    <w:name w:val="Intense Reference"/>
    <w:basedOn w:val="Fuentedeprrafopredeter"/>
    <w:uiPriority w:val="32"/>
    <w:qFormat/>
    <w:rsid w:val="00AB6715"/>
    <w:rPr>
      <w:b/>
      <w:bCs/>
      <w:smallCaps/>
      <w:color w:val="auto"/>
      <w:spacing w:val="5"/>
    </w:rPr>
  </w:style>
  <w:style w:type="character" w:styleId="Nmerodelnea">
    <w:name w:val="line number"/>
    <w:basedOn w:val="Fuentedeprrafopredeter"/>
    <w:uiPriority w:val="99"/>
    <w:semiHidden/>
    <w:unhideWhenUsed/>
    <w:rsid w:val="00AB6715"/>
  </w:style>
  <w:style w:type="character" w:customStyle="1" w:styleId="Ttulo3Car">
    <w:name w:val="Título 3 Car"/>
    <w:basedOn w:val="Fuentedeprrafopredeter"/>
    <w:link w:val="Ttulo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Cita">
    <w:name w:val="Quote"/>
    <w:basedOn w:val="Normal"/>
    <w:next w:val="Normal"/>
    <w:link w:val="CitaC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Textoennegrita">
    <w:name w:val="Strong"/>
    <w:basedOn w:val="Fuentedeprrafopredeter"/>
    <w:uiPriority w:val="22"/>
    <w:qFormat/>
    <w:rsid w:val="00AB6715"/>
    <w:rPr>
      <w:rFonts w:ascii="Times New Roman" w:hAnsi="Times New Roman"/>
      <w:b/>
      <w:bCs/>
    </w:rPr>
  </w:style>
  <w:style w:type="character" w:styleId="nfasissutil">
    <w:name w:val="Subtle Emphasis"/>
    <w:basedOn w:val="Fuentedeprrafopredeter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aconcuadrcula">
    <w:name w:val="Table Grid"/>
    <w:basedOn w:val="Tabla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tuloCar">
    <w:name w:val="Título Car"/>
    <w:basedOn w:val="Fuentedeprrafopredeter"/>
    <w:link w:val="Ttulo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tulo"/>
    <w:next w:val="Ttulo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tif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tif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tif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tif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image" Target="media/image6.t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E748A205-58AF-40B6-91B1-CF60EA131C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5</TotalTime>
  <Pages>6</Pages>
  <Words>350</Words>
  <Characters>1927</Characters>
  <Application>Microsoft Office Word</Application>
  <DocSecurity>0</DocSecurity>
  <Lines>16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Roxana Gonzalez Opazo</cp:lastModifiedBy>
  <cp:revision>5</cp:revision>
  <cp:lastPrinted>2013-10-03T12:51:00Z</cp:lastPrinted>
  <dcterms:created xsi:type="dcterms:W3CDTF">2020-08-17T22:05:00Z</dcterms:created>
  <dcterms:modified xsi:type="dcterms:W3CDTF">2020-08-18T16:44:00Z</dcterms:modified>
</cp:coreProperties>
</file>