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4C14" w:rsidRPr="00073E1D" w:rsidRDefault="00521D64">
      <w:pPr>
        <w:rPr>
          <w:rFonts w:ascii="Times New Roman" w:hAnsi="Times New Roman" w:cs="Times New Roman"/>
          <w:lang w:val="en-US"/>
        </w:rPr>
      </w:pPr>
      <w:r w:rsidRPr="00073E1D">
        <w:rPr>
          <w:rFonts w:ascii="Times New Roman" w:hAnsi="Times New Roman" w:cs="Times New Roman"/>
          <w:lang w:val="en-US"/>
        </w:rPr>
        <w:t>Legends</w:t>
      </w:r>
      <w:r w:rsidR="00073E1D" w:rsidRPr="00073E1D">
        <w:rPr>
          <w:rFonts w:ascii="Times New Roman" w:hAnsi="Times New Roman" w:cs="Times New Roman"/>
          <w:lang w:val="en-US"/>
        </w:rPr>
        <w:t xml:space="preserve"> to supplementary figures and tables </w:t>
      </w:r>
    </w:p>
    <w:p w:rsidR="005E7002" w:rsidRPr="00073E1D" w:rsidRDefault="005E7002" w:rsidP="00521D64">
      <w:pPr>
        <w:rPr>
          <w:rFonts w:ascii="Times New Roman" w:eastAsia="Times New Roman" w:hAnsi="Times New Roman" w:cs="Times New Roman"/>
          <w:color w:val="000000"/>
          <w:lang w:val="en-US" w:eastAsia="fr-FR"/>
        </w:rPr>
      </w:pPr>
    </w:p>
    <w:p w:rsidR="005E7002" w:rsidRPr="00073E1D" w:rsidRDefault="00577F2C" w:rsidP="00521D64">
      <w:pPr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073E1D">
        <w:rPr>
          <w:rFonts w:ascii="Times New Roman" w:eastAsia="Times New Roman" w:hAnsi="Times New Roman" w:cs="Times New Roman"/>
          <w:color w:val="000000"/>
          <w:lang w:val="en-US" w:eastAsia="fr-FR"/>
        </w:rPr>
        <w:t>Supplementary figure 1:</w:t>
      </w:r>
    </w:p>
    <w:p w:rsidR="00577F2C" w:rsidRPr="00073E1D" w:rsidRDefault="00577F2C" w:rsidP="00521D64">
      <w:pPr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073E1D">
        <w:rPr>
          <w:rFonts w:ascii="Times New Roman" w:hAnsi="Times New Roman" w:cs="Times New Roman"/>
          <w:lang w:val="en-US"/>
        </w:rPr>
        <w:t>Analysis of t</w:t>
      </w:r>
      <w:r w:rsidRPr="00073E1D">
        <w:rPr>
          <w:rFonts w:ascii="Times New Roman" w:hAnsi="Times New Roman" w:cs="Times New Roman"/>
          <w:lang w:val="en-US"/>
        </w:rPr>
        <w:t xml:space="preserve">he effects of </w:t>
      </w:r>
      <w:r w:rsidRPr="00073E1D">
        <w:rPr>
          <w:rFonts w:ascii="Times New Roman" w:hAnsi="Times New Roman" w:cs="Times New Roman"/>
          <w:bCs/>
          <w:lang w:val="en-US"/>
        </w:rPr>
        <w:t>Tanespimycin/17-AAG</w:t>
      </w:r>
      <w:r w:rsidRPr="00073E1D">
        <w:rPr>
          <w:rFonts w:ascii="Times New Roman" w:hAnsi="Times New Roman" w:cs="Times New Roman"/>
          <w:bCs/>
          <w:lang w:val="en-US"/>
        </w:rPr>
        <w:t xml:space="preserve"> and </w:t>
      </w:r>
      <w:r w:rsidRPr="00073E1D">
        <w:rPr>
          <w:rFonts w:ascii="Times New Roman" w:hAnsi="Times New Roman" w:cs="Times New Roman"/>
          <w:bCs/>
          <w:lang w:val="en-US"/>
        </w:rPr>
        <w:t>Netilmicin</w:t>
      </w:r>
      <w:r w:rsidRPr="00073E1D">
        <w:rPr>
          <w:rFonts w:ascii="Times New Roman" w:hAnsi="Times New Roman" w:cs="Times New Roman"/>
          <w:bCs/>
          <w:lang w:val="en-US"/>
        </w:rPr>
        <w:t xml:space="preserve"> </w:t>
      </w:r>
      <w:r w:rsidRPr="00073E1D">
        <w:rPr>
          <w:rFonts w:ascii="Times New Roman" w:hAnsi="Times New Roman" w:cs="Times New Roman"/>
          <w:lang w:val="en-US"/>
        </w:rPr>
        <w:t xml:space="preserve">after a 48h treatment of </w:t>
      </w:r>
      <w:r w:rsidRPr="00073E1D">
        <w:rPr>
          <w:rFonts w:ascii="Times New Roman" w:hAnsi="Times New Roman" w:cs="Times New Roman"/>
          <w:lang w:val="en-US"/>
        </w:rPr>
        <w:t xml:space="preserve">the </w:t>
      </w:r>
      <w:r w:rsidRPr="00073E1D">
        <w:rPr>
          <w:rFonts w:ascii="Times New Roman" w:hAnsi="Times New Roman" w:cs="Times New Roman"/>
          <w:lang w:val="en-US"/>
        </w:rPr>
        <w:t>MOLT</w:t>
      </w:r>
      <w:r w:rsidR="005B61A1">
        <w:rPr>
          <w:rFonts w:ascii="Times New Roman" w:hAnsi="Times New Roman" w:cs="Times New Roman"/>
          <w:lang w:val="en-US"/>
        </w:rPr>
        <w:t>-</w:t>
      </w:r>
      <w:r w:rsidRPr="00073E1D">
        <w:rPr>
          <w:rFonts w:ascii="Times New Roman" w:hAnsi="Times New Roman" w:cs="Times New Roman"/>
          <w:lang w:val="en-US"/>
        </w:rPr>
        <w:t>16</w:t>
      </w:r>
      <w:r w:rsidRPr="00073E1D">
        <w:rPr>
          <w:rFonts w:ascii="Times New Roman" w:hAnsi="Times New Roman" w:cs="Times New Roman"/>
          <w:lang w:val="en-US"/>
        </w:rPr>
        <w:t xml:space="preserve"> </w:t>
      </w:r>
      <w:r w:rsidRPr="00073E1D">
        <w:rPr>
          <w:rFonts w:ascii="Times New Roman" w:hAnsi="Times New Roman" w:cs="Times New Roman"/>
          <w:lang w:val="en-US"/>
        </w:rPr>
        <w:t xml:space="preserve">human </w:t>
      </w:r>
      <w:r w:rsidRPr="00073E1D">
        <w:rPr>
          <w:rFonts w:ascii="Times New Roman" w:hAnsi="Times New Roman" w:cs="Times New Roman"/>
          <w:lang w:val="en-US"/>
        </w:rPr>
        <w:t>T-ALL cell line</w:t>
      </w:r>
      <w:r w:rsidRPr="00073E1D">
        <w:rPr>
          <w:rFonts w:ascii="Times New Roman" w:hAnsi="Times New Roman" w:cs="Times New Roman"/>
          <w:lang w:val="en-US"/>
        </w:rPr>
        <w:t>.</w:t>
      </w:r>
      <w:r w:rsidRPr="00073E1D">
        <w:rPr>
          <w:rFonts w:ascii="Times New Roman" w:hAnsi="Times New Roman" w:cs="Times New Roman"/>
          <w:lang w:val="en-US"/>
        </w:rPr>
        <w:t xml:space="preserve"> </w:t>
      </w:r>
      <w:r w:rsidRPr="00073E1D">
        <w:rPr>
          <w:rFonts w:ascii="Times New Roman" w:hAnsi="Times New Roman" w:cs="Times New Roman"/>
          <w:lang w:val="en-US"/>
        </w:rPr>
        <w:t>C</w:t>
      </w:r>
      <w:r w:rsidRPr="00073E1D">
        <w:rPr>
          <w:rFonts w:ascii="Times New Roman" w:hAnsi="Times New Roman" w:cs="Times New Roman"/>
          <w:lang w:val="en-US"/>
        </w:rPr>
        <w:t xml:space="preserve">ell viability was measured by flow cytometry after DAPI staining. </w:t>
      </w:r>
      <w:r w:rsidRPr="00073E1D">
        <w:rPr>
          <w:rFonts w:ascii="Times New Roman" w:hAnsi="Times New Roman" w:cs="Times New Roman"/>
          <w:lang w:val="en-US"/>
        </w:rPr>
        <w:t>T</w:t>
      </w:r>
      <w:r w:rsidRPr="00073E1D">
        <w:rPr>
          <w:rFonts w:ascii="Times New Roman" w:hAnsi="Times New Roman" w:cs="Times New Roman"/>
          <w:lang w:val="en-US"/>
        </w:rPr>
        <w:t xml:space="preserve">he figure represents the merge of three independent experiments. Results are presented as </w:t>
      </w:r>
      <w:r w:rsidRPr="00073E1D">
        <w:rPr>
          <w:rFonts w:ascii="Times New Roman" w:hAnsi="Times New Roman" w:cs="Times New Roman"/>
          <w:lang w:val="en-US"/>
        </w:rPr>
        <w:t>mean ± SD.</w:t>
      </w:r>
    </w:p>
    <w:p w:rsidR="005E7002" w:rsidRPr="00073E1D" w:rsidRDefault="005E7002" w:rsidP="00521D64">
      <w:pPr>
        <w:rPr>
          <w:rFonts w:ascii="Times New Roman" w:eastAsia="Times New Roman" w:hAnsi="Times New Roman" w:cs="Times New Roman"/>
          <w:color w:val="000000"/>
          <w:lang w:val="en-US" w:eastAsia="fr-FR"/>
        </w:rPr>
      </w:pPr>
    </w:p>
    <w:p w:rsidR="00BF47C2" w:rsidRPr="00073E1D" w:rsidRDefault="00BF47C2" w:rsidP="00BF47C2">
      <w:pPr>
        <w:rPr>
          <w:rFonts w:ascii="Times New Roman" w:eastAsia="Times New Roman" w:hAnsi="Times New Roman" w:cs="Times New Roman"/>
          <w:color w:val="000000"/>
          <w:lang w:val="en-US" w:eastAsia="fr-FR"/>
        </w:rPr>
      </w:pPr>
      <w:bookmarkStart w:id="0" w:name="_GoBack"/>
      <w:bookmarkEnd w:id="0"/>
      <w:r w:rsidRPr="00073E1D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Supplementary figure </w:t>
      </w:r>
      <w:r w:rsidRPr="00073E1D">
        <w:rPr>
          <w:rFonts w:ascii="Times New Roman" w:eastAsia="Times New Roman" w:hAnsi="Times New Roman" w:cs="Times New Roman"/>
          <w:color w:val="000000"/>
          <w:lang w:val="en-US" w:eastAsia="fr-FR"/>
        </w:rPr>
        <w:t>2</w:t>
      </w:r>
      <w:r w:rsidRPr="00073E1D">
        <w:rPr>
          <w:rFonts w:ascii="Times New Roman" w:eastAsia="Times New Roman" w:hAnsi="Times New Roman" w:cs="Times New Roman"/>
          <w:color w:val="000000"/>
          <w:lang w:val="en-US" w:eastAsia="fr-FR"/>
        </w:rPr>
        <w:t>:</w:t>
      </w:r>
    </w:p>
    <w:p w:rsidR="00521D64" w:rsidRPr="00073E1D" w:rsidRDefault="00521D64" w:rsidP="00521D64">
      <w:pPr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521D64">
        <w:rPr>
          <w:rFonts w:ascii="Times New Roman" w:eastAsia="Times New Roman" w:hAnsi="Times New Roman" w:cs="Times New Roman"/>
          <w:color w:val="000000"/>
          <w:lang w:val="en-US" w:eastAsia="fr-FR"/>
        </w:rPr>
        <w:t>This figure show</w:t>
      </w:r>
      <w:r w:rsidR="00203D43" w:rsidRPr="00073E1D">
        <w:rPr>
          <w:rFonts w:ascii="Times New Roman" w:eastAsia="Times New Roman" w:hAnsi="Times New Roman" w:cs="Times New Roman"/>
          <w:color w:val="000000"/>
          <w:lang w:val="en-US" w:eastAsia="fr-FR"/>
        </w:rPr>
        <w:t>s</w:t>
      </w:r>
      <w:r w:rsidRPr="00521D64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the effect</w:t>
      </w:r>
      <w:r w:rsidR="001E0F79" w:rsidRPr="00073E1D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s </w:t>
      </w:r>
      <w:r w:rsidRPr="00521D64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of </w:t>
      </w:r>
      <w:r w:rsidR="000E664F" w:rsidRPr="00073E1D">
        <w:rPr>
          <w:rFonts w:ascii="Times New Roman" w:hAnsi="Times New Roman" w:cs="Times New Roman"/>
        </w:rPr>
        <w:t>α</w:t>
      </w:r>
      <w:r w:rsidR="000E664F" w:rsidRPr="00073E1D">
        <w:rPr>
          <w:rFonts w:ascii="Times New Roman" w:hAnsi="Times New Roman" w:cs="Times New Roman"/>
          <w:lang w:val="en-US"/>
        </w:rPr>
        <w:t>-E</w:t>
      </w:r>
      <w:r w:rsidRPr="00521D64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on HL60 cells</w:t>
      </w:r>
      <w:r w:rsidR="000E664F" w:rsidRPr="000E664F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</w:t>
      </w:r>
      <w:r w:rsidR="000E664F" w:rsidRPr="00073E1D">
        <w:rPr>
          <w:rFonts w:ascii="Times New Roman" w:eastAsia="Times New Roman" w:hAnsi="Times New Roman" w:cs="Times New Roman"/>
          <w:color w:val="000000"/>
          <w:lang w:val="en-US" w:eastAsia="fr-FR"/>
        </w:rPr>
        <w:t>in CMAP</w:t>
      </w:r>
      <w:r w:rsidRPr="00521D64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</w:t>
      </w:r>
      <w:r w:rsidR="00203D43" w:rsidRPr="00073E1D">
        <w:rPr>
          <w:rFonts w:ascii="Times New Roman" w:eastAsia="Times New Roman" w:hAnsi="Times New Roman" w:cs="Times New Roman"/>
          <w:color w:val="000000"/>
          <w:lang w:val="en-US" w:eastAsia="fr-FR"/>
        </w:rPr>
        <w:t>on</w:t>
      </w:r>
      <w:r w:rsidRPr="00521D64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upregulated cDEG genes </w:t>
      </w:r>
      <w:r w:rsidR="00203D43" w:rsidRPr="00073E1D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that are </w:t>
      </w:r>
      <w:r w:rsidRPr="00521D64">
        <w:rPr>
          <w:rFonts w:ascii="Times New Roman" w:eastAsia="Times New Roman" w:hAnsi="Times New Roman" w:cs="Times New Roman"/>
          <w:color w:val="000000"/>
          <w:lang w:val="en-US" w:eastAsia="fr-FR"/>
        </w:rPr>
        <w:t>enriched in the hallmark estrogen response early (</w:t>
      </w:r>
      <w:r w:rsidR="000E664F">
        <w:rPr>
          <w:rFonts w:ascii="Times New Roman" w:eastAsia="Times New Roman" w:hAnsi="Times New Roman" w:cs="Times New Roman"/>
          <w:color w:val="000000"/>
          <w:lang w:val="en-US" w:eastAsia="fr-FR"/>
        </w:rPr>
        <w:t>A</w:t>
      </w:r>
      <w:r w:rsidRPr="00521D64">
        <w:rPr>
          <w:rFonts w:ascii="Times New Roman" w:eastAsia="Times New Roman" w:hAnsi="Times New Roman" w:cs="Times New Roman"/>
          <w:color w:val="000000"/>
          <w:lang w:val="en-US" w:eastAsia="fr-FR"/>
        </w:rPr>
        <w:t>) and in the hallmark estrogen response</w:t>
      </w:r>
      <w:r w:rsidR="00203D43" w:rsidRPr="00073E1D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(</w:t>
      </w:r>
      <w:r w:rsidR="000E664F">
        <w:rPr>
          <w:rFonts w:ascii="Times New Roman" w:eastAsia="Times New Roman" w:hAnsi="Times New Roman" w:cs="Times New Roman"/>
          <w:color w:val="000000"/>
          <w:lang w:val="en-US" w:eastAsia="fr-FR"/>
        </w:rPr>
        <w:t>B</w:t>
      </w:r>
      <w:r w:rsidR="00203D43" w:rsidRPr="00073E1D">
        <w:rPr>
          <w:rFonts w:ascii="Times New Roman" w:eastAsia="Times New Roman" w:hAnsi="Times New Roman" w:cs="Times New Roman"/>
          <w:color w:val="000000"/>
          <w:lang w:val="en-US" w:eastAsia="fr-FR"/>
        </w:rPr>
        <w:t>)</w:t>
      </w:r>
      <w:r w:rsidRPr="00521D64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late gene sets.</w:t>
      </w:r>
      <w:r w:rsidRPr="00521D64">
        <w:rPr>
          <w:rFonts w:ascii="Times New Roman" w:eastAsia="Times New Roman" w:hAnsi="Times New Roman" w:cs="Times New Roman"/>
          <w:color w:val="000000"/>
          <w:lang w:val="en-US" w:eastAsia="fr-FR"/>
        </w:rPr>
        <w:br/>
        <w:t xml:space="preserve">For each gene with duplicated probes, the average rank is represented. Bar colors show that the gene was either downregulated (blue) or upregulated (red) under </w:t>
      </w:r>
      <w:r w:rsidR="000E664F" w:rsidRPr="00073E1D">
        <w:rPr>
          <w:rFonts w:ascii="Times New Roman" w:hAnsi="Times New Roman" w:cs="Times New Roman"/>
        </w:rPr>
        <w:t>α</w:t>
      </w:r>
      <w:r w:rsidR="000E664F" w:rsidRPr="00073E1D">
        <w:rPr>
          <w:rFonts w:ascii="Times New Roman" w:hAnsi="Times New Roman" w:cs="Times New Roman"/>
          <w:lang w:val="en-US"/>
        </w:rPr>
        <w:t>-E</w:t>
      </w:r>
      <w:r w:rsidR="001E0F79" w:rsidRPr="00073E1D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</w:t>
      </w:r>
      <w:r w:rsidRPr="00521D64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exposure. </w:t>
      </w:r>
      <w:r w:rsidR="001E0F79" w:rsidRPr="00073E1D">
        <w:rPr>
          <w:rFonts w:ascii="Times New Roman" w:eastAsia="Times New Roman" w:hAnsi="Times New Roman" w:cs="Times New Roman"/>
          <w:color w:val="000000"/>
          <w:lang w:val="en-US" w:eastAsia="fr-FR"/>
        </w:rPr>
        <w:t>T</w:t>
      </w:r>
      <w:r w:rsidRPr="00521D64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he red horizontal line corresponds to the average rank of control probes matching </w:t>
      </w:r>
      <w:r w:rsidR="00203D43" w:rsidRPr="00073E1D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the </w:t>
      </w:r>
      <w:r w:rsidRPr="00521D64">
        <w:rPr>
          <w:rFonts w:ascii="Times New Roman" w:eastAsia="Times New Roman" w:hAnsi="Times New Roman" w:cs="Times New Roman"/>
          <w:color w:val="000000"/>
          <w:lang w:val="en-US" w:eastAsia="fr-FR"/>
        </w:rPr>
        <w:t>HSP90AA1 housekeeping gene.</w:t>
      </w:r>
    </w:p>
    <w:p w:rsidR="00931D66" w:rsidRPr="00073E1D" w:rsidRDefault="00931D66" w:rsidP="00521D64">
      <w:pPr>
        <w:rPr>
          <w:rFonts w:ascii="Times New Roman" w:eastAsia="Times New Roman" w:hAnsi="Times New Roman" w:cs="Times New Roman"/>
          <w:lang w:val="en-US" w:eastAsia="fr-FR"/>
        </w:rPr>
      </w:pPr>
    </w:p>
    <w:p w:rsidR="00931D66" w:rsidRPr="00073E1D" w:rsidRDefault="00931D66" w:rsidP="00931D66">
      <w:pPr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073E1D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Supplementary figure </w:t>
      </w:r>
      <w:r w:rsidRPr="00073E1D">
        <w:rPr>
          <w:rFonts w:ascii="Times New Roman" w:eastAsia="Times New Roman" w:hAnsi="Times New Roman" w:cs="Times New Roman"/>
          <w:color w:val="000000"/>
          <w:lang w:val="en-US" w:eastAsia="fr-FR"/>
        </w:rPr>
        <w:t>3</w:t>
      </w:r>
      <w:r w:rsidRPr="00073E1D">
        <w:rPr>
          <w:rFonts w:ascii="Times New Roman" w:eastAsia="Times New Roman" w:hAnsi="Times New Roman" w:cs="Times New Roman"/>
          <w:color w:val="000000"/>
          <w:lang w:val="en-US" w:eastAsia="fr-FR"/>
        </w:rPr>
        <w:t>:</w:t>
      </w:r>
    </w:p>
    <w:p w:rsidR="003C6CBD" w:rsidRPr="00073E1D" w:rsidRDefault="003C6CBD" w:rsidP="00931D66">
      <w:pPr>
        <w:rPr>
          <w:rFonts w:ascii="Times New Roman" w:hAnsi="Times New Roman" w:cs="Times New Roman"/>
          <w:lang w:val="en-US"/>
        </w:rPr>
      </w:pPr>
      <w:r w:rsidRPr="00073E1D">
        <w:rPr>
          <w:rFonts w:ascii="Times New Roman" w:hAnsi="Times New Roman" w:cs="Times New Roman"/>
          <w:lang w:val="en-US"/>
        </w:rPr>
        <w:t xml:space="preserve">Effects of </w:t>
      </w:r>
      <w:r w:rsidR="000E664F" w:rsidRPr="00073E1D">
        <w:rPr>
          <w:rFonts w:ascii="Times New Roman" w:hAnsi="Times New Roman" w:cs="Times New Roman"/>
        </w:rPr>
        <w:t>α</w:t>
      </w:r>
      <w:r w:rsidR="000E664F" w:rsidRPr="00073E1D">
        <w:rPr>
          <w:rFonts w:ascii="Times New Roman" w:hAnsi="Times New Roman" w:cs="Times New Roman"/>
          <w:lang w:val="en-US"/>
        </w:rPr>
        <w:t>-E</w:t>
      </w:r>
      <w:r w:rsidRPr="00073E1D">
        <w:rPr>
          <w:rFonts w:ascii="Times New Roman" w:eastAsia="Times New Roman" w:hAnsi="Times New Roman" w:cs="Times New Roman"/>
          <w:color w:val="000000"/>
          <w:lang w:val="en-US" w:eastAsia="fr-FR"/>
        </w:rPr>
        <w:t>, NDGA and PCZ</w:t>
      </w:r>
      <w:r w:rsidRPr="00073E1D">
        <w:rPr>
          <w:rFonts w:ascii="Times New Roman" w:hAnsi="Times New Roman" w:cs="Times New Roman"/>
          <w:lang w:val="en-US"/>
        </w:rPr>
        <w:t xml:space="preserve"> on cell death induction in MOLT</w:t>
      </w:r>
      <w:r w:rsidR="000E664F">
        <w:rPr>
          <w:rFonts w:ascii="Times New Roman" w:hAnsi="Times New Roman" w:cs="Times New Roman"/>
          <w:lang w:val="en-US"/>
        </w:rPr>
        <w:t>-</w:t>
      </w:r>
      <w:r w:rsidRPr="00073E1D">
        <w:rPr>
          <w:rFonts w:ascii="Times New Roman" w:hAnsi="Times New Roman" w:cs="Times New Roman"/>
          <w:lang w:val="en-US"/>
        </w:rPr>
        <w:t>16 cells.</w:t>
      </w:r>
    </w:p>
    <w:p w:rsidR="00931D66" w:rsidRPr="00073E1D" w:rsidRDefault="000E664F" w:rsidP="00931D66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A</w:t>
      </w:r>
      <w:r w:rsidR="003C6CBD" w:rsidRPr="00073E1D">
        <w:rPr>
          <w:rFonts w:ascii="Times New Roman" w:hAnsi="Times New Roman" w:cs="Times New Roman"/>
          <w:lang w:val="en-US"/>
        </w:rPr>
        <w:t xml:space="preserve">: </w:t>
      </w:r>
      <w:r w:rsidR="003C6CBD" w:rsidRPr="00073E1D">
        <w:rPr>
          <w:rFonts w:ascii="Times New Roman" w:hAnsi="Times New Roman" w:cs="Times New Roman"/>
          <w:lang w:val="en-US"/>
        </w:rPr>
        <w:t xml:space="preserve">Apoptosis was measured by flow cytometry </w:t>
      </w:r>
      <w:r w:rsidR="003C6CBD" w:rsidRPr="00073E1D">
        <w:rPr>
          <w:rFonts w:ascii="Times New Roman" w:hAnsi="Times New Roman" w:cs="Times New Roman"/>
          <w:lang w:val="en-US"/>
        </w:rPr>
        <w:t xml:space="preserve">following </w:t>
      </w:r>
      <w:r w:rsidR="003C6CBD" w:rsidRPr="00073E1D">
        <w:rPr>
          <w:rFonts w:ascii="Times New Roman" w:hAnsi="Times New Roman" w:cs="Times New Roman"/>
          <w:lang w:val="en-US"/>
        </w:rPr>
        <w:t>annexin V-FITC / DAPI staining</w:t>
      </w:r>
      <w:r w:rsidR="003C6CBD" w:rsidRPr="00073E1D">
        <w:rPr>
          <w:rFonts w:ascii="Times New Roman" w:hAnsi="Times New Roman" w:cs="Times New Roman"/>
          <w:lang w:val="en-US"/>
        </w:rPr>
        <w:t xml:space="preserve"> </w:t>
      </w:r>
      <w:r w:rsidR="003C6CBD" w:rsidRPr="00073E1D">
        <w:rPr>
          <w:rFonts w:ascii="Times New Roman" w:hAnsi="Times New Roman" w:cs="Times New Roman"/>
          <w:lang w:val="en-US"/>
        </w:rPr>
        <w:t xml:space="preserve">after </w:t>
      </w:r>
      <w:r w:rsidR="003C6CBD" w:rsidRPr="00073E1D">
        <w:rPr>
          <w:rFonts w:ascii="Times New Roman" w:hAnsi="Times New Roman" w:cs="Times New Roman"/>
          <w:lang w:val="en-US"/>
        </w:rPr>
        <w:t>24</w:t>
      </w:r>
      <w:r w:rsidR="003C6CBD" w:rsidRPr="00073E1D">
        <w:rPr>
          <w:rFonts w:ascii="Times New Roman" w:hAnsi="Times New Roman" w:cs="Times New Roman"/>
          <w:lang w:val="en-US"/>
        </w:rPr>
        <w:t xml:space="preserve">h </w:t>
      </w:r>
      <w:r w:rsidR="003C6CBD" w:rsidRPr="00073E1D">
        <w:rPr>
          <w:rFonts w:ascii="Times New Roman" w:hAnsi="Times New Roman" w:cs="Times New Roman"/>
          <w:lang w:val="en-US"/>
        </w:rPr>
        <w:t>and</w:t>
      </w:r>
      <w:r w:rsidR="003C6CBD" w:rsidRPr="00073E1D">
        <w:rPr>
          <w:rFonts w:ascii="Times New Roman" w:hAnsi="Times New Roman" w:cs="Times New Roman"/>
          <w:lang w:val="en-US"/>
        </w:rPr>
        <w:t xml:space="preserve"> 48h of incubation with or without 20µM of </w:t>
      </w:r>
      <w:r w:rsidR="003C6CBD" w:rsidRPr="00073E1D">
        <w:rPr>
          <w:rFonts w:ascii="Times New Roman" w:hAnsi="Times New Roman" w:cs="Times New Roman"/>
          <w:lang w:val="en-US"/>
        </w:rPr>
        <w:t xml:space="preserve">the pan-caspase inhibitor </w:t>
      </w:r>
      <w:r w:rsidR="003C6CBD" w:rsidRPr="00073E1D">
        <w:rPr>
          <w:rFonts w:ascii="Times New Roman" w:hAnsi="Times New Roman" w:cs="Times New Roman"/>
          <w:lang w:val="en-US"/>
        </w:rPr>
        <w:t>Q-VD-OPh.</w:t>
      </w:r>
      <w:r w:rsidR="003C6CBD" w:rsidRPr="00073E1D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B</w:t>
      </w:r>
      <w:r w:rsidR="008A56F1" w:rsidRPr="00073E1D">
        <w:rPr>
          <w:rFonts w:ascii="Times New Roman" w:hAnsi="Times New Roman" w:cs="Times New Roman"/>
          <w:lang w:val="en-US"/>
        </w:rPr>
        <w:t xml:space="preserve">: dot plot representation of the flow cytometry data displayed on </w:t>
      </w:r>
      <w:r>
        <w:rPr>
          <w:rFonts w:ascii="Times New Roman" w:hAnsi="Times New Roman" w:cs="Times New Roman"/>
          <w:lang w:val="en-US"/>
        </w:rPr>
        <w:t>A</w:t>
      </w:r>
      <w:r w:rsidR="008A56F1" w:rsidRPr="00073E1D">
        <w:rPr>
          <w:rFonts w:ascii="Times New Roman" w:hAnsi="Times New Roman" w:cs="Times New Roman"/>
          <w:lang w:val="en-US"/>
        </w:rPr>
        <w:t>.</w:t>
      </w:r>
    </w:p>
    <w:p w:rsidR="008A56F1" w:rsidRPr="00073E1D" w:rsidRDefault="008A56F1" w:rsidP="00931D66">
      <w:pPr>
        <w:rPr>
          <w:rFonts w:ascii="Times New Roman" w:hAnsi="Times New Roman" w:cs="Times New Roman"/>
          <w:lang w:val="en-US"/>
        </w:rPr>
      </w:pPr>
    </w:p>
    <w:p w:rsidR="008A56F1" w:rsidRPr="00073E1D" w:rsidRDefault="008A56F1" w:rsidP="008A56F1">
      <w:pPr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073E1D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Supplementary figure </w:t>
      </w:r>
      <w:r w:rsidRPr="00073E1D">
        <w:rPr>
          <w:rFonts w:ascii="Times New Roman" w:eastAsia="Times New Roman" w:hAnsi="Times New Roman" w:cs="Times New Roman"/>
          <w:color w:val="000000"/>
          <w:lang w:val="en-US" w:eastAsia="fr-FR"/>
        </w:rPr>
        <w:t>4</w:t>
      </w:r>
      <w:r w:rsidRPr="00073E1D">
        <w:rPr>
          <w:rFonts w:ascii="Times New Roman" w:eastAsia="Times New Roman" w:hAnsi="Times New Roman" w:cs="Times New Roman"/>
          <w:color w:val="000000"/>
          <w:lang w:val="en-US" w:eastAsia="fr-FR"/>
        </w:rPr>
        <w:t>:</w:t>
      </w:r>
    </w:p>
    <w:p w:rsidR="008A56F1" w:rsidRPr="00073E1D" w:rsidRDefault="008A56F1" w:rsidP="008A56F1">
      <w:pPr>
        <w:rPr>
          <w:rFonts w:ascii="Times New Roman" w:hAnsi="Times New Roman" w:cs="Times New Roman"/>
          <w:lang w:val="en-US"/>
        </w:rPr>
      </w:pPr>
      <w:r w:rsidRPr="00073E1D">
        <w:rPr>
          <w:rFonts w:ascii="Times New Roman" w:eastAsia="Times New Roman" w:hAnsi="Times New Roman" w:cs="Times New Roman"/>
          <w:color w:val="000000"/>
          <w:lang w:val="en-US" w:eastAsia="fr-FR"/>
        </w:rPr>
        <w:t>Quantification of the protein bands displayed on the West</w:t>
      </w:r>
      <w:r w:rsidR="00D81CE5" w:rsidRPr="00073E1D">
        <w:rPr>
          <w:rFonts w:ascii="Times New Roman" w:eastAsia="Times New Roman" w:hAnsi="Times New Roman" w:cs="Times New Roman"/>
          <w:color w:val="000000"/>
          <w:lang w:val="en-US" w:eastAsia="fr-FR"/>
        </w:rPr>
        <w:t>e</w:t>
      </w:r>
      <w:r w:rsidRPr="00073E1D">
        <w:rPr>
          <w:rFonts w:ascii="Times New Roman" w:eastAsia="Times New Roman" w:hAnsi="Times New Roman" w:cs="Times New Roman"/>
          <w:color w:val="000000"/>
          <w:lang w:val="en-US" w:eastAsia="fr-FR"/>
        </w:rPr>
        <w:t>rn blot</w:t>
      </w:r>
      <w:r w:rsidR="00815E95">
        <w:rPr>
          <w:rFonts w:ascii="Times New Roman" w:eastAsia="Times New Roman" w:hAnsi="Times New Roman" w:cs="Times New Roman"/>
          <w:color w:val="000000"/>
          <w:lang w:val="en-US" w:eastAsia="fr-FR"/>
        </w:rPr>
        <w:t>s</w:t>
      </w:r>
      <w:r w:rsidRPr="00073E1D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of </w:t>
      </w:r>
      <w:r w:rsidR="00815E95">
        <w:rPr>
          <w:rFonts w:ascii="Times New Roman" w:eastAsia="Times New Roman" w:hAnsi="Times New Roman" w:cs="Times New Roman"/>
          <w:color w:val="000000"/>
          <w:lang w:val="en-US" w:eastAsia="fr-FR"/>
        </w:rPr>
        <w:t>F</w:t>
      </w:r>
      <w:r w:rsidRPr="00073E1D">
        <w:rPr>
          <w:rFonts w:ascii="Times New Roman" w:eastAsia="Times New Roman" w:hAnsi="Times New Roman" w:cs="Times New Roman"/>
          <w:color w:val="000000"/>
          <w:lang w:val="en-US" w:eastAsia="fr-FR"/>
        </w:rPr>
        <w:t>igure 6b,c.</w:t>
      </w:r>
      <w:r w:rsidRPr="00073E1D">
        <w:rPr>
          <w:rFonts w:ascii="Times New Roman" w:hAnsi="Times New Roman" w:cs="Times New Roman"/>
          <w:lang w:val="en-US"/>
        </w:rPr>
        <w:t xml:space="preserve"> Q</w:t>
      </w:r>
      <w:r w:rsidRPr="00073E1D">
        <w:rPr>
          <w:rFonts w:ascii="Times New Roman" w:hAnsi="Times New Roman" w:cs="Times New Roman"/>
          <w:lang w:val="en-US"/>
        </w:rPr>
        <w:t>uantifi</w:t>
      </w:r>
      <w:r w:rsidRPr="00073E1D">
        <w:rPr>
          <w:rFonts w:ascii="Times New Roman" w:hAnsi="Times New Roman" w:cs="Times New Roman"/>
          <w:lang w:val="en-US"/>
        </w:rPr>
        <w:t>cation was performed</w:t>
      </w:r>
      <w:r w:rsidRPr="00073E1D">
        <w:rPr>
          <w:rFonts w:ascii="Times New Roman" w:hAnsi="Times New Roman" w:cs="Times New Roman"/>
          <w:lang w:val="en-US"/>
        </w:rPr>
        <w:t xml:space="preserve"> using the ImagJ software. The signal of a</w:t>
      </w:r>
      <w:r w:rsidRPr="00073E1D">
        <w:rPr>
          <w:rFonts w:ascii="Times New Roman" w:hAnsi="Times New Roman" w:cs="Times New Roman"/>
          <w:lang w:val="en-US"/>
        </w:rPr>
        <w:t xml:space="preserve"> given</w:t>
      </w:r>
      <w:r w:rsidRPr="00073E1D">
        <w:rPr>
          <w:rFonts w:ascii="Times New Roman" w:hAnsi="Times New Roman" w:cs="Times New Roman"/>
          <w:lang w:val="en-US"/>
        </w:rPr>
        <w:t xml:space="preserve"> total protein was normalized to the signal of Hsp60</w:t>
      </w:r>
      <w:r w:rsidRPr="00073E1D">
        <w:rPr>
          <w:rFonts w:ascii="Times New Roman" w:hAnsi="Times New Roman" w:cs="Times New Roman"/>
          <w:lang w:val="en-US"/>
        </w:rPr>
        <w:t>, used as a loading control</w:t>
      </w:r>
      <w:r w:rsidRPr="00073E1D">
        <w:rPr>
          <w:rFonts w:ascii="Times New Roman" w:hAnsi="Times New Roman" w:cs="Times New Roman"/>
          <w:lang w:val="en-US"/>
        </w:rPr>
        <w:t xml:space="preserve"> from the same sample.</w:t>
      </w:r>
      <w:r w:rsidRPr="00073E1D">
        <w:rPr>
          <w:rFonts w:ascii="Times New Roman" w:hAnsi="Times New Roman" w:cs="Times New Roman"/>
          <w:lang w:val="en-US"/>
        </w:rPr>
        <w:t xml:space="preserve"> </w:t>
      </w:r>
      <w:r w:rsidRPr="00073E1D">
        <w:rPr>
          <w:rFonts w:ascii="Times New Roman" w:hAnsi="Times New Roman" w:cs="Times New Roman"/>
          <w:lang w:val="en-US"/>
        </w:rPr>
        <w:t>B</w:t>
      </w:r>
      <w:r w:rsidRPr="00073E1D">
        <w:rPr>
          <w:rFonts w:ascii="Times New Roman" w:hAnsi="Times New Roman" w:cs="Times New Roman"/>
          <w:lang w:val="en-US"/>
        </w:rPr>
        <w:t>and</w:t>
      </w:r>
      <w:r w:rsidRPr="00073E1D">
        <w:rPr>
          <w:rFonts w:ascii="Times New Roman" w:hAnsi="Times New Roman" w:cs="Times New Roman"/>
          <w:lang w:val="en-US"/>
        </w:rPr>
        <w:t>s</w:t>
      </w:r>
      <w:r w:rsidRPr="00073E1D">
        <w:rPr>
          <w:rFonts w:ascii="Times New Roman" w:hAnsi="Times New Roman" w:cs="Times New Roman"/>
          <w:lang w:val="en-US"/>
        </w:rPr>
        <w:t xml:space="preserve"> corresponding to p</w:t>
      </w:r>
      <w:r w:rsidRPr="00073E1D">
        <w:rPr>
          <w:rFonts w:ascii="Times New Roman" w:hAnsi="Times New Roman" w:cs="Times New Roman"/>
          <w:lang w:val="en-US"/>
        </w:rPr>
        <w:t xml:space="preserve">hosphorylated </w:t>
      </w:r>
      <w:r w:rsidRPr="00073E1D">
        <w:rPr>
          <w:rFonts w:ascii="Times New Roman" w:hAnsi="Times New Roman" w:cs="Times New Roman"/>
          <w:lang w:val="en-US"/>
        </w:rPr>
        <w:t>protein</w:t>
      </w:r>
      <w:r w:rsidRPr="00073E1D">
        <w:rPr>
          <w:rFonts w:ascii="Times New Roman" w:hAnsi="Times New Roman" w:cs="Times New Roman"/>
          <w:lang w:val="en-US"/>
        </w:rPr>
        <w:t>s</w:t>
      </w:r>
      <w:r w:rsidRPr="00073E1D">
        <w:rPr>
          <w:rFonts w:ascii="Times New Roman" w:hAnsi="Times New Roman" w:cs="Times New Roman"/>
          <w:lang w:val="en-US"/>
        </w:rPr>
        <w:t xml:space="preserve"> w</w:t>
      </w:r>
      <w:r w:rsidRPr="00073E1D">
        <w:rPr>
          <w:rFonts w:ascii="Times New Roman" w:hAnsi="Times New Roman" w:cs="Times New Roman"/>
          <w:lang w:val="en-US"/>
        </w:rPr>
        <w:t>ere</w:t>
      </w:r>
      <w:r w:rsidRPr="00073E1D">
        <w:rPr>
          <w:rFonts w:ascii="Times New Roman" w:hAnsi="Times New Roman" w:cs="Times New Roman"/>
          <w:lang w:val="en-US"/>
        </w:rPr>
        <w:t xml:space="preserve"> normalized to</w:t>
      </w:r>
      <w:r w:rsidRPr="00073E1D">
        <w:rPr>
          <w:rFonts w:ascii="Times New Roman" w:hAnsi="Times New Roman" w:cs="Times New Roman"/>
          <w:lang w:val="en-US"/>
        </w:rPr>
        <w:t xml:space="preserve"> the signal of</w:t>
      </w:r>
      <w:r w:rsidRPr="00073E1D">
        <w:rPr>
          <w:rFonts w:ascii="Times New Roman" w:hAnsi="Times New Roman" w:cs="Times New Roman"/>
          <w:lang w:val="en-US"/>
        </w:rPr>
        <w:t xml:space="preserve"> the corresponding total protein which had been normalized to Hsp60.</w:t>
      </w:r>
    </w:p>
    <w:p w:rsidR="00EF075C" w:rsidRPr="00073E1D" w:rsidRDefault="00EF075C" w:rsidP="008A56F1">
      <w:pPr>
        <w:rPr>
          <w:rFonts w:ascii="Times New Roman" w:eastAsia="Times New Roman" w:hAnsi="Times New Roman" w:cs="Times New Roman"/>
          <w:color w:val="000000"/>
          <w:lang w:val="en-US" w:eastAsia="fr-FR"/>
        </w:rPr>
      </w:pPr>
    </w:p>
    <w:p w:rsidR="00EF075C" w:rsidRPr="00073E1D" w:rsidRDefault="00EF075C" w:rsidP="00EF075C">
      <w:pPr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073E1D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Supplementary figure </w:t>
      </w:r>
      <w:r w:rsidRPr="00073E1D">
        <w:rPr>
          <w:rFonts w:ascii="Times New Roman" w:eastAsia="Times New Roman" w:hAnsi="Times New Roman" w:cs="Times New Roman"/>
          <w:color w:val="000000"/>
          <w:lang w:val="en-US" w:eastAsia="fr-FR"/>
        </w:rPr>
        <w:t>5</w:t>
      </w:r>
      <w:r w:rsidRPr="00073E1D">
        <w:rPr>
          <w:rFonts w:ascii="Times New Roman" w:eastAsia="Times New Roman" w:hAnsi="Times New Roman" w:cs="Times New Roman"/>
          <w:color w:val="000000"/>
          <w:lang w:val="en-US" w:eastAsia="fr-FR"/>
        </w:rPr>
        <w:t>:</w:t>
      </w:r>
    </w:p>
    <w:p w:rsidR="00EF075C" w:rsidRPr="00073E1D" w:rsidRDefault="00EF075C" w:rsidP="00EF075C">
      <w:pPr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073E1D">
        <w:rPr>
          <w:rFonts w:ascii="Times New Roman" w:eastAsia="Times New Roman" w:hAnsi="Times New Roman" w:cs="Times New Roman"/>
          <w:color w:val="000000"/>
          <w:lang w:val="en-US" w:eastAsia="fr-FR"/>
        </w:rPr>
        <w:t>Cell cycle analysis.</w:t>
      </w:r>
      <w:r w:rsidR="005B1421" w:rsidRPr="00073E1D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MOLT</w:t>
      </w:r>
      <w:r w:rsidR="008846BB">
        <w:rPr>
          <w:rFonts w:ascii="Times New Roman" w:eastAsia="Times New Roman" w:hAnsi="Times New Roman" w:cs="Times New Roman"/>
          <w:color w:val="000000"/>
          <w:lang w:val="en-US" w:eastAsia="fr-FR"/>
        </w:rPr>
        <w:t>-</w:t>
      </w:r>
      <w:r w:rsidR="005B1421" w:rsidRPr="00073E1D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16 cells were incubated with the selected drugs </w:t>
      </w:r>
      <w:r w:rsidR="00BE7F2E" w:rsidRPr="00073E1D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at </w:t>
      </w:r>
      <w:r w:rsidR="00D81CE5" w:rsidRPr="00073E1D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non toxic </w:t>
      </w:r>
      <w:r w:rsidR="00BE7F2E" w:rsidRPr="00073E1D">
        <w:rPr>
          <w:rFonts w:ascii="Times New Roman" w:eastAsia="Times New Roman" w:hAnsi="Times New Roman" w:cs="Times New Roman"/>
          <w:color w:val="000000"/>
          <w:lang w:val="en-US" w:eastAsia="fr-FR"/>
        </w:rPr>
        <w:t>concentration</w:t>
      </w:r>
      <w:r w:rsidR="00D81CE5" w:rsidRPr="00073E1D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s </w:t>
      </w:r>
      <w:r w:rsidR="00D81CE5" w:rsidRPr="00073E1D">
        <w:rPr>
          <w:rFonts w:ascii="Times New Roman" w:eastAsia="Times New Roman" w:hAnsi="Times New Roman" w:cs="Times New Roman"/>
          <w:color w:val="000000"/>
          <w:lang w:val="en-US" w:eastAsia="fr-FR"/>
        </w:rPr>
        <w:t>for 48h</w:t>
      </w:r>
      <w:r w:rsidR="00D81CE5" w:rsidRPr="00073E1D">
        <w:rPr>
          <w:rFonts w:ascii="Times New Roman" w:eastAsia="Times New Roman" w:hAnsi="Times New Roman" w:cs="Times New Roman"/>
          <w:color w:val="000000"/>
          <w:lang w:val="en-US" w:eastAsia="fr-FR"/>
        </w:rPr>
        <w:t>. Cells were then fixed and permeabilized with ethanol and incubated with propidium iodide before flow cytometry analysis. This experiment was re</w:t>
      </w:r>
      <w:r w:rsidR="008846BB">
        <w:rPr>
          <w:rFonts w:ascii="Times New Roman" w:eastAsia="Times New Roman" w:hAnsi="Times New Roman" w:cs="Times New Roman"/>
          <w:color w:val="000000"/>
          <w:lang w:val="en-US" w:eastAsia="fr-FR"/>
        </w:rPr>
        <w:t>pe</w:t>
      </w:r>
      <w:r w:rsidR="00D81CE5" w:rsidRPr="00073E1D">
        <w:rPr>
          <w:rFonts w:ascii="Times New Roman" w:eastAsia="Times New Roman" w:hAnsi="Times New Roman" w:cs="Times New Roman"/>
          <w:color w:val="000000"/>
          <w:lang w:val="en-US" w:eastAsia="fr-FR"/>
        </w:rPr>
        <w:t>ated twice and at least 10 000 events were recorded. The histograms show the quantification of each cycle phase.</w:t>
      </w:r>
    </w:p>
    <w:p w:rsidR="00EF075C" w:rsidRPr="00073E1D" w:rsidRDefault="00EF075C" w:rsidP="008A56F1">
      <w:pPr>
        <w:rPr>
          <w:rFonts w:ascii="Times New Roman" w:eastAsia="Times New Roman" w:hAnsi="Times New Roman" w:cs="Times New Roman"/>
          <w:color w:val="000000"/>
          <w:lang w:val="en-US" w:eastAsia="fr-FR"/>
        </w:rPr>
      </w:pPr>
    </w:p>
    <w:p w:rsidR="00931D66" w:rsidRPr="00521D64" w:rsidRDefault="00931D66" w:rsidP="00521D64">
      <w:pPr>
        <w:rPr>
          <w:rFonts w:ascii="Times New Roman" w:eastAsia="Times New Roman" w:hAnsi="Times New Roman" w:cs="Times New Roman"/>
          <w:lang w:val="en-US" w:eastAsia="fr-FR"/>
        </w:rPr>
      </w:pPr>
    </w:p>
    <w:p w:rsidR="00641759" w:rsidRPr="00641759" w:rsidRDefault="00641759" w:rsidP="00641759">
      <w:pPr>
        <w:rPr>
          <w:rFonts w:ascii="Times New Roman" w:hAnsi="Times New Roman" w:cs="Times New Roman"/>
          <w:lang w:val="en-US"/>
        </w:rPr>
      </w:pPr>
      <w:r w:rsidRPr="00641759">
        <w:rPr>
          <w:rFonts w:ascii="Times New Roman" w:hAnsi="Times New Roman" w:cs="Times New Roman"/>
          <w:lang w:val="en-US"/>
        </w:rPr>
        <w:t>supplementary table 1:</w:t>
      </w:r>
    </w:p>
    <w:p w:rsidR="00641759" w:rsidRPr="00073E1D" w:rsidRDefault="00641759" w:rsidP="00641759">
      <w:pPr>
        <w:rPr>
          <w:rFonts w:ascii="Times New Roman" w:hAnsi="Times New Roman" w:cs="Times New Roman"/>
          <w:lang w:val="en-US"/>
        </w:rPr>
      </w:pPr>
      <w:r w:rsidRPr="00073E1D">
        <w:rPr>
          <w:rFonts w:ascii="Times New Roman" w:hAnsi="Times New Roman" w:cs="Times New Roman"/>
          <w:lang w:val="en-US"/>
        </w:rPr>
        <w:t>List of differentially expressed genes between PTEN-KO vs WT (GSE39591), human T-ALL vs normal T cells (GSE48558), PHF6-KO (active NOTCH) vs WT (</w:t>
      </w:r>
      <w:r w:rsidRPr="00073E1D">
        <w:rPr>
          <w:rFonts w:ascii="Times New Roman" w:hAnsi="Times New Roman" w:cs="Times New Roman"/>
          <w:lang w:val="en-US"/>
        </w:rPr>
        <w:t>GSE117165</w:t>
      </w:r>
      <w:r w:rsidRPr="00073E1D">
        <w:rPr>
          <w:rFonts w:ascii="Times New Roman" w:hAnsi="Times New Roman" w:cs="Times New Roman"/>
          <w:lang w:val="en-US"/>
        </w:rPr>
        <w:t>).</w:t>
      </w:r>
    </w:p>
    <w:p w:rsidR="00641759" w:rsidRPr="00073E1D" w:rsidRDefault="00641759" w:rsidP="00641759">
      <w:pPr>
        <w:rPr>
          <w:rFonts w:ascii="Times New Roman" w:hAnsi="Times New Roman" w:cs="Times New Roman"/>
          <w:lang w:val="en-US"/>
        </w:rPr>
      </w:pPr>
    </w:p>
    <w:p w:rsidR="00641759" w:rsidRPr="00073E1D" w:rsidRDefault="00641759" w:rsidP="00641759">
      <w:pPr>
        <w:rPr>
          <w:rFonts w:ascii="Times New Roman" w:hAnsi="Times New Roman" w:cs="Times New Roman"/>
          <w:lang w:val="en-US"/>
        </w:rPr>
      </w:pPr>
      <w:r w:rsidRPr="00073E1D">
        <w:rPr>
          <w:rFonts w:ascii="Times New Roman" w:hAnsi="Times New Roman" w:cs="Times New Roman"/>
          <w:lang w:val="en-US"/>
        </w:rPr>
        <w:t>supplementary table 2:</w:t>
      </w:r>
    </w:p>
    <w:p w:rsidR="00641759" w:rsidRPr="00073E1D" w:rsidRDefault="00641759" w:rsidP="00641759">
      <w:pPr>
        <w:rPr>
          <w:rFonts w:ascii="Times New Roman" w:hAnsi="Times New Roman" w:cs="Times New Roman"/>
          <w:lang w:val="en-US"/>
        </w:rPr>
      </w:pPr>
      <w:r w:rsidRPr="00073E1D">
        <w:rPr>
          <w:rFonts w:ascii="Times New Roman" w:hAnsi="Times New Roman" w:cs="Times New Roman"/>
          <w:lang w:val="en-US"/>
        </w:rPr>
        <w:t>List of genes that are up regulated or down regulated in T-ALL cDEG.</w:t>
      </w:r>
    </w:p>
    <w:p w:rsidR="00641759" w:rsidRPr="00073E1D" w:rsidRDefault="00641759" w:rsidP="00641759">
      <w:pPr>
        <w:rPr>
          <w:rFonts w:ascii="Times New Roman" w:eastAsia="Times New Roman" w:hAnsi="Times New Roman" w:cs="Times New Roman"/>
          <w:color w:val="000000"/>
          <w:lang w:val="en-US" w:eastAsia="fr-FR"/>
        </w:rPr>
      </w:pPr>
    </w:p>
    <w:p w:rsidR="00641759" w:rsidRPr="00073E1D" w:rsidRDefault="00641759" w:rsidP="00641759">
      <w:pPr>
        <w:rPr>
          <w:rFonts w:ascii="Times New Roman" w:hAnsi="Times New Roman" w:cs="Times New Roman"/>
          <w:lang w:val="en-US"/>
        </w:rPr>
      </w:pPr>
      <w:r w:rsidRPr="00073E1D">
        <w:rPr>
          <w:rFonts w:ascii="Times New Roman" w:hAnsi="Times New Roman" w:cs="Times New Roman"/>
          <w:lang w:val="en-US"/>
        </w:rPr>
        <w:t>supplementary table 3:</w:t>
      </w:r>
    </w:p>
    <w:p w:rsidR="00641759" w:rsidRPr="00073E1D" w:rsidRDefault="00641759" w:rsidP="00641759">
      <w:pPr>
        <w:rPr>
          <w:rFonts w:ascii="Times New Roman" w:hAnsi="Times New Roman" w:cs="Times New Roman"/>
          <w:lang w:val="en-US"/>
        </w:rPr>
      </w:pPr>
      <w:r w:rsidRPr="00073E1D">
        <w:rPr>
          <w:rFonts w:ascii="Times New Roman" w:hAnsi="Times New Roman" w:cs="Times New Roman"/>
          <w:lang w:val="en-US"/>
        </w:rPr>
        <w:t>GO and fGSEA analysis of T-ALL cDEG. Hallmarks and Reactome pathways.</w:t>
      </w:r>
    </w:p>
    <w:p w:rsidR="00641759" w:rsidRPr="00073E1D" w:rsidRDefault="00641759" w:rsidP="00641759">
      <w:pPr>
        <w:rPr>
          <w:rFonts w:ascii="Times New Roman" w:hAnsi="Times New Roman" w:cs="Times New Roman"/>
          <w:lang w:val="en-US"/>
        </w:rPr>
      </w:pPr>
    </w:p>
    <w:p w:rsidR="00641759" w:rsidRPr="00073E1D" w:rsidRDefault="00641759" w:rsidP="00641759">
      <w:pPr>
        <w:rPr>
          <w:rFonts w:ascii="Times New Roman" w:hAnsi="Times New Roman" w:cs="Times New Roman"/>
          <w:lang w:val="en-US"/>
        </w:rPr>
      </w:pPr>
      <w:r w:rsidRPr="00073E1D">
        <w:rPr>
          <w:rFonts w:ascii="Times New Roman" w:hAnsi="Times New Roman" w:cs="Times New Roman"/>
          <w:lang w:val="en-US"/>
        </w:rPr>
        <w:t>supplementary table 4:</w:t>
      </w:r>
    </w:p>
    <w:p w:rsidR="00641759" w:rsidRPr="00073E1D" w:rsidRDefault="00641759" w:rsidP="00641759">
      <w:pPr>
        <w:rPr>
          <w:rFonts w:ascii="Times New Roman" w:hAnsi="Times New Roman" w:cs="Times New Roman"/>
          <w:lang w:val="en-US"/>
        </w:rPr>
      </w:pPr>
      <w:r w:rsidRPr="00073E1D">
        <w:rPr>
          <w:rFonts w:ascii="Times New Roman" w:hAnsi="Times New Roman" w:cs="Times New Roman"/>
          <w:shd w:val="clear" w:color="auto" w:fill="FFFFFF"/>
          <w:lang w:val="en-US"/>
        </w:rPr>
        <w:t>Complete output table of molecules provided by CMAP applied to the T-ALL cDEG.</w:t>
      </w:r>
    </w:p>
    <w:p w:rsidR="00641759" w:rsidRPr="00073E1D" w:rsidRDefault="00641759" w:rsidP="00641759">
      <w:pPr>
        <w:rPr>
          <w:rFonts w:ascii="Times New Roman" w:hAnsi="Times New Roman" w:cs="Times New Roman"/>
          <w:lang w:val="en-US"/>
        </w:rPr>
      </w:pPr>
    </w:p>
    <w:p w:rsidR="00641759" w:rsidRPr="00073E1D" w:rsidRDefault="00641759" w:rsidP="00641759">
      <w:pPr>
        <w:rPr>
          <w:rFonts w:ascii="Times New Roman" w:hAnsi="Times New Roman" w:cs="Times New Roman"/>
          <w:lang w:val="en-US"/>
        </w:rPr>
      </w:pPr>
      <w:r w:rsidRPr="00073E1D">
        <w:rPr>
          <w:rFonts w:ascii="Times New Roman" w:hAnsi="Times New Roman" w:cs="Times New Roman"/>
          <w:lang w:val="en-US"/>
        </w:rPr>
        <w:t>supplementary table 5:</w:t>
      </w:r>
    </w:p>
    <w:p w:rsidR="00641759" w:rsidRPr="00073E1D" w:rsidRDefault="00641759" w:rsidP="00641759">
      <w:pPr>
        <w:rPr>
          <w:rFonts w:ascii="Times New Roman" w:hAnsi="Times New Roman" w:cs="Times New Roman"/>
          <w:lang w:val="en-US"/>
        </w:rPr>
      </w:pPr>
      <w:r w:rsidRPr="00073E1D">
        <w:rPr>
          <w:rFonts w:ascii="Times New Roman" w:hAnsi="Times New Roman" w:cs="Times New Roman"/>
          <w:lang w:val="en-US"/>
        </w:rPr>
        <w:t>Details of the bibliometric scores applied to the CMAP data obtained on T-ALL cDEGs.</w:t>
      </w:r>
    </w:p>
    <w:p w:rsidR="00641759" w:rsidRPr="00073E1D" w:rsidRDefault="00641759" w:rsidP="00641759">
      <w:pPr>
        <w:rPr>
          <w:rFonts w:ascii="Times New Roman" w:hAnsi="Times New Roman" w:cs="Times New Roman"/>
          <w:lang w:val="en-US"/>
        </w:rPr>
      </w:pPr>
    </w:p>
    <w:p w:rsidR="00641759" w:rsidRPr="00073E1D" w:rsidRDefault="00641759" w:rsidP="00641759">
      <w:pPr>
        <w:rPr>
          <w:rFonts w:ascii="Times New Roman" w:hAnsi="Times New Roman" w:cs="Times New Roman"/>
          <w:lang w:val="en-US"/>
        </w:rPr>
      </w:pPr>
      <w:r w:rsidRPr="00073E1D">
        <w:rPr>
          <w:rFonts w:ascii="Times New Roman" w:hAnsi="Times New Roman" w:cs="Times New Roman"/>
          <w:lang w:val="en-US"/>
        </w:rPr>
        <w:t>supplementary table 6:</w:t>
      </w:r>
    </w:p>
    <w:p w:rsidR="00641759" w:rsidRPr="00073E1D" w:rsidRDefault="00641759" w:rsidP="00641759">
      <w:pPr>
        <w:rPr>
          <w:rFonts w:ascii="Times New Roman" w:hAnsi="Times New Roman" w:cs="Times New Roman"/>
          <w:lang w:val="en-US"/>
        </w:rPr>
      </w:pPr>
      <w:r w:rsidRPr="00073E1D">
        <w:rPr>
          <w:rFonts w:ascii="Times New Roman" w:hAnsi="Times New Roman" w:cs="Times New Roman"/>
          <w:lang w:val="en-US"/>
        </w:rPr>
        <w:t xml:space="preserve">List of cDEGs, (both up and down) between </w:t>
      </w:r>
      <w:r w:rsidRPr="00073E1D">
        <w:rPr>
          <w:rFonts w:ascii="Times New Roman" w:hAnsi="Times New Roman" w:cs="Times New Roman"/>
          <w:lang w:val="en-US"/>
        </w:rPr>
        <w:t>GSE117165</w:t>
      </w:r>
      <w:r w:rsidRPr="00073E1D">
        <w:rPr>
          <w:rFonts w:ascii="Times New Roman" w:hAnsi="Times New Roman" w:cs="Times New Roman"/>
          <w:lang w:val="en-US"/>
        </w:rPr>
        <w:t xml:space="preserve"> (active NOTCH, PHF6-KO vs WT) and GSE48558 (human T-ALL vs normal T cells).</w:t>
      </w:r>
    </w:p>
    <w:p w:rsidR="00641759" w:rsidRPr="00073E1D" w:rsidRDefault="00641759" w:rsidP="00641759">
      <w:pPr>
        <w:rPr>
          <w:rFonts w:ascii="Times New Roman" w:hAnsi="Times New Roman" w:cs="Times New Roman"/>
          <w:lang w:val="en-US"/>
        </w:rPr>
      </w:pPr>
    </w:p>
    <w:p w:rsidR="00641759" w:rsidRPr="00073E1D" w:rsidRDefault="00641759" w:rsidP="00641759">
      <w:pPr>
        <w:rPr>
          <w:rFonts w:ascii="Times New Roman" w:hAnsi="Times New Roman" w:cs="Times New Roman"/>
          <w:lang w:val="en-US"/>
        </w:rPr>
      </w:pPr>
      <w:r w:rsidRPr="00073E1D">
        <w:rPr>
          <w:rFonts w:ascii="Times New Roman" w:hAnsi="Times New Roman" w:cs="Times New Roman"/>
          <w:lang w:val="en-US"/>
        </w:rPr>
        <w:t>supplementary table 7:</w:t>
      </w:r>
    </w:p>
    <w:p w:rsidR="00641759" w:rsidRPr="00073E1D" w:rsidRDefault="00641759" w:rsidP="00641759">
      <w:pPr>
        <w:rPr>
          <w:rFonts w:ascii="Times New Roman" w:hAnsi="Times New Roman" w:cs="Times New Roman"/>
          <w:lang w:val="en-US"/>
        </w:rPr>
      </w:pPr>
      <w:r w:rsidRPr="00073E1D">
        <w:rPr>
          <w:rFonts w:ascii="Times New Roman" w:hAnsi="Times New Roman" w:cs="Times New Roman"/>
          <w:lang w:val="en-US"/>
        </w:rPr>
        <w:t xml:space="preserve">CMAP results obtained using as a query the NOTCH1 </w:t>
      </w:r>
      <w:r w:rsidRPr="00073E1D">
        <w:rPr>
          <w:rFonts w:ascii="Times New Roman" w:hAnsi="Times New Roman" w:cs="Times New Roman"/>
          <w:lang w:val="en-US"/>
        </w:rPr>
        <w:t xml:space="preserve">cDEG </w:t>
      </w:r>
      <w:r w:rsidRPr="00073E1D">
        <w:rPr>
          <w:rFonts w:ascii="Times New Roman" w:hAnsi="Times New Roman" w:cs="Times New Roman"/>
          <w:lang w:val="en-US"/>
        </w:rPr>
        <w:t>(</w:t>
      </w:r>
      <w:r w:rsidRPr="00073E1D">
        <w:rPr>
          <w:rFonts w:ascii="Times New Roman" w:hAnsi="Times New Roman" w:cs="Times New Roman"/>
          <w:lang w:val="en-US"/>
        </w:rPr>
        <w:t>NOTCH1 oncogenic mouse model</w:t>
      </w:r>
      <w:r w:rsidRPr="00073E1D">
        <w:rPr>
          <w:rFonts w:ascii="Times New Roman" w:hAnsi="Times New Roman" w:cs="Times New Roman"/>
          <w:lang w:val="en-US"/>
        </w:rPr>
        <w:t xml:space="preserve"> </w:t>
      </w:r>
      <w:r w:rsidRPr="00073E1D">
        <w:rPr>
          <w:rFonts w:ascii="Times New Roman" w:hAnsi="Times New Roman" w:cs="Times New Roman"/>
          <w:lang w:val="en-US"/>
        </w:rPr>
        <w:t>GSE117165</w:t>
      </w:r>
      <w:r w:rsidRPr="00073E1D">
        <w:rPr>
          <w:rFonts w:ascii="Times New Roman" w:hAnsi="Times New Roman" w:cs="Times New Roman"/>
          <w:lang w:val="en-US"/>
        </w:rPr>
        <w:t>, compared to T-ALL, GSE48558</w:t>
      </w:r>
      <w:r w:rsidRPr="00073E1D">
        <w:rPr>
          <w:rFonts w:ascii="Times New Roman" w:hAnsi="Times New Roman" w:cs="Times New Roman"/>
          <w:lang w:val="en-US"/>
        </w:rPr>
        <w:t>.</w:t>
      </w:r>
    </w:p>
    <w:p w:rsidR="00641759" w:rsidRPr="00073E1D" w:rsidRDefault="00641759" w:rsidP="00641759">
      <w:pPr>
        <w:rPr>
          <w:rFonts w:ascii="Times New Roman" w:hAnsi="Times New Roman" w:cs="Times New Roman"/>
          <w:lang w:val="en-US"/>
        </w:rPr>
      </w:pPr>
    </w:p>
    <w:p w:rsidR="00641759" w:rsidRPr="00073E1D" w:rsidRDefault="00641759" w:rsidP="00641759">
      <w:pPr>
        <w:rPr>
          <w:rFonts w:ascii="Times New Roman" w:hAnsi="Times New Roman" w:cs="Times New Roman"/>
          <w:lang w:val="en-US"/>
        </w:rPr>
      </w:pPr>
      <w:r w:rsidRPr="00073E1D">
        <w:rPr>
          <w:rFonts w:ascii="Times New Roman" w:hAnsi="Times New Roman" w:cs="Times New Roman"/>
          <w:lang w:val="en-US"/>
        </w:rPr>
        <w:t>supplementary table 8:</w:t>
      </w:r>
    </w:p>
    <w:p w:rsidR="00641759" w:rsidRPr="00073E1D" w:rsidRDefault="00641759" w:rsidP="00641759">
      <w:pPr>
        <w:rPr>
          <w:rFonts w:ascii="Times New Roman" w:hAnsi="Times New Roman" w:cs="Times New Roman"/>
          <w:lang w:val="en-US"/>
        </w:rPr>
      </w:pPr>
      <w:r w:rsidRPr="00073E1D">
        <w:rPr>
          <w:rFonts w:ascii="Times New Roman" w:hAnsi="Times New Roman" w:cs="Times New Roman"/>
          <w:lang w:val="en-US"/>
        </w:rPr>
        <w:t xml:space="preserve">Effect of </w:t>
      </w:r>
      <w:r w:rsidRPr="00073E1D">
        <w:rPr>
          <w:rFonts w:ascii="Times New Roman" w:hAnsi="Times New Roman" w:cs="Times New Roman"/>
        </w:rPr>
        <w:t>α</w:t>
      </w:r>
      <w:r w:rsidRPr="00073E1D">
        <w:rPr>
          <w:rFonts w:ascii="Times New Roman" w:hAnsi="Times New Roman" w:cs="Times New Roman"/>
          <w:lang w:val="en-US"/>
        </w:rPr>
        <w:t>-E on genes composing the estrogen early and late response datasets. Score list.</w:t>
      </w:r>
    </w:p>
    <w:p w:rsidR="00641759" w:rsidRPr="00073E1D" w:rsidRDefault="00641759" w:rsidP="00641759">
      <w:pPr>
        <w:rPr>
          <w:rFonts w:ascii="Times New Roman" w:hAnsi="Times New Roman" w:cs="Times New Roman"/>
          <w:lang w:val="en-US"/>
        </w:rPr>
      </w:pPr>
    </w:p>
    <w:p w:rsidR="00521D64" w:rsidRPr="00073E1D" w:rsidRDefault="00521D64">
      <w:pPr>
        <w:rPr>
          <w:rFonts w:ascii="Times New Roman" w:hAnsi="Times New Roman" w:cs="Times New Roman"/>
          <w:lang w:val="en-US"/>
        </w:rPr>
      </w:pPr>
    </w:p>
    <w:sectPr w:rsidR="00521D64" w:rsidRPr="00073E1D" w:rsidSect="0052069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D64"/>
    <w:rsid w:val="00073E1D"/>
    <w:rsid w:val="000E664F"/>
    <w:rsid w:val="001C37B6"/>
    <w:rsid w:val="001E0F79"/>
    <w:rsid w:val="001F05F0"/>
    <w:rsid w:val="00203D43"/>
    <w:rsid w:val="003851E1"/>
    <w:rsid w:val="003C6CBD"/>
    <w:rsid w:val="00520691"/>
    <w:rsid w:val="00521D64"/>
    <w:rsid w:val="00577F2C"/>
    <w:rsid w:val="005B1421"/>
    <w:rsid w:val="005B61A1"/>
    <w:rsid w:val="005E7002"/>
    <w:rsid w:val="00641759"/>
    <w:rsid w:val="00644C14"/>
    <w:rsid w:val="006B3FAD"/>
    <w:rsid w:val="006C51CC"/>
    <w:rsid w:val="00815E95"/>
    <w:rsid w:val="00824E09"/>
    <w:rsid w:val="008846BB"/>
    <w:rsid w:val="008A56F1"/>
    <w:rsid w:val="008E7692"/>
    <w:rsid w:val="00914150"/>
    <w:rsid w:val="00931D66"/>
    <w:rsid w:val="00BE7F2E"/>
    <w:rsid w:val="00BF47C2"/>
    <w:rsid w:val="00D81CE5"/>
    <w:rsid w:val="00EF075C"/>
    <w:rsid w:val="00EF7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5EAA3B8"/>
  <w15:chartTrackingRefBased/>
  <w15:docId w15:val="{02097743-7BC0-3E4C-B5D8-A91536D21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42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469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19</cp:revision>
  <dcterms:created xsi:type="dcterms:W3CDTF">2020-09-28T09:25:00Z</dcterms:created>
  <dcterms:modified xsi:type="dcterms:W3CDTF">2020-10-01T11:26:00Z</dcterms:modified>
</cp:coreProperties>
</file>