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1464" w:rsidRPr="008E7AD3" w:rsidRDefault="007F4082" w:rsidP="007F4082">
      <w:pPr>
        <w:spacing w:line="360" w:lineRule="auto"/>
        <w:jc w:val="center"/>
        <w:rPr>
          <w:rFonts w:ascii="Times New Roman" w:eastAsiaTheme="majorEastAsia" w:hAnsi="Times New Roman" w:cs="Times New Roman"/>
          <w:b/>
          <w:i/>
          <w:iCs/>
          <w:sz w:val="36"/>
          <w:szCs w:val="36"/>
          <w:lang w:val="en-GB"/>
        </w:rPr>
      </w:pPr>
      <w:r w:rsidRPr="008E7AD3">
        <w:rPr>
          <w:rFonts w:ascii="Times New Roman" w:eastAsiaTheme="majorEastAsia" w:hAnsi="Times New Roman" w:cs="Times New Roman"/>
          <w:b/>
          <w:i/>
          <w:iCs/>
          <w:sz w:val="36"/>
          <w:szCs w:val="36"/>
          <w:lang w:val="en-GB"/>
        </w:rPr>
        <w:t>Supplementary Material</w:t>
      </w:r>
    </w:p>
    <w:p w:rsidR="00191524" w:rsidRPr="008E7AD3" w:rsidRDefault="00191524" w:rsidP="00F60360">
      <w:pPr>
        <w:pStyle w:val="ListParagraph"/>
        <w:numPr>
          <w:ilvl w:val="0"/>
          <w:numId w:val="1"/>
        </w:num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t>Supplementary Methods</w:t>
      </w:r>
    </w:p>
    <w:p w:rsidR="00F60360" w:rsidRDefault="00006443" w:rsidP="00F60360">
      <w:pPr>
        <w:pStyle w:val="ListParagraph"/>
        <w:numPr>
          <w:ilvl w:val="0"/>
          <w:numId w:val="1"/>
        </w:num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t xml:space="preserve">Supplementary </w:t>
      </w:r>
      <w:r w:rsidR="00F60360" w:rsidRPr="008E7AD3">
        <w:rPr>
          <w:rFonts w:ascii="Times New Roman" w:eastAsiaTheme="majorEastAsia" w:hAnsi="Times New Roman" w:cs="Times New Roman"/>
          <w:sz w:val="20"/>
          <w:szCs w:val="20"/>
          <w:lang w:val="en-GB"/>
        </w:rPr>
        <w:t>Table 1</w:t>
      </w:r>
    </w:p>
    <w:p w:rsidR="005C0276" w:rsidRPr="008E7AD3" w:rsidRDefault="005C0276" w:rsidP="00F60360">
      <w:pPr>
        <w:pStyle w:val="ListParagraph"/>
        <w:numPr>
          <w:ilvl w:val="0"/>
          <w:numId w:val="1"/>
        </w:numPr>
        <w:spacing w:line="360" w:lineRule="auto"/>
        <w:rPr>
          <w:rFonts w:ascii="Times New Roman" w:eastAsiaTheme="majorEastAsia" w:hAnsi="Times New Roman" w:cs="Times New Roman"/>
          <w:sz w:val="20"/>
          <w:szCs w:val="20"/>
          <w:lang w:val="en-GB"/>
        </w:rPr>
      </w:pPr>
      <w:r>
        <w:rPr>
          <w:rFonts w:ascii="Times New Roman" w:eastAsiaTheme="majorEastAsia" w:hAnsi="Times New Roman" w:cs="Times New Roman"/>
          <w:sz w:val="20"/>
          <w:szCs w:val="20"/>
          <w:lang w:val="en-GB"/>
        </w:rPr>
        <w:t>Supplementary Table 2</w:t>
      </w:r>
    </w:p>
    <w:p w:rsidR="00DD1464" w:rsidRPr="008E7AD3" w:rsidRDefault="00006443" w:rsidP="00DD1464">
      <w:pPr>
        <w:pStyle w:val="ListParagraph"/>
        <w:numPr>
          <w:ilvl w:val="0"/>
          <w:numId w:val="1"/>
        </w:numPr>
        <w:spacing w:line="360" w:lineRule="auto"/>
        <w:rPr>
          <w:rFonts w:ascii="Times New Roman" w:eastAsiaTheme="majorEastAsia" w:hAnsi="Times New Roman" w:cs="Times New Roman"/>
          <w:b/>
          <w:sz w:val="20"/>
          <w:szCs w:val="20"/>
          <w:lang w:val="en-GB"/>
        </w:rPr>
      </w:pPr>
      <w:r w:rsidRPr="008E7AD3">
        <w:rPr>
          <w:rFonts w:ascii="Times New Roman" w:eastAsiaTheme="majorEastAsia" w:hAnsi="Times New Roman" w:cs="Times New Roman"/>
          <w:sz w:val="20"/>
          <w:szCs w:val="20"/>
          <w:lang w:val="en-GB"/>
        </w:rPr>
        <w:t xml:space="preserve">Supplementary </w:t>
      </w:r>
      <w:r w:rsidR="00DD1464" w:rsidRPr="008E7AD3">
        <w:rPr>
          <w:rFonts w:ascii="Times New Roman" w:eastAsiaTheme="majorEastAsia" w:hAnsi="Times New Roman" w:cs="Times New Roman"/>
          <w:sz w:val="20"/>
          <w:szCs w:val="20"/>
          <w:lang w:val="en-GB"/>
        </w:rPr>
        <w:t xml:space="preserve">Figure </w:t>
      </w:r>
      <w:r w:rsidR="00054F14" w:rsidRPr="008E7AD3">
        <w:rPr>
          <w:rFonts w:ascii="Times New Roman" w:eastAsiaTheme="majorEastAsia" w:hAnsi="Times New Roman" w:cs="Times New Roman"/>
          <w:sz w:val="20"/>
          <w:szCs w:val="20"/>
          <w:lang w:val="en-GB"/>
        </w:rPr>
        <w:t>1</w:t>
      </w:r>
    </w:p>
    <w:p w:rsidR="00DD1464" w:rsidRPr="008E7AD3" w:rsidRDefault="00006443" w:rsidP="00DD1464">
      <w:pPr>
        <w:pStyle w:val="ListParagraph"/>
        <w:numPr>
          <w:ilvl w:val="0"/>
          <w:numId w:val="1"/>
        </w:numPr>
        <w:spacing w:line="360" w:lineRule="auto"/>
        <w:rPr>
          <w:rFonts w:ascii="Times New Roman" w:eastAsiaTheme="majorEastAsia" w:hAnsi="Times New Roman" w:cs="Times New Roman"/>
          <w:b/>
          <w:sz w:val="20"/>
          <w:szCs w:val="20"/>
          <w:lang w:val="en-GB"/>
        </w:rPr>
      </w:pPr>
      <w:r w:rsidRPr="008E7AD3">
        <w:rPr>
          <w:rFonts w:ascii="Times New Roman" w:eastAsiaTheme="majorEastAsia" w:hAnsi="Times New Roman" w:cs="Times New Roman"/>
          <w:sz w:val="20"/>
          <w:szCs w:val="20"/>
          <w:lang w:val="en-GB"/>
        </w:rPr>
        <w:t xml:space="preserve">Supplementary </w:t>
      </w:r>
      <w:r w:rsidR="00DD1464" w:rsidRPr="008E7AD3">
        <w:rPr>
          <w:rFonts w:ascii="Times New Roman" w:eastAsiaTheme="majorEastAsia" w:hAnsi="Times New Roman" w:cs="Times New Roman"/>
          <w:sz w:val="20"/>
          <w:szCs w:val="20"/>
          <w:lang w:val="en-GB"/>
        </w:rPr>
        <w:t>Figure 2</w:t>
      </w:r>
    </w:p>
    <w:p w:rsidR="00191524" w:rsidRPr="008E7AD3" w:rsidRDefault="00191524" w:rsidP="00DD1464">
      <w:pPr>
        <w:pStyle w:val="ListParagraph"/>
        <w:numPr>
          <w:ilvl w:val="0"/>
          <w:numId w:val="1"/>
        </w:numPr>
        <w:spacing w:line="360" w:lineRule="auto"/>
        <w:rPr>
          <w:rFonts w:ascii="Times New Roman" w:eastAsiaTheme="majorEastAsia" w:hAnsi="Times New Roman" w:cs="Times New Roman"/>
          <w:b/>
          <w:sz w:val="20"/>
          <w:szCs w:val="20"/>
          <w:lang w:val="en-GB"/>
        </w:rPr>
      </w:pPr>
      <w:r w:rsidRPr="008E7AD3">
        <w:rPr>
          <w:rFonts w:ascii="Times New Roman" w:eastAsiaTheme="majorEastAsia" w:hAnsi="Times New Roman" w:cs="Times New Roman"/>
          <w:sz w:val="20"/>
          <w:szCs w:val="20"/>
          <w:lang w:val="en-GB"/>
        </w:rPr>
        <w:t>Supplementary Figure 3</w:t>
      </w:r>
    </w:p>
    <w:p w:rsidR="00DD1464" w:rsidRPr="008E7AD3" w:rsidRDefault="00191524" w:rsidP="00DD1464">
      <w:pPr>
        <w:pStyle w:val="ListParagraph"/>
        <w:numPr>
          <w:ilvl w:val="0"/>
          <w:numId w:val="1"/>
        </w:num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t>Standard curve calculations</w:t>
      </w:r>
    </w:p>
    <w:p w:rsidR="00191524" w:rsidRPr="008E7AD3" w:rsidRDefault="00191524" w:rsidP="00DD1464">
      <w:pPr>
        <w:pStyle w:val="ListParagraph"/>
        <w:numPr>
          <w:ilvl w:val="0"/>
          <w:numId w:val="1"/>
        </w:num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t>Supplementary References</w:t>
      </w:r>
    </w:p>
    <w:p w:rsidR="007000D4" w:rsidRPr="008E7AD3" w:rsidRDefault="007000D4">
      <w:pPr>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br w:type="page"/>
      </w:r>
    </w:p>
    <w:p w:rsidR="007000D4" w:rsidRPr="008E7AD3" w:rsidRDefault="007000D4">
      <w:pPr>
        <w:rPr>
          <w:rFonts w:ascii="Times New Roman" w:eastAsiaTheme="majorEastAsia" w:hAnsi="Times New Roman" w:cs="Times New Roman"/>
          <w:b/>
          <w:szCs w:val="20"/>
          <w:lang w:val="en-GB"/>
        </w:rPr>
      </w:pPr>
      <w:r w:rsidRPr="008E7AD3">
        <w:rPr>
          <w:rFonts w:ascii="Times New Roman" w:eastAsiaTheme="majorEastAsia" w:hAnsi="Times New Roman" w:cs="Times New Roman"/>
          <w:b/>
          <w:szCs w:val="20"/>
          <w:lang w:val="en-GB"/>
        </w:rPr>
        <w:lastRenderedPageBreak/>
        <w:t xml:space="preserve">Supplementary </w:t>
      </w:r>
      <w:r w:rsidR="007F4082" w:rsidRPr="008E7AD3">
        <w:rPr>
          <w:rFonts w:ascii="Times New Roman" w:eastAsiaTheme="majorEastAsia" w:hAnsi="Times New Roman" w:cs="Times New Roman"/>
          <w:b/>
          <w:szCs w:val="20"/>
          <w:lang w:val="en-GB"/>
        </w:rPr>
        <w:t>Data</w:t>
      </w:r>
    </w:p>
    <w:p w:rsidR="007000D4" w:rsidRPr="008E7AD3" w:rsidRDefault="007000D4" w:rsidP="007000D4">
      <w:pPr>
        <w:spacing w:after="200" w:line="480" w:lineRule="auto"/>
        <w:rPr>
          <w:rFonts w:ascii="Times New Roman" w:eastAsia="Times New Roman" w:hAnsi="Times New Roman" w:cs="Times New Roman"/>
          <w:szCs w:val="24"/>
          <w:lang w:val="en-GB"/>
        </w:rPr>
      </w:pPr>
      <w:r w:rsidRPr="008E7AD3">
        <w:rPr>
          <w:rFonts w:ascii="Times New Roman" w:eastAsia="Times New Roman" w:hAnsi="Times New Roman" w:cs="Times New Roman"/>
          <w:szCs w:val="24"/>
          <w:lang w:val="en-GB"/>
        </w:rPr>
        <w:t>We used a protocol for bacterial DNA extraction that involved mechanical and chemical cell lysis. Stool samples were first homogenised by bead-beating with acid-washed glass beads (Sigma, USA), before DNA was extracted by LGC Mag DNA extraction kit (LGC Genomics, Middlesex, UK),</w:t>
      </w:r>
      <w:bookmarkStart w:id="0" w:name="_Hlk17812233"/>
      <w:r w:rsidRPr="008E7AD3">
        <w:rPr>
          <w:rFonts w:ascii="Times New Roman" w:eastAsia="Times New Roman" w:hAnsi="Times New Roman" w:cs="Times New Roman"/>
          <w:szCs w:val="24"/>
          <w:lang w:val="en-GB"/>
        </w:rPr>
        <w:fldChar w:fldCharType="begin"/>
      </w:r>
      <w:r w:rsidRPr="008E7AD3">
        <w:rPr>
          <w:rFonts w:ascii="Times New Roman" w:eastAsia="Times New Roman" w:hAnsi="Times New Roman" w:cs="Times New Roman"/>
          <w:szCs w:val="24"/>
          <w:lang w:val="en-GB"/>
        </w:rPr>
        <w:instrText xml:space="preserve"> ADDIN EN.CITE &lt;EndNote&gt;&lt;Cite&gt;&lt;Author&gt;Avershina&lt;/Author&gt;&lt;Year&gt;2016&lt;/Year&gt;&lt;RecNum&gt;274&lt;/RecNum&gt;&lt;DisplayText&gt;&lt;style face="superscript"&gt;1&lt;/style&gt;&lt;/DisplayText&gt;&lt;record&gt;&lt;rec-number&gt;274&lt;/rec-number&gt;&lt;foreign-keys&gt;&lt;key app="EN" db-id="50ztf09spdxde4e5ptxpxdf6fapavs0s2ddf" timestamp="1457512037"&gt;274&lt;/key&gt;&lt;/foreign-keys&gt;&lt;ref-type name="Journal Article"&gt;17&lt;/ref-type&gt;&lt;contributors&gt;&lt;authors&gt;&lt;author&gt;Avershina, E.&lt;/author&gt;&lt;author&gt;Lundgard, K.&lt;/author&gt;&lt;author&gt;Sekelja, M.&lt;/author&gt;&lt;author&gt;Dotterud, C.&lt;/author&gt;&lt;author&gt;Storro, O.&lt;/author&gt;&lt;author&gt;Oien, T.&lt;/author&gt;&lt;author&gt;Johnsen, R.&lt;/author&gt;&lt;author&gt;Rudi, K.&lt;/author&gt;&lt;/authors&gt;&lt;/contributors&gt;&lt;auth-address&gt;Department of Chemistry, Biotechnology and Food Science, University of Life Sciences, As, Norway.&amp;#xD;Genetic Analysis AS, 0401, Oslo, Norway.&amp;#xD;Department of Public Health and General Practice, Norwegian University of Science and Technology, 7491, Trondheim, Norway.&amp;#xD;Department of Dermatology, St. Olavs Hospital, 7006, Trondheim, Norway.&lt;/auth-address&gt;&lt;titles&gt;&lt;title&gt;Transition from infant- to adult-like gut microbiota&lt;/title&gt;&lt;secondary-title&gt;Environ Microbiol&lt;/secondary-title&gt;&lt;/titles&gt;&lt;periodical&gt;&lt;full-title&gt;Environ Microbiol&lt;/full-title&gt;&lt;/periodical&gt;&lt;edition&gt;2016/02/26&lt;/edition&gt;&lt;dates&gt;&lt;year&gt;2016&lt;/year&gt;&lt;pub-dates&gt;&lt;date&gt;Feb 23&lt;/date&gt;&lt;/pub-dates&gt;&lt;/dates&gt;&lt;isbn&gt;1462-2920 (Electronic)&amp;#xD;1462-2912 (Linking)&lt;/isbn&gt;&lt;accession-num&gt;26913851&lt;/accession-num&gt;&lt;urls&gt;&lt;related-urls&gt;&lt;url&gt;http://onlinelibrary.wiley.com/store/10.1111/1462-2920.13248/asset/emi13248.pdf?v=1&amp;amp;t=ilkl1w05&amp;amp;s=d4cb6ddb8f8a445529cdee781d3bd3493b4faae6&lt;/url&gt;&lt;/related-urls&gt;&lt;/urls&gt;&lt;electronic-resource-num&gt;10.1111/1462-2920.13248&lt;/electronic-resource-num&gt;&lt;remote-database-provider&gt;NLM&lt;/remote-database-provider&gt;&lt;language&gt;Eng&lt;/language&gt;&lt;/record&gt;&lt;/Cite&gt;&lt;/EndNote&gt;</w:instrText>
      </w:r>
      <w:r w:rsidRPr="008E7AD3">
        <w:rPr>
          <w:rFonts w:ascii="Times New Roman" w:eastAsia="Times New Roman" w:hAnsi="Times New Roman" w:cs="Times New Roman"/>
          <w:szCs w:val="24"/>
          <w:lang w:val="en-GB"/>
        </w:rPr>
        <w:fldChar w:fldCharType="separate"/>
      </w:r>
      <w:r w:rsidRPr="008E7AD3">
        <w:rPr>
          <w:rFonts w:ascii="Times New Roman" w:eastAsia="Times New Roman" w:hAnsi="Times New Roman" w:cs="Times New Roman"/>
          <w:noProof/>
          <w:szCs w:val="24"/>
          <w:vertAlign w:val="superscript"/>
          <w:lang w:val="en-GB"/>
        </w:rPr>
        <w:t>1</w:t>
      </w:r>
      <w:r w:rsidRPr="008E7AD3">
        <w:rPr>
          <w:rFonts w:ascii="Times New Roman" w:eastAsia="Times New Roman" w:hAnsi="Times New Roman" w:cs="Times New Roman"/>
          <w:szCs w:val="24"/>
          <w:lang w:val="en-GB"/>
        </w:rPr>
        <w:fldChar w:fldCharType="end"/>
      </w:r>
      <w:bookmarkEnd w:id="0"/>
      <w:r w:rsidRPr="008E7AD3">
        <w:rPr>
          <w:rFonts w:ascii="Times New Roman" w:eastAsia="Times New Roman" w:hAnsi="Times New Roman" w:cs="Times New Roman"/>
          <w:szCs w:val="24"/>
          <w:lang w:val="en-GB"/>
        </w:rPr>
        <w:t xml:space="preserve"> following the manufacturer’s instructions, including a negative control as contamination control. </w:t>
      </w:r>
    </w:p>
    <w:p w:rsidR="007000D4" w:rsidRPr="008E7AD3" w:rsidRDefault="007000D4" w:rsidP="007000D4">
      <w:pPr>
        <w:spacing w:after="200" w:line="480" w:lineRule="auto"/>
        <w:rPr>
          <w:rFonts w:ascii="Times New Roman" w:eastAsia="Times New Roman" w:hAnsi="Times New Roman" w:cs="Times New Roman"/>
          <w:szCs w:val="24"/>
          <w:lang w:val="en-GB"/>
        </w:rPr>
      </w:pPr>
      <w:r w:rsidRPr="008E7AD3">
        <w:rPr>
          <w:rFonts w:ascii="Times New Roman" w:eastAsia="Times New Roman" w:hAnsi="Times New Roman" w:cs="Times New Roman"/>
          <w:szCs w:val="24"/>
          <w:lang w:val="en-GB"/>
        </w:rPr>
        <w:t>We used different primers for bacteria and fungi to quantify their abundances with quantitative PCR (qPCR). The V3-V4 part of the bacterial 16S ribosomal RNA (rRNA) gene region was quantified using the primer pair targeting prokaryotic organisms (PRK341F (CCTACGGGRBGCASCAG) and PRK806R (GGACTACYVGGGTATCTAAT))</w:t>
      </w:r>
      <w:bookmarkStart w:id="1" w:name="_Hlk17812259"/>
      <w:r w:rsidRPr="008E7AD3">
        <w:rPr>
          <w:rFonts w:ascii="Times New Roman" w:eastAsia="Times New Roman" w:hAnsi="Times New Roman" w:cs="Times New Roman"/>
          <w:szCs w:val="24"/>
          <w:lang w:val="en-GB"/>
        </w:rPr>
        <w:fldChar w:fldCharType="begin"/>
      </w:r>
      <w:r w:rsidRPr="008E7AD3">
        <w:rPr>
          <w:rFonts w:ascii="Times New Roman" w:eastAsia="Times New Roman" w:hAnsi="Times New Roman" w:cs="Times New Roman"/>
          <w:szCs w:val="24"/>
          <w:lang w:val="en-GB"/>
        </w:rPr>
        <w:instrText xml:space="preserve"> ADDIN EN.CITE &lt;EndNote&gt;&lt;Cite&gt;&lt;Author&gt;Yu&lt;/Author&gt;&lt;Year&gt;2005&lt;/Year&gt;&lt;RecNum&gt;481&lt;/RecNum&gt;&lt;DisplayText&gt;&lt;style face="superscript"&gt;2&lt;/style&gt;&lt;/DisplayText&gt;&lt;record&gt;&lt;rec-number&gt;481&lt;/rec-number&gt;&lt;foreign-keys&gt;&lt;key app="EN" db-id="50ztf09spdxde4e5ptxpxdf6fapavs0s2ddf" timestamp="1543233414"&gt;481&lt;/key&gt;&lt;/foreign-keys&gt;&lt;ref-type name="Journal Article"&gt;17&lt;/ref-type&gt;&lt;contributors&gt;&lt;authors&gt;&lt;author&gt;Yu, Y.&lt;/author&gt;&lt;author&gt;Lee, C.&lt;/author&gt;&lt;author&gt;Kim, J.&lt;/author&gt;&lt;author&gt;Hwang, S.&lt;/author&gt;&lt;/authors&gt;&lt;/contributors&gt;&lt;auth-address&gt;School of Environmental Science and Engineering, Pohang University of Science and Technology, Pohang, Kyungbuk 790-784, South Korea.&lt;/auth-address&gt;&lt;titles&gt;&lt;title&gt;Group-specific primer and probe sets to detect methanogenic communities using quantitative real-time polymerase chain reaction&lt;/title&gt;&lt;secondary-title&gt;Biotechnol Bioeng&lt;/secondary-title&gt;&lt;alt-title&gt;Biotechnology and bioengineering&lt;/alt-title&gt;&lt;/titles&gt;&lt;periodical&gt;&lt;full-title&gt;Biotechnol Bioeng&lt;/full-title&gt;&lt;abbr-1&gt;Biotechnology and bioengineering&lt;/abbr-1&gt;&lt;/periodical&gt;&lt;alt-periodical&gt;&lt;full-title&gt;Biotechnol Bioeng&lt;/full-title&gt;&lt;abbr-1&gt;Biotechnology and bioengineering&lt;/abbr-1&gt;&lt;/alt-periodical&gt;&lt;pages&gt;670-9&lt;/pages&gt;&lt;volume&gt;89&lt;/volume&gt;&lt;number&gt;6&lt;/number&gt;&lt;edition&gt;2005/02/08&lt;/edition&gt;&lt;keywords&gt;&lt;keyword&gt;DNA Primers/*chemistry&lt;/keyword&gt;&lt;keyword&gt;DNA Probes/*chemistry&lt;/keyword&gt;&lt;keyword&gt;Euryarchaeota/genetics/*isolation &amp;amp; purification&lt;/keyword&gt;&lt;keyword&gt;Methane/*metabolism&lt;/keyword&gt;&lt;keyword&gt;*Polymerase Chain Reaction&lt;/keyword&gt;&lt;/keywords&gt;&lt;dates&gt;&lt;year&gt;2005&lt;/year&gt;&lt;pub-dates&gt;&lt;date&gt;Mar 20&lt;/date&gt;&lt;/pub-dates&gt;&lt;/dates&gt;&lt;isbn&gt;0006-3592 (Print)&amp;#xD;0006-3592&lt;/isbn&gt;&lt;accession-num&gt;15696537&lt;/accession-num&gt;&lt;urls&gt;&lt;related-urls&gt;&lt;url&gt;https://onlinelibrary.wiley.com/doi/pdf/10.1002/bit.20347&lt;/url&gt;&lt;/related-urls&gt;&lt;/urls&gt;&lt;electronic-resource-num&gt;10.1002/bit.20347&lt;/electronic-resource-num&gt;&lt;remote-database-provider&gt;NLM&lt;/remote-database-provider&gt;&lt;language&gt;eng&lt;/language&gt;&lt;/record&gt;&lt;/Cite&gt;&lt;/EndNote&gt;</w:instrText>
      </w:r>
      <w:r w:rsidRPr="008E7AD3">
        <w:rPr>
          <w:rFonts w:ascii="Times New Roman" w:eastAsia="Times New Roman" w:hAnsi="Times New Roman" w:cs="Times New Roman"/>
          <w:szCs w:val="24"/>
          <w:lang w:val="en-GB"/>
        </w:rPr>
        <w:fldChar w:fldCharType="separate"/>
      </w:r>
      <w:r w:rsidRPr="008E7AD3">
        <w:rPr>
          <w:rFonts w:ascii="Times New Roman" w:eastAsia="Times New Roman" w:hAnsi="Times New Roman" w:cs="Times New Roman"/>
          <w:noProof/>
          <w:szCs w:val="24"/>
          <w:vertAlign w:val="superscript"/>
          <w:lang w:val="en-GB"/>
        </w:rPr>
        <w:t>2</w:t>
      </w:r>
      <w:r w:rsidRPr="008E7AD3">
        <w:rPr>
          <w:rFonts w:ascii="Times New Roman" w:eastAsia="Times New Roman" w:hAnsi="Times New Roman" w:cs="Times New Roman"/>
          <w:szCs w:val="24"/>
          <w:lang w:val="en-GB"/>
        </w:rPr>
        <w:fldChar w:fldCharType="end"/>
      </w:r>
      <w:bookmarkEnd w:id="1"/>
      <w:r w:rsidRPr="008E7AD3">
        <w:rPr>
          <w:rFonts w:ascii="Times New Roman" w:eastAsia="Times New Roman" w:hAnsi="Times New Roman" w:cs="Times New Roman"/>
          <w:szCs w:val="24"/>
          <w:lang w:val="en-GB"/>
        </w:rPr>
        <w:t>, with a LightCycler qPCR (Roche, Switzerland). Thermocycles comprised 95 °C in 15 min, then (95 °C for 30 s, 55 °C for 30 s, 72 °C for 45 s) × 40. For each qPCR plate, we included positive and negative controls (</w:t>
      </w:r>
      <w:r w:rsidRPr="008E7AD3">
        <w:rPr>
          <w:rFonts w:ascii="Times New Roman" w:eastAsia="Times New Roman" w:hAnsi="Times New Roman" w:cs="Times New Roman"/>
          <w:i/>
          <w:szCs w:val="24"/>
          <w:lang w:val="en-GB"/>
        </w:rPr>
        <w:t>Escherichia coli</w:t>
      </w:r>
      <w:r w:rsidRPr="008E7AD3">
        <w:rPr>
          <w:rFonts w:ascii="Times New Roman" w:eastAsia="Times New Roman" w:hAnsi="Times New Roman" w:cs="Times New Roman"/>
          <w:szCs w:val="24"/>
          <w:lang w:val="en-GB"/>
        </w:rPr>
        <w:t xml:space="preserve"> and sterile water, respectively). The internal transcribed spacer 1 (ITS1) of the fungal 18S rRNA gene region was quantified using the primer pairs targeting fungi (ITS1F (CTTGGTCATTTAGAGGAAGTA) and ITS2 (GCTGCGTTCTTCATCGATGC)),</w:t>
      </w:r>
      <w:bookmarkStart w:id="2" w:name="_Hlk17812299"/>
      <w:r w:rsidRPr="008E7AD3">
        <w:rPr>
          <w:rFonts w:ascii="Times New Roman" w:eastAsia="Times New Roman" w:hAnsi="Times New Roman" w:cs="Times New Roman"/>
          <w:szCs w:val="24"/>
          <w:lang w:val="en-GB"/>
        </w:rPr>
        <w:fldChar w:fldCharType="begin">
          <w:fldData xml:space="preserve">PEVuZE5vdGU+PENpdGU+PEF1dGhvcj5UYW5nPC9BdXRob3I+PFllYXI+MjAxNTwvWWVhcj48UmVj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</w:fldData>
        </w:fldChar>
      </w:r>
      <w:r w:rsidRPr="008E7AD3">
        <w:rPr>
          <w:rFonts w:ascii="Times New Roman" w:eastAsia="Times New Roman" w:hAnsi="Times New Roman" w:cs="Times New Roman"/>
          <w:szCs w:val="24"/>
          <w:lang w:val="en-GB"/>
        </w:rPr>
        <w:instrText xml:space="preserve"> ADDIN EN.CITE </w:instrText>
      </w:r>
      <w:r w:rsidRPr="008E7AD3">
        <w:rPr>
          <w:rFonts w:ascii="Times New Roman" w:eastAsia="Times New Roman" w:hAnsi="Times New Roman" w:cs="Times New Roman"/>
          <w:szCs w:val="24"/>
          <w:lang w:val="en-GB"/>
        </w:rPr>
        <w:fldChar w:fldCharType="begin">
          <w:fldData xml:space="preserve">PEVuZE5vdGU+PENpdGU+PEF1dGhvcj5UYW5nPC9BdXRob3I+PFllYXI+MjAxNTwvWWVhcj48UmVj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</w:fldData>
        </w:fldChar>
      </w:r>
      <w:r w:rsidRPr="008E7AD3">
        <w:rPr>
          <w:rFonts w:ascii="Times New Roman" w:eastAsia="Times New Roman" w:hAnsi="Times New Roman" w:cs="Times New Roman"/>
          <w:szCs w:val="24"/>
          <w:lang w:val="en-GB"/>
        </w:rPr>
        <w:instrText xml:space="preserve"> ADDIN EN.CITE.DATA </w:instrText>
      </w:r>
      <w:r w:rsidRPr="008E7AD3">
        <w:rPr>
          <w:rFonts w:ascii="Times New Roman" w:eastAsia="Times New Roman" w:hAnsi="Times New Roman" w:cs="Times New Roman"/>
          <w:szCs w:val="24"/>
          <w:lang w:val="en-GB"/>
        </w:rPr>
      </w:r>
      <w:r w:rsidRPr="008E7AD3">
        <w:rPr>
          <w:rFonts w:ascii="Times New Roman" w:eastAsia="Times New Roman" w:hAnsi="Times New Roman" w:cs="Times New Roman"/>
          <w:szCs w:val="24"/>
          <w:lang w:val="en-GB"/>
        </w:rPr>
        <w:fldChar w:fldCharType="end"/>
      </w:r>
      <w:r w:rsidRPr="008E7AD3">
        <w:rPr>
          <w:rFonts w:ascii="Times New Roman" w:eastAsia="Times New Roman" w:hAnsi="Times New Roman" w:cs="Times New Roman"/>
          <w:szCs w:val="24"/>
          <w:lang w:val="en-GB"/>
        </w:rPr>
      </w:r>
      <w:r w:rsidRPr="008E7AD3">
        <w:rPr>
          <w:rFonts w:ascii="Times New Roman" w:eastAsia="Times New Roman" w:hAnsi="Times New Roman" w:cs="Times New Roman"/>
          <w:szCs w:val="24"/>
          <w:lang w:val="en-GB"/>
        </w:rPr>
        <w:fldChar w:fldCharType="separate"/>
      </w:r>
      <w:r w:rsidRPr="008E7AD3">
        <w:rPr>
          <w:rFonts w:ascii="Times New Roman" w:eastAsia="Times New Roman" w:hAnsi="Times New Roman" w:cs="Times New Roman"/>
          <w:noProof/>
          <w:szCs w:val="24"/>
          <w:vertAlign w:val="superscript"/>
          <w:lang w:val="en-GB"/>
        </w:rPr>
        <w:t>3</w:t>
      </w:r>
      <w:r w:rsidRPr="008E7AD3">
        <w:rPr>
          <w:rFonts w:ascii="Times New Roman" w:eastAsia="Times New Roman" w:hAnsi="Times New Roman" w:cs="Times New Roman"/>
          <w:szCs w:val="24"/>
          <w:lang w:val="en-GB"/>
        </w:rPr>
        <w:fldChar w:fldCharType="end"/>
      </w:r>
      <w:bookmarkEnd w:id="2"/>
      <w:r w:rsidRPr="008E7AD3">
        <w:rPr>
          <w:rFonts w:ascii="Times New Roman" w:eastAsia="Times New Roman" w:hAnsi="Times New Roman" w:cs="Times New Roman"/>
          <w:szCs w:val="24"/>
          <w:lang w:val="en-GB"/>
        </w:rPr>
        <w:t xml:space="preserve"> with a LightCycler qPCR. </w:t>
      </w:r>
      <w:bookmarkStart w:id="3" w:name="_Hlk17812332"/>
      <w:r w:rsidRPr="008E7AD3">
        <w:rPr>
          <w:rFonts w:ascii="Times New Roman" w:eastAsia="Times New Roman" w:hAnsi="Times New Roman" w:cs="Times New Roman"/>
          <w:szCs w:val="24"/>
          <w:lang w:val="en-GB"/>
        </w:rPr>
        <w:t>Fungal quantification of the rRNA 18S/ITS1 gene region has been performed previously in bovine rumen studies,</w:t>
      </w:r>
      <w:r w:rsidRPr="008E7AD3">
        <w:rPr>
          <w:rFonts w:ascii="Times New Roman" w:eastAsia="Times New Roman" w:hAnsi="Times New Roman" w:cs="Times New Roman"/>
          <w:szCs w:val="24"/>
          <w:lang w:val="en-GB"/>
        </w:rPr>
        <w:fldChar w:fldCharType="begin">
          <w:fldData xml:space="preserve">PEVuZE5vdGU+PENpdGU+PEF1dGhvcj5FZHdhcmRzPC9BdXRob3I+PFllYXI+MjAxNzwvWWVhcj48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</w:fldData>
        </w:fldChar>
      </w:r>
      <w:r w:rsidRPr="008E7AD3">
        <w:rPr>
          <w:rFonts w:ascii="Times New Roman" w:eastAsia="Times New Roman" w:hAnsi="Times New Roman" w:cs="Times New Roman"/>
          <w:szCs w:val="24"/>
          <w:lang w:val="en-GB"/>
        </w:rPr>
        <w:instrText xml:space="preserve"> ADDIN EN.CITE </w:instrText>
      </w:r>
      <w:r w:rsidRPr="008E7AD3">
        <w:rPr>
          <w:rFonts w:ascii="Times New Roman" w:eastAsia="Times New Roman" w:hAnsi="Times New Roman" w:cs="Times New Roman"/>
          <w:szCs w:val="24"/>
          <w:lang w:val="en-GB"/>
        </w:rPr>
        <w:fldChar w:fldCharType="begin">
          <w:fldData xml:space="preserve">PEVuZE5vdGU+PENpdGU+PEF1dGhvcj5FZHdhcmRzPC9BdXRob3I+PFllYXI+MjAxNzwvWWVhcj48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</w:fldData>
        </w:fldChar>
      </w:r>
      <w:r w:rsidRPr="008E7AD3">
        <w:rPr>
          <w:rFonts w:ascii="Times New Roman" w:eastAsia="Times New Roman" w:hAnsi="Times New Roman" w:cs="Times New Roman"/>
          <w:szCs w:val="24"/>
          <w:lang w:val="en-GB"/>
        </w:rPr>
        <w:instrText xml:space="preserve"> ADDIN EN.CITE.DATA </w:instrText>
      </w:r>
      <w:r w:rsidRPr="008E7AD3">
        <w:rPr>
          <w:rFonts w:ascii="Times New Roman" w:eastAsia="Times New Roman" w:hAnsi="Times New Roman" w:cs="Times New Roman"/>
          <w:szCs w:val="24"/>
          <w:lang w:val="en-GB"/>
        </w:rPr>
      </w:r>
      <w:r w:rsidRPr="008E7AD3">
        <w:rPr>
          <w:rFonts w:ascii="Times New Roman" w:eastAsia="Times New Roman" w:hAnsi="Times New Roman" w:cs="Times New Roman"/>
          <w:szCs w:val="24"/>
          <w:lang w:val="en-GB"/>
        </w:rPr>
        <w:fldChar w:fldCharType="end"/>
      </w:r>
      <w:r w:rsidRPr="008E7AD3">
        <w:rPr>
          <w:rFonts w:ascii="Times New Roman" w:eastAsia="Times New Roman" w:hAnsi="Times New Roman" w:cs="Times New Roman"/>
          <w:szCs w:val="24"/>
          <w:lang w:val="en-GB"/>
        </w:rPr>
      </w:r>
      <w:r w:rsidRPr="008E7AD3">
        <w:rPr>
          <w:rFonts w:ascii="Times New Roman" w:eastAsia="Times New Roman" w:hAnsi="Times New Roman" w:cs="Times New Roman"/>
          <w:szCs w:val="24"/>
          <w:lang w:val="en-GB"/>
        </w:rPr>
        <w:fldChar w:fldCharType="separate"/>
      </w:r>
      <w:r w:rsidRPr="008E7AD3">
        <w:rPr>
          <w:rFonts w:ascii="Times New Roman" w:eastAsia="Times New Roman" w:hAnsi="Times New Roman" w:cs="Times New Roman"/>
          <w:noProof/>
          <w:szCs w:val="24"/>
          <w:vertAlign w:val="superscript"/>
          <w:lang w:val="en-GB"/>
        </w:rPr>
        <w:t>4</w:t>
      </w:r>
      <w:r w:rsidRPr="008E7AD3">
        <w:rPr>
          <w:rFonts w:ascii="Times New Roman" w:eastAsia="Times New Roman" w:hAnsi="Times New Roman" w:cs="Times New Roman"/>
          <w:szCs w:val="24"/>
          <w:lang w:val="en-GB"/>
        </w:rPr>
        <w:fldChar w:fldCharType="end"/>
      </w:r>
      <w:r w:rsidRPr="008E7AD3">
        <w:rPr>
          <w:rFonts w:ascii="Times New Roman" w:eastAsia="Times New Roman" w:hAnsi="Times New Roman" w:cs="Times New Roman"/>
          <w:szCs w:val="24"/>
          <w:lang w:val="en-GB"/>
        </w:rPr>
        <w:t xml:space="preserve"> and recently, strongly correlated abundance estimations have been obtained using the ITS region.</w:t>
      </w:r>
      <w:r w:rsidRPr="008E7AD3">
        <w:rPr>
          <w:rFonts w:ascii="Times New Roman" w:eastAsia="Times New Roman" w:hAnsi="Times New Roman" w:cs="Times New Roman"/>
          <w:szCs w:val="24"/>
          <w:lang w:val="en-GB"/>
        </w:rPr>
        <w:fldChar w:fldCharType="begin">
          <w:fldData xml:space="preserve">PEVuZE5vdGU+PENpdGU+PEF1dGhvcj5UYXlsb3I8L0F1dGhvcj48WWVhcj4yMDE2PC9ZZWFyPjxS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</w:fldData>
        </w:fldChar>
      </w:r>
      <w:r w:rsidRPr="008E7AD3">
        <w:rPr>
          <w:rFonts w:ascii="Times New Roman" w:eastAsia="Times New Roman" w:hAnsi="Times New Roman" w:cs="Times New Roman"/>
          <w:szCs w:val="24"/>
          <w:lang w:val="en-GB"/>
        </w:rPr>
        <w:instrText xml:space="preserve"> ADDIN EN.CITE </w:instrText>
      </w:r>
      <w:r w:rsidRPr="008E7AD3">
        <w:rPr>
          <w:rFonts w:ascii="Times New Roman" w:eastAsia="Times New Roman" w:hAnsi="Times New Roman" w:cs="Times New Roman"/>
          <w:szCs w:val="24"/>
          <w:lang w:val="en-GB"/>
        </w:rPr>
        <w:fldChar w:fldCharType="begin">
          <w:fldData xml:space="preserve">PEVuZE5vdGU+PENpdGU+PEF1dGhvcj5UYXlsb3I8L0F1dGhvcj48WWVhcj4yMDE2PC9ZZWFyPjxS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</w:fldData>
        </w:fldChar>
      </w:r>
      <w:r w:rsidRPr="008E7AD3">
        <w:rPr>
          <w:rFonts w:ascii="Times New Roman" w:eastAsia="Times New Roman" w:hAnsi="Times New Roman" w:cs="Times New Roman"/>
          <w:szCs w:val="24"/>
          <w:lang w:val="en-GB"/>
        </w:rPr>
        <w:instrText xml:space="preserve"> ADDIN EN.CITE.DATA </w:instrText>
      </w:r>
      <w:r w:rsidRPr="008E7AD3">
        <w:rPr>
          <w:rFonts w:ascii="Times New Roman" w:eastAsia="Times New Roman" w:hAnsi="Times New Roman" w:cs="Times New Roman"/>
          <w:szCs w:val="24"/>
          <w:lang w:val="en-GB"/>
        </w:rPr>
      </w:r>
      <w:r w:rsidRPr="008E7AD3">
        <w:rPr>
          <w:rFonts w:ascii="Times New Roman" w:eastAsia="Times New Roman" w:hAnsi="Times New Roman" w:cs="Times New Roman"/>
          <w:szCs w:val="24"/>
          <w:lang w:val="en-GB"/>
        </w:rPr>
        <w:fldChar w:fldCharType="end"/>
      </w:r>
      <w:r w:rsidRPr="008E7AD3">
        <w:rPr>
          <w:rFonts w:ascii="Times New Roman" w:eastAsia="Times New Roman" w:hAnsi="Times New Roman" w:cs="Times New Roman"/>
          <w:szCs w:val="24"/>
          <w:lang w:val="en-GB"/>
        </w:rPr>
      </w:r>
      <w:r w:rsidRPr="008E7AD3">
        <w:rPr>
          <w:rFonts w:ascii="Times New Roman" w:eastAsia="Times New Roman" w:hAnsi="Times New Roman" w:cs="Times New Roman"/>
          <w:szCs w:val="24"/>
          <w:lang w:val="en-GB"/>
        </w:rPr>
        <w:fldChar w:fldCharType="separate"/>
      </w:r>
      <w:r w:rsidRPr="008E7AD3">
        <w:rPr>
          <w:rFonts w:ascii="Times New Roman" w:eastAsia="Times New Roman" w:hAnsi="Times New Roman" w:cs="Times New Roman"/>
          <w:noProof/>
          <w:szCs w:val="24"/>
          <w:vertAlign w:val="superscript"/>
          <w:lang w:val="en-GB"/>
        </w:rPr>
        <w:t>5</w:t>
      </w:r>
      <w:r w:rsidRPr="008E7AD3">
        <w:rPr>
          <w:rFonts w:ascii="Times New Roman" w:eastAsia="Times New Roman" w:hAnsi="Times New Roman" w:cs="Times New Roman"/>
          <w:szCs w:val="24"/>
          <w:lang w:val="en-GB"/>
        </w:rPr>
        <w:fldChar w:fldCharType="end"/>
      </w:r>
      <w:r w:rsidRPr="008E7AD3">
        <w:rPr>
          <w:rFonts w:ascii="Times New Roman" w:eastAsia="Times New Roman" w:hAnsi="Times New Roman" w:cs="Times New Roman"/>
          <w:szCs w:val="24"/>
          <w:lang w:val="en-GB"/>
        </w:rPr>
        <w:t xml:space="preserve"> </w:t>
      </w:r>
      <w:bookmarkEnd w:id="3"/>
      <w:r w:rsidRPr="008E7AD3">
        <w:rPr>
          <w:rFonts w:ascii="Times New Roman" w:eastAsia="Times New Roman" w:hAnsi="Times New Roman" w:cs="Times New Roman"/>
          <w:szCs w:val="24"/>
          <w:lang w:val="en-GB"/>
        </w:rPr>
        <w:t>Thermocycles comprised 95 °C in 15 min, then (95 °C in 30 s, 56 °C in 30 s, 72 °C for 45 s) × 50. For each qPCR plate, we included positive and negative controls (</w:t>
      </w:r>
      <w:r w:rsidRPr="008E7AD3">
        <w:rPr>
          <w:rFonts w:ascii="Times New Roman" w:eastAsia="Times New Roman" w:hAnsi="Times New Roman" w:cs="Times New Roman"/>
          <w:i/>
          <w:szCs w:val="24"/>
          <w:lang w:val="en-GB"/>
        </w:rPr>
        <w:t>S. cerevisiae</w:t>
      </w:r>
      <w:r w:rsidRPr="008E7AD3">
        <w:rPr>
          <w:rFonts w:ascii="Times New Roman" w:eastAsia="Times New Roman" w:hAnsi="Times New Roman" w:cs="Times New Roman"/>
          <w:szCs w:val="24"/>
          <w:lang w:val="en-GB"/>
        </w:rPr>
        <w:t xml:space="preserve"> and sterile water, respectively). The qPCR cycle threshold (CT) value cut-off for fungal detection was set to either within the value of the negative control or to 45 cycles, because our experience suggests that DNA quantification beyond 45 cycles may produce misleading results. The qPCR CT values were converted to fungal and bacterial DNA concentration using standard curves for CT values with measured DNA concentrations (Online Text).   </w:t>
      </w:r>
    </w:p>
    <w:p w:rsidR="007000D4" w:rsidRPr="008E7AD3" w:rsidRDefault="007000D4" w:rsidP="007000D4">
      <w:pPr>
        <w:spacing w:after="200" w:line="480" w:lineRule="auto"/>
        <w:rPr>
          <w:rFonts w:ascii="Times New Roman" w:eastAsia="Times New Roman" w:hAnsi="Times New Roman" w:cs="Times New Roman"/>
          <w:szCs w:val="24"/>
          <w:lang w:val="en-GB"/>
        </w:rPr>
      </w:pPr>
      <w:r w:rsidRPr="008E7AD3">
        <w:rPr>
          <w:rFonts w:ascii="Times New Roman" w:eastAsia="Times New Roman" w:hAnsi="Times New Roman" w:cs="Times New Roman"/>
          <w:szCs w:val="24"/>
          <w:lang w:val="en-GB"/>
        </w:rPr>
        <w:t>We sequenced the bacterial 16S rRNA gene region amplicons with Illumina MiSeq in three runs (Supplementary Table 1), previously described in detail.</w:t>
      </w:r>
      <w:r w:rsidRPr="008E7AD3">
        <w:rPr>
          <w:rFonts w:ascii="Times New Roman" w:eastAsia="Times New Roman" w:hAnsi="Times New Roman" w:cs="Times New Roman"/>
          <w:szCs w:val="24"/>
          <w:lang w:val="en-GB"/>
        </w:rPr>
        <w:fldChar w:fldCharType="begin"/>
      </w:r>
      <w:r w:rsidRPr="008E7AD3">
        <w:rPr>
          <w:rFonts w:ascii="Times New Roman" w:eastAsia="Times New Roman" w:hAnsi="Times New Roman" w:cs="Times New Roman"/>
          <w:szCs w:val="24"/>
          <w:lang w:val="en-GB"/>
        </w:rPr>
        <w:instrText xml:space="preserve"> ADDIN EN.CITE &lt;EndNote&gt;&lt;Cite&gt;&lt;Author&gt;Avershina&lt;/Author&gt;&lt;Year&gt;2016&lt;/Year&gt;&lt;RecNum&gt;274&lt;/RecNum&gt;&lt;DisplayText&gt;&lt;style face="superscript"&gt;1&lt;/style&gt;&lt;/DisplayText&gt;&lt;record&gt;&lt;rec-number&gt;274&lt;/rec-number&gt;&lt;foreign-keys&gt;&lt;key app="EN" db-id="50ztf09spdxde4e5ptxpxdf6fapavs0s2ddf" timestamp="1457512037"&gt;274&lt;/key&gt;&lt;/foreign-keys&gt;&lt;ref-type name="Journal Article"&gt;17&lt;/ref-type&gt;&lt;contributors&gt;&lt;authors&gt;&lt;author&gt;Avershina, E.&lt;/author&gt;&lt;author&gt;Lundgard, K.&lt;/author&gt;&lt;author&gt;Sekelja, M.&lt;/author&gt;&lt;author&gt;Dotterud, C.&lt;/author&gt;&lt;author&gt;Storro, O.&lt;/author&gt;&lt;author&gt;Oien, T.&lt;/author&gt;&lt;author&gt;Johnsen, R.&lt;/author&gt;&lt;author&gt;Rudi, K.&lt;/author&gt;&lt;/authors&gt;&lt;/contributors&gt;&lt;auth-address&gt;Department of Chemistry, Biotechnology and Food Science, University of Life Sciences, As, Norway.&amp;#xD;Genetic Analysis AS, 0401, Oslo, Norway.&amp;#xD;Department of Public Health and General Practice, Norwegian University of Science and Technology, 7491, Trondheim, Norway.&amp;#xD;Department of Dermatology, St. Olavs Hospital, 7006, Trondheim, Norway.&lt;/auth-address&gt;&lt;titles&gt;&lt;title&gt;Transition from infant- to adult-like gut microbiota&lt;/title&gt;&lt;secondary-title&gt;Environ Microbiol&lt;/secondary-title&gt;&lt;/titles&gt;&lt;periodical&gt;&lt;full-title&gt;Environ Microbiol&lt;/full-title&gt;&lt;/periodical&gt;&lt;edition&gt;2016/02/26&lt;/edition&gt;&lt;dates&gt;&lt;year&gt;2016&lt;/year&gt;&lt;pub-dates&gt;&lt;date&gt;Feb 23&lt;/date&gt;&lt;/pub-dates&gt;&lt;/dates&gt;&lt;isbn&gt;1462-2920 (Electronic)&amp;#xD;1462-2912 (Linking)&lt;/isbn&gt;&lt;accession-num&gt;26913851&lt;/accession-num&gt;&lt;urls&gt;&lt;related-urls&gt;&lt;url&gt;http://onlinelibrary.wiley.com/store/10.1111/1462-2920.13248/asset/emi13248.pdf?v=1&amp;amp;t=ilkl1w05&amp;amp;s=d4cb6ddb8f8a445529cdee781d3bd3493b4faae6&lt;/url&gt;&lt;/related-urls&gt;&lt;/urls&gt;&lt;electronic-resource-num&gt;10.1111/1462-2920.13248&lt;/electronic-resource-num&gt;&lt;remote-database-provider&gt;NLM&lt;/remote-database-provider&gt;&lt;language&gt;Eng&lt;/language&gt;&lt;/record&gt;&lt;/Cite&gt;&lt;/EndNote&gt;</w:instrText>
      </w:r>
      <w:r w:rsidRPr="008E7AD3">
        <w:rPr>
          <w:rFonts w:ascii="Times New Roman" w:eastAsia="Times New Roman" w:hAnsi="Times New Roman" w:cs="Times New Roman"/>
          <w:szCs w:val="24"/>
          <w:lang w:val="en-GB"/>
        </w:rPr>
        <w:fldChar w:fldCharType="separate"/>
      </w:r>
      <w:r w:rsidRPr="008E7AD3">
        <w:rPr>
          <w:rFonts w:ascii="Times New Roman" w:eastAsia="Times New Roman" w:hAnsi="Times New Roman" w:cs="Times New Roman"/>
          <w:noProof/>
          <w:szCs w:val="24"/>
          <w:vertAlign w:val="superscript"/>
          <w:lang w:val="en-GB"/>
        </w:rPr>
        <w:t>1</w:t>
      </w:r>
      <w:r w:rsidRPr="008E7AD3">
        <w:rPr>
          <w:rFonts w:ascii="Times New Roman" w:eastAsia="Times New Roman" w:hAnsi="Times New Roman" w:cs="Times New Roman"/>
          <w:szCs w:val="24"/>
          <w:lang w:val="en-GB"/>
        </w:rPr>
        <w:fldChar w:fldCharType="end"/>
      </w:r>
      <w:r w:rsidRPr="008E7AD3">
        <w:rPr>
          <w:rFonts w:ascii="Times New Roman" w:eastAsia="Times New Roman" w:hAnsi="Times New Roman" w:cs="Times New Roman"/>
          <w:szCs w:val="24"/>
          <w:lang w:val="en-GB"/>
        </w:rPr>
        <w:t xml:space="preserve"> We also sequenced a selection of the fungal ITS1 rRNA gene region amplicons with Illumina MiSeq, previously described in details.</w:t>
      </w:r>
      <w:r w:rsidRPr="008E7AD3">
        <w:rPr>
          <w:rFonts w:ascii="Times New Roman" w:eastAsia="Times New Roman" w:hAnsi="Times New Roman" w:cs="Times New Roman"/>
          <w:szCs w:val="24"/>
          <w:lang w:val="en-GB"/>
        </w:rPr>
        <w:fldChar w:fldCharType="begin"/>
      </w:r>
      <w:r w:rsidRPr="008E7AD3">
        <w:rPr>
          <w:rFonts w:ascii="Times New Roman" w:eastAsia="Times New Roman" w:hAnsi="Times New Roman" w:cs="Times New Roman"/>
          <w:szCs w:val="24"/>
          <w:lang w:val="en-GB"/>
        </w:rPr>
        <w:instrText xml:space="preserve"> ADDIN EN.CITE &lt;EndNote&gt;&lt;Cite&gt;&lt;Author&gt;Schei&lt;/Author&gt;&lt;Year&gt;2017&lt;/Year&gt;&lt;RecNum&gt;392&lt;/RecNum&gt;&lt;DisplayText&gt;&lt;style face="superscript"&gt;6&lt;/style&gt;&lt;/DisplayText&gt;&lt;record&gt;&lt;rec-number&gt;392&lt;/rec-number&gt;&lt;foreign-keys&gt;&lt;key app="EN" db-id="50ztf09spdxde4e5ptxpxdf6fapavs0s2ddf" timestamp="1503915241"&gt;392&lt;/key&gt;&lt;/foreign-keys&gt;&lt;ref-type name="Journal Article"&gt;17&lt;/ref-type&gt;&lt;contributors&gt;&lt;authors&gt;&lt;author&gt;Schei, Kasper&lt;/author&gt;&lt;author&gt;Avershina, Ekaterina&lt;/author&gt;&lt;author&gt;Øien, Torbjørn&lt;/author&gt;&lt;author&gt;Rudi, Knut&lt;/author&gt;&lt;author&gt;Follestad, Turid&lt;/author&gt;&lt;author&gt;Salamati, Saideh&lt;/author&gt;&lt;author&gt;Ødegård, Rønnaug Astri&lt;/author&gt;&lt;/authors&gt;&lt;/contributors&gt;&lt;titles&gt;&lt;title&gt;Early gut mycobiota and mother-offspring transfer&lt;/title&gt;&lt;secondary-title&gt;Microbiome&lt;/secondary-title&gt;&lt;/titles&gt;&lt;periodical&gt;&lt;full-title&gt;Microbiome&lt;/full-title&gt;&lt;/periodical&gt;&lt;pages&gt;107&lt;/pages&gt;&lt;volume&gt;5&lt;/volume&gt;&lt;number&gt;1&lt;/number&gt;&lt;dates&gt;&lt;year&gt;2017&lt;/year&gt;&lt;pub-dates&gt;&lt;date&gt;August 24&lt;/date&gt;&lt;/pub-dates&gt;&lt;/dates&gt;&lt;isbn&gt;2049-2618&lt;/isbn&gt;&lt;label&gt;Schei2017&lt;/label&gt;&lt;work-type&gt;journal article&lt;/work-type&gt;&lt;urls&gt;&lt;related-urls&gt;&lt;url&gt;https://doi.org/10.1186/s40168-017-0319-x&lt;/url&gt;&lt;url&gt;https://microbiomejournal.biomedcentral.com/track/pdf/10.1186/s40168-017-0319-x?site=microbiomejournal.biomedcentral.com&lt;/url&gt;&lt;/related-urls&gt;&lt;/urls&gt;&lt;electronic-resource-num&gt;10.1186/s40168-017-0319-x&lt;/electronic-resource-num&gt;&lt;/record&gt;&lt;/Cite&gt;&lt;/EndNote&gt;</w:instrText>
      </w:r>
      <w:r w:rsidRPr="008E7AD3">
        <w:rPr>
          <w:rFonts w:ascii="Times New Roman" w:eastAsia="Times New Roman" w:hAnsi="Times New Roman" w:cs="Times New Roman"/>
          <w:szCs w:val="24"/>
          <w:lang w:val="en-GB"/>
        </w:rPr>
        <w:fldChar w:fldCharType="separate"/>
      </w:r>
      <w:r w:rsidRPr="008E7AD3">
        <w:rPr>
          <w:rFonts w:ascii="Times New Roman" w:eastAsia="Times New Roman" w:hAnsi="Times New Roman" w:cs="Times New Roman"/>
          <w:noProof/>
          <w:szCs w:val="24"/>
          <w:vertAlign w:val="superscript"/>
          <w:lang w:val="en-GB"/>
        </w:rPr>
        <w:t>6</w:t>
      </w:r>
      <w:r w:rsidRPr="008E7AD3">
        <w:rPr>
          <w:rFonts w:ascii="Times New Roman" w:eastAsia="Times New Roman" w:hAnsi="Times New Roman" w:cs="Times New Roman"/>
          <w:szCs w:val="24"/>
          <w:lang w:val="en-GB"/>
        </w:rPr>
        <w:fldChar w:fldCharType="end"/>
      </w:r>
      <w:r w:rsidRPr="008E7AD3">
        <w:rPr>
          <w:rFonts w:ascii="Times New Roman" w:eastAsia="Times New Roman" w:hAnsi="Times New Roman" w:cs="Times New Roman"/>
          <w:szCs w:val="24"/>
          <w:lang w:val="en-GB"/>
        </w:rPr>
        <w:t xml:space="preserve"> We used a CT value cut-off of 35 to ensure high-quality of the sequencing and thus only 37 fungal samples </w:t>
      </w:r>
      <w:r w:rsidRPr="008E7AD3">
        <w:rPr>
          <w:rFonts w:ascii="Times New Roman" w:eastAsia="Times New Roman" w:hAnsi="Times New Roman" w:cs="Times New Roman"/>
          <w:szCs w:val="24"/>
          <w:lang w:val="en-GB"/>
        </w:rPr>
        <w:lastRenderedPageBreak/>
        <w:t>underwent sequencing. We used the Quantitative Insights into Microbial Ecology (QIIME) pipeline for quality filtering and the UPARSE algorithm for operational taxonomic unit (OTU) clustering for both bacterial and fungal sequencing results.</w:t>
      </w:r>
      <w:r w:rsidRPr="008E7AD3">
        <w:rPr>
          <w:rFonts w:ascii="Times New Roman" w:eastAsia="Times New Roman" w:hAnsi="Times New Roman" w:cs="Times New Roman"/>
          <w:szCs w:val="24"/>
          <w:lang w:val="en-GB"/>
        </w:rPr>
        <w:fldChar w:fldCharType="begin"/>
      </w:r>
      <w:r w:rsidRPr="008E7AD3">
        <w:rPr>
          <w:rFonts w:ascii="Times New Roman" w:eastAsia="Times New Roman" w:hAnsi="Times New Roman" w:cs="Times New Roman"/>
          <w:szCs w:val="24"/>
          <w:lang w:val="en-GB"/>
        </w:rPr>
        <w:instrText xml:space="preserve"> ADDIN EN.CITE &lt;EndNote&gt;&lt;Cite&gt;&lt;Author&gt;Edgar&lt;/Author&gt;&lt;Year&gt;2013&lt;/Year&gt;&lt;RecNum&gt;429&lt;/RecNum&gt;&lt;DisplayText&gt;&lt;style face="superscript"&gt;7&lt;/style&gt;&lt;/DisplayText&gt;&lt;record&gt;&lt;rec-number&gt;429&lt;/rec-number&gt;&lt;foreign-keys&gt;&lt;key app="EN" db-id="50ztf09spdxde4e5ptxpxdf6fapavs0s2ddf" timestamp="1503915241"&gt;429&lt;/key&gt;&lt;/foreign-keys&gt;&lt;ref-type name="Journal Article"&gt;17&lt;/ref-type&gt;&lt;contributors&gt;&lt;authors&gt;&lt;author&gt;Edgar, R. C.&lt;/author&gt;&lt;/authors&gt;&lt;/contributors&gt;&lt;titles&gt;&lt;title&gt;UPARSE: highly accurate OTU sequences from microbial amplicon reads&lt;/title&gt;&lt;secondary-title&gt;Nat Meth&lt;/secondary-title&gt;&lt;/titles&gt;&lt;periodical&gt;&lt;full-title&gt;Nat Meth&lt;/full-title&gt;&lt;/periodical&gt;&lt;volume&gt;10&lt;/volume&gt;&lt;dates&gt;&lt;year&gt;2013&lt;/year&gt;&lt;/dates&gt;&lt;label&gt;Edgar2013&lt;/label&gt;&lt;urls&gt;&lt;related-urls&gt;&lt;url&gt;https://doi.org/10.1038/nmeth.2604&lt;/url&gt;&lt;url&gt;https://www.nature.com/articles/nmeth.2604.pdf&lt;/url&gt;&lt;/related-urls&gt;&lt;/urls&gt;&lt;electronic-resource-num&gt;10.1038/nmeth.2604&lt;/electronic-resource-num&gt;&lt;/record&gt;&lt;/Cite&gt;&lt;/EndNote&gt;</w:instrText>
      </w:r>
      <w:r w:rsidRPr="008E7AD3">
        <w:rPr>
          <w:rFonts w:ascii="Times New Roman" w:eastAsia="Times New Roman" w:hAnsi="Times New Roman" w:cs="Times New Roman"/>
          <w:szCs w:val="24"/>
          <w:lang w:val="en-GB"/>
        </w:rPr>
        <w:fldChar w:fldCharType="separate"/>
      </w:r>
      <w:r w:rsidRPr="008E7AD3">
        <w:rPr>
          <w:rFonts w:ascii="Times New Roman" w:eastAsia="Times New Roman" w:hAnsi="Times New Roman" w:cs="Times New Roman"/>
          <w:noProof/>
          <w:szCs w:val="24"/>
          <w:vertAlign w:val="superscript"/>
          <w:lang w:val="en-GB"/>
        </w:rPr>
        <w:t>7</w:t>
      </w:r>
      <w:r w:rsidRPr="008E7AD3">
        <w:rPr>
          <w:rFonts w:ascii="Times New Roman" w:eastAsia="Times New Roman" w:hAnsi="Times New Roman" w:cs="Times New Roman"/>
          <w:szCs w:val="24"/>
          <w:lang w:val="en-GB"/>
        </w:rPr>
        <w:fldChar w:fldCharType="end"/>
      </w:r>
      <w:r w:rsidRPr="008E7AD3">
        <w:rPr>
          <w:rFonts w:ascii="Times New Roman" w:eastAsia="Times New Roman" w:hAnsi="Times New Roman" w:cs="Times New Roman"/>
          <w:szCs w:val="24"/>
          <w:lang w:val="en-GB"/>
        </w:rPr>
        <w:t xml:space="preserve"> To ensure even representation and to retain as many samples as possible, we applied a rarefaction cut-off </w:t>
      </w:r>
      <w:bookmarkStart w:id="4" w:name="_GoBack"/>
      <w:bookmarkEnd w:id="4"/>
      <w:r w:rsidRPr="008E7AD3">
        <w:rPr>
          <w:rFonts w:ascii="Times New Roman" w:eastAsia="Times New Roman" w:hAnsi="Times New Roman" w:cs="Times New Roman"/>
          <w:szCs w:val="24"/>
          <w:lang w:val="en-GB"/>
        </w:rPr>
        <w:t>of 2000 reads per sample for the bacterial data, whereas a cut-off of 6000 reads per sample was deemed to be most appropriate for the ITS data, as described previously.</w:t>
      </w:r>
      <w:r w:rsidRPr="008E7AD3">
        <w:rPr>
          <w:rFonts w:ascii="Times New Roman" w:eastAsia="Times New Roman" w:hAnsi="Times New Roman" w:cs="Times New Roman"/>
          <w:szCs w:val="24"/>
          <w:lang w:val="en-GB"/>
        </w:rPr>
        <w:fldChar w:fldCharType="begin">
          <w:fldData xml:space="preserve">PEVuZE5vdGU+PENpdGU+PEF1dGhvcj5BdmVyc2hpbmE8L0F1dGhvcj48WWVhcj4yMDE2PC9ZZWFy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</w:fldData>
        </w:fldChar>
      </w:r>
      <w:r w:rsidRPr="008E7AD3">
        <w:rPr>
          <w:rFonts w:ascii="Times New Roman" w:eastAsia="Times New Roman" w:hAnsi="Times New Roman" w:cs="Times New Roman"/>
          <w:szCs w:val="24"/>
          <w:lang w:val="en-GB"/>
        </w:rPr>
        <w:instrText xml:space="preserve"> ADDIN EN.CITE </w:instrText>
      </w:r>
      <w:r w:rsidRPr="008E7AD3">
        <w:rPr>
          <w:rFonts w:ascii="Times New Roman" w:eastAsia="Times New Roman" w:hAnsi="Times New Roman" w:cs="Times New Roman"/>
          <w:szCs w:val="24"/>
          <w:lang w:val="en-GB"/>
        </w:rPr>
        <w:fldChar w:fldCharType="begin">
          <w:fldData xml:space="preserve">PEVuZE5vdGU+PENpdGU+PEF1dGhvcj5BdmVyc2hpbmE8L0F1dGhvcj48WWVhcj4yMDE2PC9ZZWFy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</w:fldData>
        </w:fldChar>
      </w:r>
      <w:r w:rsidRPr="008E7AD3">
        <w:rPr>
          <w:rFonts w:ascii="Times New Roman" w:eastAsia="Times New Roman" w:hAnsi="Times New Roman" w:cs="Times New Roman"/>
          <w:szCs w:val="24"/>
          <w:lang w:val="en-GB"/>
        </w:rPr>
        <w:instrText xml:space="preserve"> ADDIN EN.CITE.DATA </w:instrText>
      </w:r>
      <w:r w:rsidRPr="008E7AD3">
        <w:rPr>
          <w:rFonts w:ascii="Times New Roman" w:eastAsia="Times New Roman" w:hAnsi="Times New Roman" w:cs="Times New Roman"/>
          <w:szCs w:val="24"/>
          <w:lang w:val="en-GB"/>
        </w:rPr>
      </w:r>
      <w:r w:rsidRPr="008E7AD3">
        <w:rPr>
          <w:rFonts w:ascii="Times New Roman" w:eastAsia="Times New Roman" w:hAnsi="Times New Roman" w:cs="Times New Roman"/>
          <w:szCs w:val="24"/>
          <w:lang w:val="en-GB"/>
        </w:rPr>
        <w:fldChar w:fldCharType="end"/>
      </w:r>
      <w:r w:rsidRPr="008E7AD3">
        <w:rPr>
          <w:rFonts w:ascii="Times New Roman" w:eastAsia="Times New Roman" w:hAnsi="Times New Roman" w:cs="Times New Roman"/>
          <w:szCs w:val="24"/>
          <w:lang w:val="en-GB"/>
        </w:rPr>
      </w:r>
      <w:r w:rsidRPr="008E7AD3">
        <w:rPr>
          <w:rFonts w:ascii="Times New Roman" w:eastAsia="Times New Roman" w:hAnsi="Times New Roman" w:cs="Times New Roman"/>
          <w:szCs w:val="24"/>
          <w:lang w:val="en-GB"/>
        </w:rPr>
        <w:fldChar w:fldCharType="separate"/>
      </w:r>
      <w:r w:rsidRPr="008E7AD3">
        <w:rPr>
          <w:rFonts w:ascii="Times New Roman" w:eastAsia="Times New Roman" w:hAnsi="Times New Roman" w:cs="Times New Roman"/>
          <w:noProof/>
          <w:szCs w:val="24"/>
          <w:vertAlign w:val="superscript"/>
          <w:lang w:val="en-GB"/>
        </w:rPr>
        <w:t>1,6</w:t>
      </w:r>
      <w:r w:rsidRPr="008E7AD3">
        <w:rPr>
          <w:rFonts w:ascii="Times New Roman" w:eastAsia="Times New Roman" w:hAnsi="Times New Roman" w:cs="Times New Roman"/>
          <w:szCs w:val="24"/>
          <w:lang w:val="en-GB"/>
        </w:rPr>
        <w:fldChar w:fldCharType="end"/>
      </w:r>
      <w:r w:rsidRPr="008E7AD3">
        <w:rPr>
          <w:rFonts w:ascii="Times New Roman" w:eastAsia="Times New Roman" w:hAnsi="Times New Roman" w:cs="Times New Roman"/>
          <w:szCs w:val="24"/>
          <w:lang w:val="en-GB"/>
        </w:rPr>
        <w:t xml:space="preserve"> </w:t>
      </w:r>
      <w:r w:rsidR="00D22BE8" w:rsidRPr="00D22BE8">
        <w:rPr>
          <w:rFonts w:ascii="Times New Roman" w:hAnsi="Times New Roman" w:cs="Times New Roman"/>
          <w:szCs w:val="24"/>
          <w:lang w:val="en-GB"/>
        </w:rPr>
        <w:t>Only three of the participating children had repeated sequencing results, all three at 10 days and 2 years.</w:t>
      </w:r>
    </w:p>
    <w:p w:rsidR="007000D4" w:rsidRPr="008E7AD3" w:rsidRDefault="007000D4" w:rsidP="007000D4">
      <w:pPr>
        <w:spacing w:after="200" w:line="480" w:lineRule="auto"/>
        <w:rPr>
          <w:rFonts w:ascii="Times New Roman" w:eastAsia="Times New Roman" w:hAnsi="Times New Roman" w:cs="Times New Roman"/>
          <w:szCs w:val="24"/>
          <w:lang w:val="en-GB"/>
        </w:rPr>
      </w:pPr>
      <w:r w:rsidRPr="008E7AD3">
        <w:rPr>
          <w:rFonts w:ascii="Times New Roman" w:eastAsia="Times New Roman" w:hAnsi="Times New Roman" w:cs="Times New Roman"/>
          <w:szCs w:val="24"/>
          <w:lang w:val="en-GB"/>
        </w:rPr>
        <w:t>The fungal sequencing created a total of 1 576 611 quality-filtered reads (median 16 367, minimum 3, maximum 119 463), and 21 018 190 quality-filtered reads (median 7 172, minimum 10, maximum 169 024) were rendered from the bacterial sequencing (age-specific numbers in Supplementary Table 1). The fungal and bacterial communities showed a succession from birth towards a more adult-like gut microbiota composition at 2 years, as reported previously from the ProPACT study.</w:t>
      </w:r>
      <w:r w:rsidRPr="00D22BE8">
        <w:rPr>
          <w:rFonts w:ascii="Times New Roman" w:eastAsia="Times New Roman" w:hAnsi="Times New Roman" w:cs="Times New Roman"/>
          <w:szCs w:val="24"/>
          <w:lang w:val="en-GB"/>
        </w:rPr>
        <w:fldChar w:fldCharType="begin">
          <w:fldData xml:space="preserve">PEVuZE5vdGU+PENpdGU+PEF1dGhvcj5TY2hlaTwvQXV0aG9yPjxZZWFyPjIwMTc8L1llYXI+PFJl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</w:fldData>
        </w:fldChar>
      </w:r>
      <w:r w:rsidRPr="00D22BE8">
        <w:rPr>
          <w:rFonts w:ascii="Times New Roman" w:eastAsia="Times New Roman" w:hAnsi="Times New Roman" w:cs="Times New Roman"/>
          <w:szCs w:val="24"/>
          <w:lang w:val="en-GB"/>
        </w:rPr>
        <w:instrText xml:space="preserve"> ADDIN EN.CITE </w:instrText>
      </w:r>
      <w:r w:rsidRPr="00D22BE8">
        <w:rPr>
          <w:rFonts w:ascii="Times New Roman" w:eastAsia="Times New Roman" w:hAnsi="Times New Roman" w:cs="Times New Roman"/>
          <w:szCs w:val="24"/>
          <w:lang w:val="en-GB"/>
        </w:rPr>
        <w:fldChar w:fldCharType="begin">
          <w:fldData xml:space="preserve">PEVuZE5vdGU+PENpdGU+PEF1dGhvcj5TY2hlaTwvQXV0aG9yPjxZZWFyPjIwMTc8L1llYXI+PFJl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</w:fldData>
        </w:fldChar>
      </w:r>
      <w:r w:rsidRPr="00D22BE8">
        <w:rPr>
          <w:rFonts w:ascii="Times New Roman" w:eastAsia="Times New Roman" w:hAnsi="Times New Roman" w:cs="Times New Roman"/>
          <w:szCs w:val="24"/>
          <w:lang w:val="en-GB"/>
        </w:rPr>
        <w:instrText xml:space="preserve"> ADDIN EN.CITE.DATA </w:instrText>
      </w:r>
      <w:r w:rsidRPr="00D22BE8">
        <w:rPr>
          <w:rFonts w:ascii="Times New Roman" w:eastAsia="Times New Roman" w:hAnsi="Times New Roman" w:cs="Times New Roman"/>
          <w:szCs w:val="24"/>
          <w:lang w:val="en-GB"/>
        </w:rPr>
      </w:r>
      <w:r w:rsidRPr="00D22BE8">
        <w:rPr>
          <w:rFonts w:ascii="Times New Roman" w:eastAsia="Times New Roman" w:hAnsi="Times New Roman" w:cs="Times New Roman"/>
          <w:szCs w:val="24"/>
          <w:lang w:val="en-GB"/>
        </w:rPr>
        <w:fldChar w:fldCharType="end"/>
      </w:r>
      <w:r w:rsidRPr="00D22BE8">
        <w:rPr>
          <w:rFonts w:ascii="Times New Roman" w:eastAsia="Times New Roman" w:hAnsi="Times New Roman" w:cs="Times New Roman"/>
          <w:szCs w:val="24"/>
          <w:lang w:val="en-GB"/>
        </w:rPr>
      </w:r>
      <w:r w:rsidRPr="00D22BE8">
        <w:rPr>
          <w:rFonts w:ascii="Times New Roman" w:eastAsia="Times New Roman" w:hAnsi="Times New Roman" w:cs="Times New Roman"/>
          <w:szCs w:val="24"/>
          <w:lang w:val="en-GB"/>
        </w:rPr>
        <w:fldChar w:fldCharType="separate"/>
      </w:r>
      <w:r w:rsidRPr="00D22BE8">
        <w:rPr>
          <w:rFonts w:ascii="Times New Roman" w:eastAsia="Times New Roman" w:hAnsi="Times New Roman" w:cs="Times New Roman"/>
          <w:noProof/>
          <w:szCs w:val="24"/>
          <w:vertAlign w:val="superscript"/>
          <w:lang w:val="en-GB"/>
        </w:rPr>
        <w:t>1,6</w:t>
      </w:r>
      <w:r w:rsidRPr="00D22BE8">
        <w:rPr>
          <w:rFonts w:ascii="Times New Roman" w:eastAsia="Times New Roman" w:hAnsi="Times New Roman" w:cs="Times New Roman"/>
          <w:szCs w:val="24"/>
          <w:lang w:val="en-GB"/>
        </w:rPr>
        <w:fldChar w:fldCharType="end"/>
      </w:r>
      <w:r w:rsidR="00D22BE8" w:rsidRPr="00D22BE8">
        <w:rPr>
          <w:rFonts w:ascii="Times New Roman" w:eastAsia="Times New Roman" w:hAnsi="Times New Roman" w:cs="Times New Roman"/>
          <w:szCs w:val="24"/>
          <w:lang w:val="en-GB"/>
        </w:rPr>
        <w:t xml:space="preserve"> </w:t>
      </w:r>
    </w:p>
    <w:p w:rsidR="007000D4" w:rsidRPr="008E7AD3" w:rsidRDefault="007000D4" w:rsidP="007000D4">
      <w:pPr>
        <w:spacing w:after="200" w:line="480" w:lineRule="auto"/>
        <w:rPr>
          <w:rFonts w:ascii="Times New Roman" w:eastAsia="Times New Roman" w:hAnsi="Times New Roman" w:cs="Times New Roman"/>
          <w:szCs w:val="24"/>
          <w:lang w:val="en-GB"/>
        </w:rPr>
      </w:pPr>
      <w:r w:rsidRPr="008E7AD3">
        <w:rPr>
          <w:rFonts w:ascii="Times New Roman" w:eastAsia="Times New Roman" w:hAnsi="Times New Roman" w:cs="Times New Roman"/>
          <w:szCs w:val="24"/>
          <w:lang w:val="en-GB"/>
        </w:rPr>
        <w:t>The bacterial OTUs were taxonomically annotated against the Greengenes database v13.8. Since there is no well-established method for mycobiotic taxonomy assignment, we used a conservative concordance system in which we compared four taxonomical databases (GenBank, Warcup Fungal ITS, UNITE fungal ITS and Targeted Host-Associated Fungi ITS Database) and assigned the species from the agreement of these databases.</w:t>
      </w:r>
      <w:r w:rsidRPr="008E7AD3">
        <w:rPr>
          <w:rFonts w:ascii="Times New Roman" w:eastAsia="Times New Roman" w:hAnsi="Times New Roman" w:cs="Times New Roman"/>
          <w:szCs w:val="24"/>
          <w:lang w:val="en-GB"/>
        </w:rPr>
        <w:fldChar w:fldCharType="begin"/>
      </w:r>
      <w:r w:rsidRPr="008E7AD3">
        <w:rPr>
          <w:rFonts w:ascii="Times New Roman" w:eastAsia="Times New Roman" w:hAnsi="Times New Roman" w:cs="Times New Roman"/>
          <w:szCs w:val="24"/>
          <w:lang w:val="en-GB"/>
        </w:rPr>
        <w:instrText xml:space="preserve"> ADDIN EN.CITE &lt;EndNote&gt;&lt;Cite&gt;&lt;Author&gt;Schei&lt;/Author&gt;&lt;Year&gt;2017&lt;/Year&gt;&lt;RecNum&gt;392&lt;/RecNum&gt;&lt;DisplayText&gt;&lt;style face="superscript"&gt;6&lt;/style&gt;&lt;/DisplayText&gt;&lt;record&gt;&lt;rec-number&gt;392&lt;/rec-number&gt;&lt;foreign-keys&gt;&lt;key app="EN" db-id="50ztf09spdxde4e5ptxpxdf6fapavs0s2ddf" timestamp="1503915241"&gt;392&lt;/key&gt;&lt;/foreign-keys&gt;&lt;ref-type name="Journal Article"&gt;17&lt;/ref-type&gt;&lt;contributors&gt;&lt;authors&gt;&lt;author&gt;Schei, Kasper&lt;/author&gt;&lt;author&gt;Avershina, Ekaterina&lt;/author&gt;&lt;author&gt;Øien, Torbjørn&lt;/author&gt;&lt;author&gt;Rudi, Knut&lt;/author&gt;&lt;author&gt;Follestad, Turid&lt;/author&gt;&lt;author&gt;Salamati, Saideh&lt;/author&gt;&lt;author&gt;Ødegård, Rønnaug Astri&lt;/author&gt;&lt;/authors&gt;&lt;/contributors&gt;&lt;titles&gt;&lt;title&gt;Early gut mycobiota and mother-offspring transfer&lt;/title&gt;&lt;secondary-title&gt;Microbiome&lt;/secondary-title&gt;&lt;/titles&gt;&lt;periodical&gt;&lt;full-title&gt;Microbiome&lt;/full-title&gt;&lt;/periodical&gt;&lt;pages&gt;107&lt;/pages&gt;&lt;volume&gt;5&lt;/volume&gt;&lt;number&gt;1&lt;/number&gt;&lt;dates&gt;&lt;year&gt;2017&lt;/year&gt;&lt;pub-dates&gt;&lt;date&gt;August 24&lt;/date&gt;&lt;/pub-dates&gt;&lt;/dates&gt;&lt;isbn&gt;2049-2618&lt;/isbn&gt;&lt;label&gt;Schei2017&lt;/label&gt;&lt;work-type&gt;journal article&lt;/work-type&gt;&lt;urls&gt;&lt;related-urls&gt;&lt;url&gt;https://doi.org/10.1186/s40168-017-0319-x&lt;/url&gt;&lt;url&gt;https://microbiomejournal.biomedcentral.com/track/pdf/10.1186/s40168-017-0319-x?site=microbiomejournal.biomedcentral.com&lt;/url&gt;&lt;/related-urls&gt;&lt;/urls&gt;&lt;electronic-resource-num&gt;10.1186/s40168-017-0319-x&lt;/electronic-resource-num&gt;&lt;/record&gt;&lt;/Cite&gt;&lt;/EndNote&gt;</w:instrText>
      </w:r>
      <w:r w:rsidRPr="008E7AD3">
        <w:rPr>
          <w:rFonts w:ascii="Times New Roman" w:eastAsia="Times New Roman" w:hAnsi="Times New Roman" w:cs="Times New Roman"/>
          <w:szCs w:val="24"/>
          <w:lang w:val="en-GB"/>
        </w:rPr>
        <w:fldChar w:fldCharType="separate"/>
      </w:r>
      <w:r w:rsidRPr="008E7AD3">
        <w:rPr>
          <w:rFonts w:ascii="Times New Roman" w:eastAsia="Times New Roman" w:hAnsi="Times New Roman" w:cs="Times New Roman"/>
          <w:noProof/>
          <w:szCs w:val="24"/>
          <w:vertAlign w:val="superscript"/>
          <w:lang w:val="en-GB"/>
        </w:rPr>
        <w:t>6</w:t>
      </w:r>
      <w:r w:rsidRPr="008E7AD3">
        <w:rPr>
          <w:rFonts w:ascii="Times New Roman" w:eastAsia="Times New Roman" w:hAnsi="Times New Roman" w:cs="Times New Roman"/>
          <w:szCs w:val="24"/>
          <w:lang w:val="en-GB"/>
        </w:rPr>
        <w:fldChar w:fldCharType="end"/>
      </w:r>
      <w:r w:rsidRPr="008E7AD3">
        <w:rPr>
          <w:rFonts w:ascii="Times New Roman" w:eastAsia="Times New Roman" w:hAnsi="Times New Roman" w:cs="Times New Roman"/>
          <w:szCs w:val="24"/>
          <w:lang w:val="en-GB"/>
        </w:rPr>
        <w:t xml:space="preserve"> </w:t>
      </w:r>
    </w:p>
    <w:p w:rsidR="00DD1464" w:rsidRPr="008E7AD3" w:rsidRDefault="00DD1464">
      <w:pPr>
        <w:rPr>
          <w:rFonts w:ascii="Times New Roman" w:eastAsiaTheme="majorEastAsia" w:hAnsi="Times New Roman" w:cs="Times New Roman"/>
          <w:b/>
          <w:sz w:val="20"/>
          <w:szCs w:val="20"/>
          <w:lang w:val="en-GB"/>
        </w:rPr>
      </w:pPr>
      <w:r w:rsidRPr="008E7AD3">
        <w:rPr>
          <w:rFonts w:ascii="Times New Roman" w:eastAsiaTheme="majorEastAsia" w:hAnsi="Times New Roman" w:cs="Times New Roman"/>
          <w:b/>
          <w:sz w:val="20"/>
          <w:szCs w:val="20"/>
          <w:lang w:val="en-GB"/>
        </w:rPr>
        <w:br w:type="page"/>
      </w:r>
    </w:p>
    <w:p w:rsidR="00F60360" w:rsidRPr="008E7AD3" w:rsidRDefault="00F60360" w:rsidP="006107A0">
      <w:pPr>
        <w:spacing w:line="360" w:lineRule="auto"/>
        <w:rPr>
          <w:rFonts w:ascii="Arial" w:hAnsi="Arial" w:cs="Arial"/>
          <w:b/>
          <w:sz w:val="24"/>
          <w:szCs w:val="24"/>
          <w:lang w:val="en-GB"/>
        </w:rPr>
      </w:pPr>
    </w:p>
    <w:p w:rsidR="00F60360" w:rsidRPr="008E7AD3" w:rsidRDefault="00006443" w:rsidP="00F60360">
      <w:pPr>
        <w:rPr>
          <w:rFonts w:ascii="Times New Roman" w:hAnsi="Times New Roman" w:cs="Times New Roman"/>
          <w:b/>
          <w:sz w:val="20"/>
          <w:szCs w:val="24"/>
          <w:lang w:val="en-GB"/>
        </w:rPr>
      </w:pPr>
      <w:r w:rsidRPr="008E7AD3">
        <w:rPr>
          <w:rFonts w:ascii="Times New Roman" w:hAnsi="Times New Roman" w:cs="Times New Roman"/>
          <w:b/>
          <w:sz w:val="20"/>
          <w:szCs w:val="24"/>
          <w:lang w:val="en-GB"/>
        </w:rPr>
        <w:t xml:space="preserve">Supplementary </w:t>
      </w:r>
      <w:r w:rsidR="00F60360" w:rsidRPr="008E7AD3">
        <w:rPr>
          <w:rFonts w:ascii="Times New Roman" w:hAnsi="Times New Roman" w:cs="Times New Roman"/>
          <w:b/>
          <w:sz w:val="20"/>
          <w:szCs w:val="24"/>
          <w:lang w:val="en-GB"/>
        </w:rPr>
        <w:t>Table 1A. Quality-filtered fungal reads.</w:t>
      </w:r>
    </w:p>
    <w:tbl>
      <w:tblPr>
        <w:tblStyle w:val="TableGrid"/>
        <w:tblW w:w="0" w:type="auto"/>
        <w:tblLook w:val="04A0" w:firstRow="1" w:lastRow="0" w:firstColumn="1" w:lastColumn="0" w:noHBand="0" w:noVBand="1"/>
      </w:tblPr>
      <w:tblGrid>
        <w:gridCol w:w="1219"/>
        <w:gridCol w:w="1200"/>
        <w:gridCol w:w="1200"/>
        <w:gridCol w:w="1200"/>
        <w:gridCol w:w="1200"/>
      </w:tblGrid>
      <w:tr w:rsidR="00F60360" w:rsidRPr="008E7AD3" w:rsidTr="00C510C1">
        <w:trPr>
          <w:trHeight w:val="300"/>
        </w:trPr>
        <w:tc>
          <w:tcPr>
            <w:tcW w:w="1219" w:type="dxa"/>
            <w:noWrap/>
            <w:hideMark/>
          </w:tcPr>
          <w:p w:rsidR="00F60360" w:rsidRPr="008E7AD3" w:rsidRDefault="00F60360" w:rsidP="00C510C1">
            <w:pPr>
              <w:rPr>
                <w:rFonts w:ascii="Times New Roman" w:hAnsi="Times New Roman" w:cs="Times New Roman"/>
                <w:sz w:val="20"/>
                <w:szCs w:val="20"/>
                <w:lang w:val="en-GB"/>
              </w:rPr>
            </w:pP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Total reads</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median</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min</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max</w:t>
            </w:r>
          </w:p>
        </w:tc>
      </w:tr>
      <w:tr w:rsidR="00F60360" w:rsidRPr="008E7AD3" w:rsidTr="00C510C1">
        <w:trPr>
          <w:trHeight w:val="300"/>
        </w:trPr>
        <w:tc>
          <w:tcPr>
            <w:tcW w:w="1219"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10 days</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994912</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17007</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3</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119463</w:t>
            </w:r>
          </w:p>
        </w:tc>
      </w:tr>
      <w:tr w:rsidR="00F60360" w:rsidRPr="008E7AD3" w:rsidTr="00C510C1">
        <w:trPr>
          <w:trHeight w:val="300"/>
        </w:trPr>
        <w:tc>
          <w:tcPr>
            <w:tcW w:w="1219"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3 months</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143928</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33040.5</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22633</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55214</w:t>
            </w:r>
          </w:p>
        </w:tc>
      </w:tr>
      <w:tr w:rsidR="00F60360" w:rsidRPr="008E7AD3" w:rsidTr="00C510C1">
        <w:trPr>
          <w:trHeight w:val="300"/>
        </w:trPr>
        <w:tc>
          <w:tcPr>
            <w:tcW w:w="1219"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 year</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211787</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30980</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8378</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49377</w:t>
            </w:r>
          </w:p>
        </w:tc>
      </w:tr>
      <w:tr w:rsidR="00F60360" w:rsidRPr="008E7AD3" w:rsidTr="00C510C1">
        <w:trPr>
          <w:trHeight w:val="300"/>
        </w:trPr>
        <w:tc>
          <w:tcPr>
            <w:tcW w:w="1219"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2 years</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225984</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12694</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1509</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85140</w:t>
            </w:r>
          </w:p>
        </w:tc>
      </w:tr>
    </w:tbl>
    <w:p w:rsidR="00F60360" w:rsidRPr="008E7AD3" w:rsidRDefault="00F60360" w:rsidP="00F60360">
      <w:pPr>
        <w:rPr>
          <w:rFonts w:ascii="Times New Roman" w:hAnsi="Times New Roman" w:cs="Times New Roman"/>
          <w:lang w:val="en-GB"/>
        </w:rPr>
      </w:pPr>
    </w:p>
    <w:p w:rsidR="00F60360" w:rsidRPr="008E7AD3" w:rsidRDefault="00006443" w:rsidP="00F60360">
      <w:pPr>
        <w:rPr>
          <w:rFonts w:ascii="Times New Roman" w:hAnsi="Times New Roman" w:cs="Times New Roman"/>
          <w:sz w:val="20"/>
          <w:szCs w:val="24"/>
          <w:lang w:val="en-GB"/>
        </w:rPr>
      </w:pPr>
      <w:r w:rsidRPr="008E7AD3">
        <w:rPr>
          <w:rFonts w:ascii="Times New Roman" w:hAnsi="Times New Roman" w:cs="Times New Roman"/>
          <w:b/>
          <w:sz w:val="20"/>
          <w:szCs w:val="24"/>
          <w:lang w:val="en-GB"/>
        </w:rPr>
        <w:t xml:space="preserve">Supplementary </w:t>
      </w:r>
      <w:r w:rsidR="00F60360" w:rsidRPr="008E7AD3">
        <w:rPr>
          <w:rFonts w:ascii="Times New Roman" w:hAnsi="Times New Roman" w:cs="Times New Roman"/>
          <w:b/>
          <w:sz w:val="20"/>
          <w:szCs w:val="24"/>
          <w:lang w:val="en-GB"/>
        </w:rPr>
        <w:t>Table 1B. Quality-filtered bacterial reads.</w:t>
      </w:r>
    </w:p>
    <w:tbl>
      <w:tblPr>
        <w:tblStyle w:val="TableGrid"/>
        <w:tblW w:w="0" w:type="auto"/>
        <w:tblLook w:val="04A0" w:firstRow="1" w:lastRow="0" w:firstColumn="1" w:lastColumn="0" w:noHBand="0" w:noVBand="1"/>
      </w:tblPr>
      <w:tblGrid>
        <w:gridCol w:w="1219"/>
        <w:gridCol w:w="1200"/>
        <w:gridCol w:w="1200"/>
        <w:gridCol w:w="1200"/>
        <w:gridCol w:w="1200"/>
      </w:tblGrid>
      <w:tr w:rsidR="00F60360" w:rsidRPr="008E7AD3" w:rsidTr="00C510C1">
        <w:trPr>
          <w:trHeight w:val="300"/>
        </w:trPr>
        <w:tc>
          <w:tcPr>
            <w:tcW w:w="1219" w:type="dxa"/>
            <w:noWrap/>
            <w:hideMark/>
          </w:tcPr>
          <w:p w:rsidR="00F60360" w:rsidRPr="008E7AD3" w:rsidRDefault="00F60360" w:rsidP="00C510C1">
            <w:pPr>
              <w:rPr>
                <w:rFonts w:ascii="Times New Roman" w:hAnsi="Times New Roman" w:cs="Times New Roman"/>
                <w:sz w:val="20"/>
                <w:szCs w:val="20"/>
                <w:lang w:val="en-GB"/>
              </w:rPr>
            </w:pP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Total reads</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median</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min</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max</w:t>
            </w:r>
          </w:p>
        </w:tc>
      </w:tr>
      <w:tr w:rsidR="00F60360" w:rsidRPr="008E7AD3" w:rsidTr="00C510C1">
        <w:trPr>
          <w:trHeight w:val="300"/>
        </w:trPr>
        <w:tc>
          <w:tcPr>
            <w:tcW w:w="1219"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10 days</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3002586</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3932</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24</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164269</w:t>
            </w:r>
          </w:p>
        </w:tc>
      </w:tr>
      <w:tr w:rsidR="00F60360" w:rsidRPr="008E7AD3" w:rsidTr="00C510C1">
        <w:trPr>
          <w:trHeight w:val="300"/>
        </w:trPr>
        <w:tc>
          <w:tcPr>
            <w:tcW w:w="1219"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3 months</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3486014</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8385</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72</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96170</w:t>
            </w:r>
          </w:p>
        </w:tc>
      </w:tr>
      <w:tr w:rsidR="00F60360" w:rsidRPr="008E7AD3" w:rsidTr="00C510C1">
        <w:trPr>
          <w:trHeight w:val="300"/>
        </w:trPr>
        <w:tc>
          <w:tcPr>
            <w:tcW w:w="1219"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 year</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4205606</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10231.5</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15</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169024</w:t>
            </w:r>
          </w:p>
        </w:tc>
      </w:tr>
      <w:tr w:rsidR="00F60360" w:rsidRPr="008E7AD3" w:rsidTr="00C510C1">
        <w:trPr>
          <w:trHeight w:val="300"/>
        </w:trPr>
        <w:tc>
          <w:tcPr>
            <w:tcW w:w="1219"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2 years</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2677290</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4690</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21</w:t>
            </w:r>
          </w:p>
        </w:tc>
        <w:tc>
          <w:tcPr>
            <w:tcW w:w="1200" w:type="dxa"/>
            <w:noWrap/>
            <w:hideMark/>
          </w:tcPr>
          <w:p w:rsidR="00F60360" w:rsidRPr="008E7AD3" w:rsidRDefault="00F60360"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158031</w:t>
            </w:r>
          </w:p>
        </w:tc>
      </w:tr>
    </w:tbl>
    <w:p w:rsidR="0043736F" w:rsidRPr="008E7AD3" w:rsidRDefault="00F60360" w:rsidP="00F60360">
      <w:pPr>
        <w:spacing w:line="288" w:lineRule="auto"/>
        <w:rPr>
          <w:rFonts w:ascii="Times New Roman" w:hAnsi="Times New Roman" w:cs="Times New Roman"/>
          <w:b/>
          <w:sz w:val="20"/>
          <w:szCs w:val="24"/>
          <w:lang w:val="en-GB"/>
        </w:rPr>
      </w:pPr>
      <w:r w:rsidRPr="008E7AD3">
        <w:rPr>
          <w:rFonts w:ascii="Arial" w:hAnsi="Arial" w:cs="Arial"/>
          <w:b/>
          <w:lang w:val="en-GB"/>
        </w:rPr>
        <w:br/>
      </w:r>
    </w:p>
    <w:p w:rsidR="0043736F" w:rsidRPr="008E7AD3" w:rsidRDefault="0043736F">
      <w:pPr>
        <w:rPr>
          <w:rFonts w:ascii="Times New Roman" w:hAnsi="Times New Roman" w:cs="Times New Roman"/>
          <w:b/>
          <w:sz w:val="20"/>
          <w:szCs w:val="24"/>
          <w:lang w:val="en-GB"/>
        </w:rPr>
      </w:pPr>
      <w:r w:rsidRPr="008E7AD3">
        <w:rPr>
          <w:rFonts w:ascii="Times New Roman" w:hAnsi="Times New Roman" w:cs="Times New Roman"/>
          <w:b/>
          <w:sz w:val="20"/>
          <w:szCs w:val="24"/>
          <w:lang w:val="en-GB"/>
        </w:rPr>
        <w:br w:type="page"/>
      </w:r>
    </w:p>
    <w:p w:rsidR="0043736F" w:rsidRPr="008E7AD3" w:rsidRDefault="0043736F" w:rsidP="0043736F">
      <w:pPr>
        <w:spacing w:line="288" w:lineRule="auto"/>
        <w:rPr>
          <w:rFonts w:ascii="Times New Roman" w:hAnsi="Times New Roman" w:cs="Times New Roman"/>
          <w:b/>
          <w:sz w:val="20"/>
          <w:szCs w:val="24"/>
          <w:lang w:val="en-GB"/>
        </w:rPr>
      </w:pPr>
      <w:r w:rsidRPr="008E7AD3">
        <w:rPr>
          <w:rFonts w:ascii="Times New Roman" w:hAnsi="Times New Roman" w:cs="Times New Roman"/>
          <w:b/>
          <w:sz w:val="20"/>
          <w:szCs w:val="24"/>
          <w:lang w:val="en-GB"/>
        </w:rPr>
        <w:lastRenderedPageBreak/>
        <w:t xml:space="preserve">Supplementary Table 2A. </w:t>
      </w:r>
      <w:r w:rsidR="00C80A2C" w:rsidRPr="008E7AD3">
        <w:rPr>
          <w:rFonts w:ascii="Times New Roman" w:hAnsi="Times New Roman" w:cs="Times New Roman"/>
          <w:b/>
          <w:sz w:val="20"/>
          <w:szCs w:val="24"/>
          <w:lang w:val="en-GB"/>
        </w:rPr>
        <w:t>A</w:t>
      </w:r>
      <w:r w:rsidRPr="008E7AD3">
        <w:rPr>
          <w:rFonts w:ascii="Times New Roman" w:hAnsi="Times New Roman" w:cs="Times New Roman"/>
          <w:b/>
          <w:sz w:val="20"/>
          <w:szCs w:val="24"/>
          <w:lang w:val="en-GB"/>
        </w:rPr>
        <w:t>ssociations between fungal abundance (ITS) and anthropometry</w:t>
      </w:r>
    </w:p>
    <w:tbl>
      <w:tblPr>
        <w:tblStyle w:val="TableGrid"/>
        <w:tblW w:w="0" w:type="auto"/>
        <w:tblLook w:val="04A0" w:firstRow="1" w:lastRow="0" w:firstColumn="1" w:lastColumn="0" w:noHBand="0" w:noVBand="1"/>
      </w:tblPr>
      <w:tblGrid>
        <w:gridCol w:w="1454"/>
        <w:gridCol w:w="2227"/>
        <w:gridCol w:w="2663"/>
      </w:tblGrid>
      <w:tr w:rsidR="0043736F" w:rsidRPr="008E7AD3" w:rsidTr="00C510C1">
        <w:tc>
          <w:tcPr>
            <w:tcW w:w="1454" w:type="dxa"/>
          </w:tcPr>
          <w:p w:rsidR="0043736F" w:rsidRPr="008E7AD3" w:rsidRDefault="0043736F" w:rsidP="00C510C1">
            <w:pPr>
              <w:rPr>
                <w:rFonts w:ascii="Times New Roman" w:hAnsi="Times New Roman" w:cs="Times New Roman"/>
                <w:sz w:val="20"/>
                <w:szCs w:val="20"/>
                <w:lang w:val="en-GB"/>
              </w:rPr>
            </w:pPr>
          </w:p>
        </w:tc>
        <w:tc>
          <w:tcPr>
            <w:tcW w:w="2227" w:type="dxa"/>
          </w:tcPr>
          <w:p w:rsidR="0043736F" w:rsidRPr="008E7AD3" w:rsidRDefault="0043736F"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Height-SDS</w:t>
            </w:r>
            <w:r w:rsidR="005C0276" w:rsidRPr="005C0276">
              <w:rPr>
                <w:rFonts w:ascii="Times New Roman" w:hAnsi="Times New Roman" w:cs="Times New Roman"/>
                <w:bCs/>
                <w:sz w:val="20"/>
                <w:szCs w:val="20"/>
                <w:vertAlign w:val="superscript"/>
                <w:lang w:val="en-GB"/>
              </w:rPr>
              <w:t>1</w:t>
            </w:r>
          </w:p>
        </w:tc>
        <w:tc>
          <w:tcPr>
            <w:tcW w:w="2663" w:type="dxa"/>
          </w:tcPr>
          <w:p w:rsidR="0043736F" w:rsidRPr="008E7AD3" w:rsidRDefault="0043736F"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BMI-SDS</w:t>
            </w:r>
            <w:r w:rsidR="005C0276" w:rsidRPr="005C0276">
              <w:rPr>
                <w:rFonts w:ascii="Times New Roman" w:hAnsi="Times New Roman" w:cs="Times New Roman"/>
                <w:bCs/>
                <w:sz w:val="20"/>
                <w:szCs w:val="20"/>
                <w:vertAlign w:val="superscript"/>
                <w:lang w:val="en-GB"/>
              </w:rPr>
              <w:t>1</w:t>
            </w:r>
          </w:p>
        </w:tc>
      </w:tr>
      <w:tr w:rsidR="0043736F" w:rsidRPr="008E7AD3" w:rsidTr="00C510C1">
        <w:tc>
          <w:tcPr>
            <w:tcW w:w="6344" w:type="dxa"/>
            <w:gridSpan w:val="3"/>
            <w:shd w:val="clear" w:color="auto" w:fill="E2EFD9" w:themeFill="accent6" w:themeFillTint="33"/>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10 days</w:t>
            </w:r>
          </w:p>
        </w:tc>
      </w:tr>
      <w:tr w:rsidR="0043736F" w:rsidRPr="008E7AD3" w:rsidTr="00C510C1">
        <w:tc>
          <w:tcPr>
            <w:tcW w:w="1454" w:type="dxa"/>
          </w:tcPr>
          <w:p w:rsidR="0043736F" w:rsidRPr="008E7AD3" w:rsidRDefault="0043736F" w:rsidP="0043736F">
            <w:pPr>
              <w:pStyle w:val="ListParagraph"/>
              <w:numPr>
                <w:ilvl w:val="1"/>
                <w:numId w:val="2"/>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43736F" w:rsidRPr="008E7AD3" w:rsidRDefault="0043736F"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2227"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-0.034</w:t>
            </w:r>
            <w:r w:rsidR="005C0276">
              <w:rPr>
                <w:rFonts w:ascii="Times New Roman" w:hAnsi="Times New Roman" w:cs="Times New Roman"/>
                <w:sz w:val="20"/>
                <w:szCs w:val="20"/>
                <w:lang w:val="en-GB"/>
              </w:rPr>
              <w:t xml:space="preserve"> (-0.37)</w:t>
            </w:r>
            <w:r w:rsidRPr="008E7AD3">
              <w:rPr>
                <w:rFonts w:ascii="Times New Roman" w:hAnsi="Times New Roman" w:cs="Times New Roman"/>
                <w:sz w:val="20"/>
                <w:szCs w:val="20"/>
                <w:lang w:val="en-GB"/>
              </w:rPr>
              <w:br/>
              <w:t>-0.10, 0.03</w:t>
            </w:r>
            <w:r w:rsidRPr="008E7AD3">
              <w:rPr>
                <w:rFonts w:ascii="Times New Roman" w:hAnsi="Times New Roman" w:cs="Times New Roman"/>
                <w:sz w:val="20"/>
                <w:szCs w:val="20"/>
                <w:lang w:val="en-GB"/>
              </w:rPr>
              <w:br/>
              <w:t>0.28</w:t>
            </w:r>
          </w:p>
        </w:tc>
        <w:tc>
          <w:tcPr>
            <w:tcW w:w="2663"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-0.01</w:t>
            </w:r>
            <w:r w:rsidR="005C0276">
              <w:rPr>
                <w:rFonts w:ascii="Times New Roman" w:hAnsi="Times New Roman" w:cs="Times New Roman"/>
                <w:sz w:val="20"/>
                <w:szCs w:val="20"/>
                <w:lang w:val="en-GB"/>
              </w:rPr>
              <w:t xml:space="preserve"> (-0.02)</w:t>
            </w:r>
            <w:r w:rsidRPr="008E7AD3">
              <w:rPr>
                <w:rFonts w:ascii="Times New Roman" w:hAnsi="Times New Roman" w:cs="Times New Roman"/>
                <w:sz w:val="20"/>
                <w:szCs w:val="20"/>
                <w:lang w:val="en-GB"/>
              </w:rPr>
              <w:br/>
              <w:t>-0.08, 0.05</w:t>
            </w:r>
            <w:r w:rsidRPr="008E7AD3">
              <w:rPr>
                <w:rFonts w:ascii="Times New Roman" w:hAnsi="Times New Roman" w:cs="Times New Roman"/>
                <w:sz w:val="20"/>
                <w:szCs w:val="20"/>
                <w:lang w:val="en-GB"/>
              </w:rPr>
              <w:br/>
              <w:t>0.65</w:t>
            </w:r>
          </w:p>
        </w:tc>
      </w:tr>
      <w:tr w:rsidR="0043736F" w:rsidRPr="008E7AD3" w:rsidTr="00C510C1">
        <w:tc>
          <w:tcPr>
            <w:tcW w:w="1454" w:type="dxa"/>
          </w:tcPr>
          <w:p w:rsidR="0043736F" w:rsidRPr="008E7AD3" w:rsidRDefault="0043736F" w:rsidP="0043736F">
            <w:pPr>
              <w:pStyle w:val="ListParagraph"/>
              <w:numPr>
                <w:ilvl w:val="1"/>
                <w:numId w:val="4"/>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43736F" w:rsidRPr="008E7AD3" w:rsidRDefault="0043736F"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2227"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0.01</w:t>
            </w:r>
            <w:r w:rsidR="005C0276">
              <w:rPr>
                <w:rFonts w:ascii="Times New Roman" w:hAnsi="Times New Roman" w:cs="Times New Roman"/>
                <w:sz w:val="20"/>
                <w:szCs w:val="20"/>
                <w:lang w:val="en-GB"/>
              </w:rPr>
              <w:t xml:space="preserve"> (0.00)</w:t>
            </w:r>
            <w:r w:rsidRPr="008E7AD3">
              <w:rPr>
                <w:rFonts w:ascii="Times New Roman" w:hAnsi="Times New Roman" w:cs="Times New Roman"/>
                <w:sz w:val="20"/>
                <w:szCs w:val="20"/>
                <w:lang w:val="en-GB"/>
              </w:rPr>
              <w:br/>
              <w:t>-0.07, 0.08</w:t>
            </w:r>
            <w:r w:rsidRPr="008E7AD3">
              <w:rPr>
                <w:rFonts w:ascii="Times New Roman" w:hAnsi="Times New Roman" w:cs="Times New Roman"/>
                <w:sz w:val="20"/>
                <w:szCs w:val="20"/>
                <w:lang w:val="en-GB"/>
              </w:rPr>
              <w:br/>
              <w:t>0.88</w:t>
            </w:r>
          </w:p>
        </w:tc>
        <w:tc>
          <w:tcPr>
            <w:tcW w:w="2663"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0.00</w:t>
            </w:r>
            <w:r w:rsidR="005C0276">
              <w:rPr>
                <w:rFonts w:ascii="Times New Roman" w:hAnsi="Times New Roman" w:cs="Times New Roman"/>
                <w:sz w:val="20"/>
                <w:szCs w:val="20"/>
                <w:lang w:val="en-GB"/>
              </w:rPr>
              <w:t xml:space="preserve"> (0.00)</w:t>
            </w:r>
            <w:r w:rsidRPr="008E7AD3">
              <w:rPr>
                <w:rFonts w:ascii="Times New Roman" w:hAnsi="Times New Roman" w:cs="Times New Roman"/>
                <w:sz w:val="20"/>
                <w:szCs w:val="20"/>
                <w:lang w:val="en-GB"/>
              </w:rPr>
              <w:br/>
              <w:t>-0.07, 0.08</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0.94</w:t>
            </w:r>
          </w:p>
        </w:tc>
      </w:tr>
      <w:tr w:rsidR="0043736F" w:rsidRPr="008E7AD3" w:rsidTr="00C510C1">
        <w:tc>
          <w:tcPr>
            <w:tcW w:w="1454" w:type="dxa"/>
          </w:tcPr>
          <w:p w:rsidR="0043736F" w:rsidRPr="008E7AD3" w:rsidRDefault="0043736F" w:rsidP="0043736F">
            <w:pPr>
              <w:pStyle w:val="ListParagraph"/>
              <w:numPr>
                <w:ilvl w:val="1"/>
                <w:numId w:val="5"/>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43736F" w:rsidRPr="008E7AD3" w:rsidRDefault="0043736F"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2227"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-0.03</w:t>
            </w:r>
            <w:r w:rsidR="005C0276">
              <w:rPr>
                <w:rFonts w:ascii="Times New Roman" w:hAnsi="Times New Roman" w:cs="Times New Roman"/>
                <w:sz w:val="20"/>
                <w:szCs w:val="20"/>
                <w:lang w:val="en-GB"/>
              </w:rPr>
              <w:t xml:space="preserve"> (-0.03)</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-0.10, 0.04</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0.35</w:t>
            </w:r>
          </w:p>
        </w:tc>
        <w:tc>
          <w:tcPr>
            <w:tcW w:w="2663"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0.01</w:t>
            </w:r>
            <w:r w:rsidR="005C0276">
              <w:rPr>
                <w:rFonts w:ascii="Times New Roman" w:hAnsi="Times New Roman" w:cs="Times New Roman"/>
                <w:sz w:val="20"/>
                <w:szCs w:val="20"/>
                <w:lang w:val="en-GB"/>
              </w:rPr>
              <w:t xml:space="preserve"> (0.01)</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-0.06, 0.08</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0.81</w:t>
            </w:r>
          </w:p>
        </w:tc>
      </w:tr>
      <w:tr w:rsidR="0043736F" w:rsidRPr="008E7AD3" w:rsidTr="00C510C1">
        <w:tc>
          <w:tcPr>
            <w:tcW w:w="6344" w:type="dxa"/>
            <w:gridSpan w:val="3"/>
            <w:shd w:val="clear" w:color="auto" w:fill="E2EFD9" w:themeFill="accent6" w:themeFillTint="33"/>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3 months</w:t>
            </w:r>
          </w:p>
        </w:tc>
      </w:tr>
      <w:tr w:rsidR="0043736F" w:rsidRPr="008E7AD3" w:rsidTr="00C510C1">
        <w:tc>
          <w:tcPr>
            <w:tcW w:w="1454" w:type="dxa"/>
          </w:tcPr>
          <w:p w:rsidR="0043736F" w:rsidRPr="008E7AD3" w:rsidRDefault="0043736F" w:rsidP="0043736F">
            <w:pPr>
              <w:pStyle w:val="ListParagraph"/>
              <w:numPr>
                <w:ilvl w:val="1"/>
                <w:numId w:val="6"/>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43736F" w:rsidRPr="008E7AD3" w:rsidRDefault="0043736F"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2227"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0.04</w:t>
            </w:r>
            <w:r w:rsidR="005C0276">
              <w:rPr>
                <w:rFonts w:ascii="Times New Roman" w:hAnsi="Times New Roman" w:cs="Times New Roman"/>
                <w:sz w:val="20"/>
                <w:szCs w:val="20"/>
                <w:lang w:val="en-GB"/>
              </w:rPr>
              <w:t xml:space="preserve"> (0.05)</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-0.06, 0.15</w:t>
            </w:r>
            <w:r w:rsidRPr="008E7AD3">
              <w:rPr>
                <w:rFonts w:ascii="Times New Roman" w:hAnsi="Times New Roman" w:cs="Times New Roman"/>
                <w:sz w:val="20"/>
                <w:szCs w:val="20"/>
                <w:lang w:val="en-GB"/>
              </w:rPr>
              <w:br/>
              <w:t>0.43</w:t>
            </w:r>
          </w:p>
        </w:tc>
        <w:tc>
          <w:tcPr>
            <w:tcW w:w="2663" w:type="dxa"/>
          </w:tcPr>
          <w:p w:rsidR="0043736F" w:rsidRPr="008E7AD3" w:rsidRDefault="0043736F"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-0.10</w:t>
            </w:r>
            <w:r w:rsidR="005C0276">
              <w:rPr>
                <w:rFonts w:ascii="Times New Roman" w:hAnsi="Times New Roman" w:cs="Times New Roman"/>
                <w:b/>
                <w:sz w:val="20"/>
                <w:szCs w:val="20"/>
                <w:lang w:val="en-GB"/>
              </w:rPr>
              <w:t xml:space="preserve"> (-0.09)</w:t>
            </w:r>
            <w:r w:rsidRPr="008E7AD3">
              <w:rPr>
                <w:rFonts w:ascii="Times New Roman" w:hAnsi="Times New Roman" w:cs="Times New Roman"/>
                <w:b/>
                <w:sz w:val="20"/>
                <w:szCs w:val="20"/>
                <w:lang w:val="en-GB"/>
              </w:rPr>
              <w:br/>
              <w:t>-0.20, 0.00</w:t>
            </w:r>
          </w:p>
          <w:p w:rsidR="0043736F" w:rsidRPr="008E7AD3" w:rsidRDefault="0043736F"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0.06</w:t>
            </w:r>
          </w:p>
        </w:tc>
      </w:tr>
      <w:tr w:rsidR="0043736F" w:rsidRPr="008E7AD3" w:rsidTr="00C510C1">
        <w:tc>
          <w:tcPr>
            <w:tcW w:w="1454" w:type="dxa"/>
          </w:tcPr>
          <w:p w:rsidR="0043736F" w:rsidRPr="008E7AD3" w:rsidRDefault="0043736F" w:rsidP="0043736F">
            <w:pPr>
              <w:pStyle w:val="ListParagraph"/>
              <w:numPr>
                <w:ilvl w:val="1"/>
                <w:numId w:val="7"/>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43736F" w:rsidRPr="008E7AD3" w:rsidRDefault="0043736F"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2227"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-0.03</w:t>
            </w:r>
            <w:r w:rsidR="005C0276">
              <w:rPr>
                <w:rFonts w:ascii="Times New Roman" w:hAnsi="Times New Roman" w:cs="Times New Roman"/>
                <w:sz w:val="20"/>
                <w:szCs w:val="20"/>
                <w:lang w:val="en-GB"/>
              </w:rPr>
              <w:t xml:space="preserve"> (-0.04)</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-0.17, 0.10</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0.62</w:t>
            </w:r>
          </w:p>
        </w:tc>
        <w:tc>
          <w:tcPr>
            <w:tcW w:w="2663"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-0.01</w:t>
            </w:r>
            <w:r w:rsidR="005C0276">
              <w:rPr>
                <w:rFonts w:ascii="Times New Roman" w:hAnsi="Times New Roman" w:cs="Times New Roman"/>
                <w:sz w:val="20"/>
                <w:szCs w:val="20"/>
                <w:lang w:val="en-GB"/>
              </w:rPr>
              <w:t xml:space="preserve"> (-0.01)</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-0.14, 0.12</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0.88</w:t>
            </w:r>
          </w:p>
        </w:tc>
      </w:tr>
      <w:tr w:rsidR="0043736F" w:rsidRPr="008E7AD3" w:rsidTr="00C510C1">
        <w:tc>
          <w:tcPr>
            <w:tcW w:w="1454" w:type="dxa"/>
          </w:tcPr>
          <w:p w:rsidR="0043736F" w:rsidRPr="008E7AD3" w:rsidRDefault="0043736F" w:rsidP="0043736F">
            <w:pPr>
              <w:pStyle w:val="ListParagraph"/>
              <w:numPr>
                <w:ilvl w:val="1"/>
                <w:numId w:val="8"/>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43736F" w:rsidRPr="008E7AD3" w:rsidRDefault="0043736F"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2227"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0.03</w:t>
            </w:r>
            <w:r w:rsidR="005C0276">
              <w:rPr>
                <w:rFonts w:ascii="Times New Roman" w:hAnsi="Times New Roman" w:cs="Times New Roman"/>
                <w:sz w:val="20"/>
                <w:szCs w:val="20"/>
                <w:lang w:val="en-GB"/>
              </w:rPr>
              <w:t xml:space="preserve"> (0.03)</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-0.10, 0.15</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0.68</w:t>
            </w:r>
          </w:p>
        </w:tc>
        <w:tc>
          <w:tcPr>
            <w:tcW w:w="2663"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0.03</w:t>
            </w:r>
            <w:r w:rsidR="005C0276">
              <w:rPr>
                <w:rFonts w:ascii="Times New Roman" w:hAnsi="Times New Roman" w:cs="Times New Roman"/>
                <w:sz w:val="20"/>
                <w:szCs w:val="20"/>
                <w:lang w:val="en-GB"/>
              </w:rPr>
              <w:t xml:space="preserve"> (0.03)</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-0.10, 0.16</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0.64</w:t>
            </w:r>
          </w:p>
        </w:tc>
      </w:tr>
      <w:tr w:rsidR="0043736F" w:rsidRPr="008E7AD3" w:rsidTr="00C510C1">
        <w:tc>
          <w:tcPr>
            <w:tcW w:w="6344" w:type="dxa"/>
            <w:gridSpan w:val="3"/>
            <w:shd w:val="clear" w:color="auto" w:fill="E2EFD9" w:themeFill="accent6" w:themeFillTint="33"/>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 year</w:t>
            </w:r>
          </w:p>
        </w:tc>
      </w:tr>
      <w:tr w:rsidR="0043736F" w:rsidRPr="008E7AD3" w:rsidTr="00C510C1">
        <w:tc>
          <w:tcPr>
            <w:tcW w:w="1454" w:type="dxa"/>
          </w:tcPr>
          <w:p w:rsidR="0043736F" w:rsidRPr="008E7AD3" w:rsidRDefault="0043736F" w:rsidP="0043736F">
            <w:pPr>
              <w:pStyle w:val="ListParagraph"/>
              <w:numPr>
                <w:ilvl w:val="1"/>
                <w:numId w:val="3"/>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p>
          <w:p w:rsidR="0043736F" w:rsidRPr="008E7AD3" w:rsidRDefault="0043736F"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(95% CI)</w:t>
            </w:r>
          </w:p>
          <w:p w:rsidR="0043736F" w:rsidRPr="008E7AD3" w:rsidRDefault="0043736F"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2227"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-0.07</w:t>
            </w:r>
            <w:r w:rsidR="005C0276">
              <w:rPr>
                <w:rFonts w:ascii="Times New Roman" w:hAnsi="Times New Roman" w:cs="Times New Roman"/>
                <w:sz w:val="20"/>
                <w:szCs w:val="20"/>
                <w:lang w:val="en-GB"/>
              </w:rPr>
              <w:t xml:space="preserve"> (-0.07)</w:t>
            </w:r>
            <w:r w:rsidRPr="008E7AD3">
              <w:rPr>
                <w:rFonts w:ascii="Times New Roman" w:hAnsi="Times New Roman" w:cs="Times New Roman"/>
                <w:sz w:val="20"/>
                <w:szCs w:val="20"/>
                <w:lang w:val="en-GB"/>
              </w:rPr>
              <w:br/>
              <w:t>-0.16, 0.03</w:t>
            </w:r>
            <w:r w:rsidRPr="008E7AD3">
              <w:rPr>
                <w:rFonts w:ascii="Times New Roman" w:hAnsi="Times New Roman" w:cs="Times New Roman"/>
                <w:sz w:val="20"/>
                <w:szCs w:val="20"/>
                <w:lang w:val="en-GB"/>
              </w:rPr>
              <w:br/>
              <w:t>0.14</w:t>
            </w:r>
          </w:p>
        </w:tc>
        <w:tc>
          <w:tcPr>
            <w:tcW w:w="2663" w:type="dxa"/>
          </w:tcPr>
          <w:p w:rsidR="0043736F" w:rsidRPr="008E7AD3" w:rsidRDefault="0043736F"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-0.09</w:t>
            </w:r>
            <w:r w:rsidR="005C0276">
              <w:rPr>
                <w:rFonts w:ascii="Times New Roman" w:hAnsi="Times New Roman" w:cs="Times New Roman"/>
                <w:b/>
                <w:sz w:val="20"/>
                <w:szCs w:val="20"/>
                <w:lang w:val="en-GB"/>
              </w:rPr>
              <w:t xml:space="preserve"> (-0.08)</w:t>
            </w:r>
          </w:p>
          <w:p w:rsidR="0043736F" w:rsidRPr="008E7AD3" w:rsidRDefault="0043736F"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-0.18, 0.00</w:t>
            </w:r>
          </w:p>
          <w:p w:rsidR="0043736F" w:rsidRPr="008E7AD3" w:rsidRDefault="0043736F"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0.044</w:t>
            </w:r>
          </w:p>
        </w:tc>
      </w:tr>
      <w:tr w:rsidR="0043736F" w:rsidRPr="008E7AD3" w:rsidTr="00C510C1">
        <w:tc>
          <w:tcPr>
            <w:tcW w:w="1454" w:type="dxa"/>
          </w:tcPr>
          <w:p w:rsidR="0043736F" w:rsidRPr="008E7AD3" w:rsidRDefault="0043736F" w:rsidP="0043736F">
            <w:pPr>
              <w:pStyle w:val="ListParagraph"/>
              <w:numPr>
                <w:ilvl w:val="1"/>
                <w:numId w:val="9"/>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43736F" w:rsidRPr="008E7AD3" w:rsidRDefault="0043736F"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2227"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-0.04</w:t>
            </w:r>
            <w:r w:rsidR="005C0276">
              <w:rPr>
                <w:rFonts w:ascii="Times New Roman" w:hAnsi="Times New Roman" w:cs="Times New Roman"/>
                <w:sz w:val="20"/>
                <w:szCs w:val="20"/>
                <w:lang w:val="en-GB"/>
              </w:rPr>
              <w:t xml:space="preserve"> (-0.04)</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-0.14, 0.07</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0.48</w:t>
            </w:r>
          </w:p>
        </w:tc>
        <w:tc>
          <w:tcPr>
            <w:tcW w:w="2663"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-0.03</w:t>
            </w:r>
            <w:r w:rsidR="005C0276">
              <w:rPr>
                <w:rFonts w:ascii="Times New Roman" w:hAnsi="Times New Roman" w:cs="Times New Roman"/>
                <w:sz w:val="20"/>
                <w:szCs w:val="20"/>
                <w:lang w:val="en-GB"/>
              </w:rPr>
              <w:t xml:space="preserve"> (-0.03)</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-0.15, 0.08</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0.58</w:t>
            </w:r>
          </w:p>
        </w:tc>
      </w:tr>
      <w:tr w:rsidR="0043736F" w:rsidRPr="008E7AD3" w:rsidTr="00C510C1">
        <w:tc>
          <w:tcPr>
            <w:tcW w:w="1454" w:type="dxa"/>
          </w:tcPr>
          <w:p w:rsidR="0043736F" w:rsidRPr="008E7AD3" w:rsidRDefault="0043736F" w:rsidP="0043736F">
            <w:pPr>
              <w:pStyle w:val="ListParagraph"/>
              <w:numPr>
                <w:ilvl w:val="1"/>
                <w:numId w:val="10"/>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43736F" w:rsidRPr="008E7AD3" w:rsidRDefault="0043736F"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2227"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-0.02</w:t>
            </w:r>
            <w:r w:rsidR="005C0276">
              <w:rPr>
                <w:rFonts w:ascii="Times New Roman" w:hAnsi="Times New Roman" w:cs="Times New Roman"/>
                <w:sz w:val="20"/>
                <w:szCs w:val="20"/>
                <w:lang w:val="en-GB"/>
              </w:rPr>
              <w:t xml:space="preserve"> (-0.02)</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-0.12, 0.09</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0.74</w:t>
            </w:r>
          </w:p>
        </w:tc>
        <w:tc>
          <w:tcPr>
            <w:tcW w:w="2663"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-0.03</w:t>
            </w:r>
            <w:r w:rsidR="005C0276">
              <w:rPr>
                <w:rFonts w:ascii="Times New Roman" w:hAnsi="Times New Roman" w:cs="Times New Roman"/>
                <w:sz w:val="20"/>
                <w:szCs w:val="20"/>
                <w:lang w:val="en-GB"/>
              </w:rPr>
              <w:t xml:space="preserve"> (-0.02)</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-0.13, 0.07</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0.59</w:t>
            </w:r>
          </w:p>
        </w:tc>
      </w:tr>
      <w:tr w:rsidR="0043736F" w:rsidRPr="008E7AD3" w:rsidTr="00C510C1">
        <w:tc>
          <w:tcPr>
            <w:tcW w:w="6344" w:type="dxa"/>
            <w:gridSpan w:val="3"/>
            <w:shd w:val="clear" w:color="auto" w:fill="E2EFD9" w:themeFill="accent6" w:themeFillTint="33"/>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2 years</w:t>
            </w:r>
          </w:p>
        </w:tc>
      </w:tr>
      <w:tr w:rsidR="0043736F" w:rsidRPr="008E7AD3" w:rsidTr="00C510C1">
        <w:trPr>
          <w:trHeight w:val="884"/>
        </w:trPr>
        <w:tc>
          <w:tcPr>
            <w:tcW w:w="1454" w:type="dxa"/>
          </w:tcPr>
          <w:p w:rsidR="0043736F" w:rsidRPr="008E7AD3" w:rsidRDefault="0043736F" w:rsidP="0043736F">
            <w:pPr>
              <w:pStyle w:val="ListParagraph"/>
              <w:numPr>
                <w:ilvl w:val="1"/>
                <w:numId w:val="11"/>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43736F" w:rsidRPr="008E7AD3" w:rsidRDefault="0043736F"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2227"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0.07</w:t>
            </w:r>
            <w:r w:rsidR="005C0276">
              <w:rPr>
                <w:rFonts w:ascii="Times New Roman" w:hAnsi="Times New Roman" w:cs="Times New Roman"/>
                <w:sz w:val="20"/>
                <w:szCs w:val="20"/>
                <w:lang w:val="en-GB"/>
              </w:rPr>
              <w:t xml:space="preserve"> (0.07)</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-0.02, 0.16</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0.15</w:t>
            </w:r>
          </w:p>
        </w:tc>
        <w:tc>
          <w:tcPr>
            <w:tcW w:w="2663"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0.03</w:t>
            </w:r>
            <w:r w:rsidR="005C0276">
              <w:rPr>
                <w:rFonts w:ascii="Times New Roman" w:hAnsi="Times New Roman" w:cs="Times New Roman"/>
                <w:sz w:val="20"/>
                <w:szCs w:val="20"/>
                <w:lang w:val="en-GB"/>
              </w:rPr>
              <w:t xml:space="preserve"> (0.02)</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-0.06, 0.11</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0.57</w:t>
            </w:r>
          </w:p>
        </w:tc>
      </w:tr>
      <w:tr w:rsidR="0043736F" w:rsidRPr="008E7AD3" w:rsidTr="00C510C1">
        <w:trPr>
          <w:trHeight w:val="884"/>
        </w:trPr>
        <w:tc>
          <w:tcPr>
            <w:tcW w:w="1454" w:type="dxa"/>
          </w:tcPr>
          <w:p w:rsidR="0043736F" w:rsidRPr="008E7AD3" w:rsidRDefault="0043736F" w:rsidP="0043736F">
            <w:pPr>
              <w:pStyle w:val="ListParagraph"/>
              <w:numPr>
                <w:ilvl w:val="1"/>
                <w:numId w:val="12"/>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43736F" w:rsidRPr="008E7AD3" w:rsidRDefault="0043736F"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2227"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0.07</w:t>
            </w:r>
            <w:r w:rsidR="005C0276">
              <w:rPr>
                <w:rFonts w:ascii="Times New Roman" w:hAnsi="Times New Roman" w:cs="Times New Roman"/>
                <w:sz w:val="20"/>
                <w:szCs w:val="20"/>
                <w:lang w:val="en-GB"/>
              </w:rPr>
              <w:t xml:space="preserve"> (0.06)</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-0.04, 0.18</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0.23</w:t>
            </w:r>
          </w:p>
        </w:tc>
        <w:tc>
          <w:tcPr>
            <w:tcW w:w="2663"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-0.02</w:t>
            </w:r>
            <w:r w:rsidR="005C0276">
              <w:rPr>
                <w:rFonts w:ascii="Times New Roman" w:hAnsi="Times New Roman" w:cs="Times New Roman"/>
                <w:sz w:val="20"/>
                <w:szCs w:val="20"/>
                <w:lang w:val="en-GB"/>
              </w:rPr>
              <w:t xml:space="preserve"> (-0.02)</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-0.13, 0.10</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0.79</w:t>
            </w:r>
          </w:p>
        </w:tc>
      </w:tr>
      <w:tr w:rsidR="0043736F" w:rsidRPr="008E7AD3" w:rsidTr="00C510C1">
        <w:trPr>
          <w:trHeight w:val="884"/>
        </w:trPr>
        <w:tc>
          <w:tcPr>
            <w:tcW w:w="1454" w:type="dxa"/>
          </w:tcPr>
          <w:p w:rsidR="0043736F" w:rsidRPr="008E7AD3" w:rsidRDefault="0043736F" w:rsidP="0043736F">
            <w:pPr>
              <w:pStyle w:val="ListParagraph"/>
              <w:numPr>
                <w:ilvl w:val="1"/>
                <w:numId w:val="13"/>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43736F" w:rsidRPr="008E7AD3" w:rsidRDefault="0043736F"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2227" w:type="dxa"/>
          </w:tcPr>
          <w:p w:rsidR="0043736F" w:rsidRPr="008E7AD3" w:rsidRDefault="0043736F"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0.11</w:t>
            </w:r>
            <w:r w:rsidR="005C0276">
              <w:rPr>
                <w:rFonts w:ascii="Times New Roman" w:hAnsi="Times New Roman" w:cs="Times New Roman"/>
                <w:b/>
                <w:sz w:val="20"/>
                <w:szCs w:val="20"/>
                <w:lang w:val="en-GB"/>
              </w:rPr>
              <w:t xml:space="preserve"> (0.11)</w:t>
            </w:r>
          </w:p>
          <w:p w:rsidR="0043736F" w:rsidRPr="008E7AD3" w:rsidRDefault="0043736F"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0.00, 0.22</w:t>
            </w:r>
          </w:p>
          <w:p w:rsidR="0043736F" w:rsidRPr="008E7AD3" w:rsidRDefault="0043736F"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0.041</w:t>
            </w:r>
          </w:p>
        </w:tc>
        <w:tc>
          <w:tcPr>
            <w:tcW w:w="2663" w:type="dxa"/>
          </w:tcPr>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0.03</w:t>
            </w:r>
            <w:r w:rsidR="005C0276">
              <w:rPr>
                <w:rFonts w:ascii="Times New Roman" w:hAnsi="Times New Roman" w:cs="Times New Roman"/>
                <w:sz w:val="20"/>
                <w:szCs w:val="20"/>
                <w:lang w:val="en-GB"/>
              </w:rPr>
              <w:t xml:space="preserve"> (0.03)</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-0.07, 0.14</w:t>
            </w:r>
          </w:p>
          <w:p w:rsidR="0043736F" w:rsidRPr="008E7AD3" w:rsidRDefault="0043736F"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0.53</w:t>
            </w:r>
          </w:p>
        </w:tc>
      </w:tr>
    </w:tbl>
    <w:p w:rsidR="005C0276" w:rsidRPr="008E7AD3" w:rsidRDefault="005C0276" w:rsidP="005C0276">
      <w:pPr>
        <w:spacing w:line="288" w:lineRule="auto"/>
        <w:rPr>
          <w:rFonts w:ascii="Arial" w:hAnsi="Arial" w:cs="Arial"/>
          <w:b/>
          <w:bCs/>
          <w:lang w:val="en-GB"/>
        </w:rPr>
      </w:pPr>
      <w:r w:rsidRPr="005C0276">
        <w:rPr>
          <w:rFonts w:ascii="Times New Roman" w:hAnsi="Times New Roman" w:cs="Times New Roman"/>
          <w:bCs/>
          <w:sz w:val="20"/>
          <w:szCs w:val="20"/>
          <w:vertAlign w:val="superscript"/>
          <w:lang w:val="en-GB"/>
        </w:rPr>
        <w:t>1</w:t>
      </w:r>
      <w:r w:rsidR="00C510C1">
        <w:rPr>
          <w:rFonts w:ascii="Times New Roman" w:hAnsi="Times New Roman" w:cs="Times New Roman"/>
          <w:bCs/>
          <w:sz w:val="20"/>
          <w:szCs w:val="20"/>
          <w:lang w:val="en-GB"/>
        </w:rPr>
        <w:t>C</w:t>
      </w:r>
      <w:r>
        <w:rPr>
          <w:rFonts w:ascii="Times New Roman" w:hAnsi="Times New Roman" w:cs="Times New Roman"/>
          <w:bCs/>
          <w:sz w:val="20"/>
          <w:szCs w:val="20"/>
          <w:lang w:val="en-GB"/>
        </w:rPr>
        <w:t xml:space="preserve">orrected beta value </w:t>
      </w:r>
      <w:r w:rsidR="00BC612A">
        <w:rPr>
          <w:rFonts w:ascii="Times New Roman" w:hAnsi="Times New Roman" w:cs="Times New Roman"/>
          <w:bCs/>
          <w:sz w:val="20"/>
          <w:szCs w:val="20"/>
          <w:lang w:val="en-GB"/>
        </w:rPr>
        <w:t>with</w:t>
      </w:r>
      <w:r>
        <w:rPr>
          <w:rFonts w:ascii="Times New Roman" w:hAnsi="Times New Roman" w:cs="Times New Roman"/>
          <w:bCs/>
          <w:sz w:val="20"/>
          <w:szCs w:val="20"/>
          <w:lang w:val="en-GB"/>
        </w:rPr>
        <w:t xml:space="preserve">in the parenthesis (corrected for whether the mother received probiotic supplementation or not). </w:t>
      </w:r>
    </w:p>
    <w:p w:rsidR="0043736F" w:rsidRPr="008E7AD3" w:rsidRDefault="0043736F" w:rsidP="00F60360">
      <w:pPr>
        <w:spacing w:line="288" w:lineRule="auto"/>
        <w:rPr>
          <w:rFonts w:ascii="Times New Roman" w:hAnsi="Times New Roman" w:cs="Times New Roman"/>
          <w:b/>
          <w:sz w:val="20"/>
          <w:szCs w:val="24"/>
          <w:lang w:val="en-GB"/>
        </w:rPr>
      </w:pPr>
    </w:p>
    <w:p w:rsidR="00C80A2C" w:rsidRPr="008E7AD3" w:rsidRDefault="00C80A2C">
      <w:pPr>
        <w:rPr>
          <w:rFonts w:ascii="Arial" w:hAnsi="Arial" w:cs="Arial"/>
          <w:lang w:val="en-GB"/>
        </w:rPr>
      </w:pPr>
      <w:r w:rsidRPr="008E7AD3">
        <w:rPr>
          <w:rFonts w:ascii="Arial" w:hAnsi="Arial" w:cs="Arial"/>
          <w:lang w:val="en-GB"/>
        </w:rPr>
        <w:br w:type="page"/>
      </w:r>
    </w:p>
    <w:p w:rsidR="00C80A2C" w:rsidRPr="008E7AD3" w:rsidRDefault="00C80A2C" w:rsidP="00C80A2C">
      <w:pPr>
        <w:spacing w:line="288" w:lineRule="auto"/>
        <w:rPr>
          <w:rFonts w:ascii="Times New Roman" w:hAnsi="Times New Roman" w:cs="Times New Roman"/>
          <w:b/>
          <w:sz w:val="20"/>
          <w:szCs w:val="24"/>
          <w:lang w:val="en-GB"/>
        </w:rPr>
      </w:pPr>
      <w:r w:rsidRPr="008E7AD3">
        <w:rPr>
          <w:rFonts w:ascii="Times New Roman" w:hAnsi="Times New Roman" w:cs="Times New Roman"/>
          <w:b/>
          <w:sz w:val="20"/>
          <w:szCs w:val="24"/>
          <w:lang w:val="en-GB"/>
        </w:rPr>
        <w:lastRenderedPageBreak/>
        <w:t>Supplementary Table 2B. Associations between bacterial abundance (16S) and anthropometry</w:t>
      </w:r>
    </w:p>
    <w:tbl>
      <w:tblPr>
        <w:tblStyle w:val="TableGrid"/>
        <w:tblW w:w="0" w:type="auto"/>
        <w:tblLook w:val="04A0" w:firstRow="1" w:lastRow="0" w:firstColumn="1" w:lastColumn="0" w:noHBand="0" w:noVBand="1"/>
      </w:tblPr>
      <w:tblGrid>
        <w:gridCol w:w="1838"/>
        <w:gridCol w:w="1843"/>
        <w:gridCol w:w="2663"/>
      </w:tblGrid>
      <w:tr w:rsidR="008E7AD3" w:rsidRPr="008E7AD3" w:rsidTr="00C510C1">
        <w:tc>
          <w:tcPr>
            <w:tcW w:w="1838" w:type="dxa"/>
          </w:tcPr>
          <w:p w:rsidR="008E7AD3" w:rsidRPr="008E7AD3" w:rsidRDefault="008E7AD3" w:rsidP="00C510C1">
            <w:pPr>
              <w:rPr>
                <w:rFonts w:ascii="Times New Roman" w:hAnsi="Times New Roman" w:cs="Times New Roman"/>
                <w:sz w:val="20"/>
                <w:szCs w:val="20"/>
                <w:lang w:val="en-GB"/>
              </w:rPr>
            </w:pPr>
          </w:p>
        </w:tc>
        <w:tc>
          <w:tcPr>
            <w:tcW w:w="1843" w:type="dxa"/>
          </w:tcPr>
          <w:p w:rsidR="008E7AD3" w:rsidRPr="008E7AD3" w:rsidRDefault="008E7AD3"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Height-SDS</w:t>
            </w:r>
            <w:r w:rsidR="005C0276" w:rsidRPr="005C0276">
              <w:rPr>
                <w:rFonts w:ascii="Times New Roman" w:hAnsi="Times New Roman" w:cs="Times New Roman"/>
                <w:bCs/>
                <w:sz w:val="20"/>
                <w:szCs w:val="20"/>
                <w:vertAlign w:val="superscript"/>
                <w:lang w:val="en-GB"/>
              </w:rPr>
              <w:t>1</w:t>
            </w:r>
          </w:p>
        </w:tc>
        <w:tc>
          <w:tcPr>
            <w:tcW w:w="2663" w:type="dxa"/>
          </w:tcPr>
          <w:p w:rsidR="008E7AD3" w:rsidRPr="008E7AD3" w:rsidRDefault="008E7AD3"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BMI-SDS</w:t>
            </w:r>
            <w:r w:rsidR="005C0276" w:rsidRPr="005C0276">
              <w:rPr>
                <w:rFonts w:ascii="Times New Roman" w:hAnsi="Times New Roman" w:cs="Times New Roman"/>
                <w:bCs/>
                <w:sz w:val="20"/>
                <w:szCs w:val="20"/>
                <w:vertAlign w:val="superscript"/>
                <w:lang w:val="en-GB"/>
              </w:rPr>
              <w:t>1</w:t>
            </w:r>
          </w:p>
        </w:tc>
      </w:tr>
      <w:tr w:rsidR="008E7AD3" w:rsidRPr="008E7AD3" w:rsidTr="00C510C1">
        <w:tc>
          <w:tcPr>
            <w:tcW w:w="6344" w:type="dxa"/>
            <w:gridSpan w:val="3"/>
            <w:shd w:val="clear" w:color="auto" w:fill="E2EFD9" w:themeFill="accent6" w:themeFillTint="33"/>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10 days</w:t>
            </w:r>
          </w:p>
        </w:tc>
      </w:tr>
      <w:tr w:rsidR="008E7AD3" w:rsidRPr="008E7AD3" w:rsidTr="00C510C1">
        <w:tc>
          <w:tcPr>
            <w:tcW w:w="1838" w:type="dxa"/>
          </w:tcPr>
          <w:p w:rsidR="008E7AD3" w:rsidRPr="008E7AD3" w:rsidRDefault="008E7AD3" w:rsidP="008E7AD3">
            <w:pPr>
              <w:pStyle w:val="ListParagraph"/>
              <w:numPr>
                <w:ilvl w:val="1"/>
                <w:numId w:val="22"/>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p>
          <w:p w:rsidR="008E7AD3" w:rsidRPr="008E7AD3" w:rsidRDefault="008E7AD3" w:rsidP="008E7AD3">
            <w:pPr>
              <w:pStyle w:val="ListParagraph"/>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(95% CI)</w:t>
            </w:r>
          </w:p>
          <w:p w:rsidR="008E7AD3" w:rsidRPr="008E7AD3" w:rsidRDefault="008E7AD3"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184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-0.06</w:t>
            </w:r>
            <w:r w:rsidR="00BC612A">
              <w:rPr>
                <w:rFonts w:ascii="Times New Roman" w:hAnsi="Times New Roman" w:cs="Times New Roman"/>
                <w:sz w:val="20"/>
                <w:szCs w:val="20"/>
                <w:lang w:val="en-GB"/>
              </w:rPr>
              <w:t xml:space="preserve"> (-0.06)</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-0.17, 0.05</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0.30</w:t>
            </w:r>
          </w:p>
        </w:tc>
        <w:tc>
          <w:tcPr>
            <w:tcW w:w="266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0.02</w:t>
            </w:r>
            <w:r w:rsidR="00BC612A">
              <w:rPr>
                <w:rFonts w:ascii="Times New Roman" w:hAnsi="Times New Roman" w:cs="Times New Roman"/>
                <w:sz w:val="20"/>
                <w:szCs w:val="20"/>
                <w:lang w:val="en-GB"/>
              </w:rPr>
              <w:t xml:space="preserve"> (0.02)</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-0.09, 0.12</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0.72</w:t>
            </w:r>
          </w:p>
        </w:tc>
      </w:tr>
      <w:tr w:rsidR="008E7AD3" w:rsidRPr="008E7AD3" w:rsidTr="00C510C1">
        <w:tc>
          <w:tcPr>
            <w:tcW w:w="1838" w:type="dxa"/>
          </w:tcPr>
          <w:p w:rsidR="008E7AD3" w:rsidRPr="008E7AD3" w:rsidRDefault="008E7AD3" w:rsidP="008E7AD3">
            <w:pPr>
              <w:pStyle w:val="ListParagraph"/>
              <w:numPr>
                <w:ilvl w:val="1"/>
                <w:numId w:val="14"/>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8E7AD3" w:rsidRPr="008E7AD3" w:rsidRDefault="008E7AD3"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184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-0.06</w:t>
            </w:r>
            <w:r w:rsidR="00BC612A">
              <w:rPr>
                <w:rFonts w:ascii="Times New Roman" w:hAnsi="Times New Roman" w:cs="Times New Roman"/>
                <w:sz w:val="20"/>
                <w:szCs w:val="20"/>
                <w:lang w:val="en-GB"/>
              </w:rPr>
              <w:t xml:space="preserve"> (-0.05)</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-0.19, 0.08</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0.42</w:t>
            </w:r>
          </w:p>
        </w:tc>
        <w:tc>
          <w:tcPr>
            <w:tcW w:w="266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0.07</w:t>
            </w:r>
            <w:r w:rsidR="00BC612A">
              <w:rPr>
                <w:rFonts w:ascii="Times New Roman" w:hAnsi="Times New Roman" w:cs="Times New Roman"/>
                <w:sz w:val="20"/>
                <w:szCs w:val="20"/>
                <w:lang w:val="en-GB"/>
              </w:rPr>
              <w:t xml:space="preserve"> (0.06)</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-0.07, 0.20</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0.33</w:t>
            </w:r>
          </w:p>
        </w:tc>
      </w:tr>
      <w:tr w:rsidR="008E7AD3" w:rsidRPr="008E7AD3" w:rsidTr="00C510C1">
        <w:tc>
          <w:tcPr>
            <w:tcW w:w="1838" w:type="dxa"/>
          </w:tcPr>
          <w:p w:rsidR="008E7AD3" w:rsidRPr="008E7AD3" w:rsidRDefault="008E7AD3" w:rsidP="008E7AD3">
            <w:pPr>
              <w:pStyle w:val="ListParagraph"/>
              <w:numPr>
                <w:ilvl w:val="1"/>
                <w:numId w:val="15"/>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8E7AD3" w:rsidRPr="008E7AD3" w:rsidRDefault="008E7AD3"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184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0.04</w:t>
            </w:r>
            <w:r w:rsidR="00BC612A">
              <w:rPr>
                <w:rFonts w:ascii="Times New Roman" w:hAnsi="Times New Roman" w:cs="Times New Roman"/>
                <w:sz w:val="20"/>
                <w:szCs w:val="20"/>
                <w:lang w:val="en-GB"/>
              </w:rPr>
              <w:t xml:space="preserve"> (0.04)</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-0.09, 0.17</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0.53</w:t>
            </w:r>
          </w:p>
        </w:tc>
        <w:tc>
          <w:tcPr>
            <w:tcW w:w="266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-0.00</w:t>
            </w:r>
            <w:r w:rsidR="00BC612A">
              <w:rPr>
                <w:rFonts w:ascii="Times New Roman" w:hAnsi="Times New Roman" w:cs="Times New Roman"/>
                <w:sz w:val="20"/>
                <w:szCs w:val="20"/>
                <w:lang w:val="en-GB"/>
              </w:rPr>
              <w:t xml:space="preserve"> (-0.00)</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-0.13, 0.13</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0.97</w:t>
            </w:r>
          </w:p>
        </w:tc>
      </w:tr>
      <w:tr w:rsidR="008E7AD3" w:rsidRPr="008E7AD3" w:rsidTr="00C510C1">
        <w:tc>
          <w:tcPr>
            <w:tcW w:w="6344" w:type="dxa"/>
            <w:gridSpan w:val="3"/>
            <w:shd w:val="clear" w:color="auto" w:fill="E2EFD9" w:themeFill="accent6" w:themeFillTint="33"/>
          </w:tcPr>
          <w:p w:rsidR="008E7AD3" w:rsidRPr="008E7AD3" w:rsidRDefault="008E7AD3" w:rsidP="008E7AD3">
            <w:pPr>
              <w:rPr>
                <w:rFonts w:ascii="Times New Roman" w:hAnsi="Times New Roman" w:cs="Times New Roman"/>
                <w:sz w:val="20"/>
                <w:szCs w:val="20"/>
                <w:lang w:val="en-GB"/>
              </w:rPr>
            </w:pPr>
            <w:r w:rsidRPr="008E7AD3">
              <w:rPr>
                <w:rFonts w:ascii="Times New Roman" w:hAnsi="Times New Roman" w:cs="Times New Roman"/>
                <w:sz w:val="20"/>
                <w:szCs w:val="20"/>
                <w:lang w:val="en-GB"/>
              </w:rPr>
              <w:t>3 months</w:t>
            </w:r>
          </w:p>
        </w:tc>
      </w:tr>
      <w:tr w:rsidR="008E7AD3" w:rsidRPr="008E7AD3" w:rsidTr="00C510C1">
        <w:tc>
          <w:tcPr>
            <w:tcW w:w="1838" w:type="dxa"/>
          </w:tcPr>
          <w:p w:rsidR="008E7AD3" w:rsidRPr="008E7AD3" w:rsidRDefault="008E7AD3" w:rsidP="008E7AD3">
            <w:pPr>
              <w:pStyle w:val="ListParagraph"/>
              <w:numPr>
                <w:ilvl w:val="1"/>
                <w:numId w:val="23"/>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p>
          <w:p w:rsidR="008E7AD3" w:rsidRPr="008E7AD3" w:rsidRDefault="008E7AD3" w:rsidP="008E7AD3">
            <w:pPr>
              <w:pStyle w:val="ListParagraph"/>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(95% CI)</w:t>
            </w:r>
          </w:p>
          <w:p w:rsidR="008E7AD3" w:rsidRPr="008E7AD3" w:rsidRDefault="008E7AD3"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184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-0.03</w:t>
            </w:r>
            <w:r w:rsidR="00BC612A">
              <w:rPr>
                <w:rFonts w:ascii="Times New Roman" w:hAnsi="Times New Roman" w:cs="Times New Roman"/>
                <w:sz w:val="20"/>
                <w:szCs w:val="20"/>
                <w:lang w:val="en-GB"/>
              </w:rPr>
              <w:t xml:space="preserve"> (-0.02)</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-0.15, 0.08</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0.58</w:t>
            </w:r>
          </w:p>
        </w:tc>
        <w:tc>
          <w:tcPr>
            <w:tcW w:w="266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0.02</w:t>
            </w:r>
            <w:r w:rsidR="00BC612A">
              <w:rPr>
                <w:rFonts w:ascii="Times New Roman" w:hAnsi="Times New Roman" w:cs="Times New Roman"/>
                <w:sz w:val="20"/>
                <w:szCs w:val="20"/>
                <w:lang w:val="en-GB"/>
              </w:rPr>
              <w:t xml:space="preserve"> (0.02)</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-0.10, 0.13</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0.78</w:t>
            </w:r>
          </w:p>
        </w:tc>
      </w:tr>
      <w:tr w:rsidR="008E7AD3" w:rsidRPr="008E7AD3" w:rsidTr="00C510C1">
        <w:tc>
          <w:tcPr>
            <w:tcW w:w="1838" w:type="dxa"/>
          </w:tcPr>
          <w:p w:rsidR="008E7AD3" w:rsidRPr="008E7AD3" w:rsidRDefault="008E7AD3" w:rsidP="008E7AD3">
            <w:pPr>
              <w:pStyle w:val="ListParagraph"/>
              <w:numPr>
                <w:ilvl w:val="1"/>
                <w:numId w:val="16"/>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8E7AD3" w:rsidRPr="008E7AD3" w:rsidRDefault="008E7AD3"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184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-0.05</w:t>
            </w:r>
            <w:r w:rsidR="00BC612A">
              <w:rPr>
                <w:rFonts w:ascii="Times New Roman" w:hAnsi="Times New Roman" w:cs="Times New Roman"/>
                <w:sz w:val="20"/>
                <w:szCs w:val="20"/>
                <w:lang w:val="en-GB"/>
              </w:rPr>
              <w:t xml:space="preserve"> (-0.04)</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-0.19, 0.10</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0.51</w:t>
            </w:r>
          </w:p>
        </w:tc>
        <w:tc>
          <w:tcPr>
            <w:tcW w:w="266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0.10</w:t>
            </w:r>
            <w:r w:rsidR="00BC612A">
              <w:rPr>
                <w:rFonts w:ascii="Times New Roman" w:hAnsi="Times New Roman" w:cs="Times New Roman"/>
                <w:sz w:val="20"/>
                <w:szCs w:val="20"/>
                <w:lang w:val="en-GB"/>
              </w:rPr>
              <w:t xml:space="preserve"> (0.10)</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-0.05, 0.25</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0.18</w:t>
            </w:r>
          </w:p>
        </w:tc>
      </w:tr>
      <w:tr w:rsidR="008E7AD3" w:rsidRPr="008E7AD3" w:rsidTr="00C510C1">
        <w:tc>
          <w:tcPr>
            <w:tcW w:w="1838" w:type="dxa"/>
          </w:tcPr>
          <w:p w:rsidR="008E7AD3" w:rsidRPr="008E7AD3" w:rsidRDefault="008E7AD3" w:rsidP="008E7AD3">
            <w:pPr>
              <w:pStyle w:val="ListParagraph"/>
              <w:numPr>
                <w:ilvl w:val="1"/>
                <w:numId w:val="17"/>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8E7AD3" w:rsidRPr="008E7AD3" w:rsidRDefault="008E7AD3"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184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-0.04</w:t>
            </w:r>
            <w:r w:rsidR="00BC612A">
              <w:rPr>
                <w:rFonts w:ascii="Times New Roman" w:hAnsi="Times New Roman" w:cs="Times New Roman"/>
                <w:sz w:val="20"/>
                <w:szCs w:val="20"/>
                <w:lang w:val="en-GB"/>
              </w:rPr>
              <w:t xml:space="preserve"> (-0.03)</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-0.18, 0.10</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0.59</w:t>
            </w:r>
          </w:p>
        </w:tc>
        <w:tc>
          <w:tcPr>
            <w:tcW w:w="266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0.03</w:t>
            </w:r>
            <w:r w:rsidR="00BC612A">
              <w:rPr>
                <w:rFonts w:ascii="Times New Roman" w:hAnsi="Times New Roman" w:cs="Times New Roman"/>
                <w:sz w:val="20"/>
                <w:szCs w:val="20"/>
                <w:lang w:val="en-GB"/>
              </w:rPr>
              <w:t xml:space="preserve"> (0.04)</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-0.10, 0.17</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0.63</w:t>
            </w:r>
          </w:p>
        </w:tc>
      </w:tr>
      <w:tr w:rsidR="008E7AD3" w:rsidRPr="008E7AD3" w:rsidTr="00C510C1">
        <w:tc>
          <w:tcPr>
            <w:tcW w:w="6344" w:type="dxa"/>
            <w:gridSpan w:val="3"/>
            <w:shd w:val="clear" w:color="auto" w:fill="E2EFD9" w:themeFill="accent6" w:themeFillTint="33"/>
          </w:tcPr>
          <w:p w:rsidR="008E7AD3" w:rsidRPr="008E7AD3" w:rsidRDefault="008E7AD3" w:rsidP="008E7AD3">
            <w:pPr>
              <w:rPr>
                <w:rFonts w:ascii="Times New Roman" w:hAnsi="Times New Roman" w:cs="Times New Roman"/>
                <w:sz w:val="20"/>
                <w:szCs w:val="20"/>
                <w:lang w:val="en-GB"/>
              </w:rPr>
            </w:pPr>
            <w:r w:rsidRPr="008E7AD3">
              <w:rPr>
                <w:rFonts w:ascii="Times New Roman" w:hAnsi="Times New Roman" w:cs="Times New Roman"/>
                <w:sz w:val="20"/>
                <w:szCs w:val="20"/>
                <w:lang w:val="en-GB"/>
              </w:rPr>
              <w:t>1 year</w:t>
            </w:r>
          </w:p>
        </w:tc>
      </w:tr>
      <w:tr w:rsidR="008E7AD3" w:rsidRPr="008E7AD3" w:rsidTr="00C510C1">
        <w:tc>
          <w:tcPr>
            <w:tcW w:w="1838"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 xml:space="preserve">0-1 </w:t>
            </w: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p>
          <w:p w:rsidR="008E7AD3" w:rsidRPr="008E7AD3" w:rsidRDefault="008E7AD3"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(95% CI)</w:t>
            </w:r>
          </w:p>
          <w:p w:rsidR="008E7AD3" w:rsidRPr="008E7AD3" w:rsidRDefault="008E7AD3"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184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-0.08</w:t>
            </w:r>
            <w:r w:rsidR="00BC612A">
              <w:rPr>
                <w:rFonts w:ascii="Times New Roman" w:hAnsi="Times New Roman" w:cs="Times New Roman"/>
                <w:sz w:val="20"/>
                <w:szCs w:val="20"/>
                <w:lang w:val="en-GB"/>
              </w:rPr>
              <w:t xml:space="preserve"> (-0.09=</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-0.18, 0.01</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0.08</w:t>
            </w:r>
          </w:p>
        </w:tc>
        <w:tc>
          <w:tcPr>
            <w:tcW w:w="2663" w:type="dxa"/>
          </w:tcPr>
          <w:p w:rsidR="008E7AD3" w:rsidRPr="008E7AD3" w:rsidRDefault="008E7AD3"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-0.13</w:t>
            </w:r>
            <w:r w:rsidR="00BC612A">
              <w:rPr>
                <w:rFonts w:ascii="Times New Roman" w:hAnsi="Times New Roman" w:cs="Times New Roman"/>
                <w:b/>
                <w:sz w:val="20"/>
                <w:szCs w:val="20"/>
                <w:lang w:val="en-GB"/>
              </w:rPr>
              <w:t xml:space="preserve"> (-0.13)</w:t>
            </w:r>
          </w:p>
          <w:p w:rsidR="008E7AD3" w:rsidRPr="008E7AD3" w:rsidRDefault="008E7AD3"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-0.22, -0.04</w:t>
            </w:r>
          </w:p>
          <w:p w:rsidR="008E7AD3" w:rsidRPr="008E7AD3" w:rsidRDefault="008E7AD3" w:rsidP="00C510C1">
            <w:pPr>
              <w:rPr>
                <w:rFonts w:ascii="Times New Roman" w:hAnsi="Times New Roman" w:cs="Times New Roman"/>
                <w:b/>
                <w:sz w:val="20"/>
                <w:szCs w:val="20"/>
                <w:lang w:val="en-GB"/>
              </w:rPr>
            </w:pPr>
            <w:r w:rsidRPr="008E7AD3">
              <w:rPr>
                <w:rFonts w:ascii="Times New Roman" w:hAnsi="Times New Roman" w:cs="Times New Roman"/>
                <w:b/>
                <w:sz w:val="20"/>
                <w:szCs w:val="20"/>
                <w:lang w:val="en-GB"/>
              </w:rPr>
              <w:t>0.004</w:t>
            </w:r>
          </w:p>
        </w:tc>
      </w:tr>
      <w:tr w:rsidR="008E7AD3" w:rsidRPr="008E7AD3" w:rsidTr="00C510C1">
        <w:tc>
          <w:tcPr>
            <w:tcW w:w="1838" w:type="dxa"/>
          </w:tcPr>
          <w:p w:rsidR="008E7AD3" w:rsidRPr="008E7AD3" w:rsidRDefault="008E7AD3" w:rsidP="008E7AD3">
            <w:pPr>
              <w:pStyle w:val="ListParagraph"/>
              <w:numPr>
                <w:ilvl w:val="1"/>
                <w:numId w:val="18"/>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8E7AD3" w:rsidRPr="008E7AD3" w:rsidRDefault="008E7AD3"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184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-0.06</w:t>
            </w:r>
            <w:r w:rsidR="00BC612A">
              <w:rPr>
                <w:rFonts w:ascii="Times New Roman" w:hAnsi="Times New Roman" w:cs="Times New Roman"/>
                <w:sz w:val="20"/>
                <w:szCs w:val="20"/>
                <w:lang w:val="en-GB"/>
              </w:rPr>
              <w:t xml:space="preserve"> (-0.06)</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-0.17, 0.06</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0.29</w:t>
            </w:r>
          </w:p>
        </w:tc>
        <w:tc>
          <w:tcPr>
            <w:tcW w:w="266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-0.07</w:t>
            </w:r>
            <w:r w:rsidR="00BC612A">
              <w:rPr>
                <w:rFonts w:ascii="Times New Roman" w:hAnsi="Times New Roman" w:cs="Times New Roman"/>
                <w:sz w:val="20"/>
                <w:szCs w:val="20"/>
                <w:lang w:val="en-GB"/>
              </w:rPr>
              <w:t xml:space="preserve"> (-0.07)</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-0.19, 0.05</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0.25</w:t>
            </w:r>
          </w:p>
        </w:tc>
      </w:tr>
      <w:tr w:rsidR="008E7AD3" w:rsidRPr="008E7AD3" w:rsidTr="00C510C1">
        <w:tc>
          <w:tcPr>
            <w:tcW w:w="1838" w:type="dxa"/>
          </w:tcPr>
          <w:p w:rsidR="008E7AD3" w:rsidRPr="008E7AD3" w:rsidRDefault="008E7AD3" w:rsidP="008E7AD3">
            <w:pPr>
              <w:pStyle w:val="ListParagraph"/>
              <w:numPr>
                <w:ilvl w:val="1"/>
                <w:numId w:val="19"/>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8E7AD3" w:rsidRPr="008E7AD3" w:rsidRDefault="008E7AD3"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184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-0.07</w:t>
            </w:r>
            <w:r w:rsidR="00BC612A">
              <w:rPr>
                <w:rFonts w:ascii="Times New Roman" w:hAnsi="Times New Roman" w:cs="Times New Roman"/>
                <w:sz w:val="20"/>
                <w:szCs w:val="20"/>
                <w:lang w:val="en-GB"/>
              </w:rPr>
              <w:t xml:space="preserve"> (-0.07)</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-0.18, 0.04</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0.21</w:t>
            </w:r>
          </w:p>
        </w:tc>
        <w:tc>
          <w:tcPr>
            <w:tcW w:w="266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-0.07</w:t>
            </w:r>
            <w:r w:rsidR="00BC612A">
              <w:rPr>
                <w:rFonts w:ascii="Times New Roman" w:hAnsi="Times New Roman" w:cs="Times New Roman"/>
                <w:sz w:val="20"/>
                <w:szCs w:val="20"/>
                <w:lang w:val="en-GB"/>
              </w:rPr>
              <w:t xml:space="preserve"> (-0.07)</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-0.18, 0.04</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0.24</w:t>
            </w:r>
          </w:p>
        </w:tc>
      </w:tr>
      <w:tr w:rsidR="008E7AD3" w:rsidRPr="008E7AD3" w:rsidTr="00C510C1">
        <w:tc>
          <w:tcPr>
            <w:tcW w:w="6344" w:type="dxa"/>
            <w:gridSpan w:val="3"/>
            <w:shd w:val="clear" w:color="auto" w:fill="E2EFD9" w:themeFill="accent6" w:themeFillTint="33"/>
          </w:tcPr>
          <w:p w:rsidR="008E7AD3" w:rsidRPr="008E7AD3" w:rsidRDefault="008E7AD3" w:rsidP="008E7AD3">
            <w:pPr>
              <w:rPr>
                <w:rFonts w:ascii="Times New Roman" w:hAnsi="Times New Roman" w:cs="Times New Roman"/>
                <w:sz w:val="20"/>
                <w:szCs w:val="20"/>
                <w:lang w:val="en-GB"/>
              </w:rPr>
            </w:pPr>
            <w:r w:rsidRPr="008E7AD3">
              <w:rPr>
                <w:rFonts w:ascii="Times New Roman" w:hAnsi="Times New Roman" w:cs="Times New Roman"/>
                <w:sz w:val="20"/>
                <w:szCs w:val="20"/>
                <w:lang w:val="en-GB"/>
              </w:rPr>
              <w:t>2 years</w:t>
            </w:r>
          </w:p>
        </w:tc>
      </w:tr>
      <w:tr w:rsidR="008E7AD3" w:rsidRPr="008E7AD3" w:rsidTr="00C510C1">
        <w:trPr>
          <w:trHeight w:val="884"/>
        </w:trPr>
        <w:tc>
          <w:tcPr>
            <w:tcW w:w="1838" w:type="dxa"/>
          </w:tcPr>
          <w:p w:rsidR="008E7AD3" w:rsidRPr="008E7AD3" w:rsidRDefault="008E7AD3" w:rsidP="008E7AD3">
            <w:pPr>
              <w:pStyle w:val="ListParagraph"/>
              <w:numPr>
                <w:ilvl w:val="1"/>
                <w:numId w:val="24"/>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p>
          <w:p w:rsidR="008E7AD3" w:rsidRPr="008E7AD3" w:rsidRDefault="008E7AD3" w:rsidP="008E7AD3">
            <w:pPr>
              <w:pStyle w:val="ListParagraph"/>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(95% CI)</w:t>
            </w:r>
          </w:p>
          <w:p w:rsidR="008E7AD3" w:rsidRPr="008E7AD3" w:rsidRDefault="008E7AD3"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184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0.00</w:t>
            </w:r>
            <w:r w:rsidR="00BC612A">
              <w:rPr>
                <w:rFonts w:ascii="Times New Roman" w:hAnsi="Times New Roman" w:cs="Times New Roman"/>
                <w:sz w:val="20"/>
                <w:szCs w:val="20"/>
                <w:lang w:val="en-GB"/>
              </w:rPr>
              <w:t xml:space="preserve"> (0.00)</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-0.12, 0.13</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0.94</w:t>
            </w:r>
          </w:p>
        </w:tc>
        <w:tc>
          <w:tcPr>
            <w:tcW w:w="266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-0.05</w:t>
            </w:r>
            <w:r w:rsidR="00BC612A">
              <w:rPr>
                <w:rFonts w:ascii="Times New Roman" w:hAnsi="Times New Roman" w:cs="Times New Roman"/>
                <w:sz w:val="20"/>
                <w:szCs w:val="20"/>
                <w:lang w:val="en-GB"/>
              </w:rPr>
              <w:t xml:space="preserve"> (-0.05)</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-0.17, 0.07</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0.41</w:t>
            </w:r>
          </w:p>
        </w:tc>
      </w:tr>
      <w:tr w:rsidR="008E7AD3" w:rsidRPr="008E7AD3" w:rsidTr="00C510C1">
        <w:trPr>
          <w:trHeight w:val="884"/>
        </w:trPr>
        <w:tc>
          <w:tcPr>
            <w:tcW w:w="1838" w:type="dxa"/>
          </w:tcPr>
          <w:p w:rsidR="008E7AD3" w:rsidRPr="008E7AD3" w:rsidRDefault="008E7AD3" w:rsidP="008E7AD3">
            <w:pPr>
              <w:pStyle w:val="ListParagraph"/>
              <w:numPr>
                <w:ilvl w:val="1"/>
                <w:numId w:val="20"/>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8E7AD3" w:rsidRPr="008E7AD3" w:rsidRDefault="008E7AD3"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184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-0.01</w:t>
            </w:r>
            <w:r w:rsidR="00BC612A">
              <w:rPr>
                <w:rFonts w:ascii="Times New Roman" w:hAnsi="Times New Roman" w:cs="Times New Roman"/>
                <w:sz w:val="20"/>
                <w:szCs w:val="20"/>
                <w:lang w:val="en-GB"/>
              </w:rPr>
              <w:t xml:space="preserve"> (-0.01)</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-0.16, 0.14</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0.87</w:t>
            </w:r>
          </w:p>
        </w:tc>
        <w:tc>
          <w:tcPr>
            <w:tcW w:w="266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0.02</w:t>
            </w:r>
            <w:r w:rsidR="00BC612A">
              <w:rPr>
                <w:rFonts w:ascii="Times New Roman" w:hAnsi="Times New Roman" w:cs="Times New Roman"/>
                <w:sz w:val="20"/>
                <w:szCs w:val="20"/>
                <w:lang w:val="en-GB"/>
              </w:rPr>
              <w:t xml:space="preserve"> (-0.02)</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-0.13, 0.18</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0.76</w:t>
            </w:r>
          </w:p>
        </w:tc>
      </w:tr>
      <w:tr w:rsidR="008E7AD3" w:rsidRPr="008E7AD3" w:rsidTr="00C510C1">
        <w:trPr>
          <w:trHeight w:val="884"/>
        </w:trPr>
        <w:tc>
          <w:tcPr>
            <w:tcW w:w="1838" w:type="dxa"/>
          </w:tcPr>
          <w:p w:rsidR="008E7AD3" w:rsidRPr="008E7AD3" w:rsidRDefault="008E7AD3" w:rsidP="008E7AD3">
            <w:pPr>
              <w:pStyle w:val="ListParagraph"/>
              <w:numPr>
                <w:ilvl w:val="1"/>
                <w:numId w:val="21"/>
              </w:numPr>
              <w:rPr>
                <w:rFonts w:ascii="Times New Roman" w:hAnsi="Times New Roman" w:cs="Times New Roman"/>
                <w:sz w:val="20"/>
                <w:szCs w:val="20"/>
                <w:lang w:val="en-GB"/>
              </w:rPr>
            </w:pPr>
            <w:proofErr w:type="spellStart"/>
            <w:r w:rsidRPr="008E7AD3">
              <w:rPr>
                <w:rFonts w:ascii="Times New Roman" w:hAnsi="Times New Roman" w:cs="Times New Roman"/>
                <w:sz w:val="20"/>
                <w:szCs w:val="20"/>
                <w:lang w:val="en-GB"/>
              </w:rPr>
              <w:t>yr</w:t>
            </w:r>
            <w:proofErr w:type="spellEnd"/>
            <w:r w:rsidRPr="008E7AD3">
              <w:rPr>
                <w:rFonts w:ascii="Times New Roman" w:hAnsi="Times New Roman" w:cs="Times New Roman"/>
                <w:sz w:val="20"/>
                <w:szCs w:val="20"/>
                <w:lang w:val="en-GB"/>
              </w:rPr>
              <w:t xml:space="preserve"> (beta)</w:t>
            </w:r>
            <w:r w:rsidRPr="008E7AD3">
              <w:rPr>
                <w:rFonts w:ascii="Times New Roman" w:hAnsi="Times New Roman" w:cs="Times New Roman"/>
                <w:sz w:val="20"/>
                <w:szCs w:val="20"/>
                <w:lang w:val="en-GB"/>
              </w:rPr>
              <w:br/>
              <w:t>(95% CI)</w:t>
            </w:r>
          </w:p>
          <w:p w:rsidR="008E7AD3" w:rsidRPr="008E7AD3" w:rsidRDefault="008E7AD3" w:rsidP="00C510C1">
            <w:pPr>
              <w:ind w:left="360"/>
              <w:rPr>
                <w:rFonts w:ascii="Times New Roman" w:hAnsi="Times New Roman" w:cs="Times New Roman"/>
                <w:sz w:val="20"/>
                <w:szCs w:val="20"/>
                <w:lang w:val="en-GB"/>
              </w:rPr>
            </w:pPr>
            <w:r w:rsidRPr="008E7AD3">
              <w:rPr>
                <w:rFonts w:ascii="Times New Roman" w:hAnsi="Times New Roman" w:cs="Times New Roman"/>
                <w:sz w:val="20"/>
                <w:szCs w:val="20"/>
                <w:lang w:val="en-GB"/>
              </w:rPr>
              <w:t>(p-value)</w:t>
            </w:r>
          </w:p>
        </w:tc>
        <w:tc>
          <w:tcPr>
            <w:tcW w:w="184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0.04</w:t>
            </w:r>
            <w:r w:rsidR="00BC612A">
              <w:rPr>
                <w:rFonts w:ascii="Times New Roman" w:hAnsi="Times New Roman" w:cs="Times New Roman"/>
                <w:sz w:val="20"/>
                <w:szCs w:val="20"/>
                <w:lang w:val="en-GB"/>
              </w:rPr>
              <w:t xml:space="preserve"> (0.04)</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-0.10, 0.19</w:t>
            </w:r>
          </w:p>
          <w:p w:rsidR="008E7AD3" w:rsidRPr="008E7AD3" w:rsidRDefault="008E7AD3" w:rsidP="00C510C1">
            <w:pPr>
              <w:rPr>
                <w:rFonts w:ascii="Times New Roman" w:hAnsi="Times New Roman" w:cs="Times New Roman"/>
                <w:b/>
                <w:sz w:val="20"/>
                <w:szCs w:val="20"/>
                <w:lang w:val="en-GB"/>
              </w:rPr>
            </w:pPr>
            <w:r w:rsidRPr="008E7AD3">
              <w:rPr>
                <w:rFonts w:ascii="Times New Roman" w:hAnsi="Times New Roman" w:cs="Times New Roman"/>
                <w:sz w:val="20"/>
                <w:szCs w:val="20"/>
                <w:lang w:val="en-GB"/>
              </w:rPr>
              <w:t>0.56</w:t>
            </w:r>
          </w:p>
        </w:tc>
        <w:tc>
          <w:tcPr>
            <w:tcW w:w="2663" w:type="dxa"/>
          </w:tcPr>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0.09</w:t>
            </w:r>
            <w:r w:rsidR="00BC612A">
              <w:rPr>
                <w:rFonts w:ascii="Times New Roman" w:hAnsi="Times New Roman" w:cs="Times New Roman"/>
                <w:sz w:val="20"/>
                <w:szCs w:val="20"/>
                <w:lang w:val="en-GB"/>
              </w:rPr>
              <w:t xml:space="preserve"> (0.09)</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-0.06, 0.23</w:t>
            </w:r>
          </w:p>
          <w:p w:rsidR="008E7AD3" w:rsidRPr="008E7AD3" w:rsidRDefault="008E7AD3" w:rsidP="00C510C1">
            <w:pPr>
              <w:rPr>
                <w:rFonts w:ascii="Times New Roman" w:hAnsi="Times New Roman" w:cs="Times New Roman"/>
                <w:sz w:val="20"/>
                <w:szCs w:val="20"/>
                <w:lang w:val="en-GB"/>
              </w:rPr>
            </w:pPr>
            <w:r w:rsidRPr="008E7AD3">
              <w:rPr>
                <w:rFonts w:ascii="Times New Roman" w:hAnsi="Times New Roman" w:cs="Times New Roman"/>
                <w:sz w:val="20"/>
                <w:szCs w:val="20"/>
                <w:lang w:val="en-GB"/>
              </w:rPr>
              <w:t>0.24</w:t>
            </w:r>
          </w:p>
        </w:tc>
      </w:tr>
    </w:tbl>
    <w:p w:rsidR="0043736F" w:rsidRPr="008E7AD3" w:rsidRDefault="005C0276" w:rsidP="00F60360">
      <w:pPr>
        <w:spacing w:line="288" w:lineRule="auto"/>
        <w:rPr>
          <w:rFonts w:ascii="Arial" w:hAnsi="Arial" w:cs="Arial"/>
          <w:b/>
          <w:bCs/>
          <w:lang w:val="en-GB"/>
        </w:rPr>
      </w:pPr>
      <w:r w:rsidRPr="005C0276">
        <w:rPr>
          <w:rFonts w:ascii="Times New Roman" w:hAnsi="Times New Roman" w:cs="Times New Roman"/>
          <w:bCs/>
          <w:sz w:val="20"/>
          <w:szCs w:val="20"/>
          <w:vertAlign w:val="superscript"/>
          <w:lang w:val="en-GB"/>
        </w:rPr>
        <w:t>1</w:t>
      </w:r>
      <w:r w:rsidR="00BC612A" w:rsidRPr="00BC612A">
        <w:rPr>
          <w:rFonts w:ascii="Times New Roman" w:hAnsi="Times New Roman" w:cs="Times New Roman"/>
          <w:bCs/>
          <w:sz w:val="20"/>
          <w:szCs w:val="20"/>
          <w:lang w:val="en-GB"/>
        </w:rPr>
        <w:t xml:space="preserve"> </w:t>
      </w:r>
      <w:r w:rsidR="00BC612A">
        <w:rPr>
          <w:rFonts w:ascii="Times New Roman" w:hAnsi="Times New Roman" w:cs="Times New Roman"/>
          <w:bCs/>
          <w:sz w:val="20"/>
          <w:szCs w:val="20"/>
          <w:lang w:val="en-GB"/>
        </w:rPr>
        <w:t xml:space="preserve">Corrected beta value within the parenthesis (corrected for whether the mother received probiotic supplementation or not). </w:t>
      </w:r>
    </w:p>
    <w:p w:rsidR="006107A0" w:rsidRPr="008E7AD3" w:rsidRDefault="006107A0">
      <w:pPr>
        <w:rPr>
          <w:rFonts w:ascii="Arial" w:hAnsi="Arial" w:cs="Arial"/>
          <w:b/>
          <w:sz w:val="24"/>
          <w:szCs w:val="24"/>
          <w:lang w:val="en-GB"/>
        </w:rPr>
      </w:pPr>
      <w:r w:rsidRPr="008E7AD3">
        <w:rPr>
          <w:rFonts w:ascii="Arial" w:hAnsi="Arial" w:cs="Arial"/>
          <w:i/>
          <w:sz w:val="16"/>
          <w:szCs w:val="16"/>
          <w:lang w:val="en-GB"/>
        </w:rPr>
        <w:br w:type="page"/>
      </w:r>
    </w:p>
    <w:p w:rsidR="00C76BF8" w:rsidRPr="008E7AD3" w:rsidRDefault="00006443" w:rsidP="006107A0">
      <w:pPr>
        <w:spacing w:line="360" w:lineRule="auto"/>
        <w:rPr>
          <w:rFonts w:ascii="Times New Roman" w:hAnsi="Times New Roman" w:cs="Times New Roman"/>
          <w:b/>
          <w:sz w:val="20"/>
          <w:szCs w:val="20"/>
          <w:lang w:val="en-GB"/>
        </w:rPr>
      </w:pPr>
      <w:r w:rsidRPr="008E7AD3">
        <w:rPr>
          <w:rFonts w:ascii="Times New Roman" w:hAnsi="Times New Roman" w:cs="Times New Roman"/>
          <w:b/>
          <w:sz w:val="20"/>
          <w:szCs w:val="20"/>
          <w:lang w:val="en-GB"/>
        </w:rPr>
        <w:lastRenderedPageBreak/>
        <w:t xml:space="preserve">Supplementary </w:t>
      </w:r>
      <w:r w:rsidR="006107A0" w:rsidRPr="008E7AD3">
        <w:rPr>
          <w:rFonts w:ascii="Times New Roman" w:hAnsi="Times New Roman" w:cs="Times New Roman"/>
          <w:b/>
          <w:sz w:val="20"/>
          <w:szCs w:val="20"/>
          <w:lang w:val="en-GB"/>
        </w:rPr>
        <w:t xml:space="preserve">Figure </w:t>
      </w:r>
      <w:r w:rsidR="002F7008" w:rsidRPr="008E7AD3">
        <w:rPr>
          <w:rFonts w:ascii="Times New Roman" w:hAnsi="Times New Roman" w:cs="Times New Roman"/>
          <w:b/>
          <w:sz w:val="20"/>
          <w:szCs w:val="20"/>
          <w:lang w:val="en-GB"/>
        </w:rPr>
        <w:t>1</w:t>
      </w:r>
      <w:r w:rsidR="006107A0" w:rsidRPr="008E7AD3">
        <w:rPr>
          <w:rFonts w:ascii="Times New Roman" w:hAnsi="Times New Roman" w:cs="Times New Roman"/>
          <w:b/>
          <w:sz w:val="20"/>
          <w:szCs w:val="20"/>
          <w:lang w:val="en-GB"/>
        </w:rPr>
        <w:t xml:space="preserve">. </w:t>
      </w:r>
    </w:p>
    <w:p w:rsidR="00C76BF8" w:rsidRPr="008E7AD3" w:rsidRDefault="00C76BF8" w:rsidP="006107A0">
      <w:pPr>
        <w:spacing w:line="360" w:lineRule="auto"/>
        <w:rPr>
          <w:rFonts w:ascii="Times New Roman" w:hAnsi="Times New Roman" w:cs="Times New Roman"/>
          <w:b/>
          <w:sz w:val="20"/>
          <w:szCs w:val="20"/>
          <w:lang w:val="en-GB"/>
        </w:rPr>
      </w:pPr>
      <w:r w:rsidRPr="008E7AD3">
        <w:rPr>
          <w:noProof/>
          <w:lang w:val="en-GB"/>
        </w:rPr>
        <w:drawing>
          <wp:anchor distT="0" distB="0" distL="114300" distR="114300" simplePos="0" relativeHeight="251676672" behindDoc="0" locked="0" layoutInCell="1" allowOverlap="1" wp14:anchorId="375D54E7">
            <wp:simplePos x="0" y="0"/>
            <wp:positionH relativeFrom="column">
              <wp:posOffset>-4445</wp:posOffset>
            </wp:positionH>
            <wp:positionV relativeFrom="paragraph">
              <wp:posOffset>-1270</wp:posOffset>
            </wp:positionV>
            <wp:extent cx="5705475" cy="4110396"/>
            <wp:effectExtent l="0" t="0" r="0" b="444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030" t="16167" r="21462" b="5056"/>
                    <a:stretch/>
                  </pic:blipFill>
                  <pic:spPr bwMode="auto">
                    <a:xfrm>
                      <a:off x="0" y="0"/>
                      <a:ext cx="5705475" cy="4110396"/>
                    </a:xfrm>
                    <a:prstGeom prst="rect">
                      <a:avLst/>
                    </a:prstGeom>
                    <a:ln>
                      <a:noFill/>
                    </a:ln>
                    <a:extLst>
                      <a:ext uri="{53640926-AAD7-44D8-BBD7-CCE9431645EC}">
                        <a14:shadowObscured xmlns:a14="http://schemas.microsoft.com/office/drawing/2010/main"/>
                      </a:ext>
                    </a:extLst>
                  </pic:spPr>
                </pic:pic>
              </a:graphicData>
            </a:graphic>
          </wp:anchor>
        </w:drawing>
      </w:r>
    </w:p>
    <w:p w:rsidR="00C76BF8" w:rsidRPr="008E7AD3" w:rsidRDefault="00C76BF8">
      <w:pPr>
        <w:rPr>
          <w:rFonts w:ascii="Times New Roman" w:hAnsi="Times New Roman" w:cs="Times New Roman"/>
          <w:b/>
          <w:sz w:val="20"/>
          <w:szCs w:val="20"/>
          <w:lang w:val="en-GB"/>
        </w:rPr>
      </w:pPr>
      <w:r w:rsidRPr="008E7AD3">
        <w:rPr>
          <w:rFonts w:ascii="Times New Roman" w:hAnsi="Times New Roman" w:cs="Times New Roman"/>
          <w:sz w:val="20"/>
          <w:lang w:val="en-GB"/>
        </w:rPr>
        <w:t>Supplementary Figure 1.</w:t>
      </w:r>
      <w:r w:rsidRPr="008E7AD3">
        <w:rPr>
          <w:rFonts w:ascii="Times New Roman" w:hAnsi="Times New Roman" w:cs="Times New Roman"/>
          <w:b/>
          <w:sz w:val="20"/>
          <w:lang w:val="en-GB"/>
        </w:rPr>
        <w:t xml:space="preserve"> </w:t>
      </w:r>
      <w:r w:rsidRPr="008E7AD3">
        <w:rPr>
          <w:rFonts w:ascii="Times New Roman" w:hAnsi="Times New Roman" w:cs="Times New Roman"/>
          <w:sz w:val="20"/>
          <w:lang w:val="en-GB"/>
        </w:rPr>
        <w:t>BMI SDS at 0-1 year and bacterial diversity (Shannon index, H’) at 1 year as predicted linear association.</w:t>
      </w:r>
      <w:r w:rsidRPr="008E7AD3">
        <w:rPr>
          <w:rFonts w:ascii="Times New Roman" w:hAnsi="Times New Roman" w:cs="Times New Roman"/>
          <w:b/>
          <w:sz w:val="20"/>
          <w:lang w:val="en-GB"/>
        </w:rPr>
        <w:t xml:space="preserve"> </w:t>
      </w:r>
      <w:r w:rsidRPr="008E7AD3">
        <w:rPr>
          <w:rFonts w:ascii="Times New Roman" w:hAnsi="Times New Roman" w:cs="Times New Roman"/>
          <w:lang w:val="en-GB"/>
        </w:rPr>
        <w:br/>
      </w:r>
      <w:r w:rsidRPr="008E7AD3">
        <w:rPr>
          <w:rFonts w:ascii="Times New Roman" w:hAnsi="Times New Roman" w:cs="Times New Roman"/>
          <w:b/>
          <w:sz w:val="20"/>
          <w:szCs w:val="20"/>
          <w:lang w:val="en-GB"/>
        </w:rPr>
        <w:br w:type="page"/>
      </w:r>
    </w:p>
    <w:p w:rsidR="006107A0" w:rsidRPr="008E7AD3" w:rsidRDefault="00C76BF8" w:rsidP="006107A0">
      <w:pPr>
        <w:spacing w:line="360" w:lineRule="auto"/>
        <w:rPr>
          <w:rFonts w:ascii="Times New Roman" w:hAnsi="Times New Roman" w:cs="Times New Roman"/>
          <w:b/>
          <w:sz w:val="20"/>
          <w:szCs w:val="20"/>
          <w:lang w:val="en-GB"/>
        </w:rPr>
      </w:pPr>
      <w:r w:rsidRPr="008E7AD3">
        <w:rPr>
          <w:rFonts w:ascii="Times New Roman" w:hAnsi="Times New Roman" w:cs="Times New Roman"/>
          <w:noProof/>
          <w:sz w:val="20"/>
          <w:szCs w:val="20"/>
          <w:lang w:val="en-GB" w:eastAsia="nn-NO"/>
        </w:rPr>
        <w:lastRenderedPageBreak/>
        <w:drawing>
          <wp:anchor distT="0" distB="0" distL="114300" distR="114300" simplePos="0" relativeHeight="251671552" behindDoc="1" locked="0" layoutInCell="1" allowOverlap="1">
            <wp:simplePos x="0" y="0"/>
            <wp:positionH relativeFrom="page">
              <wp:align>right</wp:align>
            </wp:positionH>
            <wp:positionV relativeFrom="paragraph">
              <wp:posOffset>619125</wp:posOffset>
            </wp:positionV>
            <wp:extent cx="7510192" cy="4321834"/>
            <wp:effectExtent l="0" t="0" r="0" b="2540"/>
            <wp:wrapTight wrapText="bothSides">
              <wp:wrapPolygon edited="0">
                <wp:start x="0" y="0"/>
                <wp:lineTo x="0" y="21517"/>
                <wp:lineTo x="21532" y="21517"/>
                <wp:lineTo x="21532"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0192" cy="4321834"/>
                    </a:xfrm>
                    <a:prstGeom prst="rect">
                      <a:avLst/>
                    </a:prstGeom>
                  </pic:spPr>
                </pic:pic>
              </a:graphicData>
            </a:graphic>
            <wp14:sizeRelH relativeFrom="margin">
              <wp14:pctWidth>0</wp14:pctWidth>
            </wp14:sizeRelH>
            <wp14:sizeRelV relativeFrom="margin">
              <wp14:pctHeight>0</wp14:pctHeight>
            </wp14:sizeRelV>
          </wp:anchor>
        </w:drawing>
      </w:r>
      <w:r w:rsidRPr="008E7AD3">
        <w:rPr>
          <w:rFonts w:ascii="Times New Roman" w:hAnsi="Times New Roman" w:cs="Times New Roman"/>
          <w:b/>
          <w:sz w:val="20"/>
          <w:szCs w:val="20"/>
          <w:lang w:val="en-GB"/>
        </w:rPr>
        <w:t xml:space="preserve">Supplementary Figure 2. </w:t>
      </w:r>
      <w:r w:rsidR="006107A0" w:rsidRPr="008E7AD3">
        <w:rPr>
          <w:rFonts w:ascii="Times New Roman" w:hAnsi="Times New Roman" w:cs="Times New Roman"/>
          <w:b/>
          <w:sz w:val="20"/>
          <w:szCs w:val="20"/>
          <w:lang w:val="en-GB"/>
        </w:rPr>
        <w:t>Heat maps of fungal and bacterial gut microbiota and anthropometric measurements.</w:t>
      </w:r>
    </w:p>
    <w:p w:rsidR="00DD1464" w:rsidRPr="008E7AD3" w:rsidRDefault="006107A0" w:rsidP="006107A0">
      <w:pPr>
        <w:spacing w:line="360" w:lineRule="auto"/>
        <w:rPr>
          <w:rFonts w:ascii="Times New Roman" w:eastAsiaTheme="majorEastAsia" w:hAnsi="Times New Roman" w:cs="Times New Roman"/>
          <w:b/>
          <w:sz w:val="20"/>
          <w:szCs w:val="20"/>
          <w:lang w:val="en-GB"/>
        </w:rPr>
      </w:pPr>
      <w:r w:rsidRPr="008E7AD3">
        <w:rPr>
          <w:rFonts w:ascii="Times New Roman" w:hAnsi="Times New Roman" w:cs="Times New Roman"/>
          <w:noProof/>
          <w:sz w:val="20"/>
          <w:szCs w:val="20"/>
          <w:lang w:val="en-GB" w:eastAsia="nn-NO"/>
        </w:rPr>
        <w:drawing>
          <wp:anchor distT="0" distB="0" distL="114300" distR="114300" simplePos="0" relativeHeight="251672576" behindDoc="1" locked="0" layoutInCell="1" allowOverlap="1">
            <wp:simplePos x="0" y="0"/>
            <wp:positionH relativeFrom="margin">
              <wp:align>center</wp:align>
            </wp:positionH>
            <wp:positionV relativeFrom="paragraph">
              <wp:posOffset>4416054</wp:posOffset>
            </wp:positionV>
            <wp:extent cx="3717925" cy="2998470"/>
            <wp:effectExtent l="0" t="0" r="0" b="0"/>
            <wp:wrapTight wrapText="bothSides">
              <wp:wrapPolygon edited="0">
                <wp:start x="0" y="0"/>
                <wp:lineTo x="0" y="21408"/>
                <wp:lineTo x="21471" y="21408"/>
                <wp:lineTo x="21471"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7925" cy="2998470"/>
                    </a:xfrm>
                    <a:prstGeom prst="rect">
                      <a:avLst/>
                    </a:prstGeom>
                  </pic:spPr>
                </pic:pic>
              </a:graphicData>
            </a:graphic>
            <wp14:sizeRelH relativeFrom="margin">
              <wp14:pctWidth>0</wp14:pctWidth>
            </wp14:sizeRelH>
            <wp14:sizeRelV relativeFrom="margin">
              <wp14:pctHeight>0</wp14:pctHeight>
            </wp14:sizeRelV>
          </wp:anchor>
        </w:drawing>
      </w:r>
      <w:r w:rsidR="00DD1464" w:rsidRPr="008E7AD3">
        <w:rPr>
          <w:rFonts w:ascii="Times New Roman" w:eastAsiaTheme="majorEastAsia" w:hAnsi="Times New Roman" w:cs="Times New Roman"/>
          <w:b/>
          <w:sz w:val="20"/>
          <w:szCs w:val="20"/>
          <w:lang w:val="en-GB"/>
        </w:rPr>
        <w:br w:type="page"/>
      </w:r>
    </w:p>
    <w:p w:rsidR="006107A0" w:rsidRPr="008E7AD3" w:rsidRDefault="006107A0" w:rsidP="006107A0">
      <w:pPr>
        <w:spacing w:line="360" w:lineRule="auto"/>
        <w:rPr>
          <w:rFonts w:ascii="Times New Roman" w:hAnsi="Times New Roman" w:cs="Times New Roman"/>
          <w:b/>
          <w:sz w:val="20"/>
          <w:szCs w:val="20"/>
          <w:lang w:val="en-GB"/>
        </w:rPr>
      </w:pPr>
      <w:r w:rsidRPr="008E7AD3">
        <w:rPr>
          <w:rFonts w:ascii="Times New Roman" w:hAnsi="Times New Roman" w:cs="Times New Roman"/>
          <w:noProof/>
          <w:sz w:val="20"/>
          <w:szCs w:val="20"/>
          <w:lang w:val="en-GB" w:eastAsia="nn-NO"/>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4483004</wp:posOffset>
            </wp:positionV>
            <wp:extent cx="4493895" cy="3272790"/>
            <wp:effectExtent l="0" t="0" r="1905" b="3810"/>
            <wp:wrapTopAndBottom/>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3895" cy="3272790"/>
                    </a:xfrm>
                    <a:prstGeom prst="rect">
                      <a:avLst/>
                    </a:prstGeom>
                  </pic:spPr>
                </pic:pic>
              </a:graphicData>
            </a:graphic>
            <wp14:sizeRelH relativeFrom="margin">
              <wp14:pctWidth>0</wp14:pctWidth>
            </wp14:sizeRelH>
            <wp14:sizeRelV relativeFrom="margin">
              <wp14:pctHeight>0</wp14:pctHeight>
            </wp14:sizeRelV>
          </wp:anchor>
        </w:drawing>
      </w:r>
      <w:r w:rsidRPr="008E7AD3">
        <w:rPr>
          <w:rFonts w:ascii="Times New Roman" w:hAnsi="Times New Roman" w:cs="Times New Roman"/>
          <w:noProof/>
          <w:sz w:val="20"/>
          <w:szCs w:val="20"/>
          <w:lang w:val="en-GB" w:eastAsia="nn-NO"/>
        </w:rPr>
        <w:drawing>
          <wp:anchor distT="0" distB="0" distL="114300" distR="114300" simplePos="0" relativeHeight="251673600" behindDoc="0" locked="0" layoutInCell="1" allowOverlap="1">
            <wp:simplePos x="0" y="0"/>
            <wp:positionH relativeFrom="page">
              <wp:align>left</wp:align>
            </wp:positionH>
            <wp:positionV relativeFrom="paragraph">
              <wp:posOffset>0</wp:posOffset>
            </wp:positionV>
            <wp:extent cx="7557770" cy="4235450"/>
            <wp:effectExtent l="0" t="0" r="5080" b="0"/>
            <wp:wrapTopAndBottom/>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770" cy="4235450"/>
                    </a:xfrm>
                    <a:prstGeom prst="rect">
                      <a:avLst/>
                    </a:prstGeom>
                  </pic:spPr>
                </pic:pic>
              </a:graphicData>
            </a:graphic>
            <wp14:sizeRelH relativeFrom="page">
              <wp14:pctWidth>0</wp14:pctWidth>
            </wp14:sizeRelH>
            <wp14:sizeRelV relativeFrom="page">
              <wp14:pctHeight>0</wp14:pctHeight>
            </wp14:sizeRelV>
          </wp:anchor>
        </w:drawing>
      </w:r>
    </w:p>
    <w:p w:rsidR="00071CDB" w:rsidRPr="008E7AD3" w:rsidRDefault="006107A0">
      <w:pPr>
        <w:rPr>
          <w:rFonts w:ascii="Times New Roman" w:hAnsi="Times New Roman" w:cs="Times New Roman"/>
          <w:sz w:val="20"/>
          <w:szCs w:val="20"/>
          <w:lang w:val="en-GB"/>
        </w:rPr>
      </w:pPr>
      <w:r w:rsidRPr="008E7AD3">
        <w:rPr>
          <w:rFonts w:ascii="Times New Roman" w:hAnsi="Times New Roman" w:cs="Times New Roman"/>
          <w:sz w:val="20"/>
          <w:szCs w:val="20"/>
          <w:lang w:val="en-GB"/>
        </w:rPr>
        <w:t>A, 1-year samples of bacterial community and BMI SDS from 0-1 years of age.</w:t>
      </w:r>
      <w:r w:rsidRPr="008E7AD3">
        <w:rPr>
          <w:rFonts w:ascii="Times New Roman" w:hAnsi="Times New Roman" w:cs="Times New Roman"/>
          <w:b/>
          <w:sz w:val="20"/>
          <w:szCs w:val="20"/>
          <w:lang w:val="en-GB"/>
        </w:rPr>
        <w:br/>
      </w:r>
      <w:r w:rsidRPr="008E7AD3">
        <w:rPr>
          <w:rFonts w:ascii="Times New Roman" w:hAnsi="Times New Roman" w:cs="Times New Roman"/>
          <w:sz w:val="20"/>
          <w:szCs w:val="20"/>
          <w:lang w:val="en-GB"/>
        </w:rPr>
        <w:t>B, 1-year samples of fungal community and BMI SDS from 0-1 years of age.</w:t>
      </w:r>
      <w:r w:rsidRPr="008E7AD3">
        <w:rPr>
          <w:rFonts w:ascii="Times New Roman" w:hAnsi="Times New Roman" w:cs="Times New Roman"/>
          <w:b/>
          <w:sz w:val="20"/>
          <w:szCs w:val="20"/>
          <w:lang w:val="en-GB"/>
        </w:rPr>
        <w:br/>
      </w:r>
      <w:r w:rsidRPr="008E7AD3">
        <w:rPr>
          <w:rFonts w:ascii="Times New Roman" w:hAnsi="Times New Roman" w:cs="Times New Roman"/>
          <w:sz w:val="20"/>
          <w:szCs w:val="20"/>
          <w:lang w:val="en-GB"/>
        </w:rPr>
        <w:t>C, 2-year samples of bacterial community and height SDS at 2-9 years</w:t>
      </w:r>
      <w:r w:rsidRPr="008E7AD3">
        <w:rPr>
          <w:rFonts w:ascii="Times New Roman" w:hAnsi="Times New Roman" w:cs="Times New Roman"/>
          <w:sz w:val="20"/>
          <w:szCs w:val="20"/>
          <w:lang w:val="en-GB"/>
        </w:rPr>
        <w:br/>
        <w:t>D, 2-year samples of fungal community and height SDS at 2-9 years</w:t>
      </w:r>
      <w:r w:rsidRPr="008E7AD3">
        <w:rPr>
          <w:rFonts w:ascii="Times New Roman" w:hAnsi="Times New Roman" w:cs="Times New Roman"/>
          <w:b/>
          <w:sz w:val="20"/>
          <w:szCs w:val="20"/>
          <w:lang w:val="en-GB"/>
        </w:rPr>
        <w:br/>
      </w:r>
      <w:r w:rsidRPr="008E7AD3">
        <w:rPr>
          <w:rFonts w:ascii="Times New Roman" w:hAnsi="Times New Roman" w:cs="Times New Roman"/>
          <w:sz w:val="20"/>
          <w:szCs w:val="20"/>
          <w:lang w:val="en-GB"/>
        </w:rPr>
        <w:t xml:space="preserve">Samples are ordered by increasing height SDS and BMI SDS. The heat maps describe the overall patterns across anthropometric measurements, and the total abundance score is 1.  </w:t>
      </w:r>
    </w:p>
    <w:p w:rsidR="00071CDB" w:rsidRPr="008E7AD3" w:rsidRDefault="00071CDB">
      <w:pPr>
        <w:rPr>
          <w:rFonts w:ascii="Times New Roman" w:hAnsi="Times New Roman" w:cs="Times New Roman"/>
          <w:i/>
          <w:sz w:val="20"/>
          <w:szCs w:val="20"/>
          <w:lang w:val="en-GB"/>
        </w:rPr>
      </w:pPr>
    </w:p>
    <w:p w:rsidR="00934E6A" w:rsidRPr="008E7AD3" w:rsidRDefault="00934E6A" w:rsidP="00934E6A">
      <w:pPr>
        <w:spacing w:line="360" w:lineRule="auto"/>
        <w:rPr>
          <w:rFonts w:ascii="Times New Roman" w:hAnsi="Times New Roman" w:cs="Times New Roman"/>
          <w:i/>
          <w:sz w:val="20"/>
          <w:szCs w:val="20"/>
          <w:lang w:val="en-GB"/>
        </w:rPr>
      </w:pPr>
      <w:r w:rsidRPr="008E7AD3">
        <w:rPr>
          <w:rFonts w:ascii="Times New Roman" w:hAnsi="Times New Roman" w:cs="Times New Roman"/>
          <w:noProof/>
          <w:sz w:val="20"/>
          <w:szCs w:val="20"/>
          <w:lang w:val="en-GB" w:eastAsia="nn-NO"/>
        </w:rPr>
        <w:drawing>
          <wp:anchor distT="0" distB="0" distL="114300" distR="114300" simplePos="0" relativeHeight="251675648" behindDoc="1" locked="0" layoutInCell="1" allowOverlap="1">
            <wp:simplePos x="0" y="0"/>
            <wp:positionH relativeFrom="margin">
              <wp:align>right</wp:align>
            </wp:positionH>
            <wp:positionV relativeFrom="paragraph">
              <wp:posOffset>390729</wp:posOffset>
            </wp:positionV>
            <wp:extent cx="2311879" cy="3941509"/>
            <wp:effectExtent l="0" t="0" r="0" b="1905"/>
            <wp:wrapTight wrapText="bothSides">
              <wp:wrapPolygon edited="0">
                <wp:start x="0" y="0"/>
                <wp:lineTo x="0" y="21506"/>
                <wp:lineTo x="21363" y="21506"/>
                <wp:lineTo x="21363"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1879" cy="3941509"/>
                    </a:xfrm>
                    <a:prstGeom prst="rect">
                      <a:avLst/>
                    </a:prstGeom>
                  </pic:spPr>
                </pic:pic>
              </a:graphicData>
            </a:graphic>
          </wp:anchor>
        </w:drawing>
      </w:r>
      <w:r w:rsidR="00006443" w:rsidRPr="008E7AD3">
        <w:rPr>
          <w:rFonts w:ascii="Times New Roman" w:hAnsi="Times New Roman" w:cs="Times New Roman"/>
          <w:b/>
          <w:sz w:val="20"/>
          <w:szCs w:val="20"/>
          <w:lang w:val="en-GB"/>
        </w:rPr>
        <w:t xml:space="preserve">Supplementary </w:t>
      </w:r>
      <w:r w:rsidRPr="008E7AD3">
        <w:rPr>
          <w:rFonts w:ascii="Times New Roman" w:hAnsi="Times New Roman" w:cs="Times New Roman"/>
          <w:b/>
          <w:sz w:val="20"/>
          <w:szCs w:val="20"/>
          <w:lang w:val="en-GB"/>
        </w:rPr>
        <w:t xml:space="preserve">Figure </w:t>
      </w:r>
      <w:r w:rsidR="000E2A8D" w:rsidRPr="008E7AD3">
        <w:rPr>
          <w:rFonts w:ascii="Times New Roman" w:hAnsi="Times New Roman" w:cs="Times New Roman"/>
          <w:b/>
          <w:sz w:val="20"/>
          <w:szCs w:val="20"/>
          <w:lang w:val="en-GB"/>
        </w:rPr>
        <w:t>3</w:t>
      </w:r>
      <w:r w:rsidRPr="008E7AD3">
        <w:rPr>
          <w:rFonts w:ascii="Times New Roman" w:hAnsi="Times New Roman" w:cs="Times New Roman"/>
          <w:b/>
          <w:sz w:val="20"/>
          <w:szCs w:val="20"/>
          <w:lang w:val="en-GB"/>
        </w:rPr>
        <w:t xml:space="preserve">. Height SDS at 2-9 years and relative abundance of Bifidobacterium longum at 2 years. </w:t>
      </w:r>
      <w:r w:rsidRPr="008E7AD3">
        <w:rPr>
          <w:rFonts w:ascii="Times New Roman" w:hAnsi="Times New Roman" w:cs="Times New Roman"/>
          <w:b/>
          <w:sz w:val="20"/>
          <w:szCs w:val="20"/>
          <w:lang w:val="en-GB"/>
        </w:rPr>
        <w:br/>
      </w:r>
      <w:r w:rsidRPr="008E7AD3">
        <w:rPr>
          <w:rFonts w:ascii="Times New Roman" w:hAnsi="Times New Roman" w:cs="Times New Roman"/>
          <w:sz w:val="20"/>
          <w:szCs w:val="20"/>
          <w:lang w:val="en-GB"/>
        </w:rPr>
        <w:t>The horizontal lines indicate the lower, median and upper quartile. Whiskers extend 1.5 times the interquartile range from the upper and lower quartile.</w:t>
      </w:r>
      <w:r w:rsidRPr="008E7AD3">
        <w:rPr>
          <w:rFonts w:ascii="Times New Roman" w:hAnsi="Times New Roman" w:cs="Times New Roman"/>
          <w:i/>
          <w:sz w:val="20"/>
          <w:szCs w:val="20"/>
          <w:lang w:val="en-GB"/>
        </w:rPr>
        <w:t xml:space="preserve">  </w:t>
      </w:r>
    </w:p>
    <w:p w:rsidR="006107A0" w:rsidRPr="008E7AD3" w:rsidRDefault="006107A0">
      <w:pPr>
        <w:rPr>
          <w:rFonts w:ascii="Times New Roman" w:eastAsiaTheme="majorEastAsia" w:hAnsi="Times New Roman" w:cs="Times New Roman"/>
          <w:b/>
          <w:i/>
          <w:sz w:val="20"/>
          <w:szCs w:val="20"/>
          <w:lang w:val="en-GB"/>
        </w:rPr>
      </w:pPr>
      <w:r w:rsidRPr="008E7AD3">
        <w:rPr>
          <w:rFonts w:ascii="Times New Roman" w:eastAsiaTheme="majorEastAsia" w:hAnsi="Times New Roman" w:cs="Times New Roman"/>
          <w:b/>
          <w:i/>
          <w:sz w:val="20"/>
          <w:szCs w:val="20"/>
          <w:lang w:val="en-GB"/>
        </w:rPr>
        <w:br w:type="page"/>
      </w:r>
    </w:p>
    <w:p w:rsidR="005158B3" w:rsidRPr="008E7AD3" w:rsidRDefault="009A5D0A" w:rsidP="005158B3">
      <w:pPr>
        <w:spacing w:line="360" w:lineRule="auto"/>
        <w:rPr>
          <w:rFonts w:ascii="Times New Roman" w:eastAsiaTheme="majorEastAsia" w:hAnsi="Times New Roman" w:cs="Times New Roman"/>
          <w:b/>
          <w:sz w:val="20"/>
          <w:szCs w:val="20"/>
          <w:lang w:val="en-GB"/>
        </w:rPr>
      </w:pPr>
      <w:r w:rsidRPr="008E7AD3">
        <w:rPr>
          <w:rFonts w:ascii="Times New Roman" w:eastAsiaTheme="majorEastAsia" w:hAnsi="Times New Roman" w:cs="Times New Roman"/>
          <w:b/>
          <w:sz w:val="20"/>
          <w:szCs w:val="20"/>
          <w:lang w:val="en-GB"/>
        </w:rPr>
        <w:lastRenderedPageBreak/>
        <w:t>S</w:t>
      </w:r>
      <w:r w:rsidR="00AF2A0F" w:rsidRPr="008E7AD3">
        <w:rPr>
          <w:rFonts w:ascii="Times New Roman" w:eastAsiaTheme="majorEastAsia" w:hAnsi="Times New Roman" w:cs="Times New Roman"/>
          <w:b/>
          <w:sz w:val="20"/>
          <w:szCs w:val="20"/>
          <w:lang w:val="en-GB"/>
        </w:rPr>
        <w:t xml:space="preserve">tandard Curve Calculations of </w:t>
      </w:r>
      <w:r w:rsidR="00DD1464" w:rsidRPr="008E7AD3">
        <w:rPr>
          <w:rFonts w:ascii="Times New Roman" w:eastAsiaTheme="majorEastAsia" w:hAnsi="Times New Roman" w:cs="Times New Roman"/>
          <w:b/>
          <w:sz w:val="20"/>
          <w:szCs w:val="20"/>
          <w:lang w:val="en-GB"/>
        </w:rPr>
        <w:t>B</w:t>
      </w:r>
      <w:r w:rsidR="00AF2A0F" w:rsidRPr="008E7AD3">
        <w:rPr>
          <w:rFonts w:ascii="Times New Roman" w:eastAsiaTheme="majorEastAsia" w:hAnsi="Times New Roman" w:cs="Times New Roman"/>
          <w:b/>
          <w:sz w:val="20"/>
          <w:szCs w:val="20"/>
          <w:lang w:val="en-GB"/>
        </w:rPr>
        <w:t xml:space="preserve">acterial and </w:t>
      </w:r>
      <w:r w:rsidR="00DD1464" w:rsidRPr="008E7AD3">
        <w:rPr>
          <w:rFonts w:ascii="Times New Roman" w:eastAsiaTheme="majorEastAsia" w:hAnsi="Times New Roman" w:cs="Times New Roman"/>
          <w:b/>
          <w:sz w:val="20"/>
          <w:szCs w:val="20"/>
          <w:lang w:val="en-GB"/>
        </w:rPr>
        <w:t>F</w:t>
      </w:r>
      <w:r w:rsidR="00AF2A0F" w:rsidRPr="008E7AD3">
        <w:rPr>
          <w:rFonts w:ascii="Times New Roman" w:eastAsiaTheme="majorEastAsia" w:hAnsi="Times New Roman" w:cs="Times New Roman"/>
          <w:b/>
          <w:sz w:val="20"/>
          <w:szCs w:val="20"/>
          <w:lang w:val="en-GB"/>
        </w:rPr>
        <w:t>ungal rRNA genes</w:t>
      </w:r>
    </w:p>
    <w:p w:rsidR="00CD0216" w:rsidRPr="008E7AD3" w:rsidRDefault="00CD0216" w:rsidP="005158B3">
      <w:p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t xml:space="preserve">The concentrations used are the concentrations from the faecal sample tubes, which are about 20 times diluted compared to the faecal samples themselves due to dilution in the Cary-Blair Transport Medium. </w:t>
      </w:r>
    </w:p>
    <w:p w:rsidR="005158B3" w:rsidRPr="008E7AD3" w:rsidRDefault="005158B3" w:rsidP="005158B3">
      <w:pPr>
        <w:spacing w:line="360" w:lineRule="auto"/>
        <w:rPr>
          <w:rFonts w:ascii="Times New Roman" w:hAnsi="Times New Roman" w:cs="Times New Roman"/>
          <w:sz w:val="20"/>
          <w:szCs w:val="20"/>
          <w:lang w:val="en-GB"/>
        </w:rPr>
      </w:pPr>
      <w:r w:rsidRPr="008E7AD3">
        <w:rPr>
          <w:rFonts w:ascii="Times New Roman" w:eastAsiaTheme="majorEastAsia" w:hAnsi="Times New Roman" w:cs="Times New Roman"/>
          <w:b/>
          <w:sz w:val="20"/>
          <w:szCs w:val="20"/>
          <w:lang w:val="en-GB"/>
        </w:rPr>
        <w:t xml:space="preserve">Concentration calculation of bacterial DNA </w:t>
      </w:r>
      <w:r w:rsidRPr="008E7AD3">
        <w:rPr>
          <w:rFonts w:ascii="Times New Roman" w:eastAsiaTheme="majorEastAsia" w:hAnsi="Times New Roman" w:cs="Times New Roman"/>
          <w:b/>
          <w:sz w:val="20"/>
          <w:szCs w:val="20"/>
          <w:lang w:val="en-GB"/>
        </w:rPr>
        <w:br/>
      </w:r>
      <w:r w:rsidRPr="008E7AD3">
        <w:rPr>
          <w:rFonts w:ascii="Times New Roman" w:eastAsiaTheme="majorEastAsia" w:hAnsi="Times New Roman" w:cs="Times New Roman"/>
          <w:sz w:val="20"/>
          <w:szCs w:val="20"/>
          <w:lang w:val="en-GB"/>
        </w:rPr>
        <w:t xml:space="preserve">To convert the CT values into 16S DNA concentration, we created a positive control of known bacterial concentration. The positive control was collected by purifying DNA from a cultured </w:t>
      </w:r>
      <w:r w:rsidRPr="008E7AD3">
        <w:rPr>
          <w:rFonts w:ascii="Times New Roman" w:eastAsiaTheme="majorEastAsia" w:hAnsi="Times New Roman" w:cs="Times New Roman"/>
          <w:i/>
          <w:sz w:val="20"/>
          <w:szCs w:val="20"/>
          <w:lang w:val="en-GB"/>
        </w:rPr>
        <w:t xml:space="preserve">Escherichia coli </w:t>
      </w:r>
      <w:r w:rsidRPr="008E7AD3">
        <w:rPr>
          <w:rFonts w:ascii="Times New Roman" w:eastAsiaTheme="majorEastAsia" w:hAnsi="Times New Roman" w:cs="Times New Roman"/>
          <w:sz w:val="20"/>
          <w:szCs w:val="20"/>
          <w:lang w:val="en-GB"/>
        </w:rPr>
        <w:t xml:space="preserve">strain. 50 µL of E. coli DNA was diluted with 50 µL of nuclease-free water. We used Qubit </w:t>
      </w:r>
      <w:r w:rsidRPr="008E7AD3">
        <w:rPr>
          <w:rFonts w:ascii="Times New Roman" w:hAnsi="Times New Roman" w:cs="Times New Roman"/>
          <w:sz w:val="20"/>
          <w:szCs w:val="20"/>
          <w:lang w:val="en-GB"/>
        </w:rPr>
        <w:t xml:space="preserve">(Thermo Fisher Scientific) to calculate the DNA concentration in the sample. </w:t>
      </w:r>
    </w:p>
    <w:p w:rsidR="005158B3" w:rsidRPr="008E7AD3" w:rsidRDefault="005158B3" w:rsidP="005158B3">
      <w:pPr>
        <w:spacing w:line="360" w:lineRule="auto"/>
        <w:rPr>
          <w:rFonts w:ascii="Times New Roman" w:eastAsiaTheme="majorEastAsia" w:hAnsi="Times New Roman" w:cs="Times New Roman"/>
          <w:sz w:val="20"/>
          <w:szCs w:val="20"/>
          <w:lang w:val="en-GB"/>
        </w:rPr>
      </w:pPr>
      <w:r w:rsidRPr="008E7AD3">
        <w:rPr>
          <w:rFonts w:ascii="Times New Roman" w:hAnsi="Times New Roman" w:cs="Times New Roman"/>
          <w:i/>
          <w:sz w:val="20"/>
          <w:szCs w:val="20"/>
          <w:lang w:val="en-GB"/>
        </w:rPr>
        <w:t>DNA concentration in positive control</w:t>
      </w:r>
      <w:r w:rsidRPr="008E7AD3">
        <w:rPr>
          <w:rFonts w:ascii="Times New Roman" w:hAnsi="Times New Roman" w:cs="Times New Roman"/>
          <w:i/>
          <w:sz w:val="20"/>
          <w:szCs w:val="20"/>
          <w:lang w:val="en-GB"/>
        </w:rPr>
        <w:br/>
      </w:r>
      <w:r w:rsidRPr="008E7AD3">
        <w:rPr>
          <w:rFonts w:ascii="Times New Roman" w:eastAsiaTheme="majorEastAsia" w:hAnsi="Times New Roman" w:cs="Times New Roman"/>
          <w:sz w:val="20"/>
          <w:szCs w:val="20"/>
          <w:lang w:val="en-GB"/>
        </w:rPr>
        <w:t xml:space="preserve">Concentration in </w:t>
      </w:r>
      <w:r w:rsidRPr="008E7AD3">
        <w:rPr>
          <w:rFonts w:ascii="Times New Roman" w:eastAsiaTheme="majorEastAsia" w:hAnsi="Times New Roman" w:cs="Times New Roman"/>
          <w:i/>
          <w:sz w:val="20"/>
          <w:szCs w:val="20"/>
          <w:lang w:val="en-GB"/>
        </w:rPr>
        <w:t>E. coli</w:t>
      </w:r>
      <w:r w:rsidRPr="008E7AD3">
        <w:rPr>
          <w:rFonts w:ascii="Times New Roman" w:eastAsiaTheme="majorEastAsia" w:hAnsi="Times New Roman" w:cs="Times New Roman"/>
          <w:sz w:val="20"/>
          <w:szCs w:val="20"/>
          <w:lang w:val="en-GB"/>
        </w:rPr>
        <w:t xml:space="preserve"> sample: </w:t>
      </w:r>
      <w:r w:rsidRPr="008E7AD3">
        <w:rPr>
          <w:rFonts w:ascii="Times New Roman" w:eastAsiaTheme="majorEastAsia" w:hAnsi="Times New Roman" w:cs="Times New Roman"/>
          <w:sz w:val="20"/>
          <w:szCs w:val="20"/>
          <w:u w:val="single"/>
          <w:lang w:val="en-GB"/>
        </w:rPr>
        <w:t>6.65 ng/µL</w:t>
      </w:r>
      <w:r w:rsidRPr="008E7AD3">
        <w:rPr>
          <w:rFonts w:ascii="Times New Roman" w:eastAsiaTheme="majorEastAsia" w:hAnsi="Times New Roman" w:cs="Times New Roman"/>
          <w:sz w:val="20"/>
          <w:szCs w:val="20"/>
          <w:lang w:val="en-GB"/>
        </w:rPr>
        <w:t xml:space="preserve"> (Qubit measurement)</w:t>
      </w:r>
    </w:p>
    <w:p w:rsidR="005158B3" w:rsidRPr="008E7AD3" w:rsidRDefault="005158B3" w:rsidP="005158B3">
      <w:p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t>First control (10</w:t>
      </w:r>
      <w:r w:rsidRPr="008E7AD3">
        <w:rPr>
          <w:rFonts w:ascii="Times New Roman" w:eastAsiaTheme="majorEastAsia" w:hAnsi="Times New Roman" w:cs="Times New Roman"/>
          <w:sz w:val="20"/>
          <w:szCs w:val="20"/>
          <w:vertAlign w:val="superscript"/>
          <w:lang w:val="en-GB"/>
        </w:rPr>
        <w:t>-1</w:t>
      </w:r>
      <w:r w:rsidRPr="008E7AD3">
        <w:rPr>
          <w:rFonts w:ascii="Times New Roman" w:eastAsiaTheme="majorEastAsia" w:hAnsi="Times New Roman" w:cs="Times New Roman"/>
          <w:sz w:val="20"/>
          <w:szCs w:val="20"/>
          <w:lang w:val="en-GB"/>
        </w:rPr>
        <w:t>): 0.0665 ng/µL</w:t>
      </w:r>
      <w:r w:rsidRPr="008E7AD3">
        <w:rPr>
          <w:rFonts w:ascii="Times New Roman" w:eastAsiaTheme="majorEastAsia" w:hAnsi="Times New Roman" w:cs="Times New Roman"/>
          <w:sz w:val="20"/>
          <w:szCs w:val="20"/>
          <w:lang w:val="en-GB"/>
        </w:rPr>
        <w:br/>
        <w:t>Second control (10</w:t>
      </w:r>
      <w:r w:rsidRPr="008E7AD3">
        <w:rPr>
          <w:rFonts w:ascii="Times New Roman" w:eastAsiaTheme="majorEastAsia" w:hAnsi="Times New Roman" w:cs="Times New Roman"/>
          <w:sz w:val="20"/>
          <w:szCs w:val="20"/>
          <w:vertAlign w:val="superscript"/>
          <w:lang w:val="en-GB"/>
        </w:rPr>
        <w:t>-2</w:t>
      </w:r>
      <w:r w:rsidRPr="008E7AD3">
        <w:rPr>
          <w:rFonts w:ascii="Times New Roman" w:eastAsiaTheme="majorEastAsia" w:hAnsi="Times New Roman" w:cs="Times New Roman"/>
          <w:sz w:val="20"/>
          <w:szCs w:val="20"/>
          <w:lang w:val="en-GB"/>
        </w:rPr>
        <w:t>): 0.0665 ng/µL</w:t>
      </w:r>
      <w:r w:rsidRPr="008E7AD3">
        <w:rPr>
          <w:rFonts w:ascii="Times New Roman" w:eastAsiaTheme="majorEastAsia" w:hAnsi="Times New Roman" w:cs="Times New Roman"/>
          <w:sz w:val="20"/>
          <w:szCs w:val="20"/>
          <w:lang w:val="en-GB"/>
        </w:rPr>
        <w:br/>
        <w:t>Third control (10</w:t>
      </w:r>
      <w:r w:rsidRPr="008E7AD3">
        <w:rPr>
          <w:rFonts w:ascii="Times New Roman" w:eastAsiaTheme="majorEastAsia" w:hAnsi="Times New Roman" w:cs="Times New Roman"/>
          <w:sz w:val="20"/>
          <w:szCs w:val="20"/>
          <w:vertAlign w:val="superscript"/>
          <w:lang w:val="en-GB"/>
        </w:rPr>
        <w:t>-3</w:t>
      </w:r>
      <w:r w:rsidRPr="008E7AD3">
        <w:rPr>
          <w:rFonts w:ascii="Times New Roman" w:eastAsiaTheme="majorEastAsia" w:hAnsi="Times New Roman" w:cs="Times New Roman"/>
          <w:sz w:val="20"/>
          <w:szCs w:val="20"/>
          <w:lang w:val="en-GB"/>
        </w:rPr>
        <w:t>): 0.00665 ng/µL</w:t>
      </w:r>
    </w:p>
    <w:p w:rsidR="005158B3" w:rsidRPr="008E7AD3" w:rsidRDefault="005158B3" w:rsidP="005158B3">
      <w:p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i/>
          <w:sz w:val="20"/>
          <w:szCs w:val="20"/>
          <w:lang w:val="en-GB"/>
        </w:rPr>
        <w:t>V3-V4 copy number in 1 mL of</w:t>
      </w:r>
      <w:r w:rsidRPr="008E7AD3">
        <w:rPr>
          <w:rFonts w:ascii="Times New Roman" w:eastAsiaTheme="majorEastAsia" w:hAnsi="Times New Roman" w:cs="Times New Roman"/>
          <w:sz w:val="20"/>
          <w:szCs w:val="20"/>
          <w:lang w:val="en-GB"/>
        </w:rPr>
        <w:t xml:space="preserve"> E. coli </w:t>
      </w:r>
      <w:r w:rsidRPr="008E7AD3">
        <w:rPr>
          <w:rFonts w:ascii="Times New Roman" w:eastAsiaTheme="majorEastAsia" w:hAnsi="Times New Roman" w:cs="Times New Roman"/>
          <w:i/>
          <w:sz w:val="20"/>
          <w:szCs w:val="20"/>
          <w:lang w:val="en-GB"/>
        </w:rPr>
        <w:t>(positive control)</w:t>
      </w:r>
      <w:r w:rsidRPr="008E7AD3">
        <w:rPr>
          <w:rFonts w:ascii="Times New Roman" w:eastAsiaTheme="majorEastAsia" w:hAnsi="Times New Roman" w:cs="Times New Roman"/>
          <w:i/>
          <w:sz w:val="20"/>
          <w:szCs w:val="20"/>
          <w:lang w:val="en-GB"/>
        </w:rPr>
        <w:br/>
      </w:r>
      <w:r w:rsidRPr="008E7AD3">
        <w:rPr>
          <w:rFonts w:ascii="Times New Roman" w:eastAsiaTheme="majorEastAsia" w:hAnsi="Times New Roman" w:cs="Times New Roman"/>
          <w:sz w:val="20"/>
          <w:szCs w:val="20"/>
          <w:lang w:val="en-GB"/>
        </w:rPr>
        <w:t>Total length of V3-V4 region (between PRK341F and PRK806R) = 466 bp (</w:t>
      </w:r>
      <w:hyperlink r:id="rId14" w:history="1">
        <w:r w:rsidRPr="008E7AD3">
          <w:rPr>
            <w:rStyle w:val="Hyperlink"/>
            <w:rFonts w:ascii="Times New Roman" w:eastAsiaTheme="majorEastAsia" w:hAnsi="Times New Roman" w:cs="Times New Roman"/>
            <w:sz w:val="20"/>
            <w:szCs w:val="20"/>
            <w:lang w:val="en-GB"/>
          </w:rPr>
          <w:t>https://doi.org/10.1002/bit.20347</w:t>
        </w:r>
      </w:hyperlink>
      <w:r w:rsidRPr="008E7AD3">
        <w:rPr>
          <w:rFonts w:ascii="Times New Roman" w:eastAsiaTheme="majorEastAsia" w:hAnsi="Times New Roman" w:cs="Times New Roman"/>
          <w:sz w:val="20"/>
          <w:szCs w:val="20"/>
          <w:lang w:val="en-GB"/>
        </w:rPr>
        <w:t xml:space="preserve">). Total </w:t>
      </w:r>
      <w:proofErr w:type="spellStart"/>
      <w:r w:rsidRPr="008E7AD3">
        <w:rPr>
          <w:rFonts w:ascii="Times New Roman" w:eastAsiaTheme="majorEastAsia" w:hAnsi="Times New Roman" w:cs="Times New Roman"/>
          <w:sz w:val="20"/>
          <w:szCs w:val="20"/>
          <w:lang w:val="en-GB"/>
        </w:rPr>
        <w:t>basepair</w:t>
      </w:r>
      <w:proofErr w:type="spellEnd"/>
      <w:r w:rsidRPr="008E7AD3">
        <w:rPr>
          <w:rFonts w:ascii="Times New Roman" w:eastAsiaTheme="majorEastAsia" w:hAnsi="Times New Roman" w:cs="Times New Roman"/>
          <w:sz w:val="20"/>
          <w:szCs w:val="20"/>
          <w:lang w:val="en-GB"/>
        </w:rPr>
        <w:t xml:space="preserve"> length of E. coli strain K-12 </w:t>
      </w:r>
      <w:proofErr w:type="spellStart"/>
      <w:r w:rsidRPr="008E7AD3">
        <w:rPr>
          <w:rFonts w:ascii="Times New Roman" w:eastAsiaTheme="majorEastAsia" w:hAnsi="Times New Roman" w:cs="Times New Roman"/>
          <w:sz w:val="20"/>
          <w:szCs w:val="20"/>
          <w:lang w:val="en-GB"/>
        </w:rPr>
        <w:t>substrain</w:t>
      </w:r>
      <w:proofErr w:type="spellEnd"/>
      <w:r w:rsidRPr="008E7AD3">
        <w:rPr>
          <w:rFonts w:ascii="Times New Roman" w:eastAsiaTheme="majorEastAsia" w:hAnsi="Times New Roman" w:cs="Times New Roman"/>
          <w:sz w:val="20"/>
          <w:szCs w:val="20"/>
          <w:lang w:val="en-GB"/>
        </w:rPr>
        <w:t xml:space="preserve"> DH5-alpha = approx. 4.6 </w:t>
      </w:r>
      <w:proofErr w:type="spellStart"/>
      <w:r w:rsidRPr="008E7AD3">
        <w:rPr>
          <w:rFonts w:ascii="Times New Roman" w:eastAsiaTheme="majorEastAsia" w:hAnsi="Times New Roman" w:cs="Times New Roman"/>
          <w:sz w:val="20"/>
          <w:szCs w:val="20"/>
          <w:lang w:val="en-GB"/>
        </w:rPr>
        <w:t>Mbp</w:t>
      </w:r>
      <w:proofErr w:type="spellEnd"/>
      <w:r w:rsidRPr="008E7AD3">
        <w:rPr>
          <w:rFonts w:ascii="Times New Roman" w:eastAsiaTheme="majorEastAsia" w:hAnsi="Times New Roman" w:cs="Times New Roman"/>
          <w:sz w:val="20"/>
          <w:szCs w:val="20"/>
          <w:lang w:val="en-GB"/>
        </w:rPr>
        <w:t xml:space="preserve"> (type str. K-12, </w:t>
      </w:r>
      <w:proofErr w:type="spellStart"/>
      <w:r w:rsidRPr="008E7AD3">
        <w:rPr>
          <w:rFonts w:ascii="Times New Roman" w:eastAsiaTheme="majorEastAsia" w:hAnsi="Times New Roman" w:cs="Times New Roman"/>
          <w:sz w:val="20"/>
          <w:szCs w:val="20"/>
          <w:lang w:val="en-GB"/>
        </w:rPr>
        <w:t>substr</w:t>
      </w:r>
      <w:proofErr w:type="spellEnd"/>
      <w:r w:rsidRPr="008E7AD3">
        <w:rPr>
          <w:rFonts w:ascii="Times New Roman" w:eastAsiaTheme="majorEastAsia" w:hAnsi="Times New Roman" w:cs="Times New Roman"/>
          <w:sz w:val="20"/>
          <w:szCs w:val="20"/>
          <w:lang w:val="en-GB"/>
        </w:rPr>
        <w:t xml:space="preserve"> MG1655 4.64, and closely rel</w:t>
      </w:r>
      <w:r w:rsidR="00C25492" w:rsidRPr="008E7AD3">
        <w:rPr>
          <w:rFonts w:ascii="Times New Roman" w:eastAsiaTheme="majorEastAsia" w:hAnsi="Times New Roman" w:cs="Times New Roman"/>
          <w:sz w:val="20"/>
          <w:szCs w:val="20"/>
          <w:lang w:val="en-GB"/>
        </w:rPr>
        <w:t xml:space="preserve">ated NEB5-alpha has 4.58 </w:t>
      </w:r>
      <w:proofErr w:type="spellStart"/>
      <w:r w:rsidR="00C25492" w:rsidRPr="008E7AD3">
        <w:rPr>
          <w:rFonts w:ascii="Times New Roman" w:eastAsiaTheme="majorEastAsia" w:hAnsi="Times New Roman" w:cs="Times New Roman"/>
          <w:sz w:val="20"/>
          <w:szCs w:val="20"/>
          <w:lang w:val="en-GB"/>
        </w:rPr>
        <w:t>Mbp</w:t>
      </w:r>
      <w:proofErr w:type="spellEnd"/>
      <w:r w:rsidR="00C25492" w:rsidRPr="008E7AD3">
        <w:rPr>
          <w:rFonts w:ascii="Times New Roman" w:eastAsiaTheme="majorEastAsia" w:hAnsi="Times New Roman" w:cs="Times New Roman"/>
          <w:sz w:val="20"/>
          <w:szCs w:val="20"/>
          <w:lang w:val="en-GB"/>
        </w:rPr>
        <w:t xml:space="preserve">). </w:t>
      </w:r>
      <w:r w:rsidRPr="008E7AD3">
        <w:rPr>
          <w:rFonts w:ascii="Times New Roman" w:eastAsiaTheme="majorEastAsia" w:hAnsi="Times New Roman" w:cs="Times New Roman"/>
          <w:sz w:val="20"/>
          <w:szCs w:val="20"/>
          <w:lang w:val="en-GB"/>
        </w:rPr>
        <w:t>(</w:t>
      </w:r>
      <w:hyperlink r:id="rId15" w:history="1">
        <w:r w:rsidR="00C25492" w:rsidRPr="008E7AD3">
          <w:rPr>
            <w:rStyle w:val="Hyperlink"/>
            <w:rFonts w:ascii="Times New Roman" w:eastAsiaTheme="majorEastAsia" w:hAnsi="Times New Roman" w:cs="Times New Roman"/>
            <w:sz w:val="20"/>
            <w:szCs w:val="20"/>
            <w:lang w:val="en-GB"/>
          </w:rPr>
          <w:t>https://www.ncbi.nlm.nih.gov/pmc/articles/PMC5105096/</w:t>
        </w:r>
      </w:hyperlink>
      <w:r w:rsidR="00C25492" w:rsidRPr="008E7AD3">
        <w:rPr>
          <w:rFonts w:ascii="Times New Roman" w:eastAsiaTheme="majorEastAsia" w:hAnsi="Times New Roman" w:cs="Times New Roman"/>
          <w:sz w:val="20"/>
          <w:szCs w:val="20"/>
          <w:lang w:val="en-GB"/>
        </w:rPr>
        <w:t xml:space="preserve"> and </w:t>
      </w:r>
      <w:hyperlink r:id="rId16" w:history="1">
        <w:r w:rsidR="00C25492" w:rsidRPr="008E7AD3">
          <w:rPr>
            <w:rStyle w:val="Hyperlink"/>
            <w:rFonts w:ascii="Times New Roman" w:eastAsiaTheme="majorEastAsia" w:hAnsi="Times New Roman" w:cs="Times New Roman"/>
            <w:sz w:val="20"/>
            <w:szCs w:val="20"/>
            <w:lang w:val="en-GB"/>
          </w:rPr>
          <w:t>https://www.ncbi.nlm.nih.gov/genome/?term=Escherichia+coli</w:t>
        </w:r>
      </w:hyperlink>
      <w:r w:rsidRPr="008E7AD3">
        <w:rPr>
          <w:rFonts w:ascii="Times New Roman" w:eastAsiaTheme="majorEastAsia" w:hAnsi="Times New Roman" w:cs="Times New Roman"/>
          <w:sz w:val="20"/>
          <w:szCs w:val="20"/>
          <w:lang w:val="en-GB"/>
        </w:rPr>
        <w:t>)</w:t>
      </w:r>
    </w:p>
    <w:p w:rsidR="00C25492" w:rsidRPr="008E7AD3" w:rsidRDefault="00C25492" w:rsidP="005158B3">
      <w:pPr>
        <w:spacing w:line="360" w:lineRule="auto"/>
        <w:rPr>
          <w:rFonts w:ascii="Times New Roman" w:eastAsiaTheme="majorEastAsia" w:hAnsi="Times New Roman" w:cs="Times New Roman"/>
          <w:sz w:val="20"/>
          <w:szCs w:val="20"/>
          <w:lang w:val="en-GB"/>
        </w:rPr>
      </w:pPr>
      <w:r w:rsidRPr="008E7AD3">
        <w:rPr>
          <w:noProof/>
          <w:sz w:val="20"/>
          <w:szCs w:val="20"/>
          <w:lang w:val="en-GB" w:eastAsia="nn-NO"/>
        </w:rPr>
        <mc:AlternateContent>
          <mc:Choice Requires="wps">
            <w:drawing>
              <wp:anchor distT="0" distB="0" distL="114300" distR="114300" simplePos="0" relativeHeight="251661312" behindDoc="1" locked="0" layoutInCell="1" allowOverlap="1" wp14:anchorId="6B4C0D42" wp14:editId="5FA59708">
                <wp:simplePos x="0" y="0"/>
                <wp:positionH relativeFrom="margin">
                  <wp:align>right</wp:align>
                </wp:positionH>
                <wp:positionV relativeFrom="paragraph">
                  <wp:posOffset>254000</wp:posOffset>
                </wp:positionV>
                <wp:extent cx="4179570" cy="1079500"/>
                <wp:effectExtent l="0" t="0" r="0" b="0"/>
                <wp:wrapTopAndBottom/>
                <wp:docPr id="2" name="TekstSylinder 1">
                  <a:extLst xmlns:a="http://schemas.openxmlformats.org/drawingml/2006/main">
                    <a:ext uri="{FF2B5EF4-FFF2-40B4-BE49-F238E27FC236}">
                      <a16:creationId xmlns:a16="http://schemas.microsoft.com/office/drawing/2014/main" id="{E4AD0DEE-61C5-491A-8587-2CA36EAEB0EC}"/>
                    </a:ext>
                  </a:extLst>
                </wp:docPr>
                <wp:cNvGraphicFramePr/>
                <a:graphic xmlns:a="http://schemas.openxmlformats.org/drawingml/2006/main">
                  <a:graphicData uri="http://schemas.microsoft.com/office/word/2010/wordprocessingShape">
                    <wps:wsp>
                      <wps:cNvSpPr txBox="1"/>
                      <wps:spPr>
                        <a:xfrm>
                          <a:off x="0" y="0"/>
                          <a:ext cx="4179570" cy="107950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C510C1" w:rsidRPr="00AF2A0F" w:rsidRDefault="00C510C1" w:rsidP="00C25492">
                            <w:pPr>
                              <w:pStyle w:val="NormalWeb"/>
                              <w:spacing w:before="0" w:beforeAutospacing="0" w:after="0" w:afterAutospacing="0"/>
                              <w:rPr>
                                <w:sz w:val="20"/>
                                <w:szCs w:val="20"/>
                              </w:rPr>
                            </w:pPr>
                            <m:oMathPara>
                              <m:oMathParaPr>
                                <m:jc m:val="centerGroup"/>
                              </m:oMathParaPr>
                              <m:oMath>
                                <m:r>
                                  <w:rPr>
                                    <w:rFonts w:ascii="Cambria Math" w:hAnsi="Cambria Math" w:cstheme="minorBidi"/>
                                    <w:color w:val="000000" w:themeColor="text1"/>
                                    <w:sz w:val="20"/>
                                    <w:szCs w:val="20"/>
                                  </w:rPr>
                                  <m:t>m=n</m:t>
                                </m:r>
                                <m:r>
                                  <w:rPr>
                                    <w:rFonts w:ascii="Cambria Math" w:hAnsi="+mn-ea" w:cstheme="minorBidi"/>
                                    <w:color w:val="000000" w:themeColor="text1"/>
                                    <w:sz w:val="20"/>
                                    <w:szCs w:val="20"/>
                                  </w:rPr>
                                  <m:t>× </m:t>
                                </m:r>
                                <m:r>
                                  <w:rPr>
                                    <w:rFonts w:ascii="Cambria Math" w:hAnsi="+mn-ea" w:cstheme="minorBidi"/>
                                    <w:color w:val="000000" w:themeColor="text1"/>
                                    <w:sz w:val="20"/>
                                    <w:szCs w:val="20"/>
                                  </w:rPr>
                                  <m:t>1.096</m:t>
                                </m:r>
                                <m:r>
                                  <w:rPr>
                                    <w:rFonts w:ascii="Cambria Math" w:hAnsi="+mn-ea" w:cstheme="minorBidi"/>
                                    <w:color w:val="000000" w:themeColor="text1"/>
                                    <w:sz w:val="20"/>
                                    <w:szCs w:val="20"/>
                                  </w:rPr>
                                  <m:t>×</m:t>
                                </m:r>
                                <m:f>
                                  <m:fPr>
                                    <m:ctrlPr>
                                      <w:rPr>
                                        <w:rFonts w:ascii="Cambria Math" w:hAnsi="Cambria Math" w:cstheme="minorBidi"/>
                                        <w:i/>
                                        <w:iCs/>
                                        <w:color w:val="000000" w:themeColor="text1"/>
                                        <w:sz w:val="20"/>
                                        <w:szCs w:val="20"/>
                                      </w:rPr>
                                    </m:ctrlPr>
                                  </m:fPr>
                                  <m:num>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-21</m:t>
                                        </m:r>
                                      </m:sup>
                                    </m:sSup>
                                    <m:r>
                                      <w:rPr>
                                        <w:rFonts w:ascii="Cambria Math" w:hAnsi="Cambria Math" w:cstheme="minorBidi"/>
                                        <w:color w:val="000000" w:themeColor="text1"/>
                                        <w:sz w:val="20"/>
                                        <w:szCs w:val="20"/>
                                      </w:rPr>
                                      <m:t>g</m:t>
                                    </m:r>
                                  </m:num>
                                  <m:den>
                                    <m:r>
                                      <w:rPr>
                                        <w:rFonts w:ascii="Cambria Math" w:hAnsi="Cambria Math" w:cstheme="minorBidi"/>
                                        <w:color w:val="000000" w:themeColor="text1"/>
                                        <w:sz w:val="20"/>
                                        <w:szCs w:val="20"/>
                                      </w:rPr>
                                      <m:t>bp</m:t>
                                    </m:r>
                                  </m:den>
                                </m:f>
                                <m:r>
                                  <m:rPr>
                                    <m:sty m:val="p"/>
                                  </m:rPr>
                                  <w:rPr>
                                    <w:rFonts w:ascii="Cambria Math" w:hAnsi="Cambria Math" w:cstheme="minorBidi"/>
                                    <w:color w:val="000000" w:themeColor="text1"/>
                                    <w:sz w:val="20"/>
                                    <w:szCs w:val="20"/>
                                  </w:rPr>
                                  <w:br/>
                                </m:r>
                              </m:oMath>
                              <m:oMath>
                                <m:r>
                                  <w:rPr>
                                    <w:rFonts w:ascii="Cambria Math" w:hAnsi="Cambria Math" w:cstheme="minorBidi"/>
                                    <w:color w:val="000000" w:themeColor="text1"/>
                                    <w:sz w:val="20"/>
                                    <w:szCs w:val="20"/>
                                  </w:rPr>
                                  <m:t>m=4.5 bp</m:t>
                                </m:r>
                                <m:r>
                                  <w:rPr>
                                    <w:rFonts w:ascii="Cambria Math" w:hAnsi="+mn-ea" w:cstheme="minorBidi"/>
                                    <w:color w:val="000000" w:themeColor="text1"/>
                                    <w:sz w:val="20"/>
                                    <w:szCs w:val="20"/>
                                  </w:rPr>
                                  <m:t>×</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6</m:t>
                                    </m:r>
                                  </m:sup>
                                </m:sSup>
                                <m:r>
                                  <w:rPr>
                                    <w:rFonts w:ascii="Cambria Math" w:hAnsi="+mn-ea" w:cstheme="minorBidi"/>
                                    <w:color w:val="000000" w:themeColor="text1"/>
                                    <w:sz w:val="20"/>
                                    <w:szCs w:val="20"/>
                                  </w:rPr>
                                  <m:t>×</m:t>
                                </m:r>
                                <m:r>
                                  <w:rPr>
                                    <w:rFonts w:ascii="Cambria Math" w:hAnsi="+mn-ea" w:cstheme="minorBidi"/>
                                    <w:color w:val="000000" w:themeColor="text1"/>
                                    <w:sz w:val="20"/>
                                    <w:szCs w:val="20"/>
                                  </w:rPr>
                                  <m:t>1.096</m:t>
                                </m:r>
                                <m:r>
                                  <w:rPr>
                                    <w:rFonts w:ascii="Cambria Math" w:hAnsi="+mn-ea" w:cstheme="minorBidi"/>
                                    <w:color w:val="000000" w:themeColor="text1"/>
                                    <w:sz w:val="20"/>
                                    <w:szCs w:val="20"/>
                                  </w:rPr>
                                  <m:t>×</m:t>
                                </m:r>
                                <m:f>
                                  <m:fPr>
                                    <m:ctrlPr>
                                      <w:rPr>
                                        <w:rFonts w:ascii="Cambria Math" w:hAnsi="Cambria Math" w:cstheme="minorBidi"/>
                                        <w:i/>
                                        <w:iCs/>
                                        <w:color w:val="000000" w:themeColor="text1"/>
                                        <w:sz w:val="20"/>
                                        <w:szCs w:val="20"/>
                                      </w:rPr>
                                    </m:ctrlPr>
                                  </m:fPr>
                                  <m:num>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-21</m:t>
                                        </m:r>
                                      </m:sup>
                                    </m:sSup>
                                    <m:r>
                                      <w:rPr>
                                        <w:rFonts w:ascii="Cambria Math" w:hAnsi="Cambria Math" w:cstheme="minorBidi"/>
                                        <w:color w:val="000000" w:themeColor="text1"/>
                                        <w:sz w:val="20"/>
                                        <w:szCs w:val="20"/>
                                      </w:rPr>
                                      <m:t>g</m:t>
                                    </m:r>
                                  </m:num>
                                  <m:den>
                                    <m:r>
                                      <w:rPr>
                                        <w:rFonts w:ascii="Cambria Math" w:hAnsi="Cambria Math" w:cstheme="minorBidi"/>
                                        <w:color w:val="000000" w:themeColor="text1"/>
                                        <w:sz w:val="20"/>
                                        <w:szCs w:val="20"/>
                                      </w:rPr>
                                      <m:t>bp</m:t>
                                    </m:r>
                                  </m:den>
                                </m:f>
                                <m:r>
                                  <m:rPr>
                                    <m:sty m:val="p"/>
                                  </m:rPr>
                                  <w:rPr>
                                    <w:rFonts w:ascii="Cambria Math" w:hAnsi="Cambria Math" w:cstheme="minorBidi"/>
                                    <w:color w:val="000000" w:themeColor="text1"/>
                                    <w:sz w:val="20"/>
                                    <w:szCs w:val="20"/>
                                  </w:rPr>
                                  <w:br/>
                                </m:r>
                              </m:oMath>
                              <m:oMath>
                                <m:r>
                                  <w:rPr>
                                    <w:rFonts w:ascii="Cambria Math" w:hAnsi="Cambria Math" w:cstheme="minorBidi"/>
                                    <w:color w:val="000000" w:themeColor="text1"/>
                                    <w:sz w:val="20"/>
                                    <w:szCs w:val="20"/>
                                  </w:rPr>
                                  <m:t>m=4.932×</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-15</m:t>
                                    </m:r>
                                  </m:sup>
                                </m:sSup>
                                <m:r>
                                  <w:rPr>
                                    <w:rFonts w:ascii="Cambria Math" w:hAnsi="Cambria Math" w:cstheme="minorBidi"/>
                                    <w:color w:val="000000" w:themeColor="text1"/>
                                    <w:sz w:val="20"/>
                                    <w:szCs w:val="20"/>
                                  </w:rPr>
                                  <m:t> g=4.932 fg (weight of total </m:t>
                                </m:r>
                                <m:r>
                                  <m:rPr>
                                    <m:sty m:val="p"/>
                                  </m:rPr>
                                  <w:rPr>
                                    <w:rFonts w:ascii="Cambria Math" w:hAnsi="Cambria Math" w:cstheme="minorBidi"/>
                                    <w:color w:val="000000" w:themeColor="text1"/>
                                    <w:sz w:val="20"/>
                                    <w:szCs w:val="20"/>
                                  </w:rPr>
                                  <m:t>E. coli </m:t>
                                </m:r>
                                <m:r>
                                  <w:rPr>
                                    <w:rFonts w:ascii="Cambria Math" w:hAnsi="Cambria Math" w:cstheme="minorBidi"/>
                                    <w:color w:val="000000" w:themeColor="text1"/>
                                    <w:sz w:val="20"/>
                                    <w:szCs w:val="20"/>
                                  </w:rPr>
                                  <m:t>genome)</m:t>
                                </m:r>
                              </m:oMath>
                            </m:oMathPara>
                          </w:p>
                        </w:txbxContent>
                      </wps:txbx>
                      <wps:bodyPr vertOverflow="clip" horzOverflow="clip" wrap="square" lIns="0" tIns="0" rIns="0" bIns="0" rtlCol="0" anchor="t">
                        <a:noAutofit/>
                      </wps:bodyPr>
                    </wps:wsp>
                  </a:graphicData>
                </a:graphic>
                <wp14:sizeRelH relativeFrom="margin">
                  <wp14:pctWidth>0</wp14:pctWidth>
                </wp14:sizeRelH>
              </wp:anchor>
            </w:drawing>
          </mc:Choice>
          <mc:Fallback>
            <w:pict>
              <v:shapetype w14:anchorId="6B4C0D42" id="_x0000_t202" coordsize="21600,21600" o:spt="202" path="m,l,21600r21600,l21600,xe">
                <v:stroke joinstyle="miter"/>
                <v:path gradientshapeok="t" o:connecttype="rect"/>
              </v:shapetype>
              <v:shape id="TekstSylinder 1" o:spid="_x0000_s1026" type="#_x0000_t202" style="position:absolute;margin-left:277.9pt;margin-top:20pt;width:329.1pt;height:85pt;z-index:-2516551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" filled="f" stroked="f">
                <v:textbox inset="0,0,0,0">
                  <w:txbxContent>
                    <w:p w:rsidR="00C510C1" w:rsidRPr="00AF2A0F" w:rsidRDefault="00C510C1" w:rsidP="00C25492">
                      <w:pPr>
                        <w:pStyle w:val="NormalWeb"/>
                        <w:spacing w:before="0" w:beforeAutospacing="0" w:after="0" w:afterAutospacing="0"/>
                        <w:rPr>
                          <w:sz w:val="20"/>
                          <w:szCs w:val="20"/>
                        </w:rPr>
                      </w:pPr>
                      <m:oMathPara>
                        <m:oMathParaPr>
                          <m:jc m:val="centerGroup"/>
                        </m:oMathParaPr>
                        <m:oMath>
                          <m:r>
                            <w:rPr>
                              <w:rFonts w:ascii="Cambria Math" w:hAnsi="Cambria Math" w:cstheme="minorBidi"/>
                              <w:color w:val="000000" w:themeColor="text1"/>
                              <w:sz w:val="20"/>
                              <w:szCs w:val="20"/>
                            </w:rPr>
                            <m:t>m=n</m:t>
                          </m:r>
                          <m:r>
                            <w:rPr>
                              <w:rFonts w:ascii="Cambria Math" w:hAnsi="+mn-ea" w:cstheme="minorBidi"/>
                              <w:color w:val="000000" w:themeColor="text1"/>
                              <w:sz w:val="20"/>
                              <w:szCs w:val="20"/>
                            </w:rPr>
                            <m:t>× </m:t>
                          </m:r>
                          <m:r>
                            <w:rPr>
                              <w:rFonts w:ascii="Cambria Math" w:hAnsi="+mn-ea" w:cstheme="minorBidi"/>
                              <w:color w:val="000000" w:themeColor="text1"/>
                              <w:sz w:val="20"/>
                              <w:szCs w:val="20"/>
                            </w:rPr>
                            <m:t>1.096</m:t>
                          </m:r>
                          <m:r>
                            <w:rPr>
                              <w:rFonts w:ascii="Cambria Math" w:hAnsi="+mn-ea" w:cstheme="minorBidi"/>
                              <w:color w:val="000000" w:themeColor="text1"/>
                              <w:sz w:val="20"/>
                              <w:szCs w:val="20"/>
                            </w:rPr>
                            <m:t>×</m:t>
                          </m:r>
                          <m:f>
                            <m:fPr>
                              <m:ctrlPr>
                                <w:rPr>
                                  <w:rFonts w:ascii="Cambria Math" w:hAnsi="Cambria Math" w:cstheme="minorBidi"/>
                                  <w:i/>
                                  <w:iCs/>
                                  <w:color w:val="000000" w:themeColor="text1"/>
                                  <w:sz w:val="20"/>
                                  <w:szCs w:val="20"/>
                                </w:rPr>
                              </m:ctrlPr>
                            </m:fPr>
                            <m:num>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-21</m:t>
                                  </m:r>
                                </m:sup>
                              </m:sSup>
                              <m:r>
                                <w:rPr>
                                  <w:rFonts w:ascii="Cambria Math" w:hAnsi="Cambria Math" w:cstheme="minorBidi"/>
                                  <w:color w:val="000000" w:themeColor="text1"/>
                                  <w:sz w:val="20"/>
                                  <w:szCs w:val="20"/>
                                </w:rPr>
                                <m:t>g</m:t>
                              </m:r>
                            </m:num>
                            <m:den>
                              <m:r>
                                <w:rPr>
                                  <w:rFonts w:ascii="Cambria Math" w:hAnsi="Cambria Math" w:cstheme="minorBidi"/>
                                  <w:color w:val="000000" w:themeColor="text1"/>
                                  <w:sz w:val="20"/>
                                  <w:szCs w:val="20"/>
                                </w:rPr>
                                <m:t>bp</m:t>
                              </m:r>
                            </m:den>
                          </m:f>
                          <m:r>
                            <m:rPr>
                              <m:sty m:val="p"/>
                            </m:rPr>
                            <w:rPr>
                              <w:rFonts w:ascii="Cambria Math" w:hAnsi="Cambria Math" w:cstheme="minorBidi"/>
                              <w:color w:val="000000" w:themeColor="text1"/>
                              <w:sz w:val="20"/>
                              <w:szCs w:val="20"/>
                            </w:rPr>
                            <w:br/>
                          </m:r>
                        </m:oMath>
                        <m:oMath>
                          <m:r>
                            <w:rPr>
                              <w:rFonts w:ascii="Cambria Math" w:hAnsi="Cambria Math" w:cstheme="minorBidi"/>
                              <w:color w:val="000000" w:themeColor="text1"/>
                              <w:sz w:val="20"/>
                              <w:szCs w:val="20"/>
                            </w:rPr>
                            <m:t>m=4.5 bp</m:t>
                          </m:r>
                          <m:r>
                            <w:rPr>
                              <w:rFonts w:ascii="Cambria Math" w:hAnsi="+mn-ea" w:cstheme="minorBidi"/>
                              <w:color w:val="000000" w:themeColor="text1"/>
                              <w:sz w:val="20"/>
                              <w:szCs w:val="20"/>
                            </w:rPr>
                            <m:t>×</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6</m:t>
                              </m:r>
                            </m:sup>
                          </m:sSup>
                          <m:r>
                            <w:rPr>
                              <w:rFonts w:ascii="Cambria Math" w:hAnsi="+mn-ea" w:cstheme="minorBidi"/>
                              <w:color w:val="000000" w:themeColor="text1"/>
                              <w:sz w:val="20"/>
                              <w:szCs w:val="20"/>
                            </w:rPr>
                            <m:t>×</m:t>
                          </m:r>
                          <m:r>
                            <w:rPr>
                              <w:rFonts w:ascii="Cambria Math" w:hAnsi="+mn-ea" w:cstheme="minorBidi"/>
                              <w:color w:val="000000" w:themeColor="text1"/>
                              <w:sz w:val="20"/>
                              <w:szCs w:val="20"/>
                            </w:rPr>
                            <m:t>1.096</m:t>
                          </m:r>
                          <m:r>
                            <w:rPr>
                              <w:rFonts w:ascii="Cambria Math" w:hAnsi="+mn-ea" w:cstheme="minorBidi"/>
                              <w:color w:val="000000" w:themeColor="text1"/>
                              <w:sz w:val="20"/>
                              <w:szCs w:val="20"/>
                            </w:rPr>
                            <m:t>×</m:t>
                          </m:r>
                          <m:f>
                            <m:fPr>
                              <m:ctrlPr>
                                <w:rPr>
                                  <w:rFonts w:ascii="Cambria Math" w:hAnsi="Cambria Math" w:cstheme="minorBidi"/>
                                  <w:i/>
                                  <w:iCs/>
                                  <w:color w:val="000000" w:themeColor="text1"/>
                                  <w:sz w:val="20"/>
                                  <w:szCs w:val="20"/>
                                </w:rPr>
                              </m:ctrlPr>
                            </m:fPr>
                            <m:num>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-21</m:t>
                                  </m:r>
                                </m:sup>
                              </m:sSup>
                              <m:r>
                                <w:rPr>
                                  <w:rFonts w:ascii="Cambria Math" w:hAnsi="Cambria Math" w:cstheme="minorBidi"/>
                                  <w:color w:val="000000" w:themeColor="text1"/>
                                  <w:sz w:val="20"/>
                                  <w:szCs w:val="20"/>
                                </w:rPr>
                                <m:t>g</m:t>
                              </m:r>
                            </m:num>
                            <m:den>
                              <m:r>
                                <w:rPr>
                                  <w:rFonts w:ascii="Cambria Math" w:hAnsi="Cambria Math" w:cstheme="minorBidi"/>
                                  <w:color w:val="000000" w:themeColor="text1"/>
                                  <w:sz w:val="20"/>
                                  <w:szCs w:val="20"/>
                                </w:rPr>
                                <m:t>bp</m:t>
                              </m:r>
                            </m:den>
                          </m:f>
                          <m:r>
                            <m:rPr>
                              <m:sty m:val="p"/>
                            </m:rPr>
                            <w:rPr>
                              <w:rFonts w:ascii="Cambria Math" w:hAnsi="Cambria Math" w:cstheme="minorBidi"/>
                              <w:color w:val="000000" w:themeColor="text1"/>
                              <w:sz w:val="20"/>
                              <w:szCs w:val="20"/>
                            </w:rPr>
                            <w:br/>
                          </m:r>
                        </m:oMath>
                        <m:oMath>
                          <m:r>
                            <w:rPr>
                              <w:rFonts w:ascii="Cambria Math" w:hAnsi="Cambria Math" w:cstheme="minorBidi"/>
                              <w:color w:val="000000" w:themeColor="text1"/>
                              <w:sz w:val="20"/>
                              <w:szCs w:val="20"/>
                            </w:rPr>
                            <m:t>m=4.932×</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-15</m:t>
                              </m:r>
                            </m:sup>
                          </m:sSup>
                          <m:r>
                            <w:rPr>
                              <w:rFonts w:ascii="Cambria Math" w:hAnsi="Cambria Math" w:cstheme="minorBidi"/>
                              <w:color w:val="000000" w:themeColor="text1"/>
                              <w:sz w:val="20"/>
                              <w:szCs w:val="20"/>
                            </w:rPr>
                            <m:t> g=4.932 fg (weight of total </m:t>
                          </m:r>
                          <m:r>
                            <m:rPr>
                              <m:sty m:val="p"/>
                            </m:rPr>
                            <w:rPr>
                              <w:rFonts w:ascii="Cambria Math" w:hAnsi="Cambria Math" w:cstheme="minorBidi"/>
                              <w:color w:val="000000" w:themeColor="text1"/>
                              <w:sz w:val="20"/>
                              <w:szCs w:val="20"/>
                            </w:rPr>
                            <m:t>E. coli </m:t>
                          </m:r>
                          <m:r>
                            <w:rPr>
                              <w:rFonts w:ascii="Cambria Math" w:hAnsi="Cambria Math" w:cstheme="minorBidi"/>
                              <w:color w:val="000000" w:themeColor="text1"/>
                              <w:sz w:val="20"/>
                              <w:szCs w:val="20"/>
                            </w:rPr>
                            <m:t>genome)</m:t>
                          </m:r>
                        </m:oMath>
                      </m:oMathPara>
                    </w:p>
                  </w:txbxContent>
                </v:textbox>
                <w10:wrap type="topAndBottom" anchorx="margin"/>
              </v:shape>
            </w:pict>
          </mc:Fallback>
        </mc:AlternateContent>
      </w:r>
      <w:r w:rsidRPr="008E7AD3">
        <w:rPr>
          <w:rFonts w:ascii="Times New Roman" w:eastAsiaTheme="majorEastAsia" w:hAnsi="Times New Roman" w:cs="Times New Roman"/>
          <w:sz w:val="20"/>
          <w:szCs w:val="20"/>
          <w:lang w:val="en-GB"/>
        </w:rPr>
        <w:t>Mass of E. coli genome:</w:t>
      </w:r>
    </w:p>
    <w:p w:rsidR="00C25492" w:rsidRPr="008E7AD3" w:rsidRDefault="00C25492" w:rsidP="00C25492">
      <w:pPr>
        <w:spacing w:line="360" w:lineRule="auto"/>
        <w:rPr>
          <w:rFonts w:ascii="Times New Roman" w:eastAsiaTheme="majorEastAsia" w:hAnsi="Times New Roman" w:cs="Times New Roman"/>
          <w:sz w:val="20"/>
          <w:szCs w:val="20"/>
          <w:lang w:val="en-GB"/>
        </w:rPr>
      </w:pPr>
      <w:r w:rsidRPr="008E7AD3">
        <w:rPr>
          <w:noProof/>
          <w:sz w:val="20"/>
          <w:szCs w:val="20"/>
          <w:lang w:val="en-GB" w:eastAsia="nn-NO"/>
        </w:rPr>
        <mc:AlternateContent>
          <mc:Choice Requires="wps">
            <w:drawing>
              <wp:anchor distT="0" distB="0" distL="114300" distR="114300" simplePos="0" relativeHeight="251663360" behindDoc="0" locked="0" layoutInCell="1" allowOverlap="1" wp14:anchorId="7AB734F2" wp14:editId="61772199">
                <wp:simplePos x="0" y="0"/>
                <wp:positionH relativeFrom="margin">
                  <wp:align>right</wp:align>
                </wp:positionH>
                <wp:positionV relativeFrom="paragraph">
                  <wp:posOffset>1764665</wp:posOffset>
                </wp:positionV>
                <wp:extent cx="2699650" cy="723531"/>
                <wp:effectExtent l="0" t="0" r="0" b="0"/>
                <wp:wrapTopAndBottom/>
                <wp:docPr id="4" name="TekstSylinder 3">
                  <a:extLst xmlns:a="http://schemas.openxmlformats.org/drawingml/2006/main">
                    <a:ext uri="{FF2B5EF4-FFF2-40B4-BE49-F238E27FC236}">
                      <a16:creationId xmlns:a16="http://schemas.microsoft.com/office/drawing/2014/main" id="{9B60AA62-B1CD-4527-89B2-DAD0C9FECE4E}"/>
                    </a:ext>
                  </a:extLst>
                </wp:docPr>
                <wp:cNvGraphicFramePr/>
                <a:graphic xmlns:a="http://schemas.openxmlformats.org/drawingml/2006/main">
                  <a:graphicData uri="http://schemas.microsoft.com/office/word/2010/wordprocessingShape">
                    <wps:wsp>
                      <wps:cNvSpPr txBox="1"/>
                      <wps:spPr>
                        <a:xfrm>
                          <a:off x="0" y="0"/>
                          <a:ext cx="2699650" cy="723531"/>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C510C1" w:rsidRPr="00AF2A0F" w:rsidRDefault="00D22BE8" w:rsidP="00C25492">
                            <w:pPr>
                              <w:pStyle w:val="NormalWeb"/>
                              <w:spacing w:before="0" w:beforeAutospacing="0" w:after="0" w:afterAutospacing="0"/>
                              <w:rPr>
                                <w:sz w:val="20"/>
                                <w:szCs w:val="20"/>
                              </w:rPr>
                            </w:pPr>
                            <m:oMathPara>
                              <m:oMathParaPr>
                                <m:jc m:val="centerGroup"/>
                              </m:oMathParaPr>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DNA</m:t>
                                    </m:r>
                                  </m:sub>
                                </m:sSub>
                                <m:r>
                                  <w:rPr>
                                    <w:rFonts w:ascii="Cambria Math" w:hAnsi="Cambria Math"/>
                                    <w:color w:val="000000" w:themeColor="text1"/>
                                    <w:sz w:val="20"/>
                                    <w:szCs w:val="20"/>
                                  </w:rPr>
                                  <m:t>=6.65</m:t>
                                </m:r>
                                <m:f>
                                  <m:fPr>
                                    <m:ctrlPr>
                                      <w:rPr>
                                        <w:rFonts w:ascii="Cambria Math" w:hAnsi="Cambria Math"/>
                                        <w:i/>
                                        <w:iCs/>
                                        <w:color w:val="000000" w:themeColor="text1"/>
                                        <w:sz w:val="20"/>
                                        <w:szCs w:val="20"/>
                                      </w:rPr>
                                    </m:ctrlPr>
                                  </m:fPr>
                                  <m:num>
                                    <m:r>
                                      <w:rPr>
                                        <w:rFonts w:ascii="Cambria Math" w:hAnsi="Cambria Math"/>
                                        <w:color w:val="000000" w:themeColor="text1"/>
                                        <w:sz w:val="20"/>
                                        <w:szCs w:val="20"/>
                                      </w:rPr>
                                      <m:t>ng</m:t>
                                    </m:r>
                                  </m:num>
                                  <m:den>
                                    <m:r>
                                      <w:rPr>
                                        <w:rFonts w:ascii="Cambria Math" w:hAnsi="Cambria Math"/>
                                        <w:color w:val="000000" w:themeColor="text1"/>
                                        <w:sz w:val="20"/>
                                        <w:szCs w:val="20"/>
                                      </w:rPr>
                                      <m:t>µL</m:t>
                                    </m:r>
                                  </m:den>
                                </m:f>
                                <m:r>
                                  <w:rPr>
                                    <w:rFonts w:ascii="Cambria Math" w:hAnsi="Cambria Math"/>
                                    <w:color w:val="000000" w:themeColor="text1"/>
                                    <w:sz w:val="20"/>
                                    <w:szCs w:val="20"/>
                                  </w:rPr>
                                  <m:t>=6.65×</m:t>
                                </m:r>
                                <m:d>
                                  <m:dPr>
                                    <m:ctrlPr>
                                      <w:rPr>
                                        <w:rFonts w:ascii="Cambria Math" w:hAnsi="Cambria Math"/>
                                        <w:i/>
                                        <w:iCs/>
                                        <w:color w:val="000000" w:themeColor="text1"/>
                                        <w:sz w:val="20"/>
                                        <w:szCs w:val="20"/>
                                      </w:rPr>
                                    </m:ctrlPr>
                                  </m:dPr>
                                  <m:e>
                                    <m:f>
                                      <m:fPr>
                                        <m:ctrlPr>
                                          <w:rPr>
                                            <w:rFonts w:ascii="Cambria Math" w:hAnsi="Cambria Math"/>
                                            <w:i/>
                                            <w:iCs/>
                                            <w:color w:val="000000" w:themeColor="text1"/>
                                            <w:sz w:val="20"/>
                                            <w:szCs w:val="20"/>
                                          </w:rPr>
                                        </m:ctrlPr>
                                      </m:fPr>
                                      <m:num>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-9</m:t>
                                            </m:r>
                                          </m:sup>
                                        </m:sSup>
                                        <m:r>
                                          <w:rPr>
                                            <w:rFonts w:ascii="Cambria Math" w:hAnsi="Cambria Math"/>
                                            <w:color w:val="000000" w:themeColor="text1"/>
                                            <w:sz w:val="20"/>
                                            <w:szCs w:val="20"/>
                                          </w:rPr>
                                          <m:t>g</m:t>
                                        </m:r>
                                      </m:num>
                                      <m:den>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-6</m:t>
                                            </m:r>
                                          </m:sup>
                                        </m:sSup>
                                        <m:r>
                                          <w:rPr>
                                            <w:rFonts w:ascii="Cambria Math" w:hAnsi="Cambria Math"/>
                                            <w:color w:val="000000" w:themeColor="text1"/>
                                            <w:sz w:val="20"/>
                                            <w:szCs w:val="20"/>
                                          </w:rPr>
                                          <m:t>L</m:t>
                                        </m:r>
                                      </m:den>
                                    </m:f>
                                  </m:e>
                                </m:d>
                                <m:r>
                                  <w:rPr>
                                    <w:rFonts w:ascii="Cambria Math" w:hAnsi="Cambria Math"/>
                                    <w:color w:val="000000" w:themeColor="text1"/>
                                    <w:sz w:val="20"/>
                                    <w:szCs w:val="20"/>
                                  </w:rPr>
                                  <m:t>|×(</m:t>
                                </m:r>
                                <m:f>
                                  <m:fPr>
                                    <m:ctrlPr>
                                      <w:rPr>
                                        <w:rFonts w:ascii="Cambria Math" w:hAnsi="Cambria Math"/>
                                        <w:i/>
                                        <w:iCs/>
                                        <w:color w:val="000000" w:themeColor="text1"/>
                                        <w:sz w:val="20"/>
                                        <w:szCs w:val="20"/>
                                      </w:rPr>
                                    </m:ctrlPr>
                                  </m:fPr>
                                  <m:num>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3</m:t>
                                        </m:r>
                                      </m:sup>
                                    </m:sSup>
                                  </m:num>
                                  <m:den>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3</m:t>
                                        </m:r>
                                      </m:sup>
                                    </m:sSup>
                                  </m:den>
                                </m:f>
                                <m:r>
                                  <w:rPr>
                                    <w:rFonts w:ascii="Cambria Math" w:hAnsi="Cambria Math"/>
                                    <w:color w:val="000000" w:themeColor="text1"/>
                                    <w:sz w:val="20"/>
                                    <w:szCs w:val="20"/>
                                  </w:rPr>
                                  <m:t>)</m:t>
                                </m:r>
                                <m:r>
                                  <m:rPr>
                                    <m:sty m:val="p"/>
                                  </m:rPr>
                                  <w:rPr>
                                    <w:rFonts w:ascii="Cambria Math" w:hAnsi="Cambria Math"/>
                                    <w:color w:val="000000" w:themeColor="text1"/>
                                    <w:sz w:val="20"/>
                                    <w:szCs w:val="20"/>
                                  </w:rPr>
                                  <w:br/>
                                </m:r>
                              </m:oMath>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DNA</m:t>
                                    </m:r>
                                  </m:sub>
                                </m:sSub>
                                <m:r>
                                  <w:rPr>
                                    <w:rFonts w:ascii="Cambria Math" w:hAnsi="Cambria Math"/>
                                    <w:color w:val="000000" w:themeColor="text1"/>
                                    <w:sz w:val="20"/>
                                    <w:szCs w:val="20"/>
                                  </w:rPr>
                                  <m:t>=6.65×</m:t>
                                </m:r>
                                <m:f>
                                  <m:fPr>
                                    <m:ctrlPr>
                                      <w:rPr>
                                        <w:rFonts w:ascii="Cambria Math" w:hAnsi="Cambria Math"/>
                                        <w:i/>
                                        <w:iCs/>
                                        <w:color w:val="000000" w:themeColor="text1"/>
                                        <w:sz w:val="20"/>
                                        <w:szCs w:val="20"/>
                                      </w:rPr>
                                    </m:ctrlPr>
                                  </m:fPr>
                                  <m:num>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-6</m:t>
                                        </m:r>
                                      </m:sup>
                                    </m:sSup>
                                    <m:r>
                                      <w:rPr>
                                        <w:rFonts w:ascii="Cambria Math" w:hAnsi="Cambria Math"/>
                                        <w:color w:val="000000" w:themeColor="text1"/>
                                        <w:sz w:val="20"/>
                                        <w:szCs w:val="20"/>
                                      </w:rPr>
                                      <m:t>g</m:t>
                                    </m:r>
                                  </m:num>
                                  <m:den>
                                    <m:r>
                                      <w:rPr>
                                        <w:rFonts w:ascii="Cambria Math" w:hAnsi="Cambria Math"/>
                                        <w:color w:val="000000" w:themeColor="text1"/>
                                        <w:sz w:val="20"/>
                                        <w:szCs w:val="20"/>
                                      </w:rPr>
                                      <m:t>mL</m:t>
                                    </m:r>
                                  </m:den>
                                </m:f>
                              </m:oMath>
                            </m:oMathPara>
                          </w:p>
                        </w:txbxContent>
                      </wps:txbx>
                      <wps:bodyPr vertOverflow="clip" horzOverflow="clip" wrap="none" lIns="0" tIns="0" rIns="0" bIns="0" rtlCol="0" anchor="t">
                        <a:spAutoFit/>
                      </wps:bodyPr>
                    </wps:wsp>
                  </a:graphicData>
                </a:graphic>
              </wp:anchor>
            </w:drawing>
          </mc:Choice>
          <mc:Fallback>
            <w:pict>
              <v:shape w14:anchorId="7AB734F2" id="TekstSylinder 3" o:spid="_x0000_s1027" type="#_x0000_t202" style="position:absolute;margin-left:161.35pt;margin-top:138.95pt;width:212.55pt;height:56.95pt;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" filled="f" stroked="f">
                <v:textbox style="mso-fit-shape-to-text:t" inset="0,0,0,0">
                  <w:txbxContent>
                    <w:p w:rsidR="00C510C1" w:rsidRPr="00AF2A0F" w:rsidRDefault="00C510C1" w:rsidP="00C25492">
                      <w:pPr>
                        <w:pStyle w:val="NormalWeb"/>
                        <w:spacing w:before="0" w:beforeAutospacing="0" w:after="0" w:afterAutospacing="0"/>
                        <w:rPr>
                          <w:sz w:val="20"/>
                          <w:szCs w:val="20"/>
                        </w:rPr>
                      </w:pPr>
                      <m:oMathPara>
                        <m:oMathParaPr>
                          <m:jc m:val="centerGroup"/>
                        </m:oMathParaPr>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DNA</m:t>
                              </m:r>
                            </m:sub>
                          </m:sSub>
                          <m:r>
                            <w:rPr>
                              <w:rFonts w:ascii="Cambria Math" w:hAnsi="Cambria Math"/>
                              <w:color w:val="000000" w:themeColor="text1"/>
                              <w:sz w:val="20"/>
                              <w:szCs w:val="20"/>
                            </w:rPr>
                            <m:t>=6.65</m:t>
                          </m:r>
                          <m:f>
                            <m:fPr>
                              <m:ctrlPr>
                                <w:rPr>
                                  <w:rFonts w:ascii="Cambria Math" w:hAnsi="Cambria Math"/>
                                  <w:i/>
                                  <w:iCs/>
                                  <w:color w:val="000000" w:themeColor="text1"/>
                                  <w:sz w:val="20"/>
                                  <w:szCs w:val="20"/>
                                </w:rPr>
                              </m:ctrlPr>
                            </m:fPr>
                            <m:num>
                              <m:r>
                                <w:rPr>
                                  <w:rFonts w:ascii="Cambria Math" w:hAnsi="Cambria Math"/>
                                  <w:color w:val="000000" w:themeColor="text1"/>
                                  <w:sz w:val="20"/>
                                  <w:szCs w:val="20"/>
                                </w:rPr>
                                <m:t>ng</m:t>
                              </m:r>
                            </m:num>
                            <m:den>
                              <m:r>
                                <w:rPr>
                                  <w:rFonts w:ascii="Cambria Math" w:hAnsi="Cambria Math"/>
                                  <w:color w:val="000000" w:themeColor="text1"/>
                                  <w:sz w:val="20"/>
                                  <w:szCs w:val="20"/>
                                </w:rPr>
                                <m:t>µL</m:t>
                              </m:r>
                            </m:den>
                          </m:f>
                          <m:r>
                            <w:rPr>
                              <w:rFonts w:ascii="Cambria Math" w:hAnsi="Cambria Math"/>
                              <w:color w:val="000000" w:themeColor="text1"/>
                              <w:sz w:val="20"/>
                              <w:szCs w:val="20"/>
                            </w:rPr>
                            <m:t>=6.65×</m:t>
                          </m:r>
                          <m:d>
                            <m:dPr>
                              <m:ctrlPr>
                                <w:rPr>
                                  <w:rFonts w:ascii="Cambria Math" w:hAnsi="Cambria Math"/>
                                  <w:i/>
                                  <w:iCs/>
                                  <w:color w:val="000000" w:themeColor="text1"/>
                                  <w:sz w:val="20"/>
                                  <w:szCs w:val="20"/>
                                </w:rPr>
                              </m:ctrlPr>
                            </m:dPr>
                            <m:e>
                              <m:f>
                                <m:fPr>
                                  <m:ctrlPr>
                                    <w:rPr>
                                      <w:rFonts w:ascii="Cambria Math" w:hAnsi="Cambria Math"/>
                                      <w:i/>
                                      <w:iCs/>
                                      <w:color w:val="000000" w:themeColor="text1"/>
                                      <w:sz w:val="20"/>
                                      <w:szCs w:val="20"/>
                                    </w:rPr>
                                  </m:ctrlPr>
                                </m:fPr>
                                <m:num>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-9</m:t>
                                      </m:r>
                                    </m:sup>
                                  </m:sSup>
                                  <m:r>
                                    <w:rPr>
                                      <w:rFonts w:ascii="Cambria Math" w:hAnsi="Cambria Math"/>
                                      <w:color w:val="000000" w:themeColor="text1"/>
                                      <w:sz w:val="20"/>
                                      <w:szCs w:val="20"/>
                                    </w:rPr>
                                    <m:t>g</m:t>
                                  </m:r>
                                </m:num>
                                <m:den>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-6</m:t>
                                      </m:r>
                                    </m:sup>
                                  </m:sSup>
                                  <m:r>
                                    <w:rPr>
                                      <w:rFonts w:ascii="Cambria Math" w:hAnsi="Cambria Math"/>
                                      <w:color w:val="000000" w:themeColor="text1"/>
                                      <w:sz w:val="20"/>
                                      <w:szCs w:val="20"/>
                                    </w:rPr>
                                    <m:t>L</m:t>
                                  </m:r>
                                </m:den>
                              </m:f>
                            </m:e>
                          </m:d>
                          <m:r>
                            <w:rPr>
                              <w:rFonts w:ascii="Cambria Math" w:hAnsi="Cambria Math"/>
                              <w:color w:val="000000" w:themeColor="text1"/>
                              <w:sz w:val="20"/>
                              <w:szCs w:val="20"/>
                            </w:rPr>
                            <m:t>|×(</m:t>
                          </m:r>
                          <m:f>
                            <m:fPr>
                              <m:ctrlPr>
                                <w:rPr>
                                  <w:rFonts w:ascii="Cambria Math" w:hAnsi="Cambria Math"/>
                                  <w:i/>
                                  <w:iCs/>
                                  <w:color w:val="000000" w:themeColor="text1"/>
                                  <w:sz w:val="20"/>
                                  <w:szCs w:val="20"/>
                                </w:rPr>
                              </m:ctrlPr>
                            </m:fPr>
                            <m:num>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3</m:t>
                                  </m:r>
                                </m:sup>
                              </m:sSup>
                            </m:num>
                            <m:den>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3</m:t>
                                  </m:r>
                                </m:sup>
                              </m:sSup>
                            </m:den>
                          </m:f>
                          <m:r>
                            <w:rPr>
                              <w:rFonts w:ascii="Cambria Math" w:hAnsi="Cambria Math"/>
                              <w:color w:val="000000" w:themeColor="text1"/>
                              <w:sz w:val="20"/>
                              <w:szCs w:val="20"/>
                            </w:rPr>
                            <m:t>)</m:t>
                          </m:r>
                          <m:r>
                            <m:rPr>
                              <m:sty m:val="p"/>
                            </m:rPr>
                            <w:rPr>
                              <w:rFonts w:ascii="Cambria Math" w:hAnsi="Cambria Math"/>
                              <w:color w:val="000000" w:themeColor="text1"/>
                              <w:sz w:val="20"/>
                              <w:szCs w:val="20"/>
                            </w:rPr>
                            <w:br/>
                          </m:r>
                        </m:oMath>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DNA</m:t>
                              </m:r>
                            </m:sub>
                          </m:sSub>
                          <m:r>
                            <w:rPr>
                              <w:rFonts w:ascii="Cambria Math" w:hAnsi="Cambria Math"/>
                              <w:color w:val="000000" w:themeColor="text1"/>
                              <w:sz w:val="20"/>
                              <w:szCs w:val="20"/>
                            </w:rPr>
                            <m:t>=6.65×</m:t>
                          </m:r>
                          <m:f>
                            <m:fPr>
                              <m:ctrlPr>
                                <w:rPr>
                                  <w:rFonts w:ascii="Cambria Math" w:hAnsi="Cambria Math"/>
                                  <w:i/>
                                  <w:iCs/>
                                  <w:color w:val="000000" w:themeColor="text1"/>
                                  <w:sz w:val="20"/>
                                  <w:szCs w:val="20"/>
                                </w:rPr>
                              </m:ctrlPr>
                            </m:fPr>
                            <m:num>
                              <m:sSup>
                                <m:sSupPr>
                                  <m:ctrlPr>
                                    <w:rPr>
                                      <w:rFonts w:ascii="Cambria Math" w:hAnsi="Cambria Math"/>
                                      <w:i/>
                                      <w:iCs/>
                                      <w:color w:val="000000" w:themeColor="text1"/>
                                      <w:sz w:val="20"/>
                                      <w:szCs w:val="20"/>
                                    </w:rPr>
                                  </m:ctrlPr>
                                </m:sSupPr>
                                <m:e>
                                  <m:r>
                                    <w:rPr>
                                      <w:rFonts w:ascii="Cambria Math" w:hAnsi="Cambria Math"/>
                                      <w:color w:val="000000" w:themeColor="text1"/>
                                      <w:sz w:val="20"/>
                                      <w:szCs w:val="20"/>
                                    </w:rPr>
                                    <m:t>10</m:t>
                                  </m:r>
                                </m:e>
                                <m:sup>
                                  <m:r>
                                    <w:rPr>
                                      <w:rFonts w:ascii="Cambria Math" w:hAnsi="Cambria Math"/>
                                      <w:color w:val="000000" w:themeColor="text1"/>
                                      <w:sz w:val="20"/>
                                      <w:szCs w:val="20"/>
                                    </w:rPr>
                                    <m:t>-6</m:t>
                                  </m:r>
                                </m:sup>
                              </m:sSup>
                              <m:r>
                                <w:rPr>
                                  <w:rFonts w:ascii="Cambria Math" w:hAnsi="Cambria Math"/>
                                  <w:color w:val="000000" w:themeColor="text1"/>
                                  <w:sz w:val="20"/>
                                  <w:szCs w:val="20"/>
                                </w:rPr>
                                <m:t>g</m:t>
                              </m:r>
                            </m:num>
                            <m:den>
                              <m:r>
                                <w:rPr>
                                  <w:rFonts w:ascii="Cambria Math" w:hAnsi="Cambria Math"/>
                                  <w:color w:val="000000" w:themeColor="text1"/>
                                  <w:sz w:val="20"/>
                                  <w:szCs w:val="20"/>
                                </w:rPr>
                                <m:t>mL</m:t>
                              </m:r>
                            </m:den>
                          </m:f>
                        </m:oMath>
                      </m:oMathPara>
                    </w:p>
                  </w:txbxContent>
                </v:textbox>
                <w10:wrap type="topAndBottom" anchorx="margin"/>
              </v:shape>
            </w:pict>
          </mc:Fallback>
        </mc:AlternateContent>
      </w:r>
      <w:r w:rsidRPr="008E7AD3">
        <w:rPr>
          <w:rFonts w:ascii="Times New Roman" w:eastAsiaTheme="majorEastAsia" w:hAnsi="Times New Roman" w:cs="Times New Roman"/>
          <w:sz w:val="20"/>
          <w:szCs w:val="20"/>
          <w:lang w:val="en-GB"/>
        </w:rPr>
        <w:t xml:space="preserve">There are 7 copies of the 16S rRNA gene region in the </w:t>
      </w:r>
      <w:r w:rsidRPr="008E7AD3">
        <w:rPr>
          <w:rFonts w:ascii="Times New Roman" w:eastAsiaTheme="majorEastAsia" w:hAnsi="Times New Roman" w:cs="Times New Roman"/>
          <w:i/>
          <w:sz w:val="20"/>
          <w:szCs w:val="20"/>
          <w:lang w:val="en-GB"/>
        </w:rPr>
        <w:t>E. coli</w:t>
      </w:r>
      <w:r w:rsidRPr="008E7AD3">
        <w:rPr>
          <w:rFonts w:ascii="Times New Roman" w:eastAsiaTheme="majorEastAsia" w:hAnsi="Times New Roman" w:cs="Times New Roman"/>
          <w:sz w:val="20"/>
          <w:szCs w:val="20"/>
          <w:lang w:val="en-GB"/>
        </w:rPr>
        <w:t xml:space="preserve"> genome. 1 genome of 4.932 x 10^-15 thus contains seven copies of 16S.DNA concentration in positive control: 6.65 ng DNA /µL. Mass of </w:t>
      </w:r>
      <w:r w:rsidRPr="008E7AD3">
        <w:rPr>
          <w:rFonts w:ascii="Times New Roman" w:eastAsiaTheme="majorEastAsia" w:hAnsi="Times New Roman" w:cs="Times New Roman"/>
          <w:i/>
          <w:sz w:val="20"/>
          <w:szCs w:val="20"/>
          <w:lang w:val="en-GB"/>
        </w:rPr>
        <w:t>E. coli</w:t>
      </w:r>
      <w:r w:rsidRPr="008E7AD3">
        <w:rPr>
          <w:rFonts w:ascii="Times New Roman" w:eastAsiaTheme="majorEastAsia" w:hAnsi="Times New Roman" w:cs="Times New Roman"/>
          <w:sz w:val="20"/>
          <w:szCs w:val="20"/>
          <w:lang w:val="en-GB"/>
        </w:rPr>
        <w:t xml:space="preserve"> genome containing 7 16S rRNA gene regions = 4.932 x 10^-15 g</w:t>
      </w:r>
    </w:p>
    <w:p w:rsidR="00C25492" w:rsidRPr="008E7AD3" w:rsidRDefault="00C25492" w:rsidP="00C25492">
      <w:pPr>
        <w:spacing w:line="360" w:lineRule="auto"/>
        <w:rPr>
          <w:rFonts w:ascii="Times New Roman" w:eastAsiaTheme="majorEastAsia" w:hAnsi="Times New Roman" w:cs="Times New Roman"/>
          <w:sz w:val="20"/>
          <w:szCs w:val="20"/>
          <w:lang w:val="en-GB"/>
        </w:rPr>
      </w:pPr>
    </w:p>
    <w:p w:rsidR="00C25492" w:rsidRPr="008E7AD3" w:rsidRDefault="00C25492" w:rsidP="00C25492">
      <w:pPr>
        <w:spacing w:line="360" w:lineRule="auto"/>
        <w:rPr>
          <w:rFonts w:ascii="Times New Roman" w:eastAsiaTheme="majorEastAsia" w:hAnsi="Times New Roman" w:cs="Times New Roman"/>
          <w:sz w:val="20"/>
          <w:szCs w:val="20"/>
          <w:lang w:val="en-GB"/>
        </w:rPr>
      </w:pPr>
      <w:r w:rsidRPr="008E7AD3">
        <w:rPr>
          <w:noProof/>
          <w:sz w:val="20"/>
          <w:szCs w:val="20"/>
          <w:lang w:val="en-GB" w:eastAsia="nn-NO"/>
        </w:rPr>
        <w:lastRenderedPageBreak/>
        <mc:AlternateContent>
          <mc:Choice Requires="wps">
            <w:drawing>
              <wp:anchor distT="0" distB="0" distL="114300" distR="114300" simplePos="0" relativeHeight="251665408" behindDoc="0" locked="0" layoutInCell="1" allowOverlap="1" wp14:anchorId="5E8708AF" wp14:editId="7D65103D">
                <wp:simplePos x="0" y="0"/>
                <wp:positionH relativeFrom="column">
                  <wp:posOffset>1490980</wp:posOffset>
                </wp:positionH>
                <wp:positionV relativeFrom="paragraph">
                  <wp:posOffset>368300</wp:posOffset>
                </wp:positionV>
                <wp:extent cx="3855085" cy="753110"/>
                <wp:effectExtent l="0" t="0" r="0" b="0"/>
                <wp:wrapTopAndBottom/>
                <wp:docPr id="3" name="TekstSylinder 2">
                  <a:extLst xmlns:a="http://schemas.openxmlformats.org/drawingml/2006/main">
                    <a:ext uri="{FF2B5EF4-FFF2-40B4-BE49-F238E27FC236}">
                      <a16:creationId xmlns:a16="http://schemas.microsoft.com/office/drawing/2014/main" id="{7FCD7779-7ABD-4DCC-B280-1BD5258A6EDB}"/>
                    </a:ext>
                  </a:extLst>
                </wp:docPr>
                <wp:cNvGraphicFramePr/>
                <a:graphic xmlns:a="http://schemas.openxmlformats.org/drawingml/2006/main">
                  <a:graphicData uri="http://schemas.microsoft.com/office/word/2010/wordprocessingShape">
                    <wps:wsp>
                      <wps:cNvSpPr txBox="1"/>
                      <wps:spPr>
                        <a:xfrm>
                          <a:off x="0" y="0"/>
                          <a:ext cx="3855085" cy="75311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C510C1" w:rsidRPr="00AF2A0F" w:rsidRDefault="00D22BE8" w:rsidP="00C25492">
                            <w:pPr>
                              <w:pStyle w:val="NormalWeb"/>
                              <w:spacing w:before="0" w:beforeAutospacing="0" w:after="0" w:afterAutospacing="0"/>
                              <w:rPr>
                                <w:rFonts w:asciiTheme="minorHAnsi" w:hAnsiTheme="minorHAnsi" w:cstheme="minorBidi"/>
                                <w:iCs/>
                                <w:color w:val="000000" w:themeColor="text1"/>
                                <w:sz w:val="20"/>
                                <w:szCs w:val="20"/>
                              </w:rPr>
                            </w:pPr>
                            <m:oMathPara>
                              <m:oMathParaPr>
                                <m:jc m:val="left"/>
                              </m:oMathParaPr>
                              <m:oMath>
                                <m:sSub>
                                  <m:sSubPr>
                                    <m:ctrlPr>
                                      <w:rPr>
                                        <w:rFonts w:ascii="Cambria Math" w:hAnsi="Cambria Math" w:cstheme="minorBidi"/>
                                        <w:i/>
                                        <w:iCs/>
                                        <w:color w:val="000000" w:themeColor="text1"/>
                                        <w:sz w:val="20"/>
                                        <w:szCs w:val="20"/>
                                      </w:rPr>
                                    </m:ctrlPr>
                                  </m:sSubPr>
                                  <m:e>
                                    <m:r>
                                      <w:rPr>
                                        <w:rFonts w:ascii="Cambria Math" w:hAnsi="Cambria Math" w:cstheme="minorBidi"/>
                                        <w:color w:val="000000" w:themeColor="text1"/>
                                        <w:sz w:val="20"/>
                                        <w:szCs w:val="20"/>
                                      </w:rPr>
                                      <m:t>C</m:t>
                                    </m:r>
                                  </m:e>
                                  <m:sub>
                                    <m:r>
                                      <w:rPr>
                                        <w:rFonts w:ascii="Cambria Math" w:hAnsi="Cambria Math" w:cstheme="minorBidi"/>
                                        <w:color w:val="000000" w:themeColor="text1"/>
                                        <w:sz w:val="20"/>
                                        <w:szCs w:val="20"/>
                                      </w:rPr>
                                      <m:t>E. coli</m:t>
                                    </m:r>
                                  </m:sub>
                                </m:sSub>
                                <m:r>
                                  <w:rPr>
                                    <w:rFonts w:ascii="Cambria Math" w:hAnsi="Cambria Math" w:cstheme="minorBidi"/>
                                    <w:color w:val="000000" w:themeColor="text1"/>
                                    <w:sz w:val="20"/>
                                    <w:szCs w:val="20"/>
                                  </w:rPr>
                                  <m:t>=</m:t>
                                </m:r>
                                <m:f>
                                  <m:fPr>
                                    <m:ctrlPr>
                                      <w:rPr>
                                        <w:rFonts w:ascii="Cambria Math" w:hAnsi="Cambria Math" w:cstheme="minorBidi"/>
                                        <w:i/>
                                        <w:iCs/>
                                        <w:color w:val="000000" w:themeColor="text1"/>
                                        <w:sz w:val="20"/>
                                        <w:szCs w:val="20"/>
                                      </w:rPr>
                                    </m:ctrlPr>
                                  </m:fPr>
                                  <m:num>
                                    <m:r>
                                      <w:rPr>
                                        <w:rFonts w:ascii="Cambria Math" w:hAnsi="Cambria Math" w:cstheme="minorBidi"/>
                                        <w:color w:val="000000" w:themeColor="text1"/>
                                        <w:sz w:val="20"/>
                                        <w:szCs w:val="20"/>
                                      </w:rPr>
                                      <m:t>6.65×</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-6</m:t>
                                        </m:r>
                                      </m:sup>
                                    </m:sSup>
                                    <m:f>
                                      <m:fPr>
                                        <m:ctrlPr>
                                          <w:rPr>
                                            <w:rFonts w:ascii="Cambria Math" w:hAnsi="Cambria Math" w:cstheme="minorBidi"/>
                                            <w:i/>
                                            <w:iCs/>
                                            <w:color w:val="000000" w:themeColor="text1"/>
                                            <w:sz w:val="20"/>
                                            <w:szCs w:val="20"/>
                                          </w:rPr>
                                        </m:ctrlPr>
                                      </m:fPr>
                                      <m:num>
                                        <m:r>
                                          <w:rPr>
                                            <w:rFonts w:ascii="Cambria Math" w:hAnsi="Cambria Math" w:cstheme="minorBidi"/>
                                            <w:color w:val="000000" w:themeColor="text1"/>
                                            <w:sz w:val="20"/>
                                            <w:szCs w:val="20"/>
                                          </w:rPr>
                                          <m:t>g</m:t>
                                        </m:r>
                                      </m:num>
                                      <m:den>
                                        <m:r>
                                          <w:rPr>
                                            <w:rFonts w:ascii="Cambria Math" w:hAnsi="Cambria Math" w:cstheme="minorBidi"/>
                                            <w:color w:val="000000" w:themeColor="text1"/>
                                            <w:sz w:val="20"/>
                                            <w:szCs w:val="20"/>
                                          </w:rPr>
                                          <m:t>mL</m:t>
                                        </m:r>
                                      </m:den>
                                    </m:f>
                                  </m:num>
                                  <m:den>
                                    <m:r>
                                      <w:rPr>
                                        <w:rFonts w:ascii="Cambria Math" w:hAnsi="Cambria Math" w:cstheme="minorBidi"/>
                                        <w:color w:val="000000" w:themeColor="text1"/>
                                        <w:sz w:val="20"/>
                                        <w:szCs w:val="20"/>
                                      </w:rPr>
                                      <m:t>4.932×</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-15</m:t>
                                        </m:r>
                                      </m:sup>
                                    </m:sSup>
                                    <m:r>
                                      <w:rPr>
                                        <w:rFonts w:ascii="Cambria Math" w:hAnsi="Cambria Math" w:cstheme="minorBidi"/>
                                        <w:color w:val="000000" w:themeColor="text1"/>
                                        <w:sz w:val="20"/>
                                        <w:szCs w:val="20"/>
                                      </w:rPr>
                                      <m:t>g</m:t>
                                    </m:r>
                                  </m:den>
                                </m:f>
                                <m:r>
                                  <w:rPr>
                                    <w:rFonts w:ascii="Cambria Math" w:hAnsi="Cambria Math" w:cstheme="minorBidi"/>
                                    <w:color w:val="000000" w:themeColor="text1"/>
                                    <w:sz w:val="20"/>
                                    <w:szCs w:val="20"/>
                                  </w:rPr>
                                  <m:t>=1.348448×</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9</m:t>
                                    </m:r>
                                  </m:sup>
                                </m:sSup>
                                <m:f>
                                  <m:fPr>
                                    <m:ctrlPr>
                                      <w:rPr>
                                        <w:rFonts w:ascii="Cambria Math" w:hAnsi="Cambria Math" w:cstheme="minorBidi"/>
                                        <w:i/>
                                        <w:iCs/>
                                        <w:color w:val="000000" w:themeColor="text1"/>
                                        <w:sz w:val="20"/>
                                        <w:szCs w:val="20"/>
                                      </w:rPr>
                                    </m:ctrlPr>
                                  </m:fPr>
                                  <m:num>
                                    <m:d>
                                      <m:dPr>
                                        <m:ctrlPr>
                                          <w:rPr>
                                            <w:rFonts w:ascii="Cambria Math" w:hAnsi="Cambria Math" w:cstheme="minorBidi"/>
                                            <w:i/>
                                            <w:iCs/>
                                            <w:color w:val="000000" w:themeColor="text1"/>
                                            <w:sz w:val="20"/>
                                            <w:szCs w:val="20"/>
                                          </w:rPr>
                                        </m:ctrlPr>
                                      </m:dPr>
                                      <m:e>
                                        <m:r>
                                          <w:rPr>
                                            <w:rFonts w:ascii="Cambria Math" w:hAnsi="Cambria Math" w:cstheme="minorBidi"/>
                                            <w:color w:val="000000" w:themeColor="text1"/>
                                            <w:sz w:val="20"/>
                                            <w:szCs w:val="20"/>
                                          </w:rPr>
                                          <m:t>E. coli</m:t>
                                        </m:r>
                                      </m:e>
                                    </m:d>
                                  </m:num>
                                  <m:den>
                                    <m:r>
                                      <w:rPr>
                                        <w:rFonts w:ascii="Cambria Math" w:hAnsi="Cambria Math" w:cstheme="minorBidi"/>
                                        <w:color w:val="000000" w:themeColor="text1"/>
                                        <w:sz w:val="20"/>
                                        <w:szCs w:val="20"/>
                                      </w:rPr>
                                      <m:t>mL</m:t>
                                    </m:r>
                                  </m:den>
                                </m:f>
                              </m:oMath>
                            </m:oMathPara>
                          </w:p>
                          <w:p w:rsidR="00C510C1" w:rsidRPr="00AF2A0F" w:rsidRDefault="00D22BE8" w:rsidP="00C25492">
                            <w:pPr>
                              <w:pStyle w:val="NormalWeb"/>
                              <w:spacing w:before="0" w:beforeAutospacing="0" w:after="0" w:afterAutospacing="0"/>
                              <w:rPr>
                                <w:sz w:val="20"/>
                                <w:szCs w:val="20"/>
                              </w:rPr>
                            </w:pPr>
                            <m:oMathPara>
                              <m:oMathParaPr>
                                <m:jc m:val="centerGroup"/>
                              </m:oMathParaPr>
                              <m:oMath>
                                <m:sSub>
                                  <m:sSubPr>
                                    <m:ctrlPr>
                                      <w:rPr>
                                        <w:rFonts w:ascii="Cambria Math" w:hAnsi="Cambria Math" w:cstheme="minorBidi"/>
                                        <w:i/>
                                        <w:iCs/>
                                        <w:color w:val="000000" w:themeColor="text1"/>
                                        <w:sz w:val="20"/>
                                        <w:szCs w:val="20"/>
                                      </w:rPr>
                                    </m:ctrlPr>
                                  </m:sSubPr>
                                  <m:e>
                                    <m:r>
                                      <w:rPr>
                                        <w:rFonts w:ascii="Cambria Math" w:hAnsi="Cambria Math" w:cstheme="minorBidi"/>
                                        <w:color w:val="000000" w:themeColor="text1"/>
                                        <w:sz w:val="20"/>
                                        <w:szCs w:val="20"/>
                                      </w:rPr>
                                      <m:t>C</m:t>
                                    </m:r>
                                  </m:e>
                                  <m:sub>
                                    <m:r>
                                      <w:rPr>
                                        <w:rFonts w:ascii="Cambria Math" w:hAnsi="Cambria Math" w:cstheme="minorBidi"/>
                                        <w:color w:val="000000" w:themeColor="text1"/>
                                        <w:sz w:val="20"/>
                                        <w:szCs w:val="20"/>
                                      </w:rPr>
                                      <m:t>16S</m:t>
                                    </m:r>
                                  </m:sub>
                                </m:sSub>
                                <m:r>
                                  <w:rPr>
                                    <w:rFonts w:ascii="Cambria Math" w:hAnsi="Cambria Math" w:cstheme="minorBidi"/>
                                    <w:color w:val="000000" w:themeColor="text1"/>
                                    <w:sz w:val="20"/>
                                    <w:szCs w:val="20"/>
                                  </w:rPr>
                                  <m:t>=7</m:t>
                                </m:r>
                                <m:f>
                                  <m:fPr>
                                    <m:ctrlPr>
                                      <w:rPr>
                                        <w:rFonts w:ascii="Cambria Math" w:hAnsi="Cambria Math" w:cstheme="minorBidi"/>
                                        <w:i/>
                                        <w:iCs/>
                                        <w:color w:val="000000" w:themeColor="text1"/>
                                        <w:sz w:val="20"/>
                                        <w:szCs w:val="20"/>
                                      </w:rPr>
                                    </m:ctrlPr>
                                  </m:fPr>
                                  <m:num>
                                    <m:r>
                                      <w:rPr>
                                        <w:rFonts w:ascii="Cambria Math" w:hAnsi="Cambria Math" w:cstheme="minorBidi"/>
                                        <w:color w:val="000000" w:themeColor="text1"/>
                                        <w:sz w:val="20"/>
                                        <w:szCs w:val="20"/>
                                      </w:rPr>
                                      <m:t>16S</m:t>
                                    </m:r>
                                  </m:num>
                                  <m:den>
                                    <m:r>
                                      <w:rPr>
                                        <w:rFonts w:ascii="Cambria Math" w:hAnsi="Cambria Math" w:cstheme="minorBidi"/>
                                        <w:color w:val="000000" w:themeColor="text1"/>
                                        <w:sz w:val="20"/>
                                        <w:szCs w:val="20"/>
                                      </w:rPr>
                                      <m:t>E. coli</m:t>
                                    </m:r>
                                  </m:den>
                                </m:f>
                                <m:r>
                                  <w:rPr>
                                    <w:rFonts w:ascii="Cambria Math" w:hAnsi="+mn-ea" w:cstheme="minorBidi"/>
                                    <w:color w:val="000000" w:themeColor="text1"/>
                                    <w:sz w:val="20"/>
                                    <w:szCs w:val="20"/>
                                  </w:rPr>
                                  <m:t>×</m:t>
                                </m:r>
                                <m:r>
                                  <w:rPr>
                                    <w:rFonts w:ascii="Cambria Math" w:hAnsi="+mn-ea" w:cstheme="minorBidi"/>
                                    <w:color w:val="000000" w:themeColor="text1"/>
                                    <w:sz w:val="20"/>
                                    <w:szCs w:val="20"/>
                                  </w:rPr>
                                  <m:t>1.348448</m:t>
                                </m:r>
                                <m:r>
                                  <w:rPr>
                                    <w:rFonts w:ascii="Cambria Math" w:hAnsi="+mn-ea" w:cstheme="minorBidi"/>
                                    <w:color w:val="000000" w:themeColor="text1"/>
                                    <w:sz w:val="20"/>
                                    <w:szCs w:val="20"/>
                                  </w:rPr>
                                  <m:t> </m:t>
                                </m:r>
                                <m:r>
                                  <w:rPr>
                                    <w:rFonts w:ascii="Cambria Math" w:hAnsi="Cambria Math" w:cstheme="minorBidi"/>
                                    <w:color w:val="000000" w:themeColor="text1"/>
                                    <w:sz w:val="20"/>
                                    <w:szCs w:val="20"/>
                                  </w:rPr>
                                  <m:t>x </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9</m:t>
                                    </m:r>
                                  </m:sup>
                                </m:sSup>
                                <m:f>
                                  <m:fPr>
                                    <m:ctrlPr>
                                      <w:rPr>
                                        <w:rFonts w:ascii="Cambria Math" w:hAnsi="Cambria Math" w:cstheme="minorBidi"/>
                                        <w:i/>
                                        <w:iCs/>
                                        <w:color w:val="000000" w:themeColor="text1"/>
                                        <w:sz w:val="20"/>
                                        <w:szCs w:val="20"/>
                                      </w:rPr>
                                    </m:ctrlPr>
                                  </m:fPr>
                                  <m:num>
                                    <m:r>
                                      <w:rPr>
                                        <w:rFonts w:ascii="Cambria Math" w:hAnsi="Cambria Math" w:cstheme="minorBidi"/>
                                        <w:color w:val="000000" w:themeColor="text1"/>
                                        <w:sz w:val="20"/>
                                        <w:szCs w:val="20"/>
                                      </w:rPr>
                                      <m:t>E. coli</m:t>
                                    </m:r>
                                  </m:num>
                                  <m:den>
                                    <m:r>
                                      <w:rPr>
                                        <w:rFonts w:ascii="Cambria Math" w:hAnsi="Cambria Math" w:cstheme="minorBidi"/>
                                        <w:color w:val="000000" w:themeColor="text1"/>
                                        <w:sz w:val="20"/>
                                        <w:szCs w:val="20"/>
                                      </w:rPr>
                                      <m:t>mL</m:t>
                                    </m:r>
                                  </m:den>
                                </m:f>
                                <m:r>
                                  <m:rPr>
                                    <m:sty m:val="p"/>
                                  </m:rPr>
                                  <w:rPr>
                                    <w:rFonts w:ascii="Cambria Math" w:hAnsi="Cambria Math" w:cstheme="minorBidi"/>
                                    <w:color w:val="000000" w:themeColor="text1"/>
                                    <w:sz w:val="20"/>
                                    <w:szCs w:val="20"/>
                                  </w:rPr>
                                  <m:t>=9.438362</m:t>
                                </m:r>
                                <m:r>
                                  <w:rPr>
                                    <w:rFonts w:ascii="Cambria Math" w:hAnsi="+mn-ea" w:cstheme="minorBidi"/>
                                    <w:color w:val="000000" w:themeColor="text1"/>
                                    <w:sz w:val="20"/>
                                    <w:szCs w:val="20"/>
                                  </w:rPr>
                                  <m:t>×</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9</m:t>
                                    </m:r>
                                  </m:sup>
                                </m:sSup>
                                <m:f>
                                  <m:fPr>
                                    <m:ctrlPr>
                                      <w:rPr>
                                        <w:rFonts w:ascii="Cambria Math" w:hAnsi="Cambria Math" w:cstheme="minorBidi"/>
                                        <w:i/>
                                        <w:iCs/>
                                        <w:color w:val="000000" w:themeColor="text1"/>
                                        <w:sz w:val="20"/>
                                        <w:szCs w:val="20"/>
                                      </w:rPr>
                                    </m:ctrlPr>
                                  </m:fPr>
                                  <m:num>
                                    <m:r>
                                      <w:rPr>
                                        <w:rFonts w:ascii="Cambria Math" w:hAnsi="Cambria Math" w:cstheme="minorBidi"/>
                                        <w:color w:val="000000" w:themeColor="text1"/>
                                        <w:sz w:val="20"/>
                                        <w:szCs w:val="20"/>
                                      </w:rPr>
                                      <m:t>16S</m:t>
                                    </m:r>
                                  </m:num>
                                  <m:den>
                                    <m:r>
                                      <w:rPr>
                                        <w:rFonts w:ascii="Cambria Math" w:hAnsi="Cambria Math" w:cstheme="minorBidi"/>
                                        <w:color w:val="000000" w:themeColor="text1"/>
                                        <w:sz w:val="20"/>
                                        <w:szCs w:val="20"/>
                                      </w:rPr>
                                      <m:t>mL</m:t>
                                    </m:r>
                                  </m:den>
                                </m:f>
                              </m:oMath>
                            </m:oMathPara>
                          </w:p>
                        </w:txbxContent>
                      </wps:txbx>
                      <wps:bodyPr vertOverflow="clip" horzOverflow="clip" wrap="none" lIns="0" tIns="0" rIns="0" bIns="0" rtlCol="0" anchor="t">
                        <a:spAutoFit/>
                      </wps:bodyPr>
                    </wps:wsp>
                  </a:graphicData>
                </a:graphic>
              </wp:anchor>
            </w:drawing>
          </mc:Choice>
          <mc:Fallback>
            <w:pict>
              <v:shape w14:anchorId="5E8708AF" id="TekstSylinder 2" o:spid="_x0000_s1028" type="#_x0000_t202" style="position:absolute;margin-left:117.4pt;margin-top:29pt;width:303.55pt;height:59.3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" filled="f" stroked="f">
                <v:textbox style="mso-fit-shape-to-text:t" inset="0,0,0,0">
                  <w:txbxContent>
                    <w:p w:rsidR="00C510C1" w:rsidRPr="00AF2A0F" w:rsidRDefault="00C510C1" w:rsidP="00C25492">
                      <w:pPr>
                        <w:pStyle w:val="NormalWeb"/>
                        <w:spacing w:before="0" w:beforeAutospacing="0" w:after="0" w:afterAutospacing="0"/>
                        <w:rPr>
                          <w:rFonts w:asciiTheme="minorHAnsi" w:hAnsiTheme="minorHAnsi" w:cstheme="minorBidi"/>
                          <w:iCs/>
                          <w:color w:val="000000" w:themeColor="text1"/>
                          <w:sz w:val="20"/>
                          <w:szCs w:val="20"/>
                        </w:rPr>
                      </w:pPr>
                      <m:oMathPara>
                        <m:oMathParaPr>
                          <m:jc m:val="left"/>
                        </m:oMathParaPr>
                        <m:oMath>
                          <m:sSub>
                            <m:sSubPr>
                              <m:ctrlPr>
                                <w:rPr>
                                  <w:rFonts w:ascii="Cambria Math" w:hAnsi="Cambria Math" w:cstheme="minorBidi"/>
                                  <w:i/>
                                  <w:iCs/>
                                  <w:color w:val="000000" w:themeColor="text1"/>
                                  <w:sz w:val="20"/>
                                  <w:szCs w:val="20"/>
                                </w:rPr>
                              </m:ctrlPr>
                            </m:sSubPr>
                            <m:e>
                              <m:r>
                                <w:rPr>
                                  <w:rFonts w:ascii="Cambria Math" w:hAnsi="Cambria Math" w:cstheme="minorBidi"/>
                                  <w:color w:val="000000" w:themeColor="text1"/>
                                  <w:sz w:val="20"/>
                                  <w:szCs w:val="20"/>
                                </w:rPr>
                                <m:t>C</m:t>
                              </m:r>
                            </m:e>
                            <m:sub>
                              <m:r>
                                <w:rPr>
                                  <w:rFonts w:ascii="Cambria Math" w:hAnsi="Cambria Math" w:cstheme="minorBidi"/>
                                  <w:color w:val="000000" w:themeColor="text1"/>
                                  <w:sz w:val="20"/>
                                  <w:szCs w:val="20"/>
                                </w:rPr>
                                <m:t>E. coli</m:t>
                              </m:r>
                            </m:sub>
                          </m:sSub>
                          <m:r>
                            <w:rPr>
                              <w:rFonts w:ascii="Cambria Math" w:hAnsi="Cambria Math" w:cstheme="minorBidi"/>
                              <w:color w:val="000000" w:themeColor="text1"/>
                              <w:sz w:val="20"/>
                              <w:szCs w:val="20"/>
                            </w:rPr>
                            <m:t>=</m:t>
                          </m:r>
                          <m:f>
                            <m:fPr>
                              <m:ctrlPr>
                                <w:rPr>
                                  <w:rFonts w:ascii="Cambria Math" w:hAnsi="Cambria Math" w:cstheme="minorBidi"/>
                                  <w:i/>
                                  <w:iCs/>
                                  <w:color w:val="000000" w:themeColor="text1"/>
                                  <w:sz w:val="20"/>
                                  <w:szCs w:val="20"/>
                                </w:rPr>
                              </m:ctrlPr>
                            </m:fPr>
                            <m:num>
                              <m:r>
                                <w:rPr>
                                  <w:rFonts w:ascii="Cambria Math" w:hAnsi="Cambria Math" w:cstheme="minorBidi"/>
                                  <w:color w:val="000000" w:themeColor="text1"/>
                                  <w:sz w:val="20"/>
                                  <w:szCs w:val="20"/>
                                </w:rPr>
                                <m:t>6.65×</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-6</m:t>
                                  </m:r>
                                </m:sup>
                              </m:sSup>
                              <m:f>
                                <m:fPr>
                                  <m:ctrlPr>
                                    <w:rPr>
                                      <w:rFonts w:ascii="Cambria Math" w:hAnsi="Cambria Math" w:cstheme="minorBidi"/>
                                      <w:i/>
                                      <w:iCs/>
                                      <w:color w:val="000000" w:themeColor="text1"/>
                                      <w:sz w:val="20"/>
                                      <w:szCs w:val="20"/>
                                    </w:rPr>
                                  </m:ctrlPr>
                                </m:fPr>
                                <m:num>
                                  <m:r>
                                    <w:rPr>
                                      <w:rFonts w:ascii="Cambria Math" w:hAnsi="Cambria Math" w:cstheme="minorBidi"/>
                                      <w:color w:val="000000" w:themeColor="text1"/>
                                      <w:sz w:val="20"/>
                                      <w:szCs w:val="20"/>
                                    </w:rPr>
                                    <m:t>g</m:t>
                                  </m:r>
                                </m:num>
                                <m:den>
                                  <m:r>
                                    <w:rPr>
                                      <w:rFonts w:ascii="Cambria Math" w:hAnsi="Cambria Math" w:cstheme="minorBidi"/>
                                      <w:color w:val="000000" w:themeColor="text1"/>
                                      <w:sz w:val="20"/>
                                      <w:szCs w:val="20"/>
                                    </w:rPr>
                                    <m:t>mL</m:t>
                                  </m:r>
                                </m:den>
                              </m:f>
                            </m:num>
                            <m:den>
                              <m:r>
                                <w:rPr>
                                  <w:rFonts w:ascii="Cambria Math" w:hAnsi="Cambria Math" w:cstheme="minorBidi"/>
                                  <w:color w:val="000000" w:themeColor="text1"/>
                                  <w:sz w:val="20"/>
                                  <w:szCs w:val="20"/>
                                </w:rPr>
                                <m:t>4.932×</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-15</m:t>
                                  </m:r>
                                </m:sup>
                              </m:sSup>
                              <m:r>
                                <w:rPr>
                                  <w:rFonts w:ascii="Cambria Math" w:hAnsi="Cambria Math" w:cstheme="minorBidi"/>
                                  <w:color w:val="000000" w:themeColor="text1"/>
                                  <w:sz w:val="20"/>
                                  <w:szCs w:val="20"/>
                                </w:rPr>
                                <m:t>g</m:t>
                              </m:r>
                            </m:den>
                          </m:f>
                          <m:r>
                            <w:rPr>
                              <w:rFonts w:ascii="Cambria Math" w:hAnsi="Cambria Math" w:cstheme="minorBidi"/>
                              <w:color w:val="000000" w:themeColor="text1"/>
                              <w:sz w:val="20"/>
                              <w:szCs w:val="20"/>
                            </w:rPr>
                            <m:t>=1.348448×</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9</m:t>
                              </m:r>
                            </m:sup>
                          </m:sSup>
                          <m:f>
                            <m:fPr>
                              <m:ctrlPr>
                                <w:rPr>
                                  <w:rFonts w:ascii="Cambria Math" w:hAnsi="Cambria Math" w:cstheme="minorBidi"/>
                                  <w:i/>
                                  <w:iCs/>
                                  <w:color w:val="000000" w:themeColor="text1"/>
                                  <w:sz w:val="20"/>
                                  <w:szCs w:val="20"/>
                                </w:rPr>
                              </m:ctrlPr>
                            </m:fPr>
                            <m:num>
                              <m:d>
                                <m:dPr>
                                  <m:ctrlPr>
                                    <w:rPr>
                                      <w:rFonts w:ascii="Cambria Math" w:hAnsi="Cambria Math" w:cstheme="minorBidi"/>
                                      <w:i/>
                                      <w:iCs/>
                                      <w:color w:val="000000" w:themeColor="text1"/>
                                      <w:sz w:val="20"/>
                                      <w:szCs w:val="20"/>
                                    </w:rPr>
                                  </m:ctrlPr>
                                </m:dPr>
                                <m:e>
                                  <m:r>
                                    <w:rPr>
                                      <w:rFonts w:ascii="Cambria Math" w:hAnsi="Cambria Math" w:cstheme="minorBidi"/>
                                      <w:color w:val="000000" w:themeColor="text1"/>
                                      <w:sz w:val="20"/>
                                      <w:szCs w:val="20"/>
                                    </w:rPr>
                                    <m:t>E. coli</m:t>
                                  </m:r>
                                </m:e>
                              </m:d>
                            </m:num>
                            <m:den>
                              <m:r>
                                <w:rPr>
                                  <w:rFonts w:ascii="Cambria Math" w:hAnsi="Cambria Math" w:cstheme="minorBidi"/>
                                  <w:color w:val="000000" w:themeColor="text1"/>
                                  <w:sz w:val="20"/>
                                  <w:szCs w:val="20"/>
                                </w:rPr>
                                <m:t>mL</m:t>
                              </m:r>
                            </m:den>
                          </m:f>
                        </m:oMath>
                      </m:oMathPara>
                    </w:p>
                    <w:p w:rsidR="00C510C1" w:rsidRPr="00AF2A0F" w:rsidRDefault="00C510C1" w:rsidP="00C25492">
                      <w:pPr>
                        <w:pStyle w:val="NormalWeb"/>
                        <w:spacing w:before="0" w:beforeAutospacing="0" w:after="0" w:afterAutospacing="0"/>
                        <w:rPr>
                          <w:sz w:val="20"/>
                          <w:szCs w:val="20"/>
                        </w:rPr>
                      </w:pPr>
                      <m:oMathPara>
                        <m:oMathParaPr>
                          <m:jc m:val="centerGroup"/>
                        </m:oMathParaPr>
                        <m:oMath>
                          <m:sSub>
                            <m:sSubPr>
                              <m:ctrlPr>
                                <w:rPr>
                                  <w:rFonts w:ascii="Cambria Math" w:hAnsi="Cambria Math" w:cstheme="minorBidi"/>
                                  <w:i/>
                                  <w:iCs/>
                                  <w:color w:val="000000" w:themeColor="text1"/>
                                  <w:sz w:val="20"/>
                                  <w:szCs w:val="20"/>
                                </w:rPr>
                              </m:ctrlPr>
                            </m:sSubPr>
                            <m:e>
                              <m:r>
                                <w:rPr>
                                  <w:rFonts w:ascii="Cambria Math" w:hAnsi="Cambria Math" w:cstheme="minorBidi"/>
                                  <w:color w:val="000000" w:themeColor="text1"/>
                                  <w:sz w:val="20"/>
                                  <w:szCs w:val="20"/>
                                </w:rPr>
                                <m:t>C</m:t>
                              </m:r>
                            </m:e>
                            <m:sub>
                              <m:r>
                                <w:rPr>
                                  <w:rFonts w:ascii="Cambria Math" w:hAnsi="Cambria Math" w:cstheme="minorBidi"/>
                                  <w:color w:val="000000" w:themeColor="text1"/>
                                  <w:sz w:val="20"/>
                                  <w:szCs w:val="20"/>
                                </w:rPr>
                                <m:t>16S</m:t>
                              </m:r>
                            </m:sub>
                          </m:sSub>
                          <m:r>
                            <w:rPr>
                              <w:rFonts w:ascii="Cambria Math" w:hAnsi="Cambria Math" w:cstheme="minorBidi"/>
                              <w:color w:val="000000" w:themeColor="text1"/>
                              <w:sz w:val="20"/>
                              <w:szCs w:val="20"/>
                            </w:rPr>
                            <m:t>=7</m:t>
                          </m:r>
                          <m:f>
                            <m:fPr>
                              <m:ctrlPr>
                                <w:rPr>
                                  <w:rFonts w:ascii="Cambria Math" w:hAnsi="Cambria Math" w:cstheme="minorBidi"/>
                                  <w:i/>
                                  <w:iCs/>
                                  <w:color w:val="000000" w:themeColor="text1"/>
                                  <w:sz w:val="20"/>
                                  <w:szCs w:val="20"/>
                                </w:rPr>
                              </m:ctrlPr>
                            </m:fPr>
                            <m:num>
                              <m:r>
                                <w:rPr>
                                  <w:rFonts w:ascii="Cambria Math" w:hAnsi="Cambria Math" w:cstheme="minorBidi"/>
                                  <w:color w:val="000000" w:themeColor="text1"/>
                                  <w:sz w:val="20"/>
                                  <w:szCs w:val="20"/>
                                </w:rPr>
                                <m:t>16S</m:t>
                              </m:r>
                            </m:num>
                            <m:den>
                              <m:r>
                                <w:rPr>
                                  <w:rFonts w:ascii="Cambria Math" w:hAnsi="Cambria Math" w:cstheme="minorBidi"/>
                                  <w:color w:val="000000" w:themeColor="text1"/>
                                  <w:sz w:val="20"/>
                                  <w:szCs w:val="20"/>
                                </w:rPr>
                                <m:t>E. coli</m:t>
                              </m:r>
                            </m:den>
                          </m:f>
                          <m:r>
                            <w:rPr>
                              <w:rFonts w:ascii="Cambria Math" w:hAnsi="+mn-ea" w:cstheme="minorBidi"/>
                              <w:color w:val="000000" w:themeColor="text1"/>
                              <w:sz w:val="20"/>
                              <w:szCs w:val="20"/>
                            </w:rPr>
                            <m:t>×</m:t>
                          </m:r>
                          <m:r>
                            <w:rPr>
                              <w:rFonts w:ascii="Cambria Math" w:hAnsi="+mn-ea" w:cstheme="minorBidi"/>
                              <w:color w:val="000000" w:themeColor="text1"/>
                              <w:sz w:val="20"/>
                              <w:szCs w:val="20"/>
                            </w:rPr>
                            <m:t>1.348448</m:t>
                          </m:r>
                          <m:r>
                            <w:rPr>
                              <w:rFonts w:ascii="Cambria Math" w:hAnsi="+mn-ea" w:cstheme="minorBidi"/>
                              <w:color w:val="000000" w:themeColor="text1"/>
                              <w:sz w:val="20"/>
                              <w:szCs w:val="20"/>
                            </w:rPr>
                            <m:t> </m:t>
                          </m:r>
                          <m:r>
                            <w:rPr>
                              <w:rFonts w:ascii="Cambria Math" w:hAnsi="Cambria Math" w:cstheme="minorBidi"/>
                              <w:color w:val="000000" w:themeColor="text1"/>
                              <w:sz w:val="20"/>
                              <w:szCs w:val="20"/>
                            </w:rPr>
                            <m:t>x </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9</m:t>
                              </m:r>
                            </m:sup>
                          </m:sSup>
                          <m:f>
                            <m:fPr>
                              <m:ctrlPr>
                                <w:rPr>
                                  <w:rFonts w:ascii="Cambria Math" w:hAnsi="Cambria Math" w:cstheme="minorBidi"/>
                                  <w:i/>
                                  <w:iCs/>
                                  <w:color w:val="000000" w:themeColor="text1"/>
                                  <w:sz w:val="20"/>
                                  <w:szCs w:val="20"/>
                                </w:rPr>
                              </m:ctrlPr>
                            </m:fPr>
                            <m:num>
                              <m:r>
                                <w:rPr>
                                  <w:rFonts w:ascii="Cambria Math" w:hAnsi="Cambria Math" w:cstheme="minorBidi"/>
                                  <w:color w:val="000000" w:themeColor="text1"/>
                                  <w:sz w:val="20"/>
                                  <w:szCs w:val="20"/>
                                </w:rPr>
                                <m:t>E. coli</m:t>
                              </m:r>
                            </m:num>
                            <m:den>
                              <m:r>
                                <w:rPr>
                                  <w:rFonts w:ascii="Cambria Math" w:hAnsi="Cambria Math" w:cstheme="minorBidi"/>
                                  <w:color w:val="000000" w:themeColor="text1"/>
                                  <w:sz w:val="20"/>
                                  <w:szCs w:val="20"/>
                                </w:rPr>
                                <m:t>mL</m:t>
                              </m:r>
                            </m:den>
                          </m:f>
                          <m:r>
                            <m:rPr>
                              <m:sty m:val="p"/>
                            </m:rPr>
                            <w:rPr>
                              <w:rFonts w:ascii="Cambria Math" w:hAnsi="Cambria Math" w:cstheme="minorBidi"/>
                              <w:color w:val="000000" w:themeColor="text1"/>
                              <w:sz w:val="20"/>
                              <w:szCs w:val="20"/>
                            </w:rPr>
                            <m:t>=9.438362</m:t>
                          </m:r>
                          <m:r>
                            <w:rPr>
                              <w:rFonts w:ascii="Cambria Math" w:hAnsi="+mn-ea" w:cstheme="minorBidi"/>
                              <w:color w:val="000000" w:themeColor="text1"/>
                              <w:sz w:val="20"/>
                              <w:szCs w:val="20"/>
                            </w:rPr>
                            <m:t>×</m:t>
                          </m:r>
                          <m:sSup>
                            <m:sSupPr>
                              <m:ctrlPr>
                                <w:rPr>
                                  <w:rFonts w:ascii="Cambria Math" w:hAnsi="Cambria Math" w:cstheme="minorBidi"/>
                                  <w:i/>
                                  <w:iCs/>
                                  <w:color w:val="000000" w:themeColor="text1"/>
                                  <w:sz w:val="20"/>
                                  <w:szCs w:val="20"/>
                                </w:rPr>
                              </m:ctrlPr>
                            </m:sSupPr>
                            <m:e>
                              <m:r>
                                <w:rPr>
                                  <w:rFonts w:ascii="Cambria Math" w:hAnsi="Cambria Math" w:cstheme="minorBidi"/>
                                  <w:color w:val="000000" w:themeColor="text1"/>
                                  <w:sz w:val="20"/>
                                  <w:szCs w:val="20"/>
                                </w:rPr>
                                <m:t>10</m:t>
                              </m:r>
                            </m:e>
                            <m:sup>
                              <m:r>
                                <w:rPr>
                                  <w:rFonts w:ascii="Cambria Math" w:hAnsi="Cambria Math" w:cstheme="minorBidi"/>
                                  <w:color w:val="000000" w:themeColor="text1"/>
                                  <w:sz w:val="20"/>
                                  <w:szCs w:val="20"/>
                                </w:rPr>
                                <m:t>9</m:t>
                              </m:r>
                            </m:sup>
                          </m:sSup>
                          <m:f>
                            <m:fPr>
                              <m:ctrlPr>
                                <w:rPr>
                                  <w:rFonts w:ascii="Cambria Math" w:hAnsi="Cambria Math" w:cstheme="minorBidi"/>
                                  <w:i/>
                                  <w:iCs/>
                                  <w:color w:val="000000" w:themeColor="text1"/>
                                  <w:sz w:val="20"/>
                                  <w:szCs w:val="20"/>
                                </w:rPr>
                              </m:ctrlPr>
                            </m:fPr>
                            <m:num>
                              <m:r>
                                <w:rPr>
                                  <w:rFonts w:ascii="Cambria Math" w:hAnsi="Cambria Math" w:cstheme="minorBidi"/>
                                  <w:color w:val="000000" w:themeColor="text1"/>
                                  <w:sz w:val="20"/>
                                  <w:szCs w:val="20"/>
                                </w:rPr>
                                <m:t>16S</m:t>
                              </m:r>
                            </m:num>
                            <m:den>
                              <m:r>
                                <w:rPr>
                                  <w:rFonts w:ascii="Cambria Math" w:hAnsi="Cambria Math" w:cstheme="minorBidi"/>
                                  <w:color w:val="000000" w:themeColor="text1"/>
                                  <w:sz w:val="20"/>
                                  <w:szCs w:val="20"/>
                                </w:rPr>
                                <m:t>mL</m:t>
                              </m:r>
                            </m:den>
                          </m:f>
                        </m:oMath>
                      </m:oMathPara>
                    </w:p>
                  </w:txbxContent>
                </v:textbox>
                <w10:wrap type="topAndBottom"/>
              </v:shape>
            </w:pict>
          </mc:Fallback>
        </mc:AlternateContent>
      </w:r>
      <w:r w:rsidRPr="008E7AD3">
        <w:rPr>
          <w:rFonts w:ascii="Times New Roman" w:eastAsiaTheme="majorEastAsia" w:hAnsi="Times New Roman" w:cs="Times New Roman"/>
          <w:i/>
          <w:sz w:val="20"/>
          <w:szCs w:val="20"/>
          <w:lang w:val="en-GB"/>
        </w:rPr>
        <w:t xml:space="preserve">E. coli and 16S concentration in positive control. </w:t>
      </w:r>
      <w:r w:rsidRPr="008E7AD3">
        <w:rPr>
          <w:rFonts w:ascii="Times New Roman" w:eastAsiaTheme="majorEastAsia" w:hAnsi="Times New Roman" w:cs="Times New Roman"/>
          <w:i/>
          <w:sz w:val="20"/>
          <w:szCs w:val="20"/>
          <w:lang w:val="en-GB"/>
        </w:rPr>
        <w:br/>
      </w:r>
    </w:p>
    <w:p w:rsidR="009A5D0A" w:rsidRPr="008E7AD3" w:rsidRDefault="00C25492" w:rsidP="00C25492">
      <w:p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t xml:space="preserve">16S concentration in first positive control: 9.44 x 10^8 16S/mL </w:t>
      </w:r>
      <w:r w:rsidRPr="008E7AD3">
        <w:rPr>
          <w:rFonts w:ascii="Times New Roman" w:eastAsiaTheme="majorEastAsia" w:hAnsi="Times New Roman" w:cs="Times New Roman"/>
          <w:sz w:val="20"/>
          <w:szCs w:val="20"/>
          <w:lang w:val="en-GB"/>
        </w:rPr>
        <w:tab/>
      </w:r>
      <w:r w:rsidRPr="008E7AD3">
        <w:rPr>
          <w:rFonts w:ascii="Times New Roman" w:eastAsiaTheme="majorEastAsia" w:hAnsi="Times New Roman" w:cs="Times New Roman"/>
          <w:sz w:val="20"/>
          <w:szCs w:val="20"/>
          <w:lang w:val="en-GB"/>
        </w:rPr>
        <w:tab/>
        <w:t>= 8.975 log (16S conc.)</w:t>
      </w:r>
      <w:r w:rsidRPr="008E7AD3">
        <w:rPr>
          <w:rFonts w:ascii="Times New Roman" w:eastAsiaTheme="majorEastAsia" w:hAnsi="Times New Roman" w:cs="Times New Roman"/>
          <w:sz w:val="20"/>
          <w:szCs w:val="20"/>
          <w:lang w:val="en-GB"/>
        </w:rPr>
        <w:br/>
        <w:t>16S concentration in second positive control: 9.44 x 10^7 16S/mL</w:t>
      </w:r>
      <w:r w:rsidRPr="008E7AD3">
        <w:rPr>
          <w:rFonts w:ascii="Times New Roman" w:eastAsiaTheme="majorEastAsia" w:hAnsi="Times New Roman" w:cs="Times New Roman"/>
          <w:sz w:val="20"/>
          <w:szCs w:val="20"/>
          <w:lang w:val="en-GB"/>
        </w:rPr>
        <w:tab/>
      </w:r>
      <w:r w:rsidRPr="008E7AD3">
        <w:rPr>
          <w:rFonts w:ascii="Times New Roman" w:eastAsiaTheme="majorEastAsia" w:hAnsi="Times New Roman" w:cs="Times New Roman"/>
          <w:sz w:val="20"/>
          <w:szCs w:val="20"/>
          <w:lang w:val="en-GB"/>
        </w:rPr>
        <w:tab/>
        <w:t>= 7.975 log (16S conc.)</w:t>
      </w:r>
      <w:r w:rsidRPr="008E7AD3">
        <w:rPr>
          <w:rFonts w:ascii="Times New Roman" w:eastAsiaTheme="majorEastAsia" w:hAnsi="Times New Roman" w:cs="Times New Roman"/>
          <w:sz w:val="20"/>
          <w:szCs w:val="20"/>
          <w:lang w:val="en-GB"/>
        </w:rPr>
        <w:br/>
        <w:t>16S concentration in third positive control: 9.44 x 10^6 16S/mL</w:t>
      </w:r>
      <w:r w:rsidRPr="008E7AD3">
        <w:rPr>
          <w:rFonts w:ascii="Times New Roman" w:eastAsiaTheme="majorEastAsia" w:hAnsi="Times New Roman" w:cs="Times New Roman"/>
          <w:sz w:val="20"/>
          <w:szCs w:val="20"/>
          <w:lang w:val="en-GB"/>
        </w:rPr>
        <w:tab/>
      </w:r>
      <w:r w:rsidRPr="008E7AD3">
        <w:rPr>
          <w:rFonts w:ascii="Times New Roman" w:eastAsiaTheme="majorEastAsia" w:hAnsi="Times New Roman" w:cs="Times New Roman"/>
          <w:sz w:val="20"/>
          <w:szCs w:val="20"/>
          <w:lang w:val="en-GB"/>
        </w:rPr>
        <w:tab/>
        <w:t>= 6.975 log (16S conc.)</w:t>
      </w:r>
    </w:p>
    <w:tbl>
      <w:tblPr>
        <w:tblStyle w:val="TableGrid"/>
        <w:tblpPr w:leftFromText="141" w:rightFromText="141" w:vertAnchor="page" w:horzAnchor="margin" w:tblpXSpec="center" w:tblpY="3452"/>
        <w:tblW w:w="10512" w:type="dxa"/>
        <w:tblLook w:val="04A0" w:firstRow="1" w:lastRow="0" w:firstColumn="1" w:lastColumn="0" w:noHBand="0" w:noVBand="1"/>
      </w:tblPr>
      <w:tblGrid>
        <w:gridCol w:w="705"/>
        <w:gridCol w:w="576"/>
        <w:gridCol w:w="576"/>
        <w:gridCol w:w="576"/>
        <w:gridCol w:w="576"/>
        <w:gridCol w:w="576"/>
        <w:gridCol w:w="576"/>
        <w:gridCol w:w="576"/>
        <w:gridCol w:w="576"/>
        <w:gridCol w:w="576"/>
        <w:gridCol w:w="576"/>
        <w:gridCol w:w="576"/>
        <w:gridCol w:w="576"/>
        <w:gridCol w:w="576"/>
        <w:gridCol w:w="576"/>
        <w:gridCol w:w="576"/>
        <w:gridCol w:w="576"/>
        <w:gridCol w:w="576"/>
        <w:gridCol w:w="618"/>
      </w:tblGrid>
      <w:tr w:rsidR="009A5D0A" w:rsidRPr="008E7AD3" w:rsidTr="002F7008">
        <w:trPr>
          <w:trHeight w:val="179"/>
        </w:trPr>
        <w:tc>
          <w:tcPr>
            <w:tcW w:w="10512" w:type="dxa"/>
            <w:gridSpan w:val="19"/>
            <w:noWrap/>
            <w:hideMark/>
          </w:tcPr>
          <w:p w:rsidR="009A5D0A" w:rsidRPr="008E7AD3" w:rsidRDefault="009A5D0A" w:rsidP="00AF2A0F">
            <w:p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b/>
                <w:bCs/>
                <w:sz w:val="20"/>
                <w:szCs w:val="20"/>
                <w:lang w:val="en-GB"/>
              </w:rPr>
              <w:t>16S standard curve calculation</w:t>
            </w:r>
          </w:p>
        </w:tc>
      </w:tr>
      <w:tr w:rsidR="002F7008" w:rsidRPr="008E7AD3" w:rsidTr="002F7008">
        <w:trPr>
          <w:trHeight w:val="179"/>
        </w:trPr>
        <w:tc>
          <w:tcPr>
            <w:tcW w:w="648"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Plate number</w:t>
            </w:r>
          </w:p>
        </w:tc>
        <w:tc>
          <w:tcPr>
            <w:tcW w:w="542"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w:t>
            </w:r>
          </w:p>
        </w:tc>
        <w:tc>
          <w:tcPr>
            <w:tcW w:w="542"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w:t>
            </w:r>
          </w:p>
        </w:tc>
        <w:tc>
          <w:tcPr>
            <w:tcW w:w="542"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3</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4</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5</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6</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7</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8</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9</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10</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11</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12</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13</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14</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15</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16</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17</w:t>
            </w:r>
          </w:p>
        </w:tc>
        <w:tc>
          <w:tcPr>
            <w:tcW w:w="618"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Mean CT value</w:t>
            </w:r>
          </w:p>
        </w:tc>
      </w:tr>
      <w:tr w:rsidR="002F7008" w:rsidRPr="008E7AD3" w:rsidTr="002F7008">
        <w:trPr>
          <w:trHeight w:val="135"/>
        </w:trPr>
        <w:tc>
          <w:tcPr>
            <w:tcW w:w="648"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10^-1</w:t>
            </w:r>
          </w:p>
        </w:tc>
        <w:tc>
          <w:tcPr>
            <w:tcW w:w="542"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18</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53</w:t>
            </w:r>
          </w:p>
        </w:tc>
        <w:tc>
          <w:tcPr>
            <w:tcW w:w="542"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18</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28</w:t>
            </w:r>
          </w:p>
        </w:tc>
        <w:tc>
          <w:tcPr>
            <w:tcW w:w="542" w:type="dxa"/>
            <w:noWrap/>
            <w:hideMark/>
          </w:tcPr>
          <w:p w:rsidR="009A5D0A" w:rsidRPr="008E7AD3" w:rsidRDefault="00AF2A0F" w:rsidP="00AF2A0F">
            <w:pPr>
              <w:spacing w:line="360" w:lineRule="auto"/>
              <w:rPr>
                <w:rFonts w:ascii="Times New Roman" w:eastAsiaTheme="majorEastAsia" w:hAnsi="Times New Roman" w:cs="Times New Roman"/>
                <w:sz w:val="16"/>
                <w:szCs w:val="20"/>
                <w:vertAlign w:val="superscript"/>
                <w:lang w:val="en-GB"/>
              </w:rPr>
            </w:pPr>
            <w:r w:rsidRPr="008E7AD3">
              <w:rPr>
                <w:rFonts w:ascii="Times New Roman" w:eastAsiaTheme="majorEastAsia" w:hAnsi="Times New Roman" w:cs="Times New Roman"/>
                <w:sz w:val="16"/>
                <w:szCs w:val="20"/>
                <w:vertAlign w:val="superscript"/>
                <w:lang w:val="en-GB"/>
              </w:rPr>
              <w:t>a</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18</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67</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18</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72</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19</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36</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18</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99</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19</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03</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18</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98</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19</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10</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19</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07</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19</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13</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19</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12</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19</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16</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19</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32</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19</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16</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19</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25</w:t>
            </w:r>
          </w:p>
        </w:tc>
        <w:tc>
          <w:tcPr>
            <w:tcW w:w="618"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18</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99</w:t>
            </w:r>
          </w:p>
        </w:tc>
      </w:tr>
      <w:tr w:rsidR="002F7008" w:rsidRPr="008E7AD3" w:rsidTr="002F7008">
        <w:trPr>
          <w:trHeight w:val="179"/>
        </w:trPr>
        <w:tc>
          <w:tcPr>
            <w:tcW w:w="648"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10^-2</w:t>
            </w:r>
          </w:p>
        </w:tc>
        <w:tc>
          <w:tcPr>
            <w:tcW w:w="542"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08</w:t>
            </w:r>
          </w:p>
        </w:tc>
        <w:tc>
          <w:tcPr>
            <w:tcW w:w="542"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04</w:t>
            </w:r>
          </w:p>
        </w:tc>
        <w:tc>
          <w:tcPr>
            <w:tcW w:w="542"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67</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13</w:t>
            </w:r>
          </w:p>
        </w:tc>
        <w:tc>
          <w:tcPr>
            <w:tcW w:w="544" w:type="dxa"/>
            <w:noWrap/>
            <w:hideMark/>
          </w:tcPr>
          <w:p w:rsidR="009A5D0A" w:rsidRPr="008E7AD3" w:rsidRDefault="00AF2A0F" w:rsidP="00AF2A0F">
            <w:pPr>
              <w:spacing w:line="360" w:lineRule="auto"/>
              <w:rPr>
                <w:rFonts w:ascii="Times New Roman" w:eastAsiaTheme="majorEastAsia" w:hAnsi="Times New Roman" w:cs="Times New Roman"/>
                <w:sz w:val="16"/>
                <w:szCs w:val="20"/>
                <w:vertAlign w:val="superscript"/>
                <w:lang w:val="en-GB"/>
              </w:rPr>
            </w:pPr>
            <w:r w:rsidRPr="008E7AD3">
              <w:rPr>
                <w:rFonts w:ascii="Times New Roman" w:eastAsiaTheme="majorEastAsia" w:hAnsi="Times New Roman" w:cs="Times New Roman"/>
                <w:sz w:val="16"/>
                <w:szCs w:val="20"/>
                <w:vertAlign w:val="superscript"/>
                <w:lang w:val="en-GB"/>
              </w:rPr>
              <w:t>b</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63</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54</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57</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45</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70</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66</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82</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85</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76</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73</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45</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72</w:t>
            </w:r>
          </w:p>
        </w:tc>
        <w:tc>
          <w:tcPr>
            <w:tcW w:w="618"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22</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55</w:t>
            </w:r>
          </w:p>
        </w:tc>
      </w:tr>
      <w:tr w:rsidR="002F7008" w:rsidRPr="008E7AD3" w:rsidTr="002F7008">
        <w:trPr>
          <w:trHeight w:val="179"/>
        </w:trPr>
        <w:tc>
          <w:tcPr>
            <w:tcW w:w="648"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10^-3</w:t>
            </w:r>
          </w:p>
        </w:tc>
        <w:tc>
          <w:tcPr>
            <w:tcW w:w="542"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25</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51</w:t>
            </w:r>
          </w:p>
        </w:tc>
        <w:tc>
          <w:tcPr>
            <w:tcW w:w="542"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25</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39</w:t>
            </w:r>
          </w:p>
        </w:tc>
        <w:tc>
          <w:tcPr>
            <w:tcW w:w="542"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35</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25</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48</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94</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15</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15</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27</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06</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34</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07</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35</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40</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18</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40</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08</w:t>
            </w:r>
          </w:p>
        </w:tc>
        <w:tc>
          <w:tcPr>
            <w:tcW w:w="544"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44</w:t>
            </w:r>
          </w:p>
        </w:tc>
        <w:tc>
          <w:tcPr>
            <w:tcW w:w="618" w:type="dxa"/>
            <w:noWrap/>
            <w:hideMark/>
          </w:tcPr>
          <w:p w:rsidR="009A5D0A" w:rsidRPr="008E7AD3" w:rsidRDefault="009A5D0A" w:rsidP="00AF2A0F">
            <w:pPr>
              <w:spacing w:line="360" w:lineRule="auto"/>
              <w:rPr>
                <w:rFonts w:ascii="Times New Roman" w:eastAsiaTheme="majorEastAsia" w:hAnsi="Times New Roman" w:cs="Times New Roman"/>
                <w:sz w:val="16"/>
                <w:szCs w:val="20"/>
                <w:lang w:val="en-GB"/>
              </w:rPr>
            </w:pPr>
            <w:r w:rsidRPr="008E7AD3">
              <w:rPr>
                <w:rFonts w:ascii="Times New Roman" w:eastAsiaTheme="majorEastAsia" w:hAnsi="Times New Roman" w:cs="Times New Roman"/>
                <w:sz w:val="16"/>
                <w:szCs w:val="20"/>
                <w:lang w:val="en-GB"/>
              </w:rPr>
              <w:t>26</w:t>
            </w:r>
            <w:r w:rsidR="00AF2A0F" w:rsidRPr="008E7AD3">
              <w:rPr>
                <w:rFonts w:ascii="Times New Roman" w:eastAsiaTheme="majorEastAsia" w:hAnsi="Times New Roman" w:cs="Times New Roman"/>
                <w:sz w:val="16"/>
                <w:szCs w:val="20"/>
                <w:lang w:val="en-GB"/>
              </w:rPr>
              <w:t>.</w:t>
            </w:r>
            <w:r w:rsidRPr="008E7AD3">
              <w:rPr>
                <w:rFonts w:ascii="Times New Roman" w:eastAsiaTheme="majorEastAsia" w:hAnsi="Times New Roman" w:cs="Times New Roman"/>
                <w:sz w:val="16"/>
                <w:szCs w:val="20"/>
                <w:lang w:val="en-GB"/>
              </w:rPr>
              <w:t>15</w:t>
            </w:r>
          </w:p>
        </w:tc>
      </w:tr>
    </w:tbl>
    <w:p w:rsidR="00C25492" w:rsidRPr="008E7AD3" w:rsidRDefault="00C25492" w:rsidP="00C25492">
      <w:pPr>
        <w:spacing w:line="360" w:lineRule="auto"/>
        <w:rPr>
          <w:rFonts w:ascii="Times New Roman" w:eastAsiaTheme="majorEastAsia" w:hAnsi="Times New Roman" w:cs="Times New Roman"/>
          <w:sz w:val="20"/>
          <w:szCs w:val="20"/>
          <w:lang w:val="en-GB"/>
        </w:rPr>
      </w:pPr>
    </w:p>
    <w:p w:rsidR="00933158" w:rsidRPr="008E7AD3" w:rsidRDefault="00AF2A0F" w:rsidP="00933158">
      <w:p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vertAlign w:val="superscript"/>
          <w:lang w:val="en-GB"/>
        </w:rPr>
        <w:t>a</w:t>
      </w:r>
      <w:r w:rsidR="00933158" w:rsidRPr="008E7AD3">
        <w:rPr>
          <w:rFonts w:ascii="Times New Roman" w:eastAsiaTheme="majorEastAsia" w:hAnsi="Times New Roman" w:cs="Times New Roman"/>
          <w:sz w:val="20"/>
          <w:szCs w:val="20"/>
          <w:lang w:val="en-GB"/>
        </w:rPr>
        <w:t xml:space="preserve"> Not registered</w:t>
      </w:r>
      <w:r w:rsidR="00933158" w:rsidRPr="008E7AD3">
        <w:rPr>
          <w:rFonts w:ascii="Times New Roman" w:eastAsiaTheme="majorEastAsia" w:hAnsi="Times New Roman" w:cs="Times New Roman"/>
          <w:sz w:val="20"/>
          <w:szCs w:val="20"/>
          <w:lang w:val="en-GB"/>
        </w:rPr>
        <w:br/>
      </w:r>
      <w:r w:rsidRPr="008E7AD3">
        <w:rPr>
          <w:rFonts w:ascii="Times New Roman" w:eastAsiaTheme="majorEastAsia" w:hAnsi="Times New Roman" w:cs="Times New Roman"/>
          <w:sz w:val="20"/>
          <w:szCs w:val="20"/>
          <w:vertAlign w:val="superscript"/>
          <w:lang w:val="en-GB"/>
        </w:rPr>
        <w:t>b</w:t>
      </w:r>
      <w:r w:rsidR="00933158" w:rsidRPr="008E7AD3">
        <w:rPr>
          <w:rFonts w:ascii="Times New Roman" w:eastAsiaTheme="majorEastAsia" w:hAnsi="Times New Roman" w:cs="Times New Roman"/>
          <w:sz w:val="20"/>
          <w:szCs w:val="20"/>
          <w:lang w:val="en-GB"/>
        </w:rPr>
        <w:t xml:space="preserve"> Removed due to probable mixing of samples</w:t>
      </w:r>
    </w:p>
    <w:tbl>
      <w:tblPr>
        <w:tblStyle w:val="TableGrid"/>
        <w:tblW w:w="0" w:type="auto"/>
        <w:tblLook w:val="04A0" w:firstRow="1" w:lastRow="0" w:firstColumn="1" w:lastColumn="0" w:noHBand="0" w:noVBand="1"/>
      </w:tblPr>
      <w:tblGrid>
        <w:gridCol w:w="2122"/>
        <w:gridCol w:w="1701"/>
        <w:gridCol w:w="1559"/>
      </w:tblGrid>
      <w:tr w:rsidR="00933158" w:rsidRPr="008E7AD3" w:rsidTr="00933158">
        <w:trPr>
          <w:trHeight w:val="141"/>
        </w:trPr>
        <w:tc>
          <w:tcPr>
            <w:tcW w:w="2122" w:type="dxa"/>
            <w:noWrap/>
            <w:hideMark/>
          </w:tcPr>
          <w:p w:rsidR="00933158" w:rsidRPr="008E7AD3" w:rsidRDefault="00933158" w:rsidP="00933158">
            <w:pPr>
              <w:spacing w:line="360" w:lineRule="auto"/>
              <w:rPr>
                <w:rFonts w:ascii="Times New Roman" w:eastAsiaTheme="majorEastAsia" w:hAnsi="Times New Roman" w:cs="Times New Roman"/>
                <w:b/>
                <w:sz w:val="20"/>
                <w:szCs w:val="20"/>
                <w:lang w:val="en-GB"/>
              </w:rPr>
            </w:pPr>
          </w:p>
        </w:tc>
        <w:tc>
          <w:tcPr>
            <w:tcW w:w="1701" w:type="dxa"/>
            <w:noWrap/>
            <w:hideMark/>
          </w:tcPr>
          <w:p w:rsidR="00933158" w:rsidRPr="008E7AD3" w:rsidRDefault="00933158" w:rsidP="00933158">
            <w:pPr>
              <w:spacing w:line="360" w:lineRule="auto"/>
              <w:rPr>
                <w:rFonts w:ascii="Times New Roman" w:eastAsiaTheme="majorEastAsia" w:hAnsi="Times New Roman" w:cs="Times New Roman"/>
                <w:b/>
                <w:sz w:val="20"/>
                <w:szCs w:val="20"/>
                <w:lang w:val="en-GB"/>
              </w:rPr>
            </w:pPr>
            <w:r w:rsidRPr="008E7AD3">
              <w:rPr>
                <w:rFonts w:ascii="Times New Roman" w:eastAsiaTheme="majorEastAsia" w:hAnsi="Times New Roman" w:cs="Times New Roman"/>
                <w:b/>
                <w:sz w:val="20"/>
                <w:szCs w:val="20"/>
                <w:lang w:val="en-GB"/>
              </w:rPr>
              <w:t>Mean CT value</w:t>
            </w:r>
          </w:p>
        </w:tc>
        <w:tc>
          <w:tcPr>
            <w:tcW w:w="1559" w:type="dxa"/>
            <w:noWrap/>
            <w:hideMark/>
          </w:tcPr>
          <w:p w:rsidR="00933158" w:rsidRPr="008E7AD3" w:rsidRDefault="00933158" w:rsidP="00933158">
            <w:pPr>
              <w:spacing w:line="360" w:lineRule="auto"/>
              <w:rPr>
                <w:rFonts w:ascii="Times New Roman" w:eastAsiaTheme="majorEastAsia" w:hAnsi="Times New Roman" w:cs="Times New Roman"/>
                <w:b/>
                <w:sz w:val="20"/>
                <w:szCs w:val="20"/>
                <w:lang w:val="en-GB"/>
              </w:rPr>
            </w:pPr>
            <w:proofErr w:type="gramStart"/>
            <w:r w:rsidRPr="008E7AD3">
              <w:rPr>
                <w:rFonts w:ascii="Times New Roman" w:eastAsiaTheme="majorEastAsia" w:hAnsi="Times New Roman" w:cs="Times New Roman"/>
                <w:b/>
                <w:sz w:val="20"/>
                <w:szCs w:val="20"/>
                <w:lang w:val="en-GB"/>
              </w:rPr>
              <w:t>Log(</w:t>
            </w:r>
            <w:proofErr w:type="gramEnd"/>
            <w:r w:rsidRPr="008E7AD3">
              <w:rPr>
                <w:rFonts w:ascii="Times New Roman" w:eastAsiaTheme="majorEastAsia" w:hAnsi="Times New Roman" w:cs="Times New Roman"/>
                <w:b/>
                <w:sz w:val="20"/>
                <w:szCs w:val="20"/>
                <w:lang w:val="en-GB"/>
              </w:rPr>
              <w:t xml:space="preserve">16S </w:t>
            </w:r>
            <w:proofErr w:type="spellStart"/>
            <w:r w:rsidRPr="008E7AD3">
              <w:rPr>
                <w:rFonts w:ascii="Times New Roman" w:eastAsiaTheme="majorEastAsia" w:hAnsi="Times New Roman" w:cs="Times New Roman"/>
                <w:b/>
                <w:sz w:val="20"/>
                <w:szCs w:val="20"/>
                <w:lang w:val="en-GB"/>
              </w:rPr>
              <w:t>conc</w:t>
            </w:r>
            <w:proofErr w:type="spellEnd"/>
            <w:r w:rsidRPr="008E7AD3">
              <w:rPr>
                <w:rFonts w:ascii="Times New Roman" w:eastAsiaTheme="majorEastAsia" w:hAnsi="Times New Roman" w:cs="Times New Roman"/>
                <w:b/>
                <w:sz w:val="20"/>
                <w:szCs w:val="20"/>
                <w:lang w:val="en-GB"/>
              </w:rPr>
              <w:t>)</w:t>
            </w:r>
          </w:p>
        </w:tc>
      </w:tr>
      <w:tr w:rsidR="00933158" w:rsidRPr="008E7AD3" w:rsidTr="00933158">
        <w:trPr>
          <w:trHeight w:val="141"/>
        </w:trPr>
        <w:tc>
          <w:tcPr>
            <w:tcW w:w="2122" w:type="dxa"/>
            <w:noWrap/>
            <w:hideMark/>
          </w:tcPr>
          <w:p w:rsidR="00933158" w:rsidRPr="008E7AD3" w:rsidRDefault="00933158" w:rsidP="00933158">
            <w:pPr>
              <w:spacing w:line="360" w:lineRule="auto"/>
              <w:rPr>
                <w:rFonts w:ascii="Times New Roman" w:eastAsiaTheme="majorEastAsia" w:hAnsi="Times New Roman" w:cs="Times New Roman"/>
                <w:b/>
                <w:sz w:val="20"/>
                <w:szCs w:val="20"/>
                <w:lang w:val="en-GB"/>
              </w:rPr>
            </w:pPr>
            <w:r w:rsidRPr="008E7AD3">
              <w:rPr>
                <w:rFonts w:ascii="Times New Roman" w:eastAsiaTheme="majorEastAsia" w:hAnsi="Times New Roman" w:cs="Times New Roman"/>
                <w:b/>
                <w:sz w:val="20"/>
                <w:szCs w:val="20"/>
                <w:lang w:val="en-GB"/>
              </w:rPr>
              <w:t>1st positive control</w:t>
            </w:r>
          </w:p>
        </w:tc>
        <w:tc>
          <w:tcPr>
            <w:tcW w:w="1701" w:type="dxa"/>
            <w:noWrap/>
            <w:hideMark/>
          </w:tcPr>
          <w:p w:rsidR="00933158" w:rsidRPr="008E7AD3" w:rsidRDefault="00933158" w:rsidP="00933158">
            <w:p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t>18</w:t>
            </w:r>
            <w:r w:rsidR="00AF2A0F" w:rsidRPr="008E7AD3">
              <w:rPr>
                <w:rFonts w:ascii="Times New Roman" w:eastAsiaTheme="majorEastAsia" w:hAnsi="Times New Roman" w:cs="Times New Roman"/>
                <w:sz w:val="20"/>
                <w:szCs w:val="20"/>
                <w:lang w:val="en-GB"/>
              </w:rPr>
              <w:t>.</w:t>
            </w:r>
            <w:r w:rsidRPr="008E7AD3">
              <w:rPr>
                <w:rFonts w:ascii="Times New Roman" w:eastAsiaTheme="majorEastAsia" w:hAnsi="Times New Roman" w:cs="Times New Roman"/>
                <w:sz w:val="20"/>
                <w:szCs w:val="20"/>
                <w:lang w:val="en-GB"/>
              </w:rPr>
              <w:t>994</w:t>
            </w:r>
          </w:p>
        </w:tc>
        <w:tc>
          <w:tcPr>
            <w:tcW w:w="1559" w:type="dxa"/>
            <w:noWrap/>
            <w:hideMark/>
          </w:tcPr>
          <w:p w:rsidR="00933158" w:rsidRPr="008E7AD3" w:rsidRDefault="00933158" w:rsidP="00933158">
            <w:p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t>8</w:t>
            </w:r>
            <w:r w:rsidR="00AF2A0F" w:rsidRPr="008E7AD3">
              <w:rPr>
                <w:rFonts w:ascii="Times New Roman" w:eastAsiaTheme="majorEastAsia" w:hAnsi="Times New Roman" w:cs="Times New Roman"/>
                <w:sz w:val="20"/>
                <w:szCs w:val="20"/>
                <w:lang w:val="en-GB"/>
              </w:rPr>
              <w:t>.</w:t>
            </w:r>
            <w:r w:rsidRPr="008E7AD3">
              <w:rPr>
                <w:rFonts w:ascii="Times New Roman" w:eastAsiaTheme="majorEastAsia" w:hAnsi="Times New Roman" w:cs="Times New Roman"/>
                <w:sz w:val="20"/>
                <w:szCs w:val="20"/>
                <w:lang w:val="en-GB"/>
              </w:rPr>
              <w:t>974972</w:t>
            </w:r>
          </w:p>
        </w:tc>
      </w:tr>
      <w:tr w:rsidR="00933158" w:rsidRPr="008E7AD3" w:rsidTr="00AF2A0F">
        <w:trPr>
          <w:trHeight w:val="170"/>
        </w:trPr>
        <w:tc>
          <w:tcPr>
            <w:tcW w:w="2122" w:type="dxa"/>
            <w:noWrap/>
            <w:hideMark/>
          </w:tcPr>
          <w:p w:rsidR="00933158" w:rsidRPr="008E7AD3" w:rsidRDefault="00933158" w:rsidP="00933158">
            <w:pPr>
              <w:spacing w:line="360" w:lineRule="auto"/>
              <w:rPr>
                <w:rFonts w:ascii="Times New Roman" w:eastAsiaTheme="majorEastAsia" w:hAnsi="Times New Roman" w:cs="Times New Roman"/>
                <w:b/>
                <w:sz w:val="20"/>
                <w:szCs w:val="20"/>
                <w:lang w:val="en-GB"/>
              </w:rPr>
            </w:pPr>
            <w:r w:rsidRPr="008E7AD3">
              <w:rPr>
                <w:rFonts w:ascii="Times New Roman" w:eastAsiaTheme="majorEastAsia" w:hAnsi="Times New Roman" w:cs="Times New Roman"/>
                <w:b/>
                <w:sz w:val="20"/>
                <w:szCs w:val="20"/>
                <w:lang w:val="en-GB"/>
              </w:rPr>
              <w:t>2nd positive control</w:t>
            </w:r>
          </w:p>
        </w:tc>
        <w:tc>
          <w:tcPr>
            <w:tcW w:w="1701" w:type="dxa"/>
            <w:noWrap/>
            <w:hideMark/>
          </w:tcPr>
          <w:p w:rsidR="00933158" w:rsidRPr="008E7AD3" w:rsidRDefault="00933158" w:rsidP="00933158">
            <w:p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t>22</w:t>
            </w:r>
            <w:r w:rsidR="00AF2A0F" w:rsidRPr="008E7AD3">
              <w:rPr>
                <w:rFonts w:ascii="Times New Roman" w:eastAsiaTheme="majorEastAsia" w:hAnsi="Times New Roman" w:cs="Times New Roman"/>
                <w:sz w:val="20"/>
                <w:szCs w:val="20"/>
                <w:lang w:val="en-GB"/>
              </w:rPr>
              <w:t>.</w:t>
            </w:r>
            <w:r w:rsidRPr="008E7AD3">
              <w:rPr>
                <w:rFonts w:ascii="Times New Roman" w:eastAsiaTheme="majorEastAsia" w:hAnsi="Times New Roman" w:cs="Times New Roman"/>
                <w:sz w:val="20"/>
                <w:szCs w:val="20"/>
                <w:lang w:val="en-GB"/>
              </w:rPr>
              <w:t>551</w:t>
            </w:r>
          </w:p>
        </w:tc>
        <w:tc>
          <w:tcPr>
            <w:tcW w:w="1559" w:type="dxa"/>
            <w:noWrap/>
            <w:hideMark/>
          </w:tcPr>
          <w:p w:rsidR="00933158" w:rsidRPr="008E7AD3" w:rsidRDefault="00933158" w:rsidP="00933158">
            <w:p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t>7</w:t>
            </w:r>
            <w:r w:rsidR="00AF2A0F" w:rsidRPr="008E7AD3">
              <w:rPr>
                <w:rFonts w:ascii="Times New Roman" w:eastAsiaTheme="majorEastAsia" w:hAnsi="Times New Roman" w:cs="Times New Roman"/>
                <w:sz w:val="20"/>
                <w:szCs w:val="20"/>
                <w:lang w:val="en-GB"/>
              </w:rPr>
              <w:t>.</w:t>
            </w:r>
            <w:r w:rsidRPr="008E7AD3">
              <w:rPr>
                <w:rFonts w:ascii="Times New Roman" w:eastAsiaTheme="majorEastAsia" w:hAnsi="Times New Roman" w:cs="Times New Roman"/>
                <w:sz w:val="20"/>
                <w:szCs w:val="20"/>
                <w:lang w:val="en-GB"/>
              </w:rPr>
              <w:t>974972</w:t>
            </w:r>
          </w:p>
        </w:tc>
      </w:tr>
      <w:tr w:rsidR="00933158" w:rsidRPr="008E7AD3" w:rsidTr="00933158">
        <w:trPr>
          <w:trHeight w:val="141"/>
        </w:trPr>
        <w:tc>
          <w:tcPr>
            <w:tcW w:w="2122" w:type="dxa"/>
            <w:noWrap/>
            <w:hideMark/>
          </w:tcPr>
          <w:p w:rsidR="00933158" w:rsidRPr="008E7AD3" w:rsidRDefault="00933158" w:rsidP="00933158">
            <w:pPr>
              <w:spacing w:line="360" w:lineRule="auto"/>
              <w:rPr>
                <w:rFonts w:ascii="Times New Roman" w:eastAsiaTheme="majorEastAsia" w:hAnsi="Times New Roman" w:cs="Times New Roman"/>
                <w:b/>
                <w:sz w:val="20"/>
                <w:szCs w:val="20"/>
                <w:lang w:val="en-GB"/>
              </w:rPr>
            </w:pPr>
            <w:r w:rsidRPr="008E7AD3">
              <w:rPr>
                <w:rFonts w:ascii="Times New Roman" w:eastAsiaTheme="majorEastAsia" w:hAnsi="Times New Roman" w:cs="Times New Roman"/>
                <w:b/>
                <w:sz w:val="20"/>
                <w:szCs w:val="20"/>
                <w:lang w:val="en-GB"/>
              </w:rPr>
              <w:t>3rd positive control</w:t>
            </w:r>
          </w:p>
        </w:tc>
        <w:tc>
          <w:tcPr>
            <w:tcW w:w="1701" w:type="dxa"/>
            <w:noWrap/>
            <w:hideMark/>
          </w:tcPr>
          <w:p w:rsidR="00933158" w:rsidRPr="008E7AD3" w:rsidRDefault="00933158" w:rsidP="00933158">
            <w:p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t>26</w:t>
            </w:r>
            <w:r w:rsidR="00AF2A0F" w:rsidRPr="008E7AD3">
              <w:rPr>
                <w:rFonts w:ascii="Times New Roman" w:eastAsiaTheme="majorEastAsia" w:hAnsi="Times New Roman" w:cs="Times New Roman"/>
                <w:sz w:val="20"/>
                <w:szCs w:val="20"/>
                <w:lang w:val="en-GB"/>
              </w:rPr>
              <w:t>.</w:t>
            </w:r>
            <w:r w:rsidRPr="008E7AD3">
              <w:rPr>
                <w:rFonts w:ascii="Times New Roman" w:eastAsiaTheme="majorEastAsia" w:hAnsi="Times New Roman" w:cs="Times New Roman"/>
                <w:sz w:val="20"/>
                <w:szCs w:val="20"/>
                <w:lang w:val="en-GB"/>
              </w:rPr>
              <w:t>152</w:t>
            </w:r>
          </w:p>
        </w:tc>
        <w:tc>
          <w:tcPr>
            <w:tcW w:w="1559" w:type="dxa"/>
            <w:noWrap/>
            <w:hideMark/>
          </w:tcPr>
          <w:p w:rsidR="00933158" w:rsidRPr="008E7AD3" w:rsidRDefault="00933158" w:rsidP="00933158">
            <w:pPr>
              <w:spacing w:line="360" w:lineRule="auto"/>
              <w:rPr>
                <w:rFonts w:ascii="Times New Roman" w:eastAsiaTheme="majorEastAsia" w:hAnsi="Times New Roman" w:cs="Times New Roman"/>
                <w:sz w:val="20"/>
                <w:szCs w:val="20"/>
                <w:lang w:val="en-GB"/>
              </w:rPr>
            </w:pPr>
            <w:r w:rsidRPr="008E7AD3">
              <w:rPr>
                <w:rFonts w:ascii="Times New Roman" w:eastAsiaTheme="majorEastAsia" w:hAnsi="Times New Roman" w:cs="Times New Roman"/>
                <w:sz w:val="20"/>
                <w:szCs w:val="20"/>
                <w:lang w:val="en-GB"/>
              </w:rPr>
              <w:t>6</w:t>
            </w:r>
            <w:r w:rsidR="00AF2A0F" w:rsidRPr="008E7AD3">
              <w:rPr>
                <w:rFonts w:ascii="Times New Roman" w:eastAsiaTheme="majorEastAsia" w:hAnsi="Times New Roman" w:cs="Times New Roman"/>
                <w:sz w:val="20"/>
                <w:szCs w:val="20"/>
                <w:lang w:val="en-GB"/>
              </w:rPr>
              <w:t>.</w:t>
            </w:r>
            <w:r w:rsidRPr="008E7AD3">
              <w:rPr>
                <w:rFonts w:ascii="Times New Roman" w:eastAsiaTheme="majorEastAsia" w:hAnsi="Times New Roman" w:cs="Times New Roman"/>
                <w:sz w:val="20"/>
                <w:szCs w:val="20"/>
                <w:lang w:val="en-GB"/>
              </w:rPr>
              <w:t>974972</w:t>
            </w:r>
          </w:p>
        </w:tc>
      </w:tr>
    </w:tbl>
    <w:p w:rsidR="00933158" w:rsidRPr="008E7AD3" w:rsidRDefault="00933158" w:rsidP="005158B3">
      <w:pPr>
        <w:spacing w:line="360" w:lineRule="auto"/>
        <w:rPr>
          <w:rFonts w:ascii="Times New Roman" w:eastAsiaTheme="majorEastAsia" w:hAnsi="Times New Roman" w:cs="Times New Roman"/>
          <w:b/>
          <w:sz w:val="20"/>
          <w:szCs w:val="20"/>
          <w:lang w:val="en-GB"/>
        </w:rPr>
      </w:pPr>
    </w:p>
    <w:p w:rsidR="009A5D0A" w:rsidRPr="008E7AD3" w:rsidRDefault="00AF2A0F" w:rsidP="00AF2A0F">
      <w:pPr>
        <w:spacing w:line="360" w:lineRule="auto"/>
        <w:rPr>
          <w:rFonts w:ascii="Times New Roman" w:hAnsi="Times New Roman" w:cs="Times New Roman"/>
          <w:sz w:val="20"/>
          <w:szCs w:val="20"/>
          <w:lang w:val="en-GB"/>
        </w:rPr>
      </w:pPr>
      <w:r w:rsidRPr="008E7AD3">
        <w:rPr>
          <w:rFonts w:ascii="Times New Roman" w:hAnsi="Times New Roman" w:cs="Times New Roman"/>
          <w:noProof/>
          <w:sz w:val="20"/>
          <w:szCs w:val="20"/>
          <w:lang w:val="en-GB" w:eastAsia="nn-NO"/>
        </w:rPr>
        <w:drawing>
          <wp:anchor distT="0" distB="0" distL="114300" distR="114300" simplePos="0" relativeHeight="251668480" behindDoc="1" locked="0" layoutInCell="1" allowOverlap="1">
            <wp:simplePos x="0" y="0"/>
            <wp:positionH relativeFrom="column">
              <wp:posOffset>2783792</wp:posOffset>
            </wp:positionH>
            <wp:positionV relativeFrom="paragraph">
              <wp:posOffset>6841</wp:posOffset>
            </wp:positionV>
            <wp:extent cx="3312544" cy="2354580"/>
            <wp:effectExtent l="0" t="0" r="2540" b="7620"/>
            <wp:wrapTight wrapText="bothSides">
              <wp:wrapPolygon edited="0">
                <wp:start x="0" y="0"/>
                <wp:lineTo x="0" y="21495"/>
                <wp:lineTo x="21492" y="21495"/>
                <wp:lineTo x="21492" y="0"/>
                <wp:lineTo x="0" y="0"/>
              </wp:wrapPolygon>
            </wp:wrapTight>
            <wp:docPr id="5" name="Diagram 5">
              <a:extLst xmlns:a="http://schemas.openxmlformats.org/drawingml/2006/main">
                <a:ext uri="{FF2B5EF4-FFF2-40B4-BE49-F238E27FC236}">
                  <a16:creationId xmlns:a16="http://schemas.microsoft.com/office/drawing/2014/main" id="{9C83BD76-3D84-4D97-A6B0-EBF878AF9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8E7AD3">
        <w:rPr>
          <w:rFonts w:ascii="Times New Roman" w:hAnsi="Times New Roman" w:cs="Times New Roman"/>
          <w:noProof/>
          <w:sz w:val="20"/>
          <w:szCs w:val="20"/>
          <w:lang w:val="en-GB" w:eastAsia="nn-NO"/>
        </w:rPr>
        <w:t>To the left</w:t>
      </w:r>
      <w:r w:rsidR="009A5D0A" w:rsidRPr="008E7AD3">
        <w:rPr>
          <w:rFonts w:ascii="Times New Roman" w:hAnsi="Times New Roman" w:cs="Times New Roman"/>
          <w:sz w:val="20"/>
          <w:szCs w:val="20"/>
          <w:lang w:val="en-GB"/>
        </w:rPr>
        <w:t xml:space="preserve"> is the linear regression line calculated from 3 different dilutions of the positive control on all 17 PCR plates. Based on the regression line, the following equation was used to calculate the 16S copy number:</w:t>
      </w:r>
      <m:oMath>
        <m:r>
          <m:rPr>
            <m:sty m:val="p"/>
          </m:rPr>
          <w:rPr>
            <w:rFonts w:ascii="Cambria Math" w:hAnsi="Cambria Math"/>
            <w:color w:val="000000" w:themeColor="text1"/>
            <w:sz w:val="20"/>
            <w:szCs w:val="20"/>
            <w:lang w:val="en-GB"/>
          </w:rPr>
          <w:br/>
        </m:r>
      </m:oMath>
      <m:oMathPara>
        <m:oMath>
          <m:r>
            <w:rPr>
              <w:rFonts w:ascii="Cambria Math" w:hAnsi="Cambria Math"/>
              <w:color w:val="000000" w:themeColor="text1"/>
              <w:sz w:val="20"/>
              <w:szCs w:val="20"/>
              <w:lang w:val="en-GB"/>
            </w:rPr>
            <m:t>Log conc 16S </m:t>
          </m:r>
          <m:d>
            <m:dPr>
              <m:ctrlPr>
                <w:rPr>
                  <w:rFonts w:ascii="Cambria Math" w:hAnsi="Cambria Math"/>
                  <w:i/>
                  <w:iCs/>
                  <w:color w:val="000000" w:themeColor="text1"/>
                  <w:sz w:val="20"/>
                  <w:szCs w:val="20"/>
                  <w:lang w:val="en-GB"/>
                </w:rPr>
              </m:ctrlPr>
            </m:dPr>
            <m:e>
              <m:r>
                <w:rPr>
                  <w:rFonts w:ascii="Cambria Math" w:hAnsi="Cambria Math"/>
                  <w:color w:val="000000" w:themeColor="text1"/>
                  <w:sz w:val="20"/>
                  <w:szCs w:val="20"/>
                  <w:lang w:val="en-GB"/>
                </w:rPr>
                <m:t>CT</m:t>
              </m:r>
            </m:e>
          </m:d>
          <m:r>
            <w:rPr>
              <w:rFonts w:ascii="Cambria Math" w:hAnsi="Cambria Math"/>
              <w:color w:val="000000" w:themeColor="text1"/>
              <w:sz w:val="20"/>
              <w:szCs w:val="20"/>
              <w:lang w:val="en-GB"/>
            </w:rPr>
            <m:t>=-0.2794 CT+14.279</m:t>
          </m:r>
        </m:oMath>
      </m:oMathPara>
    </w:p>
    <w:p w:rsidR="00933158" w:rsidRPr="008E7AD3" w:rsidRDefault="009A5D0A">
      <w:pPr>
        <w:rPr>
          <w:rFonts w:ascii="Times New Roman" w:eastAsiaTheme="majorEastAsia" w:hAnsi="Times New Roman" w:cs="Times New Roman"/>
          <w:b/>
          <w:sz w:val="20"/>
          <w:szCs w:val="20"/>
          <w:lang w:val="en-GB"/>
        </w:rPr>
      </w:pPr>
      <w:r w:rsidRPr="008E7AD3">
        <w:rPr>
          <w:noProof/>
          <w:sz w:val="20"/>
          <w:szCs w:val="20"/>
          <w:lang w:val="en-GB" w:eastAsia="nn-NO"/>
        </w:rPr>
        <mc:AlternateContent>
          <mc:Choice Requires="wps">
            <w:drawing>
              <wp:anchor distT="0" distB="0" distL="114300" distR="114300" simplePos="0" relativeHeight="251667456" behindDoc="0" locked="0" layoutInCell="1" allowOverlap="1" wp14:anchorId="7A2C7C20" wp14:editId="17A2DA14">
                <wp:simplePos x="0" y="0"/>
                <wp:positionH relativeFrom="margin">
                  <wp:posOffset>0</wp:posOffset>
                </wp:positionH>
                <wp:positionV relativeFrom="paragraph">
                  <wp:posOffset>0</wp:posOffset>
                </wp:positionV>
                <wp:extent cx="2674450" cy="172227"/>
                <wp:effectExtent l="0" t="0" r="0" b="0"/>
                <wp:wrapNone/>
                <wp:docPr id="7" name="TekstSylinder 6">
                  <a:extLst xmlns:a="http://schemas.openxmlformats.org/drawingml/2006/main">
                    <a:ext uri="{FF2B5EF4-FFF2-40B4-BE49-F238E27FC236}">
                      <a16:creationId xmlns:a16="http://schemas.microsoft.com/office/drawing/2014/main" id="{9ADA8F76-B205-4825-BABF-AD136EC2163D}"/>
                    </a:ext>
                  </a:extLst>
                </wp:docPr>
                <wp:cNvGraphicFramePr/>
                <a:graphic xmlns:a="http://schemas.openxmlformats.org/drawingml/2006/main">
                  <a:graphicData uri="http://schemas.microsoft.com/office/word/2010/wordprocessingShape">
                    <wps:wsp>
                      <wps:cNvSpPr txBox="1"/>
                      <wps:spPr>
                        <a:xfrm>
                          <a:off x="0" y="0"/>
                          <a:ext cx="2674450"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C510C1" w:rsidRPr="00AF2A0F" w:rsidRDefault="00C510C1" w:rsidP="009A5D0A">
                            <w:pPr>
                              <w:pStyle w:val="NormalWeb"/>
                              <w:spacing w:before="0" w:beforeAutospacing="0" w:after="0" w:afterAutospacing="0"/>
                              <w:rPr>
                                <w:sz w:val="20"/>
                                <w:szCs w:val="20"/>
                              </w:rPr>
                            </w:pPr>
                          </w:p>
                        </w:txbxContent>
                      </wps:txbx>
                      <wps:bodyPr vertOverflow="clip" horzOverflow="clip" wrap="none" lIns="0" tIns="0" rIns="0" bIns="0" rtlCol="0" anchor="t">
                        <a:spAutoFit/>
                      </wps:bodyPr>
                    </wps:wsp>
                  </a:graphicData>
                </a:graphic>
              </wp:anchor>
            </w:drawing>
          </mc:Choice>
          <mc:Fallback>
            <w:pict>
              <v:shape w14:anchorId="7A2C7C20" id="TekstSylinder 6" o:spid="_x0000_s1029" type="#_x0000_t202" style="position:absolute;margin-left:0;margin-top:0;width:210.6pt;height:13.55pt;z-index:251667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" filled="f" stroked="f">
                <v:textbox style="mso-fit-shape-to-text:t" inset="0,0,0,0">
                  <w:txbxContent>
                    <w:p w:rsidR="00C510C1" w:rsidRPr="00AF2A0F" w:rsidRDefault="00C510C1" w:rsidP="009A5D0A">
                      <w:pPr>
                        <w:pStyle w:val="NormalWeb"/>
                        <w:spacing w:before="0" w:beforeAutospacing="0" w:after="0" w:afterAutospacing="0"/>
                        <w:rPr>
                          <w:sz w:val="20"/>
                          <w:szCs w:val="20"/>
                        </w:rPr>
                      </w:pPr>
                    </w:p>
                  </w:txbxContent>
                </v:textbox>
                <w10:wrap anchorx="margin"/>
              </v:shape>
            </w:pict>
          </mc:Fallback>
        </mc:AlternateContent>
      </w:r>
      <w:r w:rsidR="00933158" w:rsidRPr="008E7AD3">
        <w:rPr>
          <w:rFonts w:ascii="Times New Roman" w:eastAsiaTheme="majorEastAsia" w:hAnsi="Times New Roman" w:cs="Times New Roman"/>
          <w:b/>
          <w:sz w:val="20"/>
          <w:szCs w:val="20"/>
          <w:lang w:val="en-GB"/>
        </w:rPr>
        <w:br w:type="page"/>
      </w:r>
      <m:oMathPara>
        <m:oMath>
          <m:r>
            <m:rPr>
              <m:sty m:val="p"/>
            </m:rPr>
            <w:rPr>
              <w:rFonts w:ascii="Cambria Math" w:hAnsi="Cambria Math"/>
              <w:color w:val="000000" w:themeColor="text1"/>
              <w:sz w:val="20"/>
              <w:szCs w:val="20"/>
              <w:lang w:val="en-GB"/>
            </w:rPr>
            <w:lastRenderedPageBreak/>
            <w:br/>
          </m:r>
        </m:oMath>
      </m:oMathPara>
    </w:p>
    <w:p w:rsidR="005158B3" w:rsidRPr="008E7AD3" w:rsidRDefault="005158B3" w:rsidP="005158B3">
      <w:pPr>
        <w:spacing w:line="360" w:lineRule="auto"/>
        <w:rPr>
          <w:rFonts w:ascii="Times New Roman" w:eastAsiaTheme="majorEastAsia" w:hAnsi="Times New Roman" w:cs="Times New Roman"/>
          <w:b/>
          <w:sz w:val="20"/>
          <w:szCs w:val="20"/>
          <w:lang w:val="en-GB"/>
        </w:rPr>
      </w:pPr>
      <w:r w:rsidRPr="008E7AD3">
        <w:rPr>
          <w:rFonts w:ascii="Times New Roman" w:eastAsiaTheme="majorEastAsia" w:hAnsi="Times New Roman" w:cs="Times New Roman"/>
          <w:b/>
          <w:sz w:val="20"/>
          <w:szCs w:val="20"/>
          <w:lang w:val="en-GB"/>
        </w:rPr>
        <w:t xml:space="preserve">Concentration calculation of fungal DNA </w:t>
      </w:r>
      <w:r w:rsidRPr="008E7AD3">
        <w:rPr>
          <w:rFonts w:ascii="Times New Roman" w:eastAsiaTheme="majorEastAsia" w:hAnsi="Times New Roman" w:cs="Times New Roman"/>
          <w:b/>
          <w:sz w:val="20"/>
          <w:szCs w:val="20"/>
          <w:lang w:val="en-GB"/>
        </w:rPr>
        <w:br/>
      </w:r>
      <w:r w:rsidRPr="008E7AD3">
        <w:rPr>
          <w:rFonts w:ascii="Times New Roman" w:hAnsi="Times New Roman" w:cs="Times New Roman"/>
          <w:sz w:val="20"/>
          <w:szCs w:val="20"/>
          <w:lang w:val="en-GB"/>
        </w:rPr>
        <w:t xml:space="preserve">To convert the CT values into ITS DNA concentration, we created a positive control of known fungal concentration that was integrated in the analyses. The positive control was made by carefully dissolving a commercially produced fresh baking yeast block consisting of a </w:t>
      </w:r>
      <w:r w:rsidRPr="008E7AD3">
        <w:rPr>
          <w:rFonts w:ascii="Times New Roman" w:hAnsi="Times New Roman" w:cs="Times New Roman"/>
          <w:i/>
          <w:sz w:val="20"/>
          <w:szCs w:val="20"/>
          <w:lang w:val="en-GB"/>
        </w:rPr>
        <w:t xml:space="preserve">S. cerevisiae </w:t>
      </w:r>
      <w:r w:rsidRPr="008E7AD3">
        <w:rPr>
          <w:rFonts w:ascii="Times New Roman" w:hAnsi="Times New Roman" w:cs="Times New Roman"/>
          <w:sz w:val="20"/>
          <w:szCs w:val="20"/>
          <w:lang w:val="en-GB"/>
        </w:rPr>
        <w:t xml:space="preserve">strain into sterile water, and we then extracted the DNA in the same manner as the DNA from the faecal samples were extracted. Then, we quantified the DNA concentration of the positive control with Qubit. We next calculated the concentration of ITS copies in the positive control, as shown below. Then, we made three dilutions of the positive control, which we included in all 17 PCR plates. We quantified the CT values of these dilutions with the qPCR in the same way as the faecal sample CT values were quantified (see the method section), and thereafter used the average of the CT values to make a linear standard curve. Since the positive controls were diluted by tenths, we used the logarithmic function of the ITS concentration to obtain a linear standard curve. This standard curve made it possible to convert CT values to ITS concentration in the other samples. </w:t>
      </w:r>
    </w:p>
    <w:p w:rsidR="005158B3" w:rsidRPr="008E7AD3" w:rsidRDefault="005158B3" w:rsidP="005158B3">
      <w:pPr>
        <w:spacing w:line="360" w:lineRule="auto"/>
        <w:rPr>
          <w:rFonts w:ascii="Times New Roman" w:hAnsi="Times New Roman" w:cs="Times New Roman"/>
          <w:b/>
          <w:sz w:val="20"/>
          <w:szCs w:val="20"/>
          <w:lang w:val="en-GB"/>
        </w:rPr>
      </w:pPr>
      <w:r w:rsidRPr="008E7AD3">
        <w:rPr>
          <w:rFonts w:ascii="Times New Roman" w:hAnsi="Times New Roman" w:cs="Times New Roman"/>
          <w:i/>
          <w:sz w:val="20"/>
          <w:szCs w:val="20"/>
          <w:lang w:val="en-GB"/>
        </w:rPr>
        <w:t>DNA concentration in positive control</w:t>
      </w:r>
      <w:r w:rsidRPr="008E7AD3">
        <w:rPr>
          <w:rFonts w:ascii="Times New Roman" w:hAnsi="Times New Roman" w:cs="Times New Roman"/>
          <w:b/>
          <w:sz w:val="20"/>
          <w:szCs w:val="20"/>
          <w:lang w:val="en-GB"/>
        </w:rPr>
        <w:br/>
      </w:r>
      <w:r w:rsidRPr="008E7AD3">
        <w:rPr>
          <w:rFonts w:ascii="Times New Roman" w:hAnsi="Times New Roman" w:cs="Times New Roman"/>
          <w:sz w:val="20"/>
          <w:szCs w:val="20"/>
          <w:lang w:val="en-GB"/>
        </w:rPr>
        <w:t xml:space="preserve">Concentration in positive control of </w:t>
      </w:r>
      <w:r w:rsidRPr="008E7AD3">
        <w:rPr>
          <w:rFonts w:ascii="Times New Roman" w:hAnsi="Times New Roman" w:cs="Times New Roman"/>
          <w:i/>
          <w:sz w:val="20"/>
          <w:szCs w:val="20"/>
          <w:lang w:val="en-GB"/>
        </w:rPr>
        <w:t>Saccharomyces cerevisiae</w:t>
      </w:r>
      <w:r w:rsidRPr="008E7AD3">
        <w:rPr>
          <w:rFonts w:ascii="Times New Roman" w:hAnsi="Times New Roman" w:cs="Times New Roman"/>
          <w:sz w:val="20"/>
          <w:szCs w:val="20"/>
          <w:lang w:val="en-GB"/>
        </w:rPr>
        <w:t xml:space="preserve"> with Qubit: </w:t>
      </w:r>
      <w:r w:rsidRPr="008E7AD3">
        <w:rPr>
          <w:rFonts w:ascii="Times New Roman" w:hAnsi="Times New Roman" w:cs="Times New Roman"/>
          <w:sz w:val="20"/>
          <w:szCs w:val="20"/>
          <w:u w:val="single"/>
          <w:lang w:val="en-GB"/>
        </w:rPr>
        <w:t>0.102 µg/</w:t>
      </w:r>
      <w:proofErr w:type="spellStart"/>
      <w:r w:rsidRPr="008E7AD3">
        <w:rPr>
          <w:rFonts w:ascii="Times New Roman" w:hAnsi="Times New Roman" w:cs="Times New Roman"/>
          <w:sz w:val="20"/>
          <w:szCs w:val="20"/>
          <w:u w:val="single"/>
          <w:lang w:val="en-GB"/>
        </w:rPr>
        <w:t>mL</w:t>
      </w:r>
      <w:r w:rsidRPr="008E7AD3">
        <w:rPr>
          <w:rFonts w:ascii="Times New Roman" w:hAnsi="Times New Roman" w:cs="Times New Roman"/>
          <w:sz w:val="20"/>
          <w:szCs w:val="20"/>
          <w:lang w:val="en-GB"/>
        </w:rPr>
        <w:t>.</w:t>
      </w:r>
      <w:proofErr w:type="spellEnd"/>
    </w:p>
    <w:p w:rsidR="005158B3" w:rsidRPr="008E7AD3" w:rsidRDefault="005158B3" w:rsidP="005158B3">
      <w:pPr>
        <w:spacing w:line="360" w:lineRule="auto"/>
        <w:rPr>
          <w:rFonts w:ascii="Times New Roman" w:hAnsi="Times New Roman" w:cs="Times New Roman"/>
          <w:b/>
          <w:sz w:val="20"/>
          <w:szCs w:val="20"/>
          <w:lang w:val="en-GB"/>
        </w:rPr>
      </w:pPr>
      <w:r w:rsidRPr="008E7AD3">
        <w:rPr>
          <w:rFonts w:ascii="Times New Roman" w:hAnsi="Times New Roman" w:cs="Times New Roman"/>
          <w:i/>
          <w:sz w:val="20"/>
          <w:szCs w:val="20"/>
          <w:lang w:val="en-GB"/>
        </w:rPr>
        <w:t>ITS copy number in 1 mL of</w:t>
      </w:r>
      <w:r w:rsidRPr="008E7AD3">
        <w:rPr>
          <w:rFonts w:ascii="Times New Roman" w:hAnsi="Times New Roman" w:cs="Times New Roman"/>
          <w:sz w:val="20"/>
          <w:szCs w:val="20"/>
          <w:lang w:val="en-GB"/>
        </w:rPr>
        <w:t xml:space="preserve"> S. cerevisiae </w:t>
      </w:r>
      <w:r w:rsidRPr="008E7AD3">
        <w:rPr>
          <w:rFonts w:ascii="Times New Roman" w:hAnsi="Times New Roman" w:cs="Times New Roman"/>
          <w:i/>
          <w:sz w:val="20"/>
          <w:szCs w:val="20"/>
          <w:lang w:val="en-GB"/>
        </w:rPr>
        <w:t>(positive control)</w:t>
      </w:r>
      <w:r w:rsidRPr="008E7AD3">
        <w:rPr>
          <w:rFonts w:ascii="Times New Roman" w:hAnsi="Times New Roman" w:cs="Times New Roman"/>
          <w:b/>
          <w:sz w:val="20"/>
          <w:szCs w:val="20"/>
          <w:lang w:val="en-GB"/>
        </w:rPr>
        <w:br/>
      </w:r>
      <w:r w:rsidRPr="008E7AD3">
        <w:rPr>
          <w:rFonts w:ascii="Times New Roman" w:hAnsi="Times New Roman" w:cs="Times New Roman"/>
          <w:sz w:val="20"/>
          <w:szCs w:val="20"/>
          <w:lang w:val="en-GB"/>
        </w:rPr>
        <w:t xml:space="preserve">Total ITS length: 500-600 bp. </w:t>
      </w:r>
      <w:r w:rsidRPr="008E7AD3">
        <w:rPr>
          <w:rFonts w:ascii="Times New Roman" w:hAnsi="Times New Roman" w:cs="Times New Roman"/>
          <w:sz w:val="20"/>
          <w:szCs w:val="20"/>
          <w:lang w:val="en-GB"/>
        </w:rPr>
        <w:br/>
        <w:t>ITS1F-ITS2: 314 bp (http://www.ncbi.nlm.nih.gov/pmc/articles/PMC4059633/)</w:t>
      </w:r>
      <w:r w:rsidRPr="008E7AD3">
        <w:rPr>
          <w:rFonts w:ascii="Times New Roman" w:hAnsi="Times New Roman" w:cs="Times New Roman"/>
          <w:sz w:val="20"/>
          <w:szCs w:val="20"/>
          <w:lang w:val="en-GB"/>
        </w:rPr>
        <w:br/>
      </w:r>
      <w:r w:rsidRPr="008E7AD3">
        <w:rPr>
          <w:rFonts w:ascii="Times New Roman" w:hAnsi="Times New Roman" w:cs="Times New Roman"/>
          <w:i/>
          <w:sz w:val="20"/>
          <w:szCs w:val="20"/>
          <w:lang w:val="en-GB"/>
        </w:rPr>
        <w:t xml:space="preserve">Saccharomyces cerevisiae </w:t>
      </w:r>
      <w:r w:rsidRPr="008E7AD3">
        <w:rPr>
          <w:rFonts w:ascii="Times New Roman" w:hAnsi="Times New Roman" w:cs="Times New Roman"/>
          <w:sz w:val="20"/>
          <w:szCs w:val="20"/>
          <w:lang w:val="en-GB"/>
        </w:rPr>
        <w:t>total genome: 12 157 105 bp (haploid) (</w:t>
      </w:r>
      <w:hyperlink r:id="rId18" w:history="1">
        <w:r w:rsidRPr="008E7AD3">
          <w:rPr>
            <w:rStyle w:val="Hyperlink"/>
            <w:rFonts w:ascii="Times New Roman" w:hAnsi="Times New Roman" w:cs="Times New Roman"/>
            <w:sz w:val="20"/>
            <w:szCs w:val="20"/>
            <w:lang w:val="en-GB"/>
          </w:rPr>
          <w:t>http://www.yeastgenome.org/strain/S288C/overview</w:t>
        </w:r>
      </w:hyperlink>
      <w:r w:rsidRPr="008E7AD3">
        <w:rPr>
          <w:rFonts w:ascii="Times New Roman" w:hAnsi="Times New Roman" w:cs="Times New Roman"/>
          <w:sz w:val="20"/>
          <w:szCs w:val="20"/>
          <w:lang w:val="en-GB"/>
        </w:rPr>
        <w:t xml:space="preserve">) </w:t>
      </w:r>
    </w:p>
    <w:p w:rsidR="005158B3" w:rsidRPr="008E7AD3" w:rsidRDefault="005158B3" w:rsidP="005158B3">
      <w:pPr>
        <w:spacing w:line="360" w:lineRule="auto"/>
        <w:rPr>
          <w:rFonts w:ascii="Times New Roman" w:hAnsi="Times New Roman" w:cs="Times New Roman"/>
          <w:sz w:val="20"/>
          <w:szCs w:val="20"/>
          <w:u w:val="single"/>
          <w:lang w:val="en-GB"/>
        </w:rPr>
      </w:pPr>
      <m:oMathPara>
        <m:oMath>
          <m:r>
            <w:rPr>
              <w:rFonts w:ascii="Cambria Math" w:hAnsi="Cambria Math" w:cs="Times New Roman"/>
              <w:sz w:val="20"/>
              <w:szCs w:val="20"/>
              <w:lang w:val="en-GB"/>
            </w:rPr>
            <m:t xml:space="preserve">Mass of S. cerevisiae genome= </m:t>
          </m:r>
          <m:r>
            <m:rPr>
              <m:sty m:val="p"/>
            </m:rPr>
            <w:rPr>
              <w:rFonts w:ascii="Cambria Math" w:hAnsi="Cambria Math" w:cs="Times New Roman"/>
              <w:sz w:val="20"/>
              <w:szCs w:val="20"/>
              <w:lang w:val="en-GB"/>
            </w:rPr>
            <w:br/>
          </m:r>
        </m:oMath>
        <m:oMath>
          <m:r>
            <w:rPr>
              <w:rFonts w:ascii="Cambria Math" w:hAnsi="Cambria Math" w:cs="Times New Roman"/>
              <w:sz w:val="20"/>
              <w:szCs w:val="20"/>
              <w:lang w:val="en-GB"/>
            </w:rPr>
            <m:t>m=n×1.096×</m:t>
          </m:r>
          <m:f>
            <m:fPr>
              <m:ctrlPr>
                <w:rPr>
                  <w:rFonts w:ascii="Cambria Math" w:hAnsi="Cambria Math" w:cs="Times New Roman"/>
                  <w:i/>
                  <w:sz w:val="20"/>
                  <w:szCs w:val="20"/>
                  <w:lang w:val="en-GB"/>
                </w:rPr>
              </m:ctrlPr>
            </m:fPr>
            <m:num>
              <m:sSup>
                <m:sSupPr>
                  <m:ctrlPr>
                    <w:rPr>
                      <w:rFonts w:ascii="Cambria Math" w:hAnsi="Cambria Math" w:cs="Times New Roman"/>
                      <w:i/>
                      <w:sz w:val="20"/>
                      <w:szCs w:val="20"/>
                      <w:lang w:val="en-GB"/>
                    </w:rPr>
                  </m:ctrlPr>
                </m:sSupPr>
                <m:e>
                  <m:r>
                    <w:rPr>
                      <w:rFonts w:ascii="Cambria Math" w:hAnsi="Cambria Math" w:cs="Times New Roman"/>
                      <w:sz w:val="20"/>
                      <w:szCs w:val="20"/>
                      <w:lang w:val="en-GB"/>
                    </w:rPr>
                    <m:t>10</m:t>
                  </m:r>
                </m:e>
                <m:sup>
                  <m:r>
                    <w:rPr>
                      <w:rFonts w:ascii="Cambria Math" w:hAnsi="Cambria Math" w:cs="Times New Roman"/>
                      <w:sz w:val="20"/>
                      <w:szCs w:val="20"/>
                      <w:lang w:val="en-GB"/>
                    </w:rPr>
                    <m:t>-21</m:t>
                  </m:r>
                </m:sup>
              </m:sSup>
              <m:r>
                <w:rPr>
                  <w:rFonts w:ascii="Cambria Math" w:hAnsi="Cambria Math" w:cs="Times New Roman"/>
                  <w:sz w:val="20"/>
                  <w:szCs w:val="20"/>
                  <w:lang w:val="en-GB"/>
                </w:rPr>
                <m:t>g</m:t>
              </m:r>
            </m:num>
            <m:den>
              <m:r>
                <w:rPr>
                  <w:rFonts w:ascii="Cambria Math" w:hAnsi="Cambria Math" w:cs="Times New Roman"/>
                  <w:sz w:val="20"/>
                  <w:szCs w:val="20"/>
                  <w:lang w:val="en-GB"/>
                </w:rPr>
                <m:t>bp</m:t>
              </m:r>
            </m:den>
          </m:f>
          <m:r>
            <m:rPr>
              <m:sty m:val="p"/>
            </m:rPr>
            <w:rPr>
              <w:rFonts w:ascii="Cambria Math" w:hAnsi="Cambria Math" w:cs="Times New Roman"/>
              <w:sz w:val="20"/>
              <w:szCs w:val="20"/>
              <w:lang w:val="en-GB"/>
            </w:rPr>
            <w:br/>
          </m:r>
        </m:oMath>
        <m:oMath>
          <m:r>
            <w:rPr>
              <w:rFonts w:ascii="Cambria Math" w:hAnsi="Cambria Math" w:cs="Times New Roman"/>
              <w:sz w:val="20"/>
              <w:szCs w:val="20"/>
              <w:lang w:val="en-GB"/>
            </w:rPr>
            <m:t>m=12157105 bp×1.096×</m:t>
          </m:r>
          <m:f>
            <m:fPr>
              <m:ctrlPr>
                <w:rPr>
                  <w:rFonts w:ascii="Cambria Math" w:hAnsi="Cambria Math" w:cs="Times New Roman"/>
                  <w:i/>
                  <w:sz w:val="20"/>
                  <w:szCs w:val="20"/>
                  <w:lang w:val="en-GB"/>
                </w:rPr>
              </m:ctrlPr>
            </m:fPr>
            <m:num>
              <m:sSup>
                <m:sSupPr>
                  <m:ctrlPr>
                    <w:rPr>
                      <w:rFonts w:ascii="Cambria Math" w:hAnsi="Cambria Math" w:cs="Times New Roman"/>
                      <w:i/>
                      <w:sz w:val="20"/>
                      <w:szCs w:val="20"/>
                      <w:lang w:val="en-GB"/>
                    </w:rPr>
                  </m:ctrlPr>
                </m:sSupPr>
                <m:e>
                  <m:r>
                    <w:rPr>
                      <w:rFonts w:ascii="Cambria Math" w:hAnsi="Cambria Math" w:cs="Times New Roman"/>
                      <w:sz w:val="20"/>
                      <w:szCs w:val="20"/>
                      <w:lang w:val="en-GB"/>
                    </w:rPr>
                    <m:t>10</m:t>
                  </m:r>
                </m:e>
                <m:sup>
                  <m:r>
                    <w:rPr>
                      <w:rFonts w:ascii="Cambria Math" w:hAnsi="Cambria Math" w:cs="Times New Roman"/>
                      <w:sz w:val="20"/>
                      <w:szCs w:val="20"/>
                      <w:lang w:val="en-GB"/>
                    </w:rPr>
                    <m:t>-21</m:t>
                  </m:r>
                </m:sup>
              </m:sSup>
              <m:r>
                <w:rPr>
                  <w:rFonts w:ascii="Cambria Math" w:hAnsi="Cambria Math" w:cs="Times New Roman"/>
                  <w:sz w:val="20"/>
                  <w:szCs w:val="20"/>
                  <w:lang w:val="en-GB"/>
                </w:rPr>
                <m:t>g</m:t>
              </m:r>
            </m:num>
            <m:den>
              <m:r>
                <w:rPr>
                  <w:rFonts w:ascii="Cambria Math" w:hAnsi="Cambria Math" w:cs="Times New Roman"/>
                  <w:sz w:val="20"/>
                  <w:szCs w:val="20"/>
                  <w:lang w:val="en-GB"/>
                </w:rPr>
                <m:t>bp</m:t>
              </m:r>
            </m:den>
          </m:f>
          <m:r>
            <m:rPr>
              <m:sty m:val="p"/>
            </m:rPr>
            <w:rPr>
              <w:rFonts w:ascii="Cambria Math" w:hAnsi="Cambria Math" w:cs="Times New Roman"/>
              <w:sz w:val="20"/>
              <w:szCs w:val="20"/>
              <w:lang w:val="en-GB"/>
            </w:rPr>
            <w:br/>
          </m:r>
        </m:oMath>
        <m:oMath>
          <m:r>
            <w:rPr>
              <w:rFonts w:ascii="Cambria Math" w:hAnsi="Cambria Math" w:cs="Times New Roman"/>
              <w:sz w:val="20"/>
              <w:szCs w:val="20"/>
              <w:lang w:val="en-GB"/>
            </w:rPr>
            <m:t>m=1.332418708×</m:t>
          </m:r>
          <m:sSup>
            <m:sSupPr>
              <m:ctrlPr>
                <w:rPr>
                  <w:rFonts w:ascii="Cambria Math" w:hAnsi="Cambria Math" w:cs="Times New Roman"/>
                  <w:i/>
                  <w:sz w:val="20"/>
                  <w:szCs w:val="20"/>
                  <w:lang w:val="en-GB"/>
                </w:rPr>
              </m:ctrlPr>
            </m:sSupPr>
            <m:e>
              <m:r>
                <w:rPr>
                  <w:rFonts w:ascii="Cambria Math" w:hAnsi="Cambria Math" w:cs="Times New Roman"/>
                  <w:sz w:val="20"/>
                  <w:szCs w:val="20"/>
                  <w:lang w:val="en-GB"/>
                </w:rPr>
                <m:t>10</m:t>
              </m:r>
            </m:e>
            <m:sup>
              <m:r>
                <w:rPr>
                  <w:rFonts w:ascii="Cambria Math" w:hAnsi="Cambria Math" w:cs="Times New Roman"/>
                  <w:sz w:val="20"/>
                  <w:szCs w:val="20"/>
                  <w:lang w:val="en-GB"/>
                </w:rPr>
                <m:t>-14</m:t>
              </m:r>
            </m:sup>
          </m:sSup>
          <m:r>
            <w:rPr>
              <w:rFonts w:ascii="Cambria Math" w:hAnsi="Cambria Math" w:cs="Times New Roman"/>
              <w:sz w:val="20"/>
              <w:szCs w:val="20"/>
              <w:lang w:val="en-GB"/>
            </w:rPr>
            <m:t>g</m:t>
          </m:r>
          <m:r>
            <m:rPr>
              <m:sty m:val="p"/>
            </m:rPr>
            <w:rPr>
              <w:rFonts w:ascii="Cambria Math" w:hAnsi="Cambria Math" w:cs="Times New Roman"/>
              <w:sz w:val="20"/>
              <w:szCs w:val="20"/>
              <w:lang w:val="en-GB"/>
            </w:rPr>
            <w:br/>
          </m:r>
        </m:oMath>
        <m:oMath>
          <m:r>
            <w:rPr>
              <w:rFonts w:ascii="Cambria Math" w:hAnsi="Cambria Math" w:cs="Times New Roman"/>
              <w:sz w:val="20"/>
              <w:szCs w:val="20"/>
              <w:u w:val="single"/>
              <w:lang w:val="en-GB"/>
            </w:rPr>
            <m:t xml:space="preserve">m=0.013324 pg </m:t>
          </m:r>
        </m:oMath>
      </m:oMathPara>
    </w:p>
    <w:p w:rsidR="005158B3" w:rsidRPr="008E7AD3" w:rsidRDefault="009A5D0A" w:rsidP="005158B3">
      <w:pPr>
        <w:spacing w:line="360" w:lineRule="auto"/>
        <w:rPr>
          <w:rFonts w:ascii="Times New Roman" w:hAnsi="Times New Roman" w:cs="Times New Roman"/>
          <w:sz w:val="20"/>
          <w:szCs w:val="20"/>
          <w:lang w:val="en-GB"/>
        </w:rPr>
      </w:pPr>
      <w:r w:rsidRPr="008E7AD3">
        <w:rPr>
          <w:rFonts w:ascii="Times New Roman" w:hAnsi="Times New Roman" w:cs="Times New Roman"/>
          <w:sz w:val="20"/>
          <w:szCs w:val="20"/>
          <w:lang w:val="en-GB"/>
        </w:rPr>
        <w:t>It is uncertain</w:t>
      </w:r>
      <w:r w:rsidR="00C25492" w:rsidRPr="008E7AD3">
        <w:rPr>
          <w:rFonts w:ascii="Times New Roman" w:hAnsi="Times New Roman" w:cs="Times New Roman"/>
          <w:sz w:val="20"/>
          <w:szCs w:val="20"/>
          <w:lang w:val="en-GB"/>
        </w:rPr>
        <w:t xml:space="preserve"> how many tandem loops there are in the fungal genome. If there were</w:t>
      </w:r>
      <w:r w:rsidR="005158B3" w:rsidRPr="008E7AD3">
        <w:rPr>
          <w:rFonts w:ascii="Times New Roman" w:hAnsi="Times New Roman" w:cs="Times New Roman"/>
          <w:sz w:val="20"/>
          <w:szCs w:val="20"/>
          <w:lang w:val="en-GB"/>
        </w:rPr>
        <w:t xml:space="preserve"> </w:t>
      </w:r>
      <w:r w:rsidR="00C25492" w:rsidRPr="008E7AD3">
        <w:rPr>
          <w:rFonts w:ascii="Times New Roman" w:hAnsi="Times New Roman" w:cs="Times New Roman"/>
          <w:sz w:val="20"/>
          <w:szCs w:val="20"/>
          <w:lang w:val="en-GB"/>
        </w:rPr>
        <w:t xml:space="preserve">one </w:t>
      </w:r>
      <w:r w:rsidR="005158B3" w:rsidRPr="008E7AD3">
        <w:rPr>
          <w:rFonts w:ascii="Times New Roman" w:hAnsi="Times New Roman" w:cs="Times New Roman"/>
          <w:sz w:val="20"/>
          <w:szCs w:val="20"/>
          <w:lang w:val="en-GB"/>
        </w:rPr>
        <w:t>copy numb</w:t>
      </w:r>
      <w:r w:rsidR="00C25492" w:rsidRPr="008E7AD3">
        <w:rPr>
          <w:rFonts w:ascii="Times New Roman" w:hAnsi="Times New Roman" w:cs="Times New Roman"/>
          <w:sz w:val="20"/>
          <w:szCs w:val="20"/>
          <w:lang w:val="en-GB"/>
        </w:rPr>
        <w:t xml:space="preserve">er of ITS1 in a haploid genome, </w:t>
      </w:r>
      <w:r w:rsidR="005158B3" w:rsidRPr="008E7AD3">
        <w:rPr>
          <w:rFonts w:ascii="Times New Roman" w:hAnsi="Times New Roman" w:cs="Times New Roman"/>
          <w:sz w:val="20"/>
          <w:szCs w:val="20"/>
          <w:lang w:val="en-GB"/>
        </w:rPr>
        <w:t xml:space="preserve">0.0133 pg of fungal DNA contains one copy of ITS1. </w:t>
      </w:r>
    </w:p>
    <w:p w:rsidR="005158B3" w:rsidRPr="008E7AD3" w:rsidRDefault="005158B3" w:rsidP="005158B3">
      <w:pPr>
        <w:spacing w:line="360" w:lineRule="auto"/>
        <w:rPr>
          <w:rFonts w:ascii="Times New Roman" w:hAnsi="Times New Roman" w:cs="Times New Roman"/>
          <w:sz w:val="20"/>
          <w:szCs w:val="20"/>
          <w:lang w:val="en-GB"/>
        </w:rPr>
      </w:pPr>
      <w:r w:rsidRPr="008E7AD3">
        <w:rPr>
          <w:rFonts w:ascii="Times New Roman" w:hAnsi="Times New Roman" w:cs="Times New Roman"/>
          <w:sz w:val="20"/>
          <w:szCs w:val="20"/>
          <w:lang w:val="en-GB"/>
        </w:rPr>
        <w:t>Concentration in positive control: 0.102 µg/mL = 102 ng/mL = 102 000 pg/</w:t>
      </w:r>
      <w:proofErr w:type="spellStart"/>
      <w:r w:rsidRPr="008E7AD3">
        <w:rPr>
          <w:rFonts w:ascii="Times New Roman" w:hAnsi="Times New Roman" w:cs="Times New Roman"/>
          <w:sz w:val="20"/>
          <w:szCs w:val="20"/>
          <w:lang w:val="en-GB"/>
        </w:rPr>
        <w:t>mL.</w:t>
      </w:r>
      <w:proofErr w:type="spellEnd"/>
      <w:r w:rsidRPr="008E7AD3">
        <w:rPr>
          <w:rFonts w:ascii="Times New Roman" w:hAnsi="Times New Roman" w:cs="Times New Roman"/>
          <w:sz w:val="20"/>
          <w:szCs w:val="20"/>
          <w:lang w:val="en-GB"/>
        </w:rPr>
        <w:t xml:space="preserve"> </w:t>
      </w:r>
    </w:p>
    <w:p w:rsidR="005158B3" w:rsidRPr="008E7AD3" w:rsidRDefault="005158B3" w:rsidP="005158B3">
      <w:pPr>
        <w:spacing w:line="360" w:lineRule="auto"/>
        <w:rPr>
          <w:rFonts w:ascii="Times New Roman" w:hAnsi="Times New Roman" w:cs="Times New Roman"/>
          <w:sz w:val="20"/>
          <w:szCs w:val="20"/>
          <w:lang w:val="en-GB"/>
        </w:rPr>
      </w:pPr>
      <m:oMathPara>
        <m:oMath>
          <m:r>
            <w:rPr>
              <w:rFonts w:ascii="Cambria Math" w:hAnsi="Cambria Math" w:cs="Times New Roman"/>
              <w:sz w:val="20"/>
              <w:szCs w:val="20"/>
              <w:lang w:val="en-GB"/>
            </w:rPr>
            <w:lastRenderedPageBreak/>
            <m:t>Mass of S. cerevisiae genome containing one copy=</m:t>
          </m:r>
          <m:r>
            <m:rPr>
              <m:sty m:val="p"/>
            </m:rPr>
            <w:rPr>
              <w:rFonts w:ascii="Cambria Math" w:hAnsi="Cambria Math" w:cs="Times New Roman"/>
              <w:sz w:val="20"/>
              <w:szCs w:val="20"/>
              <w:lang w:val="en-GB"/>
            </w:rPr>
            <w:br/>
          </m:r>
        </m:oMath>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m</m:t>
              </m:r>
            </m:e>
            <m:sub>
              <m:r>
                <w:rPr>
                  <w:rFonts w:ascii="Cambria Math" w:hAnsi="Cambria Math" w:cs="Times New Roman"/>
                  <w:sz w:val="20"/>
                  <w:szCs w:val="20"/>
                  <w:lang w:val="en-GB"/>
                </w:rPr>
                <m:t>one</m:t>
              </m:r>
            </m:sub>
          </m:sSub>
          <m:r>
            <w:rPr>
              <w:rFonts w:ascii="Cambria Math" w:hAnsi="Cambria Math" w:cs="Times New Roman"/>
              <w:sz w:val="20"/>
              <w:szCs w:val="20"/>
              <w:lang w:val="en-GB"/>
            </w:rPr>
            <m:t>= 0.013324</m:t>
          </m:r>
          <m:f>
            <m:fPr>
              <m:ctrlPr>
                <w:rPr>
                  <w:rFonts w:ascii="Cambria Math" w:hAnsi="Cambria Math" w:cs="Times New Roman"/>
                  <w:i/>
                  <w:sz w:val="20"/>
                  <w:szCs w:val="20"/>
                  <w:lang w:val="en-GB"/>
                </w:rPr>
              </m:ctrlPr>
            </m:fPr>
            <m:num>
              <m:r>
                <w:rPr>
                  <w:rFonts w:ascii="Cambria Math" w:hAnsi="Cambria Math" w:cs="Times New Roman"/>
                  <w:sz w:val="20"/>
                  <w:szCs w:val="20"/>
                  <w:lang w:val="en-GB"/>
                </w:rPr>
                <m:t>pg</m:t>
              </m:r>
            </m:num>
            <m:den>
              <m:r>
                <w:rPr>
                  <w:rFonts w:ascii="Cambria Math" w:hAnsi="Cambria Math" w:cs="Times New Roman"/>
                  <w:sz w:val="20"/>
                  <w:szCs w:val="20"/>
                  <w:lang w:val="en-GB"/>
                </w:rPr>
                <m:t>copy</m:t>
              </m:r>
            </m:den>
          </m:f>
          <m:r>
            <m:rPr>
              <m:sty m:val="p"/>
            </m:rPr>
            <w:rPr>
              <w:rFonts w:ascii="Cambria Math" w:hAnsi="Cambria Math" w:cs="Times New Roman"/>
              <w:sz w:val="20"/>
              <w:szCs w:val="20"/>
              <w:lang w:val="en-GB"/>
            </w:rPr>
            <w:br/>
          </m:r>
        </m:oMath>
        <m:oMath>
          <m:r>
            <m:rPr>
              <m:sty m:val="p"/>
            </m:rPr>
            <w:rPr>
              <w:rFonts w:ascii="Cambria Math" w:hAnsi="Cambria Math" w:cs="Times New Roman"/>
              <w:sz w:val="20"/>
              <w:szCs w:val="20"/>
              <w:lang w:val="en-GB"/>
            </w:rPr>
            <w:br/>
          </m:r>
        </m:oMath>
        <m:oMath>
          <m:r>
            <w:rPr>
              <w:rFonts w:ascii="Cambria Math" w:hAnsi="Cambria Math" w:cs="Times New Roman"/>
              <w:sz w:val="20"/>
              <w:szCs w:val="20"/>
              <w:lang w:val="en-GB"/>
            </w:rPr>
            <m:t xml:space="preserve">ITS copy concentration in positive control= </m:t>
          </m:r>
          <m:r>
            <m:rPr>
              <m:sty m:val="p"/>
            </m:rPr>
            <w:rPr>
              <w:rFonts w:ascii="Cambria Math" w:hAnsi="Cambria Math" w:cs="Times New Roman"/>
              <w:sz w:val="20"/>
              <w:szCs w:val="20"/>
              <w:lang w:val="en-GB"/>
            </w:rPr>
            <w:br/>
          </m:r>
        </m:oMath>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C</m:t>
              </m:r>
            </m:e>
            <m:sub>
              <m:r>
                <w:rPr>
                  <w:rFonts w:ascii="Cambria Math" w:hAnsi="Cambria Math" w:cs="Times New Roman"/>
                  <w:sz w:val="20"/>
                  <w:szCs w:val="20"/>
                  <w:lang w:val="en-GB"/>
                </w:rPr>
                <m:t>ITS</m:t>
              </m:r>
            </m:sub>
          </m:sSub>
          <m:r>
            <w:rPr>
              <w:rFonts w:ascii="Cambria Math" w:hAnsi="Cambria Math" w:cs="Times New Roman"/>
              <w:sz w:val="20"/>
              <w:szCs w:val="20"/>
              <w:lang w:val="en-GB"/>
            </w:rPr>
            <m:t>=</m:t>
          </m:r>
          <m:f>
            <m:fPr>
              <m:ctrlPr>
                <w:rPr>
                  <w:rFonts w:ascii="Cambria Math" w:hAnsi="Cambria Math" w:cs="Times New Roman"/>
                  <w:i/>
                  <w:sz w:val="20"/>
                  <w:szCs w:val="20"/>
                  <w:lang w:val="en-GB"/>
                </w:rPr>
              </m:ctrlPr>
            </m:fPr>
            <m:num>
              <m:r>
                <w:rPr>
                  <w:rFonts w:ascii="Cambria Math" w:hAnsi="Cambria Math" w:cs="Times New Roman"/>
                  <w:sz w:val="20"/>
                  <w:szCs w:val="20"/>
                  <w:lang w:val="en-GB"/>
                </w:rPr>
                <m:t>102000</m:t>
              </m:r>
              <m:f>
                <m:fPr>
                  <m:ctrlPr>
                    <w:rPr>
                      <w:rFonts w:ascii="Cambria Math" w:hAnsi="Cambria Math" w:cs="Times New Roman"/>
                      <w:i/>
                      <w:sz w:val="20"/>
                      <w:szCs w:val="20"/>
                      <w:lang w:val="en-GB"/>
                    </w:rPr>
                  </m:ctrlPr>
                </m:fPr>
                <m:num>
                  <m:r>
                    <w:rPr>
                      <w:rFonts w:ascii="Cambria Math" w:hAnsi="Cambria Math" w:cs="Times New Roman"/>
                      <w:sz w:val="20"/>
                      <w:szCs w:val="20"/>
                      <w:lang w:val="en-GB"/>
                    </w:rPr>
                    <m:t>pg DNA</m:t>
                  </m:r>
                </m:num>
                <m:den>
                  <m:r>
                    <w:rPr>
                      <w:rFonts w:ascii="Cambria Math" w:hAnsi="Cambria Math" w:cs="Times New Roman"/>
                      <w:sz w:val="20"/>
                      <w:szCs w:val="20"/>
                      <w:lang w:val="en-GB"/>
                    </w:rPr>
                    <m:t>mL</m:t>
                  </m:r>
                </m:den>
              </m:f>
            </m:num>
            <m:den>
              <m:r>
                <w:rPr>
                  <w:rFonts w:ascii="Cambria Math" w:hAnsi="Cambria Math" w:cs="Times New Roman"/>
                  <w:sz w:val="20"/>
                  <w:szCs w:val="20"/>
                  <w:lang w:val="en-GB"/>
                </w:rPr>
                <m:t>0.013324</m:t>
              </m:r>
              <m:f>
                <m:fPr>
                  <m:ctrlPr>
                    <w:rPr>
                      <w:rFonts w:ascii="Cambria Math" w:hAnsi="Cambria Math" w:cs="Times New Roman"/>
                      <w:i/>
                      <w:sz w:val="20"/>
                      <w:szCs w:val="20"/>
                      <w:lang w:val="en-GB"/>
                    </w:rPr>
                  </m:ctrlPr>
                </m:fPr>
                <m:num>
                  <m:r>
                    <w:rPr>
                      <w:rFonts w:ascii="Cambria Math" w:hAnsi="Cambria Math" w:cs="Times New Roman"/>
                      <w:sz w:val="20"/>
                      <w:szCs w:val="20"/>
                      <w:lang w:val="en-GB"/>
                    </w:rPr>
                    <m:t>pg DNA</m:t>
                  </m:r>
                </m:num>
                <m:den>
                  <m:r>
                    <w:rPr>
                      <w:rFonts w:ascii="Cambria Math" w:hAnsi="Cambria Math" w:cs="Times New Roman"/>
                      <w:sz w:val="20"/>
                      <w:szCs w:val="20"/>
                      <w:lang w:val="en-GB"/>
                    </w:rPr>
                    <m:t>copy</m:t>
                  </m:r>
                </m:den>
              </m:f>
            </m:den>
          </m:f>
          <m:r>
            <w:rPr>
              <w:rFonts w:ascii="Cambria Math" w:hAnsi="Cambria Math" w:cs="Times New Roman"/>
              <w:sz w:val="20"/>
              <w:szCs w:val="20"/>
              <w:lang w:val="en-GB"/>
            </w:rPr>
            <m:t>=7655251.265</m:t>
          </m:r>
          <m:f>
            <m:fPr>
              <m:ctrlPr>
                <w:rPr>
                  <w:rFonts w:ascii="Cambria Math" w:hAnsi="Cambria Math" w:cs="Times New Roman"/>
                  <w:i/>
                  <w:sz w:val="20"/>
                  <w:szCs w:val="20"/>
                  <w:lang w:val="en-GB"/>
                </w:rPr>
              </m:ctrlPr>
            </m:fPr>
            <m:num>
              <m:r>
                <w:rPr>
                  <w:rFonts w:ascii="Cambria Math" w:hAnsi="Cambria Math" w:cs="Times New Roman"/>
                  <w:sz w:val="20"/>
                  <w:szCs w:val="20"/>
                  <w:lang w:val="en-GB"/>
                </w:rPr>
                <m:t>ITS copies</m:t>
              </m:r>
            </m:num>
            <m:den>
              <m:r>
                <w:rPr>
                  <w:rFonts w:ascii="Cambria Math" w:hAnsi="Cambria Math" w:cs="Times New Roman"/>
                  <w:sz w:val="20"/>
                  <w:szCs w:val="20"/>
                  <w:lang w:val="en-GB"/>
                </w:rPr>
                <m:t>mL</m:t>
              </m:r>
            </m:den>
          </m:f>
          <m:r>
            <m:rPr>
              <m:sty m:val="p"/>
            </m:rPr>
            <w:rPr>
              <w:rFonts w:ascii="Cambria Math" w:hAnsi="Cambria Math" w:cs="Times New Roman"/>
              <w:sz w:val="20"/>
              <w:szCs w:val="20"/>
              <w:lang w:val="en-GB"/>
            </w:rPr>
            <w:br/>
          </m:r>
        </m:oMath>
        <m:oMath>
          <m:sSub>
            <m:sSubPr>
              <m:ctrlPr>
                <w:rPr>
                  <w:rFonts w:ascii="Cambria Math" w:hAnsi="Cambria Math" w:cs="Times New Roman"/>
                  <w:i/>
                  <w:sz w:val="20"/>
                  <w:szCs w:val="20"/>
                  <w:u w:val="single"/>
                  <w:lang w:val="en-GB"/>
                </w:rPr>
              </m:ctrlPr>
            </m:sSubPr>
            <m:e>
              <m:r>
                <w:rPr>
                  <w:rFonts w:ascii="Cambria Math" w:hAnsi="Cambria Math" w:cs="Times New Roman"/>
                  <w:sz w:val="20"/>
                  <w:szCs w:val="20"/>
                  <w:u w:val="single"/>
                  <w:lang w:val="en-GB"/>
                </w:rPr>
                <m:t>C</m:t>
              </m:r>
            </m:e>
            <m:sub>
              <m:r>
                <w:rPr>
                  <w:rFonts w:ascii="Cambria Math" w:hAnsi="Cambria Math" w:cs="Times New Roman"/>
                  <w:sz w:val="20"/>
                  <w:szCs w:val="20"/>
                  <w:u w:val="single"/>
                  <w:lang w:val="en-GB"/>
                </w:rPr>
                <m:t>ITS</m:t>
              </m:r>
            </m:sub>
          </m:sSub>
          <m:r>
            <w:rPr>
              <w:rFonts w:ascii="Cambria Math" w:hAnsi="Cambria Math" w:cs="Times New Roman"/>
              <w:sz w:val="20"/>
              <w:szCs w:val="20"/>
              <w:u w:val="single"/>
              <w:lang w:val="en-GB"/>
            </w:rPr>
            <m:t>=7 655 251</m:t>
          </m:r>
          <m:f>
            <m:fPr>
              <m:ctrlPr>
                <w:rPr>
                  <w:rFonts w:ascii="Cambria Math" w:hAnsi="Cambria Math" w:cs="Times New Roman"/>
                  <w:i/>
                  <w:sz w:val="20"/>
                  <w:szCs w:val="20"/>
                  <w:u w:val="single"/>
                  <w:lang w:val="en-GB"/>
                </w:rPr>
              </m:ctrlPr>
            </m:fPr>
            <m:num>
              <m:r>
                <w:rPr>
                  <w:rFonts w:ascii="Cambria Math" w:hAnsi="Cambria Math" w:cs="Times New Roman"/>
                  <w:sz w:val="20"/>
                  <w:szCs w:val="20"/>
                  <w:u w:val="single"/>
                  <w:lang w:val="en-GB"/>
                </w:rPr>
                <m:t>ITS copies</m:t>
              </m:r>
            </m:num>
            <m:den>
              <m:r>
                <w:rPr>
                  <w:rFonts w:ascii="Cambria Math" w:hAnsi="Cambria Math" w:cs="Times New Roman"/>
                  <w:sz w:val="20"/>
                  <w:szCs w:val="20"/>
                  <w:u w:val="single"/>
                  <w:lang w:val="en-GB"/>
                </w:rPr>
                <m:t>mL</m:t>
              </m:r>
            </m:den>
          </m:f>
        </m:oMath>
      </m:oMathPara>
    </w:p>
    <w:p w:rsidR="005158B3" w:rsidRPr="008E7AD3" w:rsidRDefault="005158B3" w:rsidP="005158B3">
      <w:pPr>
        <w:spacing w:line="360" w:lineRule="auto"/>
        <w:rPr>
          <w:rFonts w:ascii="Times New Roman" w:hAnsi="Times New Roman" w:cs="Times New Roman"/>
          <w:sz w:val="20"/>
          <w:szCs w:val="20"/>
          <w:lang w:val="en-GB"/>
        </w:rPr>
      </w:pPr>
    </w:p>
    <w:p w:rsidR="005158B3" w:rsidRPr="008E7AD3" w:rsidRDefault="00D22BE8" w:rsidP="005158B3">
      <w:pPr>
        <w:spacing w:line="360" w:lineRule="auto"/>
        <w:rPr>
          <w:rFonts w:ascii="Times New Roman" w:hAnsi="Times New Roman" w:cs="Times New Roman"/>
          <w:sz w:val="20"/>
          <w:szCs w:val="20"/>
          <w:u w:val="single"/>
          <w:lang w:val="en-GB"/>
        </w:rPr>
      </w:pPr>
      <m:oMathPara>
        <m:oMath>
          <m:sSup>
            <m:sSupPr>
              <m:ctrlPr>
                <w:rPr>
                  <w:rFonts w:ascii="Cambria Math" w:hAnsi="Cambria Math" w:cs="Times New Roman"/>
                  <w:i/>
                  <w:sz w:val="20"/>
                  <w:szCs w:val="20"/>
                  <w:lang w:val="en-GB"/>
                </w:rPr>
              </m:ctrlPr>
            </m:sSupPr>
            <m:e>
              <m:r>
                <w:rPr>
                  <w:rFonts w:ascii="Cambria Math" w:hAnsi="Cambria Math" w:cs="Times New Roman"/>
                  <w:sz w:val="20"/>
                  <w:szCs w:val="20"/>
                  <w:lang w:val="en-GB"/>
                </w:rPr>
                <m:t>10</m:t>
              </m:r>
            </m:e>
            <m:sup>
              <m:r>
                <w:rPr>
                  <w:rFonts w:ascii="Cambria Math" w:hAnsi="Cambria Math" w:cs="Times New Roman"/>
                  <w:sz w:val="20"/>
                  <w:szCs w:val="20"/>
                  <w:lang w:val="en-GB"/>
                </w:rPr>
                <m:t>-3</m:t>
              </m:r>
            </m:sup>
          </m:sSup>
          <m:r>
            <w:rPr>
              <w:rFonts w:ascii="Cambria Math" w:hAnsi="Cambria Math" w:cs="Times New Roman"/>
              <w:sz w:val="20"/>
              <w:szCs w:val="20"/>
              <w:lang w:val="en-GB"/>
            </w:rPr>
            <m:t xml:space="preserve">dilution: </m:t>
          </m:r>
          <m:r>
            <w:rPr>
              <w:rFonts w:ascii="Cambria Math" w:hAnsi="Cambria Math" w:cs="Times New Roman"/>
              <w:sz w:val="20"/>
              <w:szCs w:val="20"/>
              <w:u w:val="single"/>
              <w:lang w:val="en-GB"/>
            </w:rPr>
            <m:t xml:space="preserve">7655 </m:t>
          </m:r>
          <m:f>
            <m:fPr>
              <m:ctrlPr>
                <w:rPr>
                  <w:rFonts w:ascii="Cambria Math" w:hAnsi="Cambria Math" w:cs="Times New Roman"/>
                  <w:i/>
                  <w:sz w:val="20"/>
                  <w:szCs w:val="20"/>
                  <w:u w:val="single"/>
                  <w:lang w:val="en-GB"/>
                </w:rPr>
              </m:ctrlPr>
            </m:fPr>
            <m:num>
              <m:r>
                <w:rPr>
                  <w:rFonts w:ascii="Cambria Math" w:hAnsi="Cambria Math" w:cs="Times New Roman"/>
                  <w:sz w:val="20"/>
                  <w:szCs w:val="20"/>
                  <w:u w:val="single"/>
                  <w:lang w:val="en-GB"/>
                </w:rPr>
                <m:t>ITS copies</m:t>
              </m:r>
            </m:num>
            <m:den>
              <m:r>
                <w:rPr>
                  <w:rFonts w:ascii="Cambria Math" w:hAnsi="Cambria Math" w:cs="Times New Roman"/>
                  <w:sz w:val="20"/>
                  <w:szCs w:val="20"/>
                  <w:u w:val="single"/>
                  <w:lang w:val="en-GB"/>
                </w:rPr>
                <m:t>mL</m:t>
              </m:r>
            </m:den>
          </m:f>
        </m:oMath>
      </m:oMathPara>
    </w:p>
    <w:p w:rsidR="005158B3" w:rsidRPr="008E7AD3" w:rsidRDefault="00D22BE8" w:rsidP="005158B3">
      <w:pPr>
        <w:spacing w:line="360" w:lineRule="auto"/>
        <w:rPr>
          <w:rFonts w:ascii="Times New Roman" w:hAnsi="Times New Roman" w:cs="Times New Roman"/>
          <w:sz w:val="20"/>
          <w:szCs w:val="20"/>
          <w:u w:val="single"/>
          <w:lang w:val="en-GB"/>
        </w:rPr>
      </w:pPr>
      <m:oMathPara>
        <m:oMath>
          <m:sSup>
            <m:sSupPr>
              <m:ctrlPr>
                <w:rPr>
                  <w:rFonts w:ascii="Cambria Math" w:hAnsi="Cambria Math" w:cs="Times New Roman"/>
                  <w:i/>
                  <w:sz w:val="20"/>
                  <w:szCs w:val="20"/>
                  <w:lang w:val="en-GB"/>
                </w:rPr>
              </m:ctrlPr>
            </m:sSupPr>
            <m:e>
              <m:r>
                <w:rPr>
                  <w:rFonts w:ascii="Cambria Math" w:hAnsi="Cambria Math" w:cs="Times New Roman"/>
                  <w:sz w:val="20"/>
                  <w:szCs w:val="20"/>
                  <w:lang w:val="en-GB"/>
                </w:rPr>
                <m:t>10</m:t>
              </m:r>
            </m:e>
            <m:sup>
              <m:r>
                <w:rPr>
                  <w:rFonts w:ascii="Cambria Math" w:hAnsi="Cambria Math" w:cs="Times New Roman"/>
                  <w:sz w:val="20"/>
                  <w:szCs w:val="20"/>
                  <w:lang w:val="en-GB"/>
                </w:rPr>
                <m:t>-4</m:t>
              </m:r>
            </m:sup>
          </m:sSup>
          <m:r>
            <w:rPr>
              <w:rFonts w:ascii="Cambria Math" w:hAnsi="Cambria Math" w:cs="Times New Roman"/>
              <w:sz w:val="20"/>
              <w:szCs w:val="20"/>
              <w:lang w:val="en-GB"/>
            </w:rPr>
            <m:t xml:space="preserve">dilution: </m:t>
          </m:r>
          <m:r>
            <w:rPr>
              <w:rFonts w:ascii="Cambria Math" w:hAnsi="Cambria Math" w:cs="Times New Roman"/>
              <w:sz w:val="20"/>
              <w:szCs w:val="20"/>
              <w:u w:val="single"/>
              <w:lang w:val="en-GB"/>
            </w:rPr>
            <m:t xml:space="preserve">765.5 </m:t>
          </m:r>
          <m:f>
            <m:fPr>
              <m:ctrlPr>
                <w:rPr>
                  <w:rFonts w:ascii="Cambria Math" w:hAnsi="Cambria Math" w:cs="Times New Roman"/>
                  <w:i/>
                  <w:sz w:val="20"/>
                  <w:szCs w:val="20"/>
                  <w:u w:val="single"/>
                  <w:lang w:val="en-GB"/>
                </w:rPr>
              </m:ctrlPr>
            </m:fPr>
            <m:num>
              <m:r>
                <w:rPr>
                  <w:rFonts w:ascii="Cambria Math" w:hAnsi="Cambria Math" w:cs="Times New Roman"/>
                  <w:sz w:val="20"/>
                  <w:szCs w:val="20"/>
                  <w:u w:val="single"/>
                  <w:lang w:val="en-GB"/>
                </w:rPr>
                <m:t>ITS copies</m:t>
              </m:r>
            </m:num>
            <m:den>
              <m:r>
                <w:rPr>
                  <w:rFonts w:ascii="Cambria Math" w:hAnsi="Cambria Math" w:cs="Times New Roman"/>
                  <w:sz w:val="20"/>
                  <w:szCs w:val="20"/>
                  <w:u w:val="single"/>
                  <w:lang w:val="en-GB"/>
                </w:rPr>
                <m:t>mL</m:t>
              </m:r>
            </m:den>
          </m:f>
          <m:r>
            <m:rPr>
              <m:sty m:val="p"/>
            </m:rPr>
            <w:rPr>
              <w:rFonts w:ascii="Cambria Math" w:hAnsi="Cambria Math" w:cs="Times New Roman"/>
              <w:sz w:val="20"/>
              <w:szCs w:val="20"/>
              <w:u w:val="single"/>
              <w:lang w:val="en-GB"/>
            </w:rPr>
            <w:br/>
          </m:r>
        </m:oMath>
        <m:oMath>
          <m:sSup>
            <m:sSupPr>
              <m:ctrlPr>
                <w:rPr>
                  <w:rFonts w:ascii="Cambria Math" w:hAnsi="Cambria Math" w:cs="Times New Roman"/>
                  <w:i/>
                  <w:sz w:val="20"/>
                  <w:szCs w:val="20"/>
                  <w:lang w:val="en-GB"/>
                </w:rPr>
              </m:ctrlPr>
            </m:sSupPr>
            <m:e>
              <m:r>
                <w:rPr>
                  <w:rFonts w:ascii="Cambria Math" w:hAnsi="Cambria Math" w:cs="Times New Roman"/>
                  <w:sz w:val="20"/>
                  <w:szCs w:val="20"/>
                  <w:lang w:val="en-GB"/>
                </w:rPr>
                <m:t>10</m:t>
              </m:r>
            </m:e>
            <m:sup>
              <m:r>
                <w:rPr>
                  <w:rFonts w:ascii="Cambria Math" w:hAnsi="Cambria Math" w:cs="Times New Roman"/>
                  <w:sz w:val="20"/>
                  <w:szCs w:val="20"/>
                  <w:lang w:val="en-GB"/>
                </w:rPr>
                <m:t>-5</m:t>
              </m:r>
            </m:sup>
          </m:sSup>
          <m:r>
            <w:rPr>
              <w:rFonts w:ascii="Cambria Math" w:hAnsi="Cambria Math" w:cs="Times New Roman"/>
              <w:sz w:val="20"/>
              <w:szCs w:val="20"/>
              <w:lang w:val="en-GB"/>
            </w:rPr>
            <m:t xml:space="preserve">dilution: </m:t>
          </m:r>
          <m:r>
            <w:rPr>
              <w:rFonts w:ascii="Cambria Math" w:hAnsi="Cambria Math" w:cs="Times New Roman"/>
              <w:sz w:val="20"/>
              <w:szCs w:val="20"/>
              <w:u w:val="single"/>
              <w:lang w:val="en-GB"/>
            </w:rPr>
            <m:t xml:space="preserve">76.55 </m:t>
          </m:r>
          <m:f>
            <m:fPr>
              <m:ctrlPr>
                <w:rPr>
                  <w:rFonts w:ascii="Cambria Math" w:hAnsi="Cambria Math" w:cs="Times New Roman"/>
                  <w:i/>
                  <w:sz w:val="20"/>
                  <w:szCs w:val="20"/>
                  <w:u w:val="single"/>
                  <w:lang w:val="en-GB"/>
                </w:rPr>
              </m:ctrlPr>
            </m:fPr>
            <m:num>
              <m:r>
                <w:rPr>
                  <w:rFonts w:ascii="Cambria Math" w:hAnsi="Cambria Math" w:cs="Times New Roman"/>
                  <w:sz w:val="20"/>
                  <w:szCs w:val="20"/>
                  <w:u w:val="single"/>
                  <w:lang w:val="en-GB"/>
                </w:rPr>
                <m:t>ITS copies</m:t>
              </m:r>
            </m:num>
            <m:den>
              <m:r>
                <w:rPr>
                  <w:rFonts w:ascii="Cambria Math" w:hAnsi="Cambria Math" w:cs="Times New Roman"/>
                  <w:sz w:val="20"/>
                  <w:szCs w:val="20"/>
                  <w:u w:val="single"/>
                  <w:lang w:val="en-GB"/>
                </w:rPr>
                <m:t>mL</m:t>
              </m:r>
            </m:den>
          </m:f>
        </m:oMath>
      </m:oMathPara>
    </w:p>
    <w:p w:rsidR="005158B3" w:rsidRPr="008E7AD3" w:rsidRDefault="005158B3" w:rsidP="005158B3">
      <w:pPr>
        <w:spacing w:line="360" w:lineRule="auto"/>
        <w:rPr>
          <w:rFonts w:ascii="Times New Roman" w:hAnsi="Times New Roman" w:cs="Times New Roman"/>
          <w:b/>
          <w:sz w:val="20"/>
          <w:szCs w:val="20"/>
          <w:lang w:val="en-GB"/>
        </w:rPr>
      </w:pPr>
      <w:r w:rsidRPr="008E7AD3">
        <w:rPr>
          <w:rFonts w:ascii="Times New Roman" w:hAnsi="Times New Roman" w:cs="Times New Roman"/>
          <w:b/>
          <w:sz w:val="20"/>
          <w:szCs w:val="20"/>
          <w:lang w:val="en-GB"/>
        </w:rPr>
        <w:t>ITS standard curve</w:t>
      </w:r>
      <w:r w:rsidRPr="008E7AD3">
        <w:rPr>
          <w:rFonts w:ascii="Times New Roman" w:hAnsi="Times New Roman" w:cs="Times New Roman"/>
          <w:b/>
          <w:sz w:val="20"/>
          <w:szCs w:val="20"/>
          <w:lang w:val="en-GB"/>
        </w:rPr>
        <w:br/>
      </w:r>
      <w:r w:rsidRPr="008E7AD3">
        <w:rPr>
          <w:rFonts w:ascii="Times New Roman" w:hAnsi="Times New Roman" w:cs="Times New Roman"/>
          <w:sz w:val="20"/>
          <w:szCs w:val="20"/>
          <w:lang w:val="en-GB"/>
        </w:rPr>
        <w:t xml:space="preserve">Mean CT values for positive controls in all 17 plates were calculated. From the above calculated ITS concentrations in the three dilutions of the positive control, we constructed a normal curve based on ITS concentration (logarithmically expressed for normality) and CT values. </w:t>
      </w:r>
    </w:p>
    <w:tbl>
      <w:tblPr>
        <w:tblW w:w="5807" w:type="dxa"/>
        <w:tblCellMar>
          <w:top w:w="15" w:type="dxa"/>
          <w:left w:w="70" w:type="dxa"/>
          <w:bottom w:w="15" w:type="dxa"/>
          <w:right w:w="70" w:type="dxa"/>
        </w:tblCellMar>
        <w:tblLook w:val="04A0" w:firstRow="1" w:lastRow="0" w:firstColumn="1" w:lastColumn="0" w:noHBand="0" w:noVBand="1"/>
      </w:tblPr>
      <w:tblGrid>
        <w:gridCol w:w="1311"/>
        <w:gridCol w:w="1311"/>
        <w:gridCol w:w="1311"/>
        <w:gridCol w:w="1874"/>
      </w:tblGrid>
      <w:tr w:rsidR="005158B3" w:rsidRPr="008E7AD3" w:rsidTr="00C510C1">
        <w:trPr>
          <w:trHeight w:val="300"/>
        </w:trPr>
        <w:tc>
          <w:tcPr>
            <w:tcW w:w="1311" w:type="dxa"/>
            <w:tcBorders>
              <w:top w:val="single" w:sz="4" w:space="0" w:color="auto"/>
              <w:left w:val="single" w:sz="4" w:space="0" w:color="auto"/>
              <w:bottom w:val="single" w:sz="4" w:space="0" w:color="auto"/>
              <w:right w:val="single" w:sz="4" w:space="0" w:color="auto"/>
            </w:tcBorders>
          </w:tcPr>
          <w:p w:rsidR="005158B3" w:rsidRPr="008E7AD3" w:rsidRDefault="005158B3" w:rsidP="00C510C1">
            <w:pPr>
              <w:spacing w:after="0" w:line="360" w:lineRule="auto"/>
              <w:jc w:val="both"/>
              <w:rPr>
                <w:rFonts w:ascii="Times New Roman" w:eastAsia="Times New Roman" w:hAnsi="Times New Roman" w:cs="Times New Roman"/>
                <w:color w:val="000000"/>
                <w:sz w:val="20"/>
                <w:szCs w:val="20"/>
                <w:lang w:val="en-GB" w:eastAsia="nn-NO"/>
              </w:rPr>
            </w:pPr>
            <w:r w:rsidRPr="008E7AD3">
              <w:rPr>
                <w:rFonts w:ascii="Times New Roman" w:eastAsia="Times New Roman" w:hAnsi="Times New Roman" w:cs="Times New Roman"/>
                <w:color w:val="000000"/>
                <w:sz w:val="20"/>
                <w:szCs w:val="20"/>
                <w:lang w:val="en-GB" w:eastAsia="nn-NO"/>
              </w:rPr>
              <w:t>Dilutions</w:t>
            </w:r>
          </w:p>
        </w:tc>
        <w:tc>
          <w:tcPr>
            <w:tcW w:w="1311" w:type="dxa"/>
            <w:tcBorders>
              <w:top w:val="single" w:sz="4" w:space="0" w:color="auto"/>
              <w:left w:val="single" w:sz="4" w:space="0" w:color="auto"/>
              <w:bottom w:val="single" w:sz="4" w:space="0" w:color="auto"/>
              <w:right w:val="single" w:sz="4" w:space="0" w:color="auto"/>
            </w:tcBorders>
            <w:vAlign w:val="bottom"/>
          </w:tcPr>
          <w:p w:rsidR="005158B3" w:rsidRPr="008E7AD3" w:rsidRDefault="005158B3" w:rsidP="00C510C1">
            <w:pPr>
              <w:spacing w:after="0" w:line="360" w:lineRule="auto"/>
              <w:jc w:val="both"/>
              <w:rPr>
                <w:rFonts w:ascii="Times New Roman" w:eastAsia="Times New Roman" w:hAnsi="Times New Roman" w:cs="Times New Roman"/>
                <w:color w:val="000000"/>
                <w:sz w:val="20"/>
                <w:szCs w:val="20"/>
                <w:lang w:val="en-GB" w:eastAsia="nn-NO"/>
              </w:rPr>
            </w:pPr>
            <w:r w:rsidRPr="008E7AD3">
              <w:rPr>
                <w:rFonts w:ascii="Times New Roman" w:eastAsia="Times New Roman" w:hAnsi="Times New Roman" w:cs="Times New Roman"/>
                <w:color w:val="000000"/>
                <w:sz w:val="20"/>
                <w:szCs w:val="20"/>
                <w:lang w:val="en-GB" w:eastAsia="nn-NO"/>
              </w:rPr>
              <w:t>ITS/mL (x)</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8B3" w:rsidRPr="008E7AD3" w:rsidRDefault="005158B3" w:rsidP="00C510C1">
            <w:pPr>
              <w:spacing w:after="0" w:line="360" w:lineRule="auto"/>
              <w:jc w:val="both"/>
              <w:rPr>
                <w:rFonts w:ascii="Times New Roman" w:eastAsia="Times New Roman" w:hAnsi="Times New Roman" w:cs="Times New Roman"/>
                <w:color w:val="000000"/>
                <w:sz w:val="20"/>
                <w:szCs w:val="20"/>
                <w:lang w:val="en-GB" w:eastAsia="nn-NO"/>
              </w:rPr>
            </w:pPr>
            <w:r w:rsidRPr="008E7AD3">
              <w:rPr>
                <w:rFonts w:ascii="Times New Roman" w:eastAsia="Times New Roman" w:hAnsi="Times New Roman" w:cs="Times New Roman"/>
                <w:color w:val="000000"/>
                <w:sz w:val="20"/>
                <w:szCs w:val="20"/>
                <w:lang w:val="en-GB" w:eastAsia="nn-NO"/>
              </w:rPr>
              <w:t>log(x)</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8B3" w:rsidRPr="008E7AD3" w:rsidRDefault="005158B3" w:rsidP="00C510C1">
            <w:pPr>
              <w:spacing w:after="0" w:line="360" w:lineRule="auto"/>
              <w:jc w:val="both"/>
              <w:rPr>
                <w:rFonts w:ascii="Times New Roman" w:eastAsia="Times New Roman" w:hAnsi="Times New Roman" w:cs="Times New Roman"/>
                <w:color w:val="000000"/>
                <w:sz w:val="20"/>
                <w:szCs w:val="20"/>
                <w:lang w:val="en-GB" w:eastAsia="nn-NO"/>
              </w:rPr>
            </w:pPr>
            <w:r w:rsidRPr="008E7AD3">
              <w:rPr>
                <w:rFonts w:ascii="Times New Roman" w:eastAsia="Times New Roman" w:hAnsi="Times New Roman" w:cs="Times New Roman"/>
                <w:color w:val="000000"/>
                <w:sz w:val="20"/>
                <w:szCs w:val="20"/>
                <w:lang w:val="en-GB" w:eastAsia="nn-NO"/>
              </w:rPr>
              <w:t>Mean CT values (y)</w:t>
            </w:r>
          </w:p>
        </w:tc>
      </w:tr>
      <w:tr w:rsidR="005158B3" w:rsidRPr="008E7AD3" w:rsidTr="00C510C1">
        <w:trPr>
          <w:trHeight w:val="300"/>
        </w:trPr>
        <w:tc>
          <w:tcPr>
            <w:tcW w:w="1311" w:type="dxa"/>
            <w:tcBorders>
              <w:top w:val="single" w:sz="4" w:space="0" w:color="auto"/>
              <w:left w:val="single" w:sz="4" w:space="0" w:color="auto"/>
              <w:bottom w:val="single" w:sz="4" w:space="0" w:color="auto"/>
              <w:right w:val="single" w:sz="4" w:space="0" w:color="auto"/>
            </w:tcBorders>
          </w:tcPr>
          <w:p w:rsidR="005158B3" w:rsidRPr="008E7AD3" w:rsidRDefault="005158B3" w:rsidP="00C510C1">
            <w:pPr>
              <w:spacing w:after="0" w:line="360" w:lineRule="auto"/>
              <w:rPr>
                <w:rFonts w:ascii="Times New Roman" w:eastAsia="Times New Roman" w:hAnsi="Times New Roman" w:cs="Times New Roman"/>
                <w:color w:val="000000"/>
                <w:sz w:val="20"/>
                <w:szCs w:val="20"/>
                <w:vertAlign w:val="superscript"/>
                <w:lang w:val="en-GB" w:eastAsia="nn-NO"/>
              </w:rPr>
            </w:pPr>
            <w:r w:rsidRPr="008E7AD3">
              <w:rPr>
                <w:rFonts w:ascii="Times New Roman" w:eastAsia="Times New Roman" w:hAnsi="Times New Roman" w:cs="Times New Roman"/>
                <w:color w:val="000000"/>
                <w:sz w:val="20"/>
                <w:szCs w:val="20"/>
                <w:lang w:val="en-GB" w:eastAsia="nn-NO"/>
              </w:rPr>
              <w:t>10</w:t>
            </w:r>
            <w:r w:rsidRPr="008E7AD3">
              <w:rPr>
                <w:rFonts w:ascii="Times New Roman" w:eastAsia="Times New Roman" w:hAnsi="Times New Roman" w:cs="Times New Roman"/>
                <w:color w:val="000000"/>
                <w:sz w:val="20"/>
                <w:szCs w:val="20"/>
                <w:vertAlign w:val="superscript"/>
                <w:lang w:val="en-GB" w:eastAsia="nn-NO"/>
              </w:rPr>
              <w:t>-3</w:t>
            </w:r>
          </w:p>
        </w:tc>
        <w:tc>
          <w:tcPr>
            <w:tcW w:w="1311" w:type="dxa"/>
            <w:tcBorders>
              <w:top w:val="single" w:sz="4" w:space="0" w:color="auto"/>
              <w:left w:val="single" w:sz="4" w:space="0" w:color="auto"/>
              <w:bottom w:val="single" w:sz="4" w:space="0" w:color="auto"/>
              <w:right w:val="single" w:sz="4" w:space="0" w:color="auto"/>
            </w:tcBorders>
            <w:vAlign w:val="bottom"/>
          </w:tcPr>
          <w:p w:rsidR="005158B3" w:rsidRPr="008E7AD3" w:rsidRDefault="005158B3" w:rsidP="00C510C1">
            <w:pPr>
              <w:spacing w:after="0" w:line="360" w:lineRule="auto"/>
              <w:rPr>
                <w:rFonts w:ascii="Times New Roman" w:eastAsia="Times New Roman" w:hAnsi="Times New Roman" w:cs="Times New Roman"/>
                <w:color w:val="000000"/>
                <w:sz w:val="20"/>
                <w:szCs w:val="20"/>
                <w:lang w:val="en-GB" w:eastAsia="nn-NO"/>
              </w:rPr>
            </w:pPr>
            <w:r w:rsidRPr="008E7AD3">
              <w:rPr>
                <w:rFonts w:ascii="Times New Roman" w:eastAsia="Times New Roman" w:hAnsi="Times New Roman" w:cs="Times New Roman"/>
                <w:color w:val="000000"/>
                <w:sz w:val="20"/>
                <w:szCs w:val="20"/>
                <w:lang w:val="en-GB" w:eastAsia="nn-NO"/>
              </w:rPr>
              <w:t>7655</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8B3" w:rsidRPr="008E7AD3" w:rsidRDefault="005158B3" w:rsidP="00C510C1">
            <w:pPr>
              <w:spacing w:after="0" w:line="360" w:lineRule="auto"/>
              <w:rPr>
                <w:rFonts w:ascii="Times New Roman" w:eastAsia="Times New Roman" w:hAnsi="Times New Roman" w:cs="Times New Roman"/>
                <w:color w:val="000000"/>
                <w:sz w:val="20"/>
                <w:szCs w:val="20"/>
                <w:lang w:val="en-GB" w:eastAsia="nn-NO"/>
              </w:rPr>
            </w:pPr>
            <w:r w:rsidRPr="008E7AD3">
              <w:rPr>
                <w:rFonts w:ascii="Times New Roman" w:eastAsia="Times New Roman" w:hAnsi="Times New Roman" w:cs="Times New Roman"/>
                <w:color w:val="000000"/>
                <w:sz w:val="20"/>
                <w:szCs w:val="20"/>
                <w:lang w:val="en-GB" w:eastAsia="nn-NO"/>
              </w:rPr>
              <w:t>3.883945195</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8B3" w:rsidRPr="008E7AD3" w:rsidRDefault="005158B3" w:rsidP="00C510C1">
            <w:pPr>
              <w:spacing w:after="0" w:line="360" w:lineRule="auto"/>
              <w:rPr>
                <w:rFonts w:ascii="Times New Roman" w:eastAsia="Times New Roman" w:hAnsi="Times New Roman" w:cs="Times New Roman"/>
                <w:color w:val="000000"/>
                <w:sz w:val="20"/>
                <w:szCs w:val="20"/>
                <w:lang w:val="en-GB" w:eastAsia="nn-NO"/>
              </w:rPr>
            </w:pPr>
            <w:r w:rsidRPr="008E7AD3">
              <w:rPr>
                <w:rFonts w:ascii="Times New Roman" w:eastAsia="Times New Roman" w:hAnsi="Times New Roman" w:cs="Times New Roman"/>
                <w:color w:val="000000"/>
                <w:sz w:val="20"/>
                <w:szCs w:val="20"/>
                <w:lang w:val="en-GB" w:eastAsia="nn-NO"/>
              </w:rPr>
              <w:t>28.13</w:t>
            </w:r>
          </w:p>
        </w:tc>
      </w:tr>
      <w:tr w:rsidR="005158B3" w:rsidRPr="008E7AD3" w:rsidTr="00C510C1">
        <w:trPr>
          <w:trHeight w:val="300"/>
        </w:trPr>
        <w:tc>
          <w:tcPr>
            <w:tcW w:w="1311" w:type="dxa"/>
            <w:tcBorders>
              <w:top w:val="single" w:sz="4" w:space="0" w:color="auto"/>
              <w:left w:val="single" w:sz="4" w:space="0" w:color="auto"/>
              <w:bottom w:val="single" w:sz="4" w:space="0" w:color="auto"/>
              <w:right w:val="single" w:sz="4" w:space="0" w:color="auto"/>
            </w:tcBorders>
          </w:tcPr>
          <w:p w:rsidR="005158B3" w:rsidRPr="008E7AD3" w:rsidRDefault="005158B3" w:rsidP="00C510C1">
            <w:pPr>
              <w:spacing w:after="0" w:line="360" w:lineRule="auto"/>
              <w:rPr>
                <w:rFonts w:ascii="Times New Roman" w:eastAsia="Times New Roman" w:hAnsi="Times New Roman" w:cs="Times New Roman"/>
                <w:color w:val="000000"/>
                <w:sz w:val="20"/>
                <w:szCs w:val="20"/>
                <w:vertAlign w:val="superscript"/>
                <w:lang w:val="en-GB" w:eastAsia="nn-NO"/>
              </w:rPr>
            </w:pPr>
            <w:r w:rsidRPr="008E7AD3">
              <w:rPr>
                <w:rFonts w:ascii="Times New Roman" w:eastAsia="Times New Roman" w:hAnsi="Times New Roman" w:cs="Times New Roman"/>
                <w:color w:val="000000"/>
                <w:sz w:val="20"/>
                <w:szCs w:val="20"/>
                <w:lang w:val="en-GB" w:eastAsia="nn-NO"/>
              </w:rPr>
              <w:t>10</w:t>
            </w:r>
            <w:r w:rsidRPr="008E7AD3">
              <w:rPr>
                <w:rFonts w:ascii="Times New Roman" w:eastAsia="Times New Roman" w:hAnsi="Times New Roman" w:cs="Times New Roman"/>
                <w:color w:val="000000"/>
                <w:sz w:val="20"/>
                <w:szCs w:val="20"/>
                <w:vertAlign w:val="superscript"/>
                <w:lang w:val="en-GB" w:eastAsia="nn-NO"/>
              </w:rPr>
              <w:t>-4</w:t>
            </w:r>
          </w:p>
        </w:tc>
        <w:tc>
          <w:tcPr>
            <w:tcW w:w="1311" w:type="dxa"/>
            <w:tcBorders>
              <w:top w:val="single" w:sz="4" w:space="0" w:color="auto"/>
              <w:left w:val="single" w:sz="4" w:space="0" w:color="auto"/>
              <w:bottom w:val="single" w:sz="4" w:space="0" w:color="auto"/>
              <w:right w:val="single" w:sz="4" w:space="0" w:color="auto"/>
            </w:tcBorders>
            <w:vAlign w:val="bottom"/>
          </w:tcPr>
          <w:p w:rsidR="005158B3" w:rsidRPr="008E7AD3" w:rsidRDefault="005158B3" w:rsidP="00C510C1">
            <w:pPr>
              <w:spacing w:after="0" w:line="360" w:lineRule="auto"/>
              <w:rPr>
                <w:rFonts w:ascii="Times New Roman" w:eastAsia="Times New Roman" w:hAnsi="Times New Roman" w:cs="Times New Roman"/>
                <w:color w:val="000000"/>
                <w:sz w:val="20"/>
                <w:szCs w:val="20"/>
                <w:lang w:val="en-GB" w:eastAsia="nn-NO"/>
              </w:rPr>
            </w:pPr>
            <w:r w:rsidRPr="008E7AD3">
              <w:rPr>
                <w:rFonts w:ascii="Times New Roman" w:eastAsia="Times New Roman" w:hAnsi="Times New Roman" w:cs="Times New Roman"/>
                <w:color w:val="000000"/>
                <w:sz w:val="20"/>
                <w:szCs w:val="20"/>
                <w:lang w:val="en-GB" w:eastAsia="nn-NO"/>
              </w:rPr>
              <w:t>765.5</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8B3" w:rsidRPr="008E7AD3" w:rsidRDefault="005158B3" w:rsidP="00C510C1">
            <w:pPr>
              <w:spacing w:after="0" w:line="360" w:lineRule="auto"/>
              <w:rPr>
                <w:rFonts w:ascii="Times New Roman" w:eastAsia="Times New Roman" w:hAnsi="Times New Roman" w:cs="Times New Roman"/>
                <w:color w:val="000000"/>
                <w:sz w:val="20"/>
                <w:szCs w:val="20"/>
                <w:lang w:val="en-GB" w:eastAsia="nn-NO"/>
              </w:rPr>
            </w:pPr>
            <w:r w:rsidRPr="008E7AD3">
              <w:rPr>
                <w:rFonts w:ascii="Times New Roman" w:eastAsia="Times New Roman" w:hAnsi="Times New Roman" w:cs="Times New Roman"/>
                <w:color w:val="000000"/>
                <w:sz w:val="20"/>
                <w:szCs w:val="20"/>
                <w:lang w:val="en-GB" w:eastAsia="nn-NO"/>
              </w:rPr>
              <w:t>2.883945195</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8B3" w:rsidRPr="008E7AD3" w:rsidRDefault="005158B3" w:rsidP="00C510C1">
            <w:pPr>
              <w:spacing w:after="0" w:line="360" w:lineRule="auto"/>
              <w:rPr>
                <w:rFonts w:ascii="Times New Roman" w:eastAsia="Times New Roman" w:hAnsi="Times New Roman" w:cs="Times New Roman"/>
                <w:color w:val="000000"/>
                <w:sz w:val="20"/>
                <w:szCs w:val="20"/>
                <w:lang w:val="en-GB" w:eastAsia="nn-NO"/>
              </w:rPr>
            </w:pPr>
            <w:r w:rsidRPr="008E7AD3">
              <w:rPr>
                <w:rFonts w:ascii="Times New Roman" w:eastAsia="Times New Roman" w:hAnsi="Times New Roman" w:cs="Times New Roman"/>
                <w:color w:val="000000"/>
                <w:sz w:val="20"/>
                <w:szCs w:val="20"/>
                <w:lang w:val="en-GB" w:eastAsia="nn-NO"/>
              </w:rPr>
              <w:t>31.48</w:t>
            </w:r>
          </w:p>
        </w:tc>
      </w:tr>
      <w:tr w:rsidR="005158B3" w:rsidRPr="008E7AD3" w:rsidTr="00C510C1">
        <w:trPr>
          <w:trHeight w:val="300"/>
        </w:trPr>
        <w:tc>
          <w:tcPr>
            <w:tcW w:w="1311" w:type="dxa"/>
            <w:tcBorders>
              <w:top w:val="single" w:sz="4" w:space="0" w:color="auto"/>
              <w:left w:val="single" w:sz="4" w:space="0" w:color="auto"/>
              <w:bottom w:val="single" w:sz="4" w:space="0" w:color="auto"/>
              <w:right w:val="single" w:sz="4" w:space="0" w:color="auto"/>
            </w:tcBorders>
          </w:tcPr>
          <w:p w:rsidR="005158B3" w:rsidRPr="008E7AD3" w:rsidRDefault="005158B3" w:rsidP="00C510C1">
            <w:pPr>
              <w:spacing w:after="0" w:line="360" w:lineRule="auto"/>
              <w:rPr>
                <w:rFonts w:ascii="Times New Roman" w:eastAsia="Times New Roman" w:hAnsi="Times New Roman" w:cs="Times New Roman"/>
                <w:color w:val="000000"/>
                <w:sz w:val="20"/>
                <w:szCs w:val="20"/>
                <w:vertAlign w:val="superscript"/>
                <w:lang w:val="en-GB" w:eastAsia="nn-NO"/>
              </w:rPr>
            </w:pPr>
            <w:r w:rsidRPr="008E7AD3">
              <w:rPr>
                <w:rFonts w:ascii="Times New Roman" w:eastAsia="Times New Roman" w:hAnsi="Times New Roman" w:cs="Times New Roman"/>
                <w:color w:val="000000"/>
                <w:sz w:val="20"/>
                <w:szCs w:val="20"/>
                <w:lang w:val="en-GB" w:eastAsia="nn-NO"/>
              </w:rPr>
              <w:t>10</w:t>
            </w:r>
            <w:r w:rsidRPr="008E7AD3">
              <w:rPr>
                <w:rFonts w:ascii="Times New Roman" w:eastAsia="Times New Roman" w:hAnsi="Times New Roman" w:cs="Times New Roman"/>
                <w:color w:val="000000"/>
                <w:sz w:val="20"/>
                <w:szCs w:val="20"/>
                <w:vertAlign w:val="superscript"/>
                <w:lang w:val="en-GB" w:eastAsia="nn-NO"/>
              </w:rPr>
              <w:t>-5</w:t>
            </w:r>
          </w:p>
        </w:tc>
        <w:tc>
          <w:tcPr>
            <w:tcW w:w="1311" w:type="dxa"/>
            <w:tcBorders>
              <w:top w:val="single" w:sz="4" w:space="0" w:color="auto"/>
              <w:left w:val="single" w:sz="4" w:space="0" w:color="auto"/>
              <w:bottom w:val="single" w:sz="4" w:space="0" w:color="auto"/>
              <w:right w:val="single" w:sz="4" w:space="0" w:color="auto"/>
            </w:tcBorders>
            <w:vAlign w:val="bottom"/>
          </w:tcPr>
          <w:p w:rsidR="005158B3" w:rsidRPr="008E7AD3" w:rsidRDefault="005158B3" w:rsidP="00C510C1">
            <w:pPr>
              <w:spacing w:after="0" w:line="360" w:lineRule="auto"/>
              <w:rPr>
                <w:rFonts w:ascii="Times New Roman" w:eastAsia="Times New Roman" w:hAnsi="Times New Roman" w:cs="Times New Roman"/>
                <w:color w:val="000000"/>
                <w:sz w:val="20"/>
                <w:szCs w:val="20"/>
                <w:lang w:val="en-GB" w:eastAsia="nn-NO"/>
              </w:rPr>
            </w:pPr>
            <w:r w:rsidRPr="008E7AD3">
              <w:rPr>
                <w:rFonts w:ascii="Times New Roman" w:eastAsia="Times New Roman" w:hAnsi="Times New Roman" w:cs="Times New Roman"/>
                <w:color w:val="000000"/>
                <w:sz w:val="20"/>
                <w:szCs w:val="20"/>
                <w:lang w:val="en-GB" w:eastAsia="nn-NO"/>
              </w:rPr>
              <w:t>76.55</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8B3" w:rsidRPr="008E7AD3" w:rsidRDefault="005158B3" w:rsidP="00C510C1">
            <w:pPr>
              <w:spacing w:after="0" w:line="360" w:lineRule="auto"/>
              <w:rPr>
                <w:rFonts w:ascii="Times New Roman" w:eastAsia="Times New Roman" w:hAnsi="Times New Roman" w:cs="Times New Roman"/>
                <w:color w:val="000000"/>
                <w:sz w:val="20"/>
                <w:szCs w:val="20"/>
                <w:lang w:val="en-GB" w:eastAsia="nn-NO"/>
              </w:rPr>
            </w:pPr>
            <w:r w:rsidRPr="008E7AD3">
              <w:rPr>
                <w:rFonts w:ascii="Times New Roman" w:eastAsia="Times New Roman" w:hAnsi="Times New Roman" w:cs="Times New Roman"/>
                <w:color w:val="000000"/>
                <w:sz w:val="20"/>
                <w:szCs w:val="20"/>
                <w:lang w:val="en-GB" w:eastAsia="nn-NO"/>
              </w:rPr>
              <w:t>1.883945195</w:t>
            </w:r>
          </w:p>
        </w:tc>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58B3" w:rsidRPr="008E7AD3" w:rsidRDefault="005158B3" w:rsidP="00C510C1">
            <w:pPr>
              <w:spacing w:after="0" w:line="360" w:lineRule="auto"/>
              <w:rPr>
                <w:rFonts w:ascii="Times New Roman" w:eastAsia="Times New Roman" w:hAnsi="Times New Roman" w:cs="Times New Roman"/>
                <w:color w:val="000000"/>
                <w:sz w:val="20"/>
                <w:szCs w:val="20"/>
                <w:lang w:val="en-GB" w:eastAsia="nn-NO"/>
              </w:rPr>
            </w:pPr>
            <w:r w:rsidRPr="008E7AD3">
              <w:rPr>
                <w:rFonts w:ascii="Times New Roman" w:eastAsia="Times New Roman" w:hAnsi="Times New Roman" w:cs="Times New Roman"/>
                <w:color w:val="000000"/>
                <w:sz w:val="20"/>
                <w:szCs w:val="20"/>
                <w:lang w:val="en-GB" w:eastAsia="nn-NO"/>
              </w:rPr>
              <w:t>35.69</w:t>
            </w:r>
          </w:p>
        </w:tc>
      </w:tr>
    </w:tbl>
    <w:p w:rsidR="005158B3" w:rsidRPr="008E7AD3" w:rsidRDefault="005158B3" w:rsidP="005158B3">
      <w:pPr>
        <w:spacing w:line="360" w:lineRule="auto"/>
        <w:rPr>
          <w:rFonts w:ascii="Times New Roman" w:hAnsi="Times New Roman" w:cs="Times New Roman"/>
          <w:sz w:val="20"/>
          <w:szCs w:val="20"/>
          <w:lang w:val="en-GB"/>
        </w:rPr>
      </w:pPr>
    </w:p>
    <w:p w:rsidR="005158B3" w:rsidRPr="008E7AD3" w:rsidRDefault="00AF2A0F" w:rsidP="00AF2A0F">
      <w:pPr>
        <w:spacing w:line="360" w:lineRule="auto"/>
        <w:rPr>
          <w:rFonts w:ascii="Times New Roman" w:hAnsi="Times New Roman" w:cs="Times New Roman"/>
          <w:sz w:val="20"/>
          <w:szCs w:val="20"/>
          <w:lang w:val="en-GB"/>
        </w:rPr>
      </w:pPr>
      <w:r w:rsidRPr="008E7AD3">
        <w:rPr>
          <w:rFonts w:ascii="Times New Roman" w:hAnsi="Times New Roman" w:cs="Times New Roman"/>
          <w:noProof/>
          <w:sz w:val="20"/>
          <w:szCs w:val="20"/>
          <w:lang w:val="en-GB" w:eastAsia="nn-NO"/>
        </w:rPr>
        <w:drawing>
          <wp:anchor distT="0" distB="0" distL="114300" distR="114300" simplePos="0" relativeHeight="251659264" behindDoc="1" locked="0" layoutInCell="1" allowOverlap="1" wp14:anchorId="14A60877" wp14:editId="409F86E3">
            <wp:simplePos x="0" y="0"/>
            <wp:positionH relativeFrom="margin">
              <wp:posOffset>3062377</wp:posOffset>
            </wp:positionH>
            <wp:positionV relativeFrom="paragraph">
              <wp:posOffset>7728</wp:posOffset>
            </wp:positionV>
            <wp:extent cx="3182620" cy="1863090"/>
            <wp:effectExtent l="0" t="0" r="17780" b="3810"/>
            <wp:wrapTight wrapText="bothSides">
              <wp:wrapPolygon edited="0">
                <wp:start x="0" y="0"/>
                <wp:lineTo x="0" y="21423"/>
                <wp:lineTo x="21591" y="21423"/>
                <wp:lineTo x="21591" y="0"/>
                <wp:lineTo x="0" y="0"/>
              </wp:wrapPolygon>
            </wp:wrapTight>
            <wp:docPr id="1" name="Diagram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8E7AD3">
        <w:rPr>
          <w:rFonts w:ascii="Times New Roman" w:hAnsi="Times New Roman" w:cs="Times New Roman"/>
          <w:noProof/>
          <w:sz w:val="20"/>
          <w:szCs w:val="20"/>
          <w:lang w:val="en-GB" w:eastAsia="nn-NO"/>
        </w:rPr>
        <w:t>To the right</w:t>
      </w:r>
      <w:r w:rsidR="005158B3" w:rsidRPr="008E7AD3">
        <w:rPr>
          <w:rFonts w:ascii="Times New Roman" w:hAnsi="Times New Roman" w:cs="Times New Roman"/>
          <w:sz w:val="20"/>
          <w:szCs w:val="20"/>
          <w:lang w:val="en-GB"/>
        </w:rPr>
        <w:t xml:space="preserve"> is the linear regression line calculated from 3 different dilutions of the positive control on all 17 PCR plates. Based on the regression line, the following equation was used to calculate the ITS copy number:</w:t>
      </w:r>
    </w:p>
    <w:p w:rsidR="005158B3" w:rsidRPr="008E7AD3" w:rsidRDefault="00D22BE8" w:rsidP="005158B3">
      <w:pPr>
        <w:rPr>
          <w:rFonts w:ascii="Times New Roman" w:hAnsi="Times New Roman" w:cs="Times New Roman"/>
          <w:sz w:val="20"/>
          <w:szCs w:val="20"/>
          <w:lang w:val="en-GB"/>
        </w:rPr>
      </w:pPr>
      <m:oMathPara>
        <m:oMath>
          <m:func>
            <m:funcPr>
              <m:ctrlPr>
                <w:rPr>
                  <w:rFonts w:ascii="Cambria Math" w:hAnsi="Cambria Math" w:cs="Times New Roman"/>
                  <w:i/>
                  <w:sz w:val="20"/>
                  <w:szCs w:val="20"/>
                  <w:lang w:val="en-GB"/>
                </w:rPr>
              </m:ctrlPr>
            </m:funcPr>
            <m:fName>
              <m:r>
                <m:rPr>
                  <m:sty m:val="p"/>
                </m:rPr>
                <w:rPr>
                  <w:rFonts w:ascii="Cambria Math" w:hAnsi="Cambria Math" w:cs="Times New Roman"/>
                  <w:sz w:val="20"/>
                  <w:szCs w:val="20"/>
                  <w:lang w:val="en-GB"/>
                </w:rPr>
                <m:t>log</m:t>
              </m:r>
            </m:fName>
            <m:e>
              <m:d>
                <m:dPr>
                  <m:ctrlPr>
                    <w:rPr>
                      <w:rFonts w:ascii="Cambria Math" w:hAnsi="Cambria Math" w:cs="Times New Roman"/>
                      <w:i/>
                      <w:sz w:val="20"/>
                      <w:szCs w:val="20"/>
                      <w:lang w:val="en-GB"/>
                    </w:rPr>
                  </m:ctrlPr>
                </m:dPr>
                <m:e>
                  <m:f>
                    <m:fPr>
                      <m:ctrlPr>
                        <w:rPr>
                          <w:rFonts w:ascii="Cambria Math" w:hAnsi="Cambria Math" w:cs="Times New Roman"/>
                          <w:i/>
                          <w:sz w:val="20"/>
                          <w:szCs w:val="20"/>
                          <w:lang w:val="en-GB"/>
                        </w:rPr>
                      </m:ctrlPr>
                    </m:fPr>
                    <m:num>
                      <m:r>
                        <w:rPr>
                          <w:rFonts w:ascii="Cambria Math" w:hAnsi="Cambria Math" w:cs="Times New Roman"/>
                          <w:sz w:val="20"/>
                          <w:szCs w:val="20"/>
                          <w:lang w:val="en-GB"/>
                        </w:rPr>
                        <m:t>ITS</m:t>
                      </m:r>
                    </m:num>
                    <m:den>
                      <m:r>
                        <w:rPr>
                          <w:rFonts w:ascii="Cambria Math" w:hAnsi="Cambria Math" w:cs="Times New Roman"/>
                          <w:sz w:val="20"/>
                          <w:szCs w:val="20"/>
                          <w:lang w:val="en-GB"/>
                        </w:rPr>
                        <m:t>ml</m:t>
                      </m:r>
                    </m:den>
                  </m:f>
                </m:e>
              </m:d>
            </m:e>
          </m:func>
          <m:r>
            <w:rPr>
              <w:rFonts w:ascii="Cambria Math" w:hAnsi="Cambria Math" w:cs="Times New Roman"/>
              <w:sz w:val="20"/>
              <w:szCs w:val="20"/>
              <w:lang w:val="en-GB"/>
            </w:rPr>
            <m:t>=</m:t>
          </m:r>
          <m:f>
            <m:fPr>
              <m:ctrlPr>
                <w:rPr>
                  <w:rFonts w:ascii="Cambria Math" w:hAnsi="Cambria Math" w:cs="Times New Roman"/>
                  <w:i/>
                  <w:sz w:val="20"/>
                  <w:szCs w:val="20"/>
                  <w:lang w:val="en-GB"/>
                </w:rPr>
              </m:ctrlPr>
            </m:fPr>
            <m:num>
              <m:r>
                <w:rPr>
                  <w:rFonts w:ascii="Cambria Math" w:hAnsi="Cambria Math" w:cs="Times New Roman"/>
                  <w:sz w:val="20"/>
                  <w:szCs w:val="20"/>
                  <w:lang w:val="en-GB"/>
                </w:rPr>
                <m:t>42.664-CT value</m:t>
              </m:r>
            </m:num>
            <m:den>
              <m:r>
                <w:rPr>
                  <w:rFonts w:ascii="Cambria Math" w:hAnsi="Cambria Math" w:cs="Times New Roman"/>
                  <w:sz w:val="20"/>
                  <w:szCs w:val="20"/>
                  <w:lang w:val="en-GB"/>
                </w:rPr>
                <m:t>3.7787</m:t>
              </m:r>
            </m:den>
          </m:f>
        </m:oMath>
      </m:oMathPara>
    </w:p>
    <w:p w:rsidR="005158B3" w:rsidRPr="008E7AD3" w:rsidRDefault="00071AC9" w:rsidP="005158B3">
      <w:pPr>
        <w:rPr>
          <w:rFonts w:ascii="Times New Roman" w:hAnsi="Times New Roman" w:cs="Times New Roman"/>
          <w:sz w:val="20"/>
          <w:szCs w:val="20"/>
          <w:lang w:val="en-GB"/>
        </w:rPr>
      </w:pPr>
      <w:r>
        <w:rPr>
          <w:rFonts w:ascii="Times New Roman" w:hAnsi="Times New Roman" w:cs="Times New Roman"/>
          <w:sz w:val="20"/>
          <w:szCs w:val="20"/>
          <w:lang w:val="en-GB"/>
        </w:rPr>
        <w:t xml:space="preserve">In the calculations following in the article, the natural logarithm (of </w:t>
      </w:r>
      <w:r>
        <w:rPr>
          <w:rFonts w:ascii="Times New Roman" w:hAnsi="Times New Roman" w:cs="Times New Roman"/>
          <w:i/>
          <w:iCs/>
          <w:sz w:val="20"/>
          <w:szCs w:val="20"/>
          <w:lang w:val="en-GB"/>
        </w:rPr>
        <w:t>e</w:t>
      </w:r>
      <w:r>
        <w:rPr>
          <w:rFonts w:ascii="Times New Roman" w:hAnsi="Times New Roman" w:cs="Times New Roman"/>
          <w:sz w:val="20"/>
          <w:szCs w:val="20"/>
          <w:lang w:val="en-GB"/>
        </w:rPr>
        <w:t xml:space="preserve">) was used. </w:t>
      </w:r>
    </w:p>
    <w:p w:rsidR="005158B3" w:rsidRPr="008E7AD3" w:rsidRDefault="005158B3" w:rsidP="005158B3">
      <w:pPr>
        <w:rPr>
          <w:rFonts w:ascii="Times New Roman" w:hAnsi="Times New Roman" w:cs="Times New Roman"/>
          <w:sz w:val="20"/>
          <w:szCs w:val="20"/>
          <w:lang w:val="en-GB"/>
        </w:rPr>
      </w:pPr>
    </w:p>
    <w:p w:rsidR="005158B3" w:rsidRPr="008E7AD3" w:rsidRDefault="005158B3" w:rsidP="005158B3">
      <w:pPr>
        <w:rPr>
          <w:rFonts w:ascii="Times New Roman" w:hAnsi="Times New Roman" w:cs="Times New Roman"/>
          <w:sz w:val="21"/>
          <w:szCs w:val="21"/>
          <w:lang w:val="en-GB"/>
        </w:rPr>
      </w:pPr>
    </w:p>
    <w:p w:rsidR="005158B3" w:rsidRPr="008E7AD3" w:rsidRDefault="005158B3" w:rsidP="005158B3">
      <w:pPr>
        <w:rPr>
          <w:rFonts w:ascii="Times New Roman" w:hAnsi="Times New Roman" w:cs="Times New Roman"/>
          <w:sz w:val="21"/>
          <w:szCs w:val="21"/>
          <w:lang w:val="en-GB"/>
        </w:rPr>
      </w:pPr>
    </w:p>
    <w:p w:rsidR="00E1628E" w:rsidRPr="008E7AD3" w:rsidRDefault="00E1628E">
      <w:pPr>
        <w:rPr>
          <w:rFonts w:ascii="Times New Roman" w:hAnsi="Times New Roman" w:cs="Times New Roman"/>
          <w:sz w:val="21"/>
          <w:szCs w:val="21"/>
          <w:lang w:val="en-GB"/>
        </w:rPr>
      </w:pPr>
    </w:p>
    <w:p w:rsidR="00D90AC1" w:rsidRPr="008E7AD3" w:rsidRDefault="00D90AC1">
      <w:pPr>
        <w:rPr>
          <w:rFonts w:ascii="Times New Roman" w:hAnsi="Times New Roman" w:cs="Times New Roman"/>
          <w:sz w:val="21"/>
          <w:szCs w:val="21"/>
          <w:lang w:val="en-GB"/>
        </w:rPr>
      </w:pPr>
    </w:p>
    <w:p w:rsidR="007000D4" w:rsidRPr="008E7AD3" w:rsidRDefault="007000D4">
      <w:pPr>
        <w:rPr>
          <w:rFonts w:ascii="Times New Roman" w:hAnsi="Times New Roman" w:cs="Times New Roman"/>
          <w:sz w:val="21"/>
          <w:szCs w:val="21"/>
          <w:lang w:val="en-GB"/>
        </w:rPr>
      </w:pPr>
    </w:p>
    <w:p w:rsidR="007000D4" w:rsidRPr="008E7AD3" w:rsidRDefault="007000D4">
      <w:pPr>
        <w:rPr>
          <w:rFonts w:ascii="Times New Roman" w:hAnsi="Times New Roman" w:cs="Times New Roman"/>
          <w:sz w:val="21"/>
          <w:szCs w:val="21"/>
          <w:lang w:val="en-GB"/>
        </w:rPr>
      </w:pPr>
    </w:p>
    <w:p w:rsidR="007000D4" w:rsidRPr="008E7AD3" w:rsidRDefault="007000D4">
      <w:pPr>
        <w:rPr>
          <w:rFonts w:ascii="Times New Roman" w:hAnsi="Times New Roman" w:cs="Times New Roman"/>
          <w:sz w:val="21"/>
          <w:szCs w:val="21"/>
          <w:lang w:val="en-GB"/>
        </w:rPr>
      </w:pPr>
    </w:p>
    <w:p w:rsidR="007000D4" w:rsidRPr="008E7AD3" w:rsidRDefault="007000D4" w:rsidP="007000D4">
      <w:pPr>
        <w:pStyle w:val="EndNoteBibliography"/>
        <w:spacing w:after="0"/>
        <w:ind w:left="720" w:hanging="720"/>
        <w:rPr>
          <w:rFonts w:ascii="Times New Roman" w:hAnsi="Times New Roman" w:cs="Times New Roman"/>
          <w:sz w:val="20"/>
          <w:lang w:val="en-GB"/>
        </w:rPr>
      </w:pPr>
      <w:r w:rsidRPr="008E7AD3">
        <w:rPr>
          <w:rFonts w:ascii="Times New Roman" w:hAnsi="Times New Roman" w:cs="Times New Roman"/>
          <w:sz w:val="21"/>
          <w:szCs w:val="21"/>
          <w:lang w:val="en-GB"/>
        </w:rPr>
        <w:lastRenderedPageBreak/>
        <w:fldChar w:fldCharType="begin"/>
      </w:r>
      <w:r w:rsidRPr="008E7AD3">
        <w:rPr>
          <w:rFonts w:ascii="Times New Roman" w:hAnsi="Times New Roman" w:cs="Times New Roman"/>
          <w:sz w:val="21"/>
          <w:szCs w:val="21"/>
          <w:lang w:val="en-GB"/>
        </w:rPr>
        <w:instrText xml:space="preserve"> ADDIN EN.REFLIST </w:instrText>
      </w:r>
      <w:r w:rsidRPr="008E7AD3">
        <w:rPr>
          <w:rFonts w:ascii="Times New Roman" w:hAnsi="Times New Roman" w:cs="Times New Roman"/>
          <w:sz w:val="21"/>
          <w:szCs w:val="21"/>
          <w:lang w:val="en-GB"/>
        </w:rPr>
        <w:fldChar w:fldCharType="separate"/>
      </w:r>
      <w:r w:rsidRPr="008E7AD3">
        <w:rPr>
          <w:lang w:val="en-GB"/>
        </w:rPr>
        <w:t>1</w:t>
      </w:r>
      <w:r w:rsidRPr="008E7AD3">
        <w:rPr>
          <w:rFonts w:ascii="Times New Roman" w:hAnsi="Times New Roman" w:cs="Times New Roman"/>
          <w:sz w:val="20"/>
          <w:lang w:val="en-GB"/>
        </w:rPr>
        <w:t>.</w:t>
      </w:r>
      <w:r w:rsidRPr="008E7AD3">
        <w:rPr>
          <w:rFonts w:ascii="Times New Roman" w:hAnsi="Times New Roman" w:cs="Times New Roman"/>
          <w:sz w:val="20"/>
          <w:lang w:val="en-GB"/>
        </w:rPr>
        <w:tab/>
        <w:t xml:space="preserve">Avershina E, Lundgard K, Sekelja M, et al. Transition from infant- to adult-like gut microbiota. </w:t>
      </w:r>
      <w:r w:rsidRPr="008E7AD3">
        <w:rPr>
          <w:rFonts w:ascii="Times New Roman" w:hAnsi="Times New Roman" w:cs="Times New Roman"/>
          <w:i/>
          <w:sz w:val="20"/>
          <w:lang w:val="en-GB"/>
        </w:rPr>
        <w:t xml:space="preserve">Environ Microbiol. </w:t>
      </w:r>
      <w:r w:rsidRPr="008E7AD3">
        <w:rPr>
          <w:rFonts w:ascii="Times New Roman" w:hAnsi="Times New Roman" w:cs="Times New Roman"/>
          <w:sz w:val="20"/>
          <w:lang w:val="en-GB"/>
        </w:rPr>
        <w:t>2016.</w:t>
      </w:r>
    </w:p>
    <w:p w:rsidR="007000D4" w:rsidRPr="008E7AD3" w:rsidRDefault="007000D4" w:rsidP="007000D4">
      <w:pPr>
        <w:pStyle w:val="EndNoteBibliography"/>
        <w:spacing w:after="0"/>
        <w:ind w:left="720" w:hanging="720"/>
        <w:rPr>
          <w:rFonts w:ascii="Times New Roman" w:hAnsi="Times New Roman" w:cs="Times New Roman"/>
          <w:sz w:val="20"/>
          <w:lang w:val="en-GB"/>
        </w:rPr>
      </w:pPr>
      <w:r w:rsidRPr="008E7AD3">
        <w:rPr>
          <w:rFonts w:ascii="Times New Roman" w:hAnsi="Times New Roman" w:cs="Times New Roman"/>
          <w:sz w:val="20"/>
          <w:lang w:val="en-GB"/>
        </w:rPr>
        <w:t>2.</w:t>
      </w:r>
      <w:r w:rsidRPr="008E7AD3">
        <w:rPr>
          <w:rFonts w:ascii="Times New Roman" w:hAnsi="Times New Roman" w:cs="Times New Roman"/>
          <w:sz w:val="20"/>
          <w:lang w:val="en-GB"/>
        </w:rPr>
        <w:tab/>
        <w:t xml:space="preserve">Yu Y, Lee C, Kim J, Hwang S. Group-specific primer and probe sets to detect methanogenic communities using quantitative real-time polymerase chain reaction. </w:t>
      </w:r>
      <w:r w:rsidRPr="008E7AD3">
        <w:rPr>
          <w:rFonts w:ascii="Times New Roman" w:hAnsi="Times New Roman" w:cs="Times New Roman"/>
          <w:i/>
          <w:sz w:val="20"/>
          <w:lang w:val="en-GB"/>
        </w:rPr>
        <w:t xml:space="preserve">Biotechnology and bioengineering. </w:t>
      </w:r>
      <w:r w:rsidRPr="008E7AD3">
        <w:rPr>
          <w:rFonts w:ascii="Times New Roman" w:hAnsi="Times New Roman" w:cs="Times New Roman"/>
          <w:sz w:val="20"/>
          <w:lang w:val="en-GB"/>
        </w:rPr>
        <w:t>2005;89(6):670-679.</w:t>
      </w:r>
    </w:p>
    <w:p w:rsidR="007000D4" w:rsidRPr="008E7AD3" w:rsidRDefault="007000D4" w:rsidP="007000D4">
      <w:pPr>
        <w:pStyle w:val="EndNoteBibliography"/>
        <w:spacing w:after="0"/>
        <w:ind w:left="720" w:hanging="720"/>
        <w:rPr>
          <w:rFonts w:ascii="Times New Roman" w:hAnsi="Times New Roman" w:cs="Times New Roman"/>
          <w:sz w:val="20"/>
          <w:lang w:val="en-GB"/>
        </w:rPr>
      </w:pPr>
      <w:r w:rsidRPr="008E7AD3">
        <w:rPr>
          <w:rFonts w:ascii="Times New Roman" w:hAnsi="Times New Roman" w:cs="Times New Roman"/>
          <w:sz w:val="20"/>
          <w:lang w:val="en-GB"/>
        </w:rPr>
        <w:t>3.</w:t>
      </w:r>
      <w:r w:rsidRPr="008E7AD3">
        <w:rPr>
          <w:rFonts w:ascii="Times New Roman" w:hAnsi="Times New Roman" w:cs="Times New Roman"/>
          <w:sz w:val="20"/>
          <w:lang w:val="en-GB"/>
        </w:rPr>
        <w:tab/>
        <w:t xml:space="preserve">Tang J, Iliev ID, Brown J, Underhill DM, Funari VA. Mycobiome: Approaches to analysis of intestinal fungi. </w:t>
      </w:r>
      <w:r w:rsidRPr="008E7AD3">
        <w:rPr>
          <w:rFonts w:ascii="Times New Roman" w:hAnsi="Times New Roman" w:cs="Times New Roman"/>
          <w:i/>
          <w:sz w:val="20"/>
          <w:lang w:val="en-GB"/>
        </w:rPr>
        <w:t xml:space="preserve">Journal of immunological methods. </w:t>
      </w:r>
      <w:r w:rsidRPr="008E7AD3">
        <w:rPr>
          <w:rFonts w:ascii="Times New Roman" w:hAnsi="Times New Roman" w:cs="Times New Roman"/>
          <w:sz w:val="20"/>
          <w:lang w:val="en-GB"/>
        </w:rPr>
        <w:t>2015;421:112-121.</w:t>
      </w:r>
    </w:p>
    <w:p w:rsidR="007000D4" w:rsidRPr="008E7AD3" w:rsidRDefault="007000D4" w:rsidP="007000D4">
      <w:pPr>
        <w:pStyle w:val="EndNoteBibliography"/>
        <w:spacing w:after="0"/>
        <w:ind w:left="720" w:hanging="720"/>
        <w:rPr>
          <w:rFonts w:ascii="Times New Roman" w:hAnsi="Times New Roman" w:cs="Times New Roman"/>
          <w:sz w:val="20"/>
          <w:lang w:val="en-GB"/>
        </w:rPr>
      </w:pPr>
      <w:r w:rsidRPr="008E7AD3">
        <w:rPr>
          <w:rFonts w:ascii="Times New Roman" w:hAnsi="Times New Roman" w:cs="Times New Roman"/>
          <w:sz w:val="20"/>
          <w:lang w:val="en-GB"/>
        </w:rPr>
        <w:t>4.</w:t>
      </w:r>
      <w:r w:rsidRPr="008E7AD3">
        <w:rPr>
          <w:rFonts w:ascii="Times New Roman" w:hAnsi="Times New Roman" w:cs="Times New Roman"/>
          <w:sz w:val="20"/>
          <w:lang w:val="en-GB"/>
        </w:rPr>
        <w:tab/>
        <w:t xml:space="preserve">Edwards JE, Forster RJ, Callaghan TM, et al. PCR and Omics Based Techniques to Study the Diversity, Ecology and Biology of Anaerobic Fungi: Insights, Challenges and Opportunities. </w:t>
      </w:r>
      <w:r w:rsidRPr="008E7AD3">
        <w:rPr>
          <w:rFonts w:ascii="Times New Roman" w:hAnsi="Times New Roman" w:cs="Times New Roman"/>
          <w:i/>
          <w:sz w:val="20"/>
          <w:lang w:val="en-GB"/>
        </w:rPr>
        <w:t xml:space="preserve">Frontiers in microbiology. </w:t>
      </w:r>
      <w:r w:rsidRPr="008E7AD3">
        <w:rPr>
          <w:rFonts w:ascii="Times New Roman" w:hAnsi="Times New Roman" w:cs="Times New Roman"/>
          <w:sz w:val="20"/>
          <w:lang w:val="en-GB"/>
        </w:rPr>
        <w:t>2017;8:1657.</w:t>
      </w:r>
    </w:p>
    <w:p w:rsidR="007000D4" w:rsidRPr="008E7AD3" w:rsidRDefault="007000D4" w:rsidP="007000D4">
      <w:pPr>
        <w:pStyle w:val="EndNoteBibliography"/>
        <w:spacing w:after="0"/>
        <w:ind w:left="720" w:hanging="720"/>
        <w:rPr>
          <w:rFonts w:ascii="Times New Roman" w:hAnsi="Times New Roman" w:cs="Times New Roman"/>
          <w:sz w:val="20"/>
          <w:lang w:val="en-GB"/>
        </w:rPr>
      </w:pPr>
      <w:r w:rsidRPr="008E7AD3">
        <w:rPr>
          <w:rFonts w:ascii="Times New Roman" w:hAnsi="Times New Roman" w:cs="Times New Roman"/>
          <w:sz w:val="20"/>
          <w:lang w:val="en-GB"/>
        </w:rPr>
        <w:t>5.</w:t>
      </w:r>
      <w:r w:rsidRPr="008E7AD3">
        <w:rPr>
          <w:rFonts w:ascii="Times New Roman" w:hAnsi="Times New Roman" w:cs="Times New Roman"/>
          <w:sz w:val="20"/>
          <w:lang w:val="en-GB"/>
        </w:rPr>
        <w:tab/>
        <w:t xml:space="preserve">Taylor DL, Walters WA, Lennon NJ, et al. Accurate Estimation of Fungal Diversity and Abundance through Improved Lineage-Specific Primers Optimized for Illumina Amplicon Sequencing. </w:t>
      </w:r>
      <w:r w:rsidRPr="008E7AD3">
        <w:rPr>
          <w:rFonts w:ascii="Times New Roman" w:hAnsi="Times New Roman" w:cs="Times New Roman"/>
          <w:i/>
          <w:sz w:val="20"/>
          <w:lang w:val="en-GB"/>
        </w:rPr>
        <w:t xml:space="preserve">Applied and environmental microbiology. </w:t>
      </w:r>
      <w:r w:rsidRPr="008E7AD3">
        <w:rPr>
          <w:rFonts w:ascii="Times New Roman" w:hAnsi="Times New Roman" w:cs="Times New Roman"/>
          <w:sz w:val="20"/>
          <w:lang w:val="en-GB"/>
        </w:rPr>
        <w:t>2016;82(24):7217-7226.</w:t>
      </w:r>
    </w:p>
    <w:p w:rsidR="007000D4" w:rsidRPr="008E7AD3" w:rsidRDefault="007000D4" w:rsidP="007000D4">
      <w:pPr>
        <w:pStyle w:val="EndNoteBibliography"/>
        <w:spacing w:after="0"/>
        <w:ind w:left="720" w:hanging="720"/>
        <w:rPr>
          <w:rFonts w:ascii="Times New Roman" w:hAnsi="Times New Roman" w:cs="Times New Roman"/>
          <w:sz w:val="20"/>
          <w:lang w:val="en-GB"/>
        </w:rPr>
      </w:pPr>
      <w:r w:rsidRPr="008E7AD3">
        <w:rPr>
          <w:rFonts w:ascii="Times New Roman" w:hAnsi="Times New Roman" w:cs="Times New Roman"/>
          <w:sz w:val="20"/>
          <w:lang w:val="en-GB"/>
        </w:rPr>
        <w:t>6.</w:t>
      </w:r>
      <w:r w:rsidRPr="008E7AD3">
        <w:rPr>
          <w:rFonts w:ascii="Times New Roman" w:hAnsi="Times New Roman" w:cs="Times New Roman"/>
          <w:sz w:val="20"/>
          <w:lang w:val="en-GB"/>
        </w:rPr>
        <w:tab/>
        <w:t xml:space="preserve">Schei K, Avershina E, Øien T, et al. Early gut mycobiota and mother-offspring transfer. </w:t>
      </w:r>
      <w:r w:rsidRPr="008E7AD3">
        <w:rPr>
          <w:rFonts w:ascii="Times New Roman" w:hAnsi="Times New Roman" w:cs="Times New Roman"/>
          <w:i/>
          <w:sz w:val="20"/>
          <w:lang w:val="en-GB"/>
        </w:rPr>
        <w:t xml:space="preserve">Microbiome. </w:t>
      </w:r>
      <w:r w:rsidRPr="008E7AD3">
        <w:rPr>
          <w:rFonts w:ascii="Times New Roman" w:hAnsi="Times New Roman" w:cs="Times New Roman"/>
          <w:sz w:val="20"/>
          <w:lang w:val="en-GB"/>
        </w:rPr>
        <w:t>2017;5(1):107.</w:t>
      </w:r>
    </w:p>
    <w:p w:rsidR="007000D4" w:rsidRPr="008E7AD3" w:rsidRDefault="007000D4" w:rsidP="007000D4">
      <w:pPr>
        <w:pStyle w:val="EndNoteBibliography"/>
        <w:ind w:left="720" w:hanging="720"/>
        <w:rPr>
          <w:rFonts w:ascii="Times New Roman" w:hAnsi="Times New Roman" w:cs="Times New Roman"/>
          <w:sz w:val="20"/>
          <w:lang w:val="en-GB"/>
        </w:rPr>
      </w:pPr>
      <w:r w:rsidRPr="008E7AD3">
        <w:rPr>
          <w:rFonts w:ascii="Times New Roman" w:hAnsi="Times New Roman" w:cs="Times New Roman"/>
          <w:sz w:val="20"/>
          <w:lang w:val="en-GB"/>
        </w:rPr>
        <w:t>7.</w:t>
      </w:r>
      <w:r w:rsidRPr="008E7AD3">
        <w:rPr>
          <w:rFonts w:ascii="Times New Roman" w:hAnsi="Times New Roman" w:cs="Times New Roman"/>
          <w:sz w:val="20"/>
          <w:lang w:val="en-GB"/>
        </w:rPr>
        <w:tab/>
        <w:t xml:space="preserve">Edgar RC. UPARSE: highly accurate OTU sequences from microbial amplicon reads. </w:t>
      </w:r>
      <w:r w:rsidRPr="008E7AD3">
        <w:rPr>
          <w:rFonts w:ascii="Times New Roman" w:hAnsi="Times New Roman" w:cs="Times New Roman"/>
          <w:i/>
          <w:sz w:val="20"/>
          <w:lang w:val="en-GB"/>
        </w:rPr>
        <w:t xml:space="preserve">Nat Meth. </w:t>
      </w:r>
      <w:r w:rsidRPr="008E7AD3">
        <w:rPr>
          <w:rFonts w:ascii="Times New Roman" w:hAnsi="Times New Roman" w:cs="Times New Roman"/>
          <w:sz w:val="20"/>
          <w:lang w:val="en-GB"/>
        </w:rPr>
        <w:t>2013;10.</w:t>
      </w:r>
    </w:p>
    <w:p w:rsidR="00D90AC1" w:rsidRPr="008E7AD3" w:rsidRDefault="007000D4">
      <w:pPr>
        <w:rPr>
          <w:rFonts w:ascii="Times New Roman" w:hAnsi="Times New Roman" w:cs="Times New Roman"/>
          <w:sz w:val="21"/>
          <w:szCs w:val="21"/>
          <w:lang w:val="en-GB"/>
        </w:rPr>
      </w:pPr>
      <w:r w:rsidRPr="008E7AD3">
        <w:rPr>
          <w:rFonts w:ascii="Times New Roman" w:hAnsi="Times New Roman" w:cs="Times New Roman"/>
          <w:sz w:val="21"/>
          <w:szCs w:val="21"/>
          <w:lang w:val="en-GB"/>
        </w:rPr>
        <w:fldChar w:fldCharType="end"/>
      </w:r>
    </w:p>
    <w:sectPr w:rsidR="00D90AC1" w:rsidRPr="008E7AD3" w:rsidSect="005158B3">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10C1" w:rsidRDefault="00C510C1" w:rsidP="005158B3">
      <w:pPr>
        <w:spacing w:after="0" w:line="240" w:lineRule="auto"/>
      </w:pPr>
      <w:r>
        <w:separator/>
      </w:r>
    </w:p>
  </w:endnote>
  <w:endnote w:type="continuationSeparator" w:id="0">
    <w:p w:rsidR="00C510C1" w:rsidRDefault="00C510C1" w:rsidP="00515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n-ea">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243477"/>
      <w:docPartObj>
        <w:docPartGallery w:val="Page Numbers (Bottom of Page)"/>
        <w:docPartUnique/>
      </w:docPartObj>
    </w:sdtPr>
    <w:sdtEndPr/>
    <w:sdtContent>
      <w:p w:rsidR="00C510C1" w:rsidRDefault="00C510C1">
        <w:pPr>
          <w:pStyle w:val="Footer"/>
          <w:jc w:val="center"/>
        </w:pPr>
        <w:r>
          <w:fldChar w:fldCharType="begin"/>
        </w:r>
        <w:r>
          <w:instrText>PAGE   \* MERGEFORMAT</w:instrText>
        </w:r>
        <w:r>
          <w:fldChar w:fldCharType="separate"/>
        </w:r>
        <w:r w:rsidRPr="00006443">
          <w:rPr>
            <w:noProof/>
            <w:lang w:val="nb-NO"/>
          </w:rPr>
          <w:t>10</w:t>
        </w:r>
        <w:r>
          <w:fldChar w:fldCharType="end"/>
        </w:r>
      </w:p>
    </w:sdtContent>
  </w:sdt>
  <w:p w:rsidR="00C510C1" w:rsidRDefault="00C51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10C1" w:rsidRDefault="00C510C1" w:rsidP="005158B3">
      <w:pPr>
        <w:spacing w:after="0" w:line="240" w:lineRule="auto"/>
      </w:pPr>
      <w:r>
        <w:separator/>
      </w:r>
    </w:p>
  </w:footnote>
  <w:footnote w:type="continuationSeparator" w:id="0">
    <w:p w:rsidR="00C510C1" w:rsidRDefault="00C510C1" w:rsidP="00515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0C1" w:rsidRDefault="00C510C1">
    <w:pPr>
      <w:pStyle w:val="Header"/>
    </w:pPr>
    <w:r w:rsidRPr="005A1D84">
      <w:rPr>
        <w:b/>
        <w:noProof/>
        <w:color w:val="A6A6A6" w:themeColor="background1" w:themeShade="A6"/>
        <w:lang w:val="en-GB" w:eastAsia="en-GB"/>
      </w:rPr>
      <w:drawing>
        <wp:inline distT="0" distB="0" distL="0" distR="0" wp14:anchorId="5877BECA" wp14:editId="04DF3483">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93EFE"/>
    <w:multiLevelType w:val="multilevel"/>
    <w:tmpl w:val="A854511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AA7545"/>
    <w:multiLevelType w:val="multilevel"/>
    <w:tmpl w:val="6FFA29BA"/>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273114"/>
    <w:multiLevelType w:val="multilevel"/>
    <w:tmpl w:val="FB86FCBE"/>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7A2C61"/>
    <w:multiLevelType w:val="multilevel"/>
    <w:tmpl w:val="688E904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4D95EEA"/>
    <w:multiLevelType w:val="multilevel"/>
    <w:tmpl w:val="EE944CD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72734DB"/>
    <w:multiLevelType w:val="multilevel"/>
    <w:tmpl w:val="008AF3A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840560"/>
    <w:multiLevelType w:val="multilevel"/>
    <w:tmpl w:val="DF6274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DC2963"/>
    <w:multiLevelType w:val="multilevel"/>
    <w:tmpl w:val="CA8629C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3CB7923"/>
    <w:multiLevelType w:val="multilevel"/>
    <w:tmpl w:val="F416A68C"/>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BFD62A9"/>
    <w:multiLevelType w:val="multilevel"/>
    <w:tmpl w:val="6470839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E571DA4"/>
    <w:multiLevelType w:val="multilevel"/>
    <w:tmpl w:val="8C60CA6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FE952D5"/>
    <w:multiLevelType w:val="multilevel"/>
    <w:tmpl w:val="E7A098C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2217FF7"/>
    <w:multiLevelType w:val="multilevel"/>
    <w:tmpl w:val="0B60B8F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23047B5"/>
    <w:multiLevelType w:val="multilevel"/>
    <w:tmpl w:val="4108658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35765CF"/>
    <w:multiLevelType w:val="multilevel"/>
    <w:tmpl w:val="F72E55D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2732A26"/>
    <w:multiLevelType w:val="multilevel"/>
    <w:tmpl w:val="71FE76C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3847CBD"/>
    <w:multiLevelType w:val="multilevel"/>
    <w:tmpl w:val="88ACADD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3F3CAA"/>
    <w:multiLevelType w:val="multilevel"/>
    <w:tmpl w:val="1AFEE77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1564D79"/>
    <w:multiLevelType w:val="multilevel"/>
    <w:tmpl w:val="DCE86D7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47904DB"/>
    <w:multiLevelType w:val="multilevel"/>
    <w:tmpl w:val="FCA86758"/>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6242083"/>
    <w:multiLevelType w:val="multilevel"/>
    <w:tmpl w:val="0752515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8C9789C"/>
    <w:multiLevelType w:val="multilevel"/>
    <w:tmpl w:val="9334997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D701019"/>
    <w:multiLevelType w:val="multilevel"/>
    <w:tmpl w:val="60C02A0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DC01231"/>
    <w:multiLevelType w:val="hybridMultilevel"/>
    <w:tmpl w:val="B614ADC2"/>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num w:numId="1">
    <w:abstractNumId w:val="23"/>
  </w:num>
  <w:num w:numId="2">
    <w:abstractNumId w:val="17"/>
  </w:num>
  <w:num w:numId="3">
    <w:abstractNumId w:val="10"/>
  </w:num>
  <w:num w:numId="4">
    <w:abstractNumId w:val="22"/>
  </w:num>
  <w:num w:numId="5">
    <w:abstractNumId w:val="19"/>
  </w:num>
  <w:num w:numId="6">
    <w:abstractNumId w:val="16"/>
  </w:num>
  <w:num w:numId="7">
    <w:abstractNumId w:val="20"/>
  </w:num>
  <w:num w:numId="8">
    <w:abstractNumId w:val="6"/>
  </w:num>
  <w:num w:numId="9">
    <w:abstractNumId w:val="21"/>
  </w:num>
  <w:num w:numId="10">
    <w:abstractNumId w:val="1"/>
  </w:num>
  <w:num w:numId="11">
    <w:abstractNumId w:val="18"/>
  </w:num>
  <w:num w:numId="12">
    <w:abstractNumId w:val="4"/>
  </w:num>
  <w:num w:numId="13">
    <w:abstractNumId w:val="8"/>
  </w:num>
  <w:num w:numId="14">
    <w:abstractNumId w:val="14"/>
  </w:num>
  <w:num w:numId="15">
    <w:abstractNumId w:val="0"/>
  </w:num>
  <w:num w:numId="16">
    <w:abstractNumId w:val="7"/>
  </w:num>
  <w:num w:numId="17">
    <w:abstractNumId w:val="2"/>
  </w:num>
  <w:num w:numId="18">
    <w:abstractNumId w:val="12"/>
  </w:num>
  <w:num w:numId="19">
    <w:abstractNumId w:val="11"/>
  </w:num>
  <w:num w:numId="20">
    <w:abstractNumId w:val="13"/>
  </w:num>
  <w:num w:numId="21">
    <w:abstractNumId w:val="5"/>
  </w:num>
  <w:num w:numId="22">
    <w:abstractNumId w:val="3"/>
  </w:num>
  <w:num w:numId="23">
    <w:abstractNumId w:val="9"/>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JAM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ztf09spdxde4e5ptxpxdf6fapavs0s2ddf&quot;&gt;My EndNote Library&lt;record-ids&gt;&lt;item&gt;274&lt;/item&gt;&lt;item&gt;301&lt;/item&gt;&lt;item&gt;392&lt;/item&gt;&lt;item&gt;429&lt;/item&gt;&lt;item&gt;481&lt;/item&gt;&lt;item&gt;879&lt;/item&gt;&lt;item&gt;880&lt;/item&gt;&lt;/record-ids&gt;&lt;/item&gt;&lt;/Libraries&gt;"/>
  </w:docVars>
  <w:rsids>
    <w:rsidRoot w:val="005158B3"/>
    <w:rsid w:val="00006443"/>
    <w:rsid w:val="00054F14"/>
    <w:rsid w:val="00063F32"/>
    <w:rsid w:val="00071AC9"/>
    <w:rsid w:val="00071CDB"/>
    <w:rsid w:val="000E2A8D"/>
    <w:rsid w:val="00191524"/>
    <w:rsid w:val="0027292C"/>
    <w:rsid w:val="002847C8"/>
    <w:rsid w:val="002F7008"/>
    <w:rsid w:val="00376953"/>
    <w:rsid w:val="00396CB7"/>
    <w:rsid w:val="003E26B2"/>
    <w:rsid w:val="0043736F"/>
    <w:rsid w:val="005158B3"/>
    <w:rsid w:val="005408A7"/>
    <w:rsid w:val="005C0276"/>
    <w:rsid w:val="006107A0"/>
    <w:rsid w:val="006F1BF2"/>
    <w:rsid w:val="007000D4"/>
    <w:rsid w:val="00727BB2"/>
    <w:rsid w:val="007841AB"/>
    <w:rsid w:val="007B0763"/>
    <w:rsid w:val="007F4082"/>
    <w:rsid w:val="008E7AD3"/>
    <w:rsid w:val="00933158"/>
    <w:rsid w:val="00934E6A"/>
    <w:rsid w:val="009A5D0A"/>
    <w:rsid w:val="00AF2A0F"/>
    <w:rsid w:val="00B94354"/>
    <w:rsid w:val="00BC612A"/>
    <w:rsid w:val="00BD6B18"/>
    <w:rsid w:val="00C25492"/>
    <w:rsid w:val="00C510C1"/>
    <w:rsid w:val="00C76BF8"/>
    <w:rsid w:val="00C80A2C"/>
    <w:rsid w:val="00CD0216"/>
    <w:rsid w:val="00D02898"/>
    <w:rsid w:val="00D22BE8"/>
    <w:rsid w:val="00D3536E"/>
    <w:rsid w:val="00D374A8"/>
    <w:rsid w:val="00D72EDE"/>
    <w:rsid w:val="00D90AC1"/>
    <w:rsid w:val="00DD1464"/>
    <w:rsid w:val="00E1628E"/>
    <w:rsid w:val="00F42884"/>
    <w:rsid w:val="00F6036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E33E98"/>
  <w15:chartTrackingRefBased/>
  <w15:docId w15:val="{76ED9D32-14A2-4B15-A4D4-D578665B4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8B3"/>
    <w:rPr>
      <w:rFonts w:eastAsiaTheme="minorEastAsia"/>
      <w:lang w:val="nn-NO"/>
    </w:rPr>
  </w:style>
  <w:style w:type="paragraph" w:styleId="Heading1">
    <w:name w:val="heading 1"/>
    <w:basedOn w:val="Normal"/>
    <w:next w:val="Normal"/>
    <w:link w:val="Heading1Char"/>
    <w:uiPriority w:val="9"/>
    <w:qFormat/>
    <w:rsid w:val="005158B3"/>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8B3"/>
    <w:rPr>
      <w:rFonts w:asciiTheme="majorHAnsi" w:eastAsiaTheme="majorEastAsia" w:hAnsiTheme="majorHAnsi" w:cstheme="majorBidi"/>
      <w:color w:val="1F4E79" w:themeColor="accent1" w:themeShade="80"/>
      <w:sz w:val="36"/>
      <w:szCs w:val="36"/>
      <w:lang w:val="nn-NO"/>
    </w:rPr>
  </w:style>
  <w:style w:type="character" w:styleId="Hyperlink">
    <w:name w:val="Hyperlink"/>
    <w:basedOn w:val="DefaultParagraphFont"/>
    <w:uiPriority w:val="99"/>
    <w:unhideWhenUsed/>
    <w:rsid w:val="005158B3"/>
    <w:rPr>
      <w:color w:val="0563C1" w:themeColor="hyperlink"/>
      <w:u w:val="single"/>
    </w:rPr>
  </w:style>
  <w:style w:type="paragraph" w:styleId="Footer">
    <w:name w:val="footer"/>
    <w:basedOn w:val="Normal"/>
    <w:link w:val="FooterChar"/>
    <w:uiPriority w:val="99"/>
    <w:unhideWhenUsed/>
    <w:rsid w:val="005158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5158B3"/>
    <w:rPr>
      <w:rFonts w:eastAsiaTheme="minorEastAsia"/>
      <w:lang w:val="nn-NO"/>
    </w:rPr>
  </w:style>
  <w:style w:type="character" w:styleId="LineNumber">
    <w:name w:val="line number"/>
    <w:basedOn w:val="DefaultParagraphFont"/>
    <w:uiPriority w:val="99"/>
    <w:semiHidden/>
    <w:unhideWhenUsed/>
    <w:rsid w:val="005158B3"/>
  </w:style>
  <w:style w:type="paragraph" w:styleId="Header">
    <w:name w:val="header"/>
    <w:basedOn w:val="Normal"/>
    <w:link w:val="HeaderChar"/>
    <w:uiPriority w:val="99"/>
    <w:unhideWhenUsed/>
    <w:rsid w:val="005158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58B3"/>
    <w:rPr>
      <w:rFonts w:eastAsiaTheme="minorEastAsia"/>
      <w:lang w:val="nn-NO"/>
    </w:rPr>
  </w:style>
  <w:style w:type="paragraph" w:styleId="NormalWeb">
    <w:name w:val="Normal (Web)"/>
    <w:basedOn w:val="Normal"/>
    <w:uiPriority w:val="99"/>
    <w:semiHidden/>
    <w:unhideWhenUsed/>
    <w:rsid w:val="00C25492"/>
    <w:pPr>
      <w:spacing w:before="100" w:beforeAutospacing="1" w:after="100" w:afterAutospacing="1" w:line="240" w:lineRule="auto"/>
    </w:pPr>
    <w:rPr>
      <w:rFonts w:ascii="Times New Roman" w:hAnsi="Times New Roman" w:cs="Times New Roman"/>
      <w:sz w:val="24"/>
      <w:szCs w:val="24"/>
      <w:lang w:eastAsia="nn-NO"/>
    </w:rPr>
  </w:style>
  <w:style w:type="table" w:styleId="TableGrid">
    <w:name w:val="Table Grid"/>
    <w:basedOn w:val="TableNormal"/>
    <w:uiPriority w:val="39"/>
    <w:rsid w:val="00C25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3158"/>
    <w:rPr>
      <w:sz w:val="16"/>
      <w:szCs w:val="16"/>
    </w:rPr>
  </w:style>
  <w:style w:type="paragraph" w:styleId="CommentText">
    <w:name w:val="annotation text"/>
    <w:basedOn w:val="Normal"/>
    <w:link w:val="CommentTextChar"/>
    <w:uiPriority w:val="99"/>
    <w:semiHidden/>
    <w:unhideWhenUsed/>
    <w:rsid w:val="00933158"/>
    <w:pPr>
      <w:spacing w:line="240" w:lineRule="auto"/>
    </w:pPr>
    <w:rPr>
      <w:sz w:val="20"/>
      <w:szCs w:val="20"/>
    </w:rPr>
  </w:style>
  <w:style w:type="character" w:customStyle="1" w:styleId="CommentTextChar">
    <w:name w:val="Comment Text Char"/>
    <w:basedOn w:val="DefaultParagraphFont"/>
    <w:link w:val="CommentText"/>
    <w:uiPriority w:val="99"/>
    <w:semiHidden/>
    <w:rsid w:val="00933158"/>
    <w:rPr>
      <w:rFonts w:eastAsiaTheme="minorEastAsia"/>
      <w:sz w:val="20"/>
      <w:szCs w:val="20"/>
      <w:lang w:val="nn-NO"/>
    </w:rPr>
  </w:style>
  <w:style w:type="paragraph" w:styleId="CommentSubject">
    <w:name w:val="annotation subject"/>
    <w:basedOn w:val="CommentText"/>
    <w:next w:val="CommentText"/>
    <w:link w:val="CommentSubjectChar"/>
    <w:uiPriority w:val="99"/>
    <w:semiHidden/>
    <w:unhideWhenUsed/>
    <w:rsid w:val="00933158"/>
    <w:rPr>
      <w:b/>
      <w:bCs/>
    </w:rPr>
  </w:style>
  <w:style w:type="character" w:customStyle="1" w:styleId="CommentSubjectChar">
    <w:name w:val="Comment Subject Char"/>
    <w:basedOn w:val="CommentTextChar"/>
    <w:link w:val="CommentSubject"/>
    <w:uiPriority w:val="99"/>
    <w:semiHidden/>
    <w:rsid w:val="00933158"/>
    <w:rPr>
      <w:rFonts w:eastAsiaTheme="minorEastAsia"/>
      <w:b/>
      <w:bCs/>
      <w:sz w:val="20"/>
      <w:szCs w:val="20"/>
      <w:lang w:val="nn-NO"/>
    </w:rPr>
  </w:style>
  <w:style w:type="paragraph" w:styleId="BalloonText">
    <w:name w:val="Balloon Text"/>
    <w:basedOn w:val="Normal"/>
    <w:link w:val="BalloonTextChar"/>
    <w:uiPriority w:val="99"/>
    <w:semiHidden/>
    <w:unhideWhenUsed/>
    <w:rsid w:val="009331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158"/>
    <w:rPr>
      <w:rFonts w:ascii="Segoe UI" w:eastAsiaTheme="minorEastAsia" w:hAnsi="Segoe UI" w:cs="Segoe UI"/>
      <w:sz w:val="18"/>
      <w:szCs w:val="18"/>
      <w:lang w:val="nn-NO"/>
    </w:rPr>
  </w:style>
  <w:style w:type="paragraph" w:styleId="ListParagraph">
    <w:name w:val="List Paragraph"/>
    <w:basedOn w:val="Normal"/>
    <w:uiPriority w:val="34"/>
    <w:qFormat/>
    <w:rsid w:val="00DD1464"/>
    <w:pPr>
      <w:ind w:left="720"/>
      <w:contextualSpacing/>
    </w:pPr>
  </w:style>
  <w:style w:type="paragraph" w:customStyle="1" w:styleId="EndNoteBibliographyTitle">
    <w:name w:val="EndNote Bibliography Title"/>
    <w:basedOn w:val="Normal"/>
    <w:link w:val="EndNoteBibliographyTitleTegn"/>
    <w:rsid w:val="007000D4"/>
    <w:pPr>
      <w:spacing w:after="0"/>
      <w:jc w:val="center"/>
    </w:pPr>
    <w:rPr>
      <w:rFonts w:ascii="Calibri" w:hAnsi="Calibri" w:cs="Calibri"/>
      <w:noProof/>
      <w:lang w:val="en-US"/>
    </w:rPr>
  </w:style>
  <w:style w:type="character" w:customStyle="1" w:styleId="EndNoteBibliographyTitleTegn">
    <w:name w:val="EndNote Bibliography Title Tegn"/>
    <w:basedOn w:val="DefaultParagraphFont"/>
    <w:link w:val="EndNoteBibliographyTitle"/>
    <w:rsid w:val="007000D4"/>
    <w:rPr>
      <w:rFonts w:ascii="Calibri" w:eastAsiaTheme="minorEastAsia" w:hAnsi="Calibri" w:cs="Calibri"/>
      <w:noProof/>
      <w:lang w:val="en-US"/>
    </w:rPr>
  </w:style>
  <w:style w:type="paragraph" w:customStyle="1" w:styleId="EndNoteBibliography">
    <w:name w:val="EndNote Bibliography"/>
    <w:basedOn w:val="Normal"/>
    <w:link w:val="EndNoteBibliographyTegn"/>
    <w:rsid w:val="007000D4"/>
    <w:pPr>
      <w:spacing w:line="240" w:lineRule="auto"/>
    </w:pPr>
    <w:rPr>
      <w:rFonts w:ascii="Calibri" w:hAnsi="Calibri" w:cs="Calibri"/>
      <w:noProof/>
      <w:lang w:val="en-US"/>
    </w:rPr>
  </w:style>
  <w:style w:type="character" w:customStyle="1" w:styleId="EndNoteBibliographyTegn">
    <w:name w:val="EndNote Bibliography Tegn"/>
    <w:basedOn w:val="DefaultParagraphFont"/>
    <w:link w:val="EndNoteBibliography"/>
    <w:rsid w:val="007000D4"/>
    <w:rPr>
      <w:rFonts w:ascii="Calibri" w:eastAsiaTheme="minorEastAsia"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470302">
      <w:bodyDiv w:val="1"/>
      <w:marLeft w:val="0"/>
      <w:marRight w:val="0"/>
      <w:marTop w:val="0"/>
      <w:marBottom w:val="0"/>
      <w:divBdr>
        <w:top w:val="none" w:sz="0" w:space="0" w:color="auto"/>
        <w:left w:val="none" w:sz="0" w:space="0" w:color="auto"/>
        <w:bottom w:val="none" w:sz="0" w:space="0" w:color="auto"/>
        <w:right w:val="none" w:sz="0" w:space="0" w:color="auto"/>
      </w:divBdr>
    </w:div>
    <w:div w:id="1015426494">
      <w:bodyDiv w:val="1"/>
      <w:marLeft w:val="0"/>
      <w:marRight w:val="0"/>
      <w:marTop w:val="0"/>
      <w:marBottom w:val="0"/>
      <w:divBdr>
        <w:top w:val="none" w:sz="0" w:space="0" w:color="auto"/>
        <w:left w:val="none" w:sz="0" w:space="0" w:color="auto"/>
        <w:bottom w:val="none" w:sz="0" w:space="0" w:color="auto"/>
        <w:right w:val="none" w:sz="0" w:space="0" w:color="auto"/>
      </w:divBdr>
    </w:div>
    <w:div w:id="211393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yeastgenome.org/strain/S288C/overview"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s://www.ncbi.nlm.nih.gov/genome/?term=Escherichia+col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cbi.nlm.nih.gov/pmc/articles/PMC5105096/"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2/bit.20347"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home.ansatt.ntnu.no\kaspersc\Documents\Doktorgrad\Grunnlagsfiler\Bakteriar\16S%20qPC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ome.ansatt.ntnu.no\kaspersc\Documents\Forskarlinja\PACT\&#197;s\PROPACT%20sopp\Kalkulasjonar\MatLab%20sopp\ITS-konsentrasjon%20i%20ProPAC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scatterChart>
        <c:scatterStyle val="lineMarker"/>
        <c:varyColors val="0"/>
        <c:ser>
          <c:idx val="0"/>
          <c:order val="0"/>
          <c:tx>
            <c:strRef>
              <c:f>'Concentration calculation'!$C$56</c:f>
              <c:strCache>
                <c:ptCount val="1"/>
                <c:pt idx="0">
                  <c:v>Log(16S conc)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rendlineLbl>
          </c:trendline>
          <c:trendline>
            <c:spPr>
              <a:ln w="19050" cap="rnd">
                <a:solidFill>
                  <a:schemeClr val="accent1"/>
                </a:solidFill>
                <a:prstDash val="sysDot"/>
              </a:ln>
              <a:effectLst/>
            </c:spPr>
            <c:trendlineType val="linear"/>
            <c:dispRSqr val="0"/>
            <c:dispEq val="0"/>
          </c:trendline>
          <c:xVal>
            <c:numRef>
              <c:f>'Concentration calculation'!$B$57:$B$59</c:f>
              <c:numCache>
                <c:formatCode>General</c:formatCode>
                <c:ptCount val="3"/>
                <c:pt idx="0">
                  <c:v>18.993780340017096</c:v>
                </c:pt>
                <c:pt idx="1">
                  <c:v>22.550546028150507</c:v>
                </c:pt>
                <c:pt idx="2">
                  <c:v>26.152407035894999</c:v>
                </c:pt>
              </c:numCache>
            </c:numRef>
          </c:xVal>
          <c:yVal>
            <c:numRef>
              <c:f>'Concentration calculation'!$C$57:$C$59</c:f>
              <c:numCache>
                <c:formatCode>General</c:formatCode>
                <c:ptCount val="3"/>
                <c:pt idx="0">
                  <c:v>8.9749719942980697</c:v>
                </c:pt>
                <c:pt idx="1">
                  <c:v>7.9749719942980688</c:v>
                </c:pt>
                <c:pt idx="2">
                  <c:v>6.9749719942980688</c:v>
                </c:pt>
              </c:numCache>
            </c:numRef>
          </c:yVal>
          <c:smooth val="0"/>
          <c:extLst>
            <c:ext xmlns:c16="http://schemas.microsoft.com/office/drawing/2014/chart" uri="{C3380CC4-5D6E-409C-BE32-E72D297353CC}">
              <c16:uniqueId val="{00000000-FFE7-4493-A5A1-14A619A947D9}"/>
            </c:ext>
          </c:extLst>
        </c:ser>
        <c:dLbls>
          <c:showLegendKey val="0"/>
          <c:showVal val="0"/>
          <c:showCatName val="0"/>
          <c:showSerName val="0"/>
          <c:showPercent val="0"/>
          <c:showBubbleSize val="0"/>
        </c:dLbls>
        <c:axId val="595582072"/>
        <c:axId val="595577480"/>
      </c:scatterChart>
      <c:valAx>
        <c:axId val="595582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n-NO"/>
                  <a:t>CT values</a:t>
                </a:r>
              </a:p>
            </c:rich>
          </c:tx>
          <c:layout>
            <c:manualLayout>
              <c:xMode val="edge"/>
              <c:yMode val="edge"/>
              <c:x val="0.43338013998250224"/>
              <c:y val="0.887939632545931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95577480"/>
        <c:crosses val="autoZero"/>
        <c:crossBetween val="midCat"/>
      </c:valAx>
      <c:valAx>
        <c:axId val="5955774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n-NO"/>
                  <a:t>log(concetration of 16S)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955820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xVal>
            <c:numRef>
              <c:f>'DNA-concentrations in all sampl'!$I$54:$I$56</c:f>
              <c:numCache>
                <c:formatCode>General</c:formatCode>
                <c:ptCount val="3"/>
                <c:pt idx="0">
                  <c:v>3.88394519503428</c:v>
                </c:pt>
                <c:pt idx="1">
                  <c:v>2.88394519503428</c:v>
                </c:pt>
                <c:pt idx="2">
                  <c:v>1.8839451950342798</c:v>
                </c:pt>
              </c:numCache>
            </c:numRef>
          </c:xVal>
          <c:yVal>
            <c:numRef>
              <c:f>'DNA-concentrations in all sampl'!$J$54:$J$56</c:f>
              <c:numCache>
                <c:formatCode>0.00</c:formatCode>
                <c:ptCount val="3"/>
                <c:pt idx="0">
                  <c:v>28.1325</c:v>
                </c:pt>
                <c:pt idx="1">
                  <c:v>31.477499999999996</c:v>
                </c:pt>
                <c:pt idx="2">
                  <c:v>35.69</c:v>
                </c:pt>
              </c:numCache>
            </c:numRef>
          </c:yVal>
          <c:smooth val="0"/>
          <c:extLst>
            <c:ext xmlns:c16="http://schemas.microsoft.com/office/drawing/2014/chart" uri="{C3380CC4-5D6E-409C-BE32-E72D297353CC}">
              <c16:uniqueId val="{00000000-E79C-4F39-B76F-EC8E86B74C46}"/>
            </c:ext>
          </c:extLst>
        </c:ser>
        <c:dLbls>
          <c:dLblPos val="t"/>
          <c:showLegendKey val="0"/>
          <c:showVal val="1"/>
          <c:showCatName val="0"/>
          <c:showSerName val="0"/>
          <c:showPercent val="0"/>
          <c:showBubbleSize val="0"/>
        </c:dLbls>
        <c:axId val="377966648"/>
        <c:axId val="377961552"/>
      </c:scatterChart>
      <c:valAx>
        <c:axId val="377966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log(ITS/mL)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77961552"/>
        <c:crosses val="autoZero"/>
        <c:crossBetween val="midCat"/>
      </c:valAx>
      <c:valAx>
        <c:axId val="37796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CT values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779666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3A81B-E69D-4BEE-999F-9B9921256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4035</Words>
  <Characters>21391</Characters>
  <Application>Microsoft Office Word</Application>
  <DocSecurity>0</DocSecurity>
  <Lines>178</Lines>
  <Paragraphs>50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NTNU</Company>
  <LinksUpToDate>false</LinksUpToDate>
  <CharactersWithSpaces>25376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Kasper Schei</dc:creator>
  <cp:keywords/>
  <dc:description/>
  <cp:lastModifiedBy>Kasper Schei</cp:lastModifiedBy>
  <cp:revision>10</cp:revision>
  <dcterms:created xsi:type="dcterms:W3CDTF">2020-08-06T14:34:00Z</dcterms:created>
  <dcterms:modified xsi:type="dcterms:W3CDTF">2020-08-23T13:33:00Z</dcterms:modified>
</cp:coreProperties>
</file>