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D813" w14:textId="77777777" w:rsidR="002F6D82" w:rsidRPr="00FC4058" w:rsidRDefault="002F6D82" w:rsidP="002F6D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058">
        <w:rPr>
          <w:rFonts w:ascii="Times New Roman" w:hAnsi="Times New Roman" w:cs="Times New Roman"/>
          <w:b/>
          <w:sz w:val="24"/>
          <w:szCs w:val="24"/>
        </w:rPr>
        <w:t>Supplementary file</w:t>
      </w:r>
    </w:p>
    <w:p w14:paraId="6137CC79" w14:textId="77777777" w:rsidR="002F6D82" w:rsidRPr="00FC4058" w:rsidRDefault="002F6D82" w:rsidP="002F6D82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FC405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Appendix 1.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The </w:t>
      </w:r>
      <w:r w:rsidRPr="00FC4058">
        <w:rPr>
          <w:rFonts w:ascii="Times New Roman" w:hAnsi="Times New Roman" w:cs="Times New Roman"/>
          <w:bCs/>
          <w:sz w:val="24"/>
          <w:szCs w:val="24"/>
          <w:lang w:val="en-IN"/>
        </w:rPr>
        <w:t>GC-Mass spectrum of fatty acid methyl esters identified in maize cultivars</w:t>
      </w:r>
    </w:p>
    <w:p w14:paraId="38E55CD4" w14:textId="571944CC" w:rsidR="00A022B7" w:rsidRPr="002F6D82" w:rsidRDefault="00A022B7" w:rsidP="00A022B7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5226F5E0" w14:textId="7F711F2E" w:rsidR="00A022B7" w:rsidRPr="00FC4058" w:rsidRDefault="00A022B7" w:rsidP="00A022B7">
      <w:pPr>
        <w:rPr>
          <w:rFonts w:ascii="Times New Roman" w:hAnsi="Times New Roman" w:cs="Times New Roman"/>
          <w:bCs/>
          <w:sz w:val="24"/>
          <w:szCs w:val="24"/>
        </w:rPr>
      </w:pPr>
      <w:r w:rsidRPr="00FC4058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307C1AB0" wp14:editId="7CD5D565">
            <wp:simplePos x="0" y="0"/>
            <wp:positionH relativeFrom="margin">
              <wp:posOffset>624840</wp:posOffset>
            </wp:positionH>
            <wp:positionV relativeFrom="margin">
              <wp:posOffset>487680</wp:posOffset>
            </wp:positionV>
            <wp:extent cx="3902710" cy="681228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058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BB36971" w14:textId="77777777" w:rsidR="00A022B7" w:rsidRPr="00FC4058" w:rsidRDefault="00A022B7" w:rsidP="00A022B7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2F6D82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5210AC" wp14:editId="47567EB6">
            <wp:simplePos x="0" y="0"/>
            <wp:positionH relativeFrom="margin">
              <wp:posOffset>677333</wp:posOffset>
            </wp:positionH>
            <wp:positionV relativeFrom="page">
              <wp:posOffset>1528234</wp:posOffset>
            </wp:positionV>
            <wp:extent cx="4356735" cy="7734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D82">
        <w:rPr>
          <w:rFonts w:ascii="Times New Roman" w:hAnsi="Times New Roman" w:cs="Times New Roman"/>
          <w:b/>
          <w:sz w:val="24"/>
          <w:szCs w:val="24"/>
          <w:lang w:val="en-IN"/>
        </w:rPr>
        <w:t>Appendix 1</w:t>
      </w:r>
      <w:r w:rsidRPr="00FC405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(cont.)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The </w:t>
      </w:r>
      <w:r w:rsidRPr="00FC4058">
        <w:rPr>
          <w:rFonts w:ascii="Times New Roman" w:hAnsi="Times New Roman" w:cs="Times New Roman"/>
          <w:bCs/>
          <w:sz w:val="24"/>
          <w:szCs w:val="24"/>
          <w:lang w:val="en-IN"/>
        </w:rPr>
        <w:t>GC-Mass spectrum of fatty acid methyl esters identified in maize cultivars</w:t>
      </w:r>
    </w:p>
    <w:p w14:paraId="6CE0F06F" w14:textId="77777777" w:rsidR="00A022B7" w:rsidRPr="00FC4058" w:rsidRDefault="00A022B7" w:rsidP="00A022B7">
      <w:pPr>
        <w:rPr>
          <w:rFonts w:ascii="Times New Roman" w:hAnsi="Times New Roman" w:cs="Times New Roman"/>
          <w:bCs/>
          <w:sz w:val="24"/>
          <w:szCs w:val="24"/>
        </w:rPr>
      </w:pPr>
      <w:r w:rsidRPr="00FC4058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C74D11B" w14:textId="77777777" w:rsidR="00A022B7" w:rsidRPr="00FC4058" w:rsidRDefault="00A022B7" w:rsidP="00A022B7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86B92B" w14:textId="77777777" w:rsidR="00A022B7" w:rsidRPr="00FC4058" w:rsidRDefault="00A022B7" w:rsidP="00A022B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F6D82">
        <w:rPr>
          <w:rFonts w:ascii="Times New Roman" w:hAnsi="Times New Roman" w:cs="Times New Roman"/>
          <w:b/>
          <w:sz w:val="24"/>
          <w:szCs w:val="24"/>
        </w:rPr>
        <w:t>Appendix 2</w:t>
      </w:r>
      <w:r w:rsidRPr="00FC40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C4058">
        <w:rPr>
          <w:rFonts w:ascii="Times New Roman" w:hAnsi="Times New Roman" w:cs="Times New Roman"/>
          <w:bCs/>
          <w:noProof/>
          <w:sz w:val="24"/>
          <w:szCs w:val="24"/>
        </w:rPr>
        <w:t>Loadings</w:t>
      </w:r>
      <w:r w:rsidRPr="00FC4058">
        <w:rPr>
          <w:rFonts w:ascii="Times New Roman" w:hAnsi="Times New Roman" w:cs="Times New Roman"/>
          <w:bCs/>
          <w:sz w:val="24"/>
          <w:szCs w:val="24"/>
        </w:rPr>
        <w:t xml:space="preserve"> for the first four principal components (PC) of the fatty acids quantified from 21 maize </w:t>
      </w:r>
      <w:r>
        <w:rPr>
          <w:rFonts w:ascii="Times New Roman" w:hAnsi="Times New Roman" w:cs="Times New Roman"/>
          <w:bCs/>
          <w:sz w:val="24"/>
          <w:szCs w:val="24"/>
        </w:rPr>
        <w:t>hybrids</w:t>
      </w:r>
      <w:r w:rsidRPr="00FC40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tbl>
      <w:tblPr>
        <w:tblW w:w="784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63"/>
        <w:gridCol w:w="960"/>
        <w:gridCol w:w="1220"/>
        <w:gridCol w:w="1220"/>
        <w:gridCol w:w="1440"/>
      </w:tblGrid>
      <w:tr w:rsidR="002F5370" w:rsidRPr="002F5370" w14:paraId="0E5233EE" w14:textId="77777777" w:rsidTr="002F5370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1E46" w14:textId="77777777" w:rsidR="002F5370" w:rsidRPr="002F5370" w:rsidRDefault="002F5370" w:rsidP="002F53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S/No.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1413D" w14:textId="77777777" w:rsidR="002F5370" w:rsidRPr="002F5370" w:rsidRDefault="002F5370" w:rsidP="002F53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0AAE3" w14:textId="77777777" w:rsidR="002F5370" w:rsidRPr="002F5370" w:rsidRDefault="002F5370" w:rsidP="002F53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88542" w14:textId="77777777" w:rsidR="002F5370" w:rsidRPr="002F5370" w:rsidRDefault="002F5370" w:rsidP="002F53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CF0B2" w14:textId="77777777" w:rsidR="002F5370" w:rsidRPr="002F5370" w:rsidRDefault="002F5370" w:rsidP="002F53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AAD96" w14:textId="77777777" w:rsidR="002F5370" w:rsidRPr="002F5370" w:rsidRDefault="002F5370" w:rsidP="002F53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PC4</w:t>
            </w:r>
          </w:p>
        </w:tc>
      </w:tr>
      <w:tr w:rsidR="002F5370" w:rsidRPr="002F5370" w14:paraId="6C159FBB" w14:textId="77777777" w:rsidTr="002F5370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EDC2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14BFE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C16:1 (cis-9-Palmitoleic)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D181B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2A390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-0.217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9D0C3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0.397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A8FA6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</w:tr>
      <w:tr w:rsidR="002F5370" w:rsidRPr="002F5370" w14:paraId="35B708AB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DAD44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CC593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C16:0 (Palmitic)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450E7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05FC0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-0.357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601D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25D03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-0.201</w:t>
            </w:r>
          </w:p>
        </w:tc>
      </w:tr>
      <w:tr w:rsidR="002F5370" w:rsidRPr="002F5370" w14:paraId="742F2CBD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45406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84417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C17:0 (Heptadecanoic)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9255B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B0FC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08A7C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-0.159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91B0B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-0.532</w:t>
            </w:r>
          </w:p>
        </w:tc>
      </w:tr>
      <w:tr w:rsidR="002F5370" w:rsidRPr="002F5370" w14:paraId="124DFA14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45442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13CB8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C18:2n6c (cis-9,12-Linoleic)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3496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-0.327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3668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23EA2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9C02B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</w:tr>
      <w:tr w:rsidR="002F5370" w:rsidRPr="002F5370" w14:paraId="0AABD1EE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F9D8B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BB3E4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C18:1n9c (cis-9-Oleic)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0F5D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4F66E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E96F4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1E2EF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-0.069</w:t>
            </w:r>
          </w:p>
        </w:tc>
      </w:tr>
      <w:tr w:rsidR="002F5370" w:rsidRPr="002F5370" w14:paraId="3DD0037B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14889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8AEFF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C18:0 (Stearic)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E56F7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AEB8A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AF49C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6D898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0.276</w:t>
            </w:r>
          </w:p>
        </w:tc>
      </w:tr>
      <w:tr w:rsidR="002F5370" w:rsidRPr="002F5370" w14:paraId="2A887A5B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24B5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22C23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C20:1n9 (cis-11-Eicosenoic)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43692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E629E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A3099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73852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-0.048</w:t>
            </w:r>
          </w:p>
        </w:tc>
      </w:tr>
      <w:tr w:rsidR="002F5370" w:rsidRPr="002F5370" w14:paraId="12BE84EC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AC35C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5732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C20:0 (Arachidic)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F1A4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0B6DE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433A6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E2858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</w:p>
        </w:tc>
      </w:tr>
      <w:tr w:rsidR="002F5370" w:rsidRPr="002F5370" w14:paraId="5288D59D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E1A1E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CB634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C22:0 (Behenic)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6E9C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2EE3A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A01BC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15AE4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2F5370" w:rsidRPr="002F5370" w14:paraId="204FE7AD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7BA61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60CFB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C24:0 (Lignoceric)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CC8AF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BB0B2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695A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8CEB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</w:tr>
      <w:tr w:rsidR="002F5370" w:rsidRPr="002F5370" w14:paraId="6E3BF9AD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7A879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6EE84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Total SFAs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91F82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AAB3E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-0.354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874D0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6432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-0.085</w:t>
            </w:r>
          </w:p>
        </w:tc>
      </w:tr>
      <w:tr w:rsidR="002F5370" w:rsidRPr="002F5370" w14:paraId="4C7C2BB0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64402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BB267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Total MUFAs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803AC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18054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0.259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4DBC0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F3F4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-0.068</w:t>
            </w:r>
          </w:p>
        </w:tc>
      </w:tr>
      <w:tr w:rsidR="002F5370" w:rsidRPr="002F5370" w14:paraId="6073E2BB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4DA0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E10C6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Total PUFAs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62C8E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-0.327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83F5E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3D5AF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980EE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</w:tr>
      <w:tr w:rsidR="002F5370" w:rsidRPr="002F5370" w14:paraId="30D9AD2C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E099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27750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PUFAs/SFAs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81E44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-0.311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DE740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D663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6BE92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</w:tr>
      <w:tr w:rsidR="002F5370" w:rsidRPr="002F5370" w14:paraId="6E041849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54B6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B5149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PUFAs/MUFAs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A62AC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-0.304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80B6A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AE4C8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7AF7C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2F5370" w:rsidRPr="002F5370" w14:paraId="5D0E9CF1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4AC78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94C7D" w14:textId="3A314FD2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MUFAs/SFA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82989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E233E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ADD63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BECF7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2F5370" w:rsidRPr="002F5370" w14:paraId="5D948A20" w14:textId="77777777" w:rsidTr="002F537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7A1E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A879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C18:2n6c/C18:1n9c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06494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-0.303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F4893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FFBD4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CD858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2F5370" w:rsidRPr="002F5370" w14:paraId="7579AED9" w14:textId="77777777" w:rsidTr="002F537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3C58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D3544" w14:textId="7FFAC5F5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PUFAs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MUFAs/SFA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14326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9F3A7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52842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6369B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</w:tr>
      <w:tr w:rsidR="002F5370" w:rsidRPr="002F5370" w14:paraId="5E0051B8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5B32A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747AC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Total lipids (% DW)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55D2A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3D94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-0.018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2EAB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2F5E6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</w:tr>
      <w:tr w:rsidR="002F5370" w:rsidRPr="002F5370" w14:paraId="56E9C07A" w14:textId="77777777" w:rsidTr="002F537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BDF87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B1628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Eigen Value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DEDBF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8.5441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6A3E9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4.8674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AEE4C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2.1109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4AC7C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1.2526</w:t>
            </w:r>
          </w:p>
        </w:tc>
      </w:tr>
      <w:tr w:rsidR="002F5370" w:rsidRPr="002F5370" w14:paraId="551668D4" w14:textId="77777777" w:rsidTr="002F537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9E156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688FE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24F91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3389A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1F5E5C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3D745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</w:tr>
      <w:tr w:rsidR="002F5370" w:rsidRPr="002F5370" w14:paraId="7AE87BE8" w14:textId="77777777" w:rsidTr="002F5370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0631B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6F7B3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Cumulative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94F4A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3ABBD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0.706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0540B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0.817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4F06E" w14:textId="77777777" w:rsidR="002F5370" w:rsidRPr="002F5370" w:rsidRDefault="002F5370" w:rsidP="002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70">
              <w:rPr>
                <w:rFonts w:ascii="Times New Roman" w:hAnsi="Times New Roman" w:cs="Times New Roman"/>
                <w:sz w:val="20"/>
                <w:szCs w:val="20"/>
              </w:rPr>
              <w:t>0.883</w:t>
            </w:r>
          </w:p>
        </w:tc>
      </w:tr>
    </w:tbl>
    <w:p w14:paraId="6ADFAB30" w14:textId="43E66C37" w:rsidR="00A022B7" w:rsidRPr="00FC4058" w:rsidRDefault="002F5370" w:rsidP="00A022B7">
      <w:pPr>
        <w:rPr>
          <w:rFonts w:ascii="Times New Roman" w:hAnsi="Times New Roman" w:cs="Times New Roman"/>
          <w:bCs/>
          <w:sz w:val="24"/>
          <w:szCs w:val="24"/>
        </w:rPr>
      </w:pPr>
      <w:r w:rsidRPr="00FC4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2B7" w:rsidRPr="00FC4058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1B72F4D" w14:textId="77777777" w:rsidR="00A022B7" w:rsidRPr="00FC4058" w:rsidRDefault="00A022B7" w:rsidP="00A022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D82">
        <w:rPr>
          <w:rFonts w:ascii="Times New Roman" w:hAnsi="Times New Roman" w:cs="Times New Roman"/>
          <w:b/>
          <w:sz w:val="24"/>
          <w:szCs w:val="24"/>
        </w:rPr>
        <w:lastRenderedPageBreak/>
        <w:t>Appendix 3.</w:t>
      </w:r>
      <w:r w:rsidRPr="00FC4058">
        <w:rPr>
          <w:rFonts w:ascii="Times New Roman" w:hAnsi="Times New Roman" w:cs="Times New Roman"/>
          <w:bCs/>
          <w:sz w:val="24"/>
          <w:szCs w:val="24"/>
        </w:rPr>
        <w:t xml:space="preserve"> Correlation matrix of major fatty acids quantified in studied maize cultivars.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1"/>
        <w:gridCol w:w="1008"/>
        <w:gridCol w:w="789"/>
        <w:gridCol w:w="789"/>
        <w:gridCol w:w="994"/>
        <w:gridCol w:w="994"/>
        <w:gridCol w:w="705"/>
        <w:gridCol w:w="905"/>
        <w:gridCol w:w="705"/>
        <w:gridCol w:w="705"/>
        <w:gridCol w:w="705"/>
      </w:tblGrid>
      <w:tr w:rsidR="00A022B7" w:rsidRPr="00FC4058" w14:paraId="773ADCAA" w14:textId="77777777" w:rsidTr="00FC7067">
        <w:trPr>
          <w:trHeight w:val="288"/>
        </w:trPr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E4EF4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Fatty acid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7A009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C16:1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3585A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C16:0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161CB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C17:0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16E34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C18:2n6c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DA958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C18:1n9c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65063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C18:0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6C160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C20:1n9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570CB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C20:0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4EB64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C22:0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75EC0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C24:0</w:t>
            </w:r>
          </w:p>
        </w:tc>
      </w:tr>
      <w:tr w:rsidR="00A022B7" w:rsidRPr="00FC4058" w14:paraId="2F9B0C74" w14:textId="77777777" w:rsidTr="00FC7067">
        <w:trPr>
          <w:trHeight w:val="288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5BB2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C16:1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1E8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DBD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5169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E577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C22D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F7D1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BAA2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B0C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F29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55FF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22B7" w:rsidRPr="00FC4058" w14:paraId="59995260" w14:textId="77777777" w:rsidTr="00FC7067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7882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C16:0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002C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75DF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B658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08A4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37AC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8EE2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664A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1E32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A90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DB34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22B7" w:rsidRPr="00FC4058" w14:paraId="5D2F7D02" w14:textId="77777777" w:rsidTr="00FC7067">
        <w:trPr>
          <w:trHeight w:val="288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09B5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C17:0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66FB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-0.21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792E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DD49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11DD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04AE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64C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386B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2D4C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A0EF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959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22B7" w:rsidRPr="00FC4058" w14:paraId="06F3747D" w14:textId="77777777" w:rsidTr="00FC7067">
        <w:trPr>
          <w:trHeight w:val="288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FFB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C18:2n6c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0306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-0.43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E8C8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-0.26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04D7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912E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932F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6D7C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E7BD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389D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E215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33FD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22B7" w:rsidRPr="00FC4058" w14:paraId="1CB75CD1" w14:textId="77777777" w:rsidTr="00FC7067">
        <w:trPr>
          <w:trHeight w:val="288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9163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C18:1n9c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62B9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324A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-0.11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2DFA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-0.31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BBA5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-0.93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6B08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CD52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C490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B93C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DC03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0ED1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22B7" w:rsidRPr="00FC4058" w14:paraId="68EDDE9D" w14:textId="77777777" w:rsidTr="00FC7067">
        <w:trPr>
          <w:trHeight w:val="288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7F30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C18:0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364C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BDA1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8FEC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-0.12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20B0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-0.58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AC25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E7B9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8DB6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2900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D373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8C37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22B7" w:rsidRPr="00FC4058" w14:paraId="777223F5" w14:textId="77777777" w:rsidTr="00FC7067">
        <w:trPr>
          <w:trHeight w:val="288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1590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C20:1n9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7B4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6551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C5B8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-0.02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B6F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-0.55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B820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58E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81EF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9680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7CE6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5993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22B7" w:rsidRPr="00FC4058" w14:paraId="11190E76" w14:textId="77777777" w:rsidTr="00FC7067">
        <w:trPr>
          <w:trHeight w:val="288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59C0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C20:0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FC63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0927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F6EE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-0.15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F987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-0.52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8D8D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4E6F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EE09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B6E6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10C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1BBD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22B7" w:rsidRPr="00FC4058" w14:paraId="1E832990" w14:textId="77777777" w:rsidTr="00FC7067">
        <w:trPr>
          <w:trHeight w:val="288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6E75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C22:0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AB6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6867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A8D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E9D6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-0.14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ED2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473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ADA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1653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52C9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9A52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22B7" w:rsidRPr="00FC4058" w14:paraId="51AB377A" w14:textId="77777777" w:rsidTr="00FC7067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E30D6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C24:0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44C12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72F93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8D692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C7369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-0.20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44ADA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86083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B8131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81B75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20523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BDAF2" w14:textId="77777777" w:rsidR="00A022B7" w:rsidRPr="00FC4058" w:rsidRDefault="00A022B7" w:rsidP="00FC70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</w:tbl>
    <w:p w14:paraId="14EA23CC" w14:textId="77777777" w:rsidR="00A022B7" w:rsidRDefault="00A0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7A4CF1" w14:textId="20EF07C1" w:rsidR="00DB3312" w:rsidRDefault="00DB3312" w:rsidP="00DB3312">
      <w:pPr>
        <w:jc w:val="center"/>
      </w:pPr>
    </w:p>
    <w:p w14:paraId="0AA3865B" w14:textId="0D093216" w:rsidR="00DB3312" w:rsidRDefault="00DB3312" w:rsidP="00DB3312"/>
    <w:sectPr w:rsidR="00DB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NzIwMAQyjI3MzZV0lIJTi4sz8/NACgxrASU4w9ksAAAA"/>
  </w:docVars>
  <w:rsids>
    <w:rsidRoot w:val="00500D25"/>
    <w:rsid w:val="002F5370"/>
    <w:rsid w:val="002F6D82"/>
    <w:rsid w:val="00500D25"/>
    <w:rsid w:val="00A022B7"/>
    <w:rsid w:val="00DB3312"/>
    <w:rsid w:val="00F1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E1DD"/>
  <w15:chartTrackingRefBased/>
  <w15:docId w15:val="{8A958764-C398-4E39-93ED-6F401F34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</dc:creator>
  <cp:keywords/>
  <dc:description/>
  <cp:lastModifiedBy>사이니</cp:lastModifiedBy>
  <cp:revision>2</cp:revision>
  <cp:lastPrinted>2020-09-21T03:02:00Z</cp:lastPrinted>
  <dcterms:created xsi:type="dcterms:W3CDTF">2020-09-21T03:11:00Z</dcterms:created>
  <dcterms:modified xsi:type="dcterms:W3CDTF">2020-09-21T03:11:00Z</dcterms:modified>
</cp:coreProperties>
</file>