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59297F" w:rsidRDefault="0059297F" w:rsidP="0059297F">
      <w:pPr>
        <w:spacing w:line="360" w:lineRule="auto"/>
        <w:jc w:val="center"/>
        <w:rPr>
          <w:rFonts w:ascii="Times New Roman" w:hAnsi="Times New Roman"/>
          <w:b/>
          <w:sz w:val="28"/>
        </w:rPr>
      </w:pPr>
      <w:bookmarkStart w:id="0" w:name="_GoBack"/>
      <w:bookmarkEnd w:id="0"/>
      <w:r>
        <w:rPr>
          <w:rFonts w:ascii="Times New Roman" w:hAnsi="Times New Roman"/>
          <w:b/>
          <w:sz w:val="28"/>
        </w:rPr>
        <w:t>Supplementary information</w:t>
      </w:r>
    </w:p>
    <w:p w:rsidR="0059297F" w:rsidRPr="00DA0AAB" w:rsidRDefault="0059297F" w:rsidP="0059297F">
      <w:pPr>
        <w:spacing w:line="360" w:lineRule="auto"/>
        <w:jc w:val="both"/>
        <w:rPr>
          <w:rFonts w:ascii="Times New Roman" w:hAnsi="Times New Roman" w:cs="Times New Roman"/>
          <w:b/>
          <w:sz w:val="28"/>
          <w:szCs w:val="28"/>
        </w:rPr>
      </w:pPr>
      <w:r w:rsidRPr="00DA0AAB">
        <w:rPr>
          <w:rFonts w:ascii="Times New Roman" w:hAnsi="Times New Roman" w:cs="Times New Roman"/>
          <w:b/>
          <w:sz w:val="28"/>
          <w:szCs w:val="28"/>
        </w:rPr>
        <w:t xml:space="preserve">A Risk Prediction Model for </w:t>
      </w:r>
      <w:r>
        <w:rPr>
          <w:rFonts w:ascii="Times New Roman" w:hAnsi="Times New Roman" w:cs="Times New Roman" w:hint="eastAsia"/>
          <w:b/>
          <w:sz w:val="28"/>
          <w:szCs w:val="28"/>
        </w:rPr>
        <w:t>Evaluating</w:t>
      </w:r>
      <w:r>
        <w:rPr>
          <w:rFonts w:ascii="Times New Roman" w:hAnsi="Times New Roman" w:cs="Times New Roman"/>
          <w:b/>
          <w:sz w:val="28"/>
          <w:szCs w:val="28"/>
        </w:rPr>
        <w:t xml:space="preserve"> the </w:t>
      </w:r>
      <w:r>
        <w:rPr>
          <w:rFonts w:ascii="Times New Roman" w:hAnsi="Times New Roman" w:cs="Times New Roman" w:hint="eastAsia"/>
          <w:b/>
          <w:sz w:val="28"/>
          <w:szCs w:val="28"/>
        </w:rPr>
        <w:t>disease</w:t>
      </w:r>
      <w:r>
        <w:rPr>
          <w:rFonts w:ascii="Times New Roman" w:hAnsi="Times New Roman" w:cs="Times New Roman"/>
          <w:b/>
          <w:sz w:val="28"/>
          <w:szCs w:val="28"/>
        </w:rPr>
        <w:t xml:space="preserve"> </w:t>
      </w:r>
      <w:r>
        <w:rPr>
          <w:rFonts w:ascii="Times New Roman" w:hAnsi="Times New Roman" w:cs="Times New Roman" w:hint="eastAsia"/>
          <w:b/>
          <w:sz w:val="28"/>
          <w:szCs w:val="28"/>
        </w:rPr>
        <w:t>progression</w:t>
      </w:r>
      <w:r>
        <w:rPr>
          <w:rFonts w:ascii="Times New Roman" w:hAnsi="Times New Roman" w:cs="Times New Roman"/>
          <w:b/>
          <w:sz w:val="28"/>
          <w:szCs w:val="28"/>
        </w:rPr>
        <w:t xml:space="preserve"> of</w:t>
      </w:r>
      <w:r w:rsidRPr="00DA0AAB">
        <w:rPr>
          <w:rFonts w:ascii="Times New Roman" w:hAnsi="Times New Roman" w:cs="Times New Roman"/>
          <w:b/>
          <w:sz w:val="28"/>
          <w:szCs w:val="28"/>
        </w:rPr>
        <w:t xml:space="preserve"> COVID-19 pneumonia</w:t>
      </w:r>
    </w:p>
    <w:p w:rsidR="0059297F" w:rsidRDefault="0059297F" w:rsidP="0059297F">
      <w:pPr>
        <w:spacing w:line="360" w:lineRule="auto"/>
        <w:jc w:val="both"/>
        <w:rPr>
          <w:rFonts w:ascii="Times New Roman" w:hAnsi="Times New Roman" w:cs="Times New Roman"/>
        </w:rPr>
      </w:pPr>
      <w:proofErr w:type="spellStart"/>
      <w:r>
        <w:rPr>
          <w:rFonts w:ascii="Times New Roman" w:hAnsi="Times New Roman" w:cs="Times New Roman"/>
        </w:rPr>
        <w:t>Guodong</w:t>
      </w:r>
      <w:proofErr w:type="spellEnd"/>
      <w:r>
        <w:rPr>
          <w:rFonts w:ascii="Times New Roman" w:hAnsi="Times New Roman" w:cs="Times New Roman"/>
        </w:rPr>
        <w:t xml:space="preserve"> Cao</w:t>
      </w:r>
      <w:r>
        <w:rPr>
          <w:rFonts w:ascii="Times New Roman" w:hAnsi="Times New Roman" w:cs="Times New Roman"/>
          <w:vertAlign w:val="superscript"/>
        </w:rPr>
        <w:t>1,</w:t>
      </w:r>
      <w:proofErr w:type="gramStart"/>
      <w:r>
        <w:rPr>
          <w:rFonts w:ascii="Times New Roman" w:hAnsi="Times New Roman" w:cs="Times New Roman"/>
          <w:vertAlign w:val="superscript"/>
        </w:rPr>
        <w:t>2,#</w:t>
      </w:r>
      <w:proofErr w:type="gramEnd"/>
      <w:r>
        <w:rPr>
          <w:rFonts w:ascii="Times New Roman" w:hAnsi="Times New Roman" w:cs="Times New Roman"/>
        </w:rPr>
        <w:t xml:space="preserve">, </w:t>
      </w:r>
      <w:proofErr w:type="spellStart"/>
      <w:r>
        <w:rPr>
          <w:rFonts w:ascii="Times New Roman" w:hAnsi="Times New Roman" w:cs="Times New Roman"/>
        </w:rPr>
        <w:t>Pengping</w:t>
      </w:r>
      <w:proofErr w:type="spellEnd"/>
      <w:r>
        <w:rPr>
          <w:rFonts w:ascii="Times New Roman" w:hAnsi="Times New Roman" w:cs="Times New Roman"/>
        </w:rPr>
        <w:t xml:space="preserve"> Li</w:t>
      </w:r>
      <w:r>
        <w:rPr>
          <w:rFonts w:ascii="Times New Roman" w:hAnsi="Times New Roman" w:cs="Times New Roman"/>
          <w:vertAlign w:val="superscript"/>
        </w:rPr>
        <w:t>3,#</w:t>
      </w:r>
      <w:r>
        <w:rPr>
          <w:rFonts w:ascii="Times New Roman" w:hAnsi="Times New Roman" w:cs="Times New Roman"/>
        </w:rPr>
        <w:t>, Yuanyuan Chen</w:t>
      </w:r>
      <w:bookmarkStart w:id="1" w:name="OLE_LINK138"/>
      <w:bookmarkStart w:id="2" w:name="OLE_LINK139"/>
      <w:r>
        <w:rPr>
          <w:rFonts w:ascii="Times New Roman" w:hAnsi="Times New Roman" w:cs="Times New Roman"/>
          <w:vertAlign w:val="superscript"/>
        </w:rPr>
        <w:t>4</w:t>
      </w:r>
      <w:bookmarkEnd w:id="1"/>
      <w:bookmarkEnd w:id="2"/>
      <w:r>
        <w:rPr>
          <w:rFonts w:ascii="Times New Roman" w:hAnsi="Times New Roman" w:cs="Times New Roman"/>
        </w:rPr>
        <w:t xml:space="preserve">, </w:t>
      </w:r>
      <w:proofErr w:type="spellStart"/>
      <w:r>
        <w:rPr>
          <w:rFonts w:ascii="Times New Roman" w:hAnsi="Times New Roman" w:cs="Times New Roman"/>
        </w:rPr>
        <w:t>Kun</w:t>
      </w:r>
      <w:proofErr w:type="spellEnd"/>
      <w:r>
        <w:rPr>
          <w:rFonts w:ascii="Times New Roman" w:hAnsi="Times New Roman" w:cs="Times New Roman"/>
        </w:rPr>
        <w:t xml:space="preserve"> Fang</w:t>
      </w:r>
      <w:r>
        <w:rPr>
          <w:rFonts w:ascii="Times New Roman" w:hAnsi="Times New Roman" w:cs="Times New Roman"/>
          <w:vertAlign w:val="superscript"/>
        </w:rPr>
        <w:t>5</w:t>
      </w:r>
      <w:r>
        <w:rPr>
          <w:rFonts w:ascii="Times New Roman" w:hAnsi="Times New Roman" w:cs="Times New Roman"/>
        </w:rPr>
        <w:t>, Bo Chen</w:t>
      </w:r>
      <w:r>
        <w:rPr>
          <w:rFonts w:ascii="Times New Roman" w:hAnsi="Times New Roman" w:cs="Times New Roman"/>
          <w:vertAlign w:val="superscript"/>
        </w:rPr>
        <w:t>1</w:t>
      </w:r>
      <w:r>
        <w:rPr>
          <w:rFonts w:ascii="Times New Roman" w:hAnsi="Times New Roman" w:cs="Times New Roman"/>
        </w:rPr>
        <w:t xml:space="preserve">, </w:t>
      </w:r>
      <w:proofErr w:type="spellStart"/>
      <w:r>
        <w:rPr>
          <w:rFonts w:ascii="Times New Roman" w:hAnsi="Times New Roman" w:cs="Times New Roman"/>
        </w:rPr>
        <w:t>Shuyue</w:t>
      </w:r>
      <w:proofErr w:type="spellEnd"/>
      <w:r>
        <w:rPr>
          <w:rFonts w:ascii="Times New Roman" w:hAnsi="Times New Roman" w:cs="Times New Roman"/>
        </w:rPr>
        <w:t xml:space="preserve"> Wang</w:t>
      </w:r>
      <w:r>
        <w:rPr>
          <w:rFonts w:ascii="Times New Roman" w:hAnsi="Times New Roman" w:cs="Times New Roman"/>
          <w:vertAlign w:val="superscript"/>
        </w:rPr>
        <w:t>2</w:t>
      </w:r>
      <w:r>
        <w:rPr>
          <w:rFonts w:ascii="Times New Roman" w:hAnsi="Times New Roman" w:cs="Times New Roman"/>
        </w:rPr>
        <w:t xml:space="preserve">, </w:t>
      </w:r>
      <w:proofErr w:type="spellStart"/>
      <w:r>
        <w:rPr>
          <w:rFonts w:ascii="Times New Roman" w:hAnsi="Times New Roman" w:cs="Times New Roman" w:hint="eastAsia"/>
        </w:rPr>
        <w:t>Xudong</w:t>
      </w:r>
      <w:proofErr w:type="spellEnd"/>
      <w:r>
        <w:rPr>
          <w:rFonts w:ascii="Times New Roman" w:hAnsi="Times New Roman" w:cs="Times New Roman" w:hint="eastAsia"/>
        </w:rPr>
        <w:t xml:space="preserve"> Feng</w:t>
      </w:r>
      <w:r>
        <w:rPr>
          <w:rFonts w:ascii="Times New Roman" w:hAnsi="Times New Roman" w:cs="Times New Roman" w:hint="eastAsia"/>
          <w:vertAlign w:val="superscript"/>
        </w:rPr>
        <w:t>2</w:t>
      </w:r>
      <w:r>
        <w:rPr>
          <w:rFonts w:ascii="Times New Roman" w:hAnsi="Times New Roman" w:cs="Times New Roman" w:hint="eastAsia"/>
        </w:rPr>
        <w:t xml:space="preserve">, </w:t>
      </w:r>
      <w:proofErr w:type="spellStart"/>
      <w:r>
        <w:rPr>
          <w:rFonts w:ascii="Times New Roman" w:hAnsi="Times New Roman" w:cs="Times New Roman"/>
        </w:rPr>
        <w:t>Zhenyu</w:t>
      </w:r>
      <w:proofErr w:type="spellEnd"/>
      <w:r>
        <w:rPr>
          <w:rFonts w:ascii="Times New Roman" w:hAnsi="Times New Roman" w:cs="Times New Roman"/>
        </w:rPr>
        <w:t xml:space="preserve"> Wang</w:t>
      </w:r>
      <w:r>
        <w:rPr>
          <w:rFonts w:ascii="Times New Roman" w:hAnsi="Times New Roman" w:cs="Times New Roman"/>
          <w:vertAlign w:val="superscript"/>
        </w:rPr>
        <w:t>3</w:t>
      </w:r>
      <w:r>
        <w:rPr>
          <w:rFonts w:ascii="Times New Roman" w:hAnsi="Times New Roman" w:cs="Times New Roman"/>
        </w:rPr>
        <w:t>, Maoming Xiong</w:t>
      </w:r>
      <w:r>
        <w:rPr>
          <w:rFonts w:ascii="Times New Roman" w:hAnsi="Times New Roman" w:cs="Times New Roman"/>
          <w:vertAlign w:val="superscript"/>
        </w:rPr>
        <w:t>1,*</w:t>
      </w:r>
      <w:r>
        <w:rPr>
          <w:rFonts w:ascii="Times New Roman" w:hAnsi="Times New Roman" w:cs="Times New Roman"/>
        </w:rPr>
        <w:t xml:space="preserve">, </w:t>
      </w:r>
      <w:proofErr w:type="spellStart"/>
      <w:r>
        <w:rPr>
          <w:rFonts w:ascii="Times New Roman" w:hAnsi="Times New Roman" w:cs="Times New Roman"/>
        </w:rPr>
        <w:t>Ruiying</w:t>
      </w:r>
      <w:proofErr w:type="spellEnd"/>
      <w:r>
        <w:rPr>
          <w:rFonts w:ascii="Times New Roman" w:hAnsi="Times New Roman" w:cs="Times New Roman"/>
        </w:rPr>
        <w:t xml:space="preserve"> Zheng</w:t>
      </w:r>
      <w:r>
        <w:rPr>
          <w:rFonts w:ascii="Times New Roman" w:hAnsi="Times New Roman" w:cs="Times New Roman"/>
          <w:vertAlign w:val="superscript"/>
        </w:rPr>
        <w:t>6,*</w:t>
      </w:r>
      <w:r>
        <w:rPr>
          <w:rFonts w:ascii="Times New Roman" w:hAnsi="Times New Roman" w:cs="Times New Roman"/>
        </w:rPr>
        <w:t xml:space="preserve">, </w:t>
      </w:r>
      <w:proofErr w:type="spellStart"/>
      <w:r>
        <w:rPr>
          <w:rFonts w:ascii="Times New Roman" w:hAnsi="Times New Roman" w:cs="Times New Roman"/>
        </w:rPr>
        <w:t>Mengzhe</w:t>
      </w:r>
      <w:proofErr w:type="spellEnd"/>
      <w:r>
        <w:rPr>
          <w:rFonts w:ascii="Times New Roman" w:hAnsi="Times New Roman" w:cs="Times New Roman"/>
        </w:rPr>
        <w:t xml:space="preserve"> Guo</w:t>
      </w:r>
      <w:r>
        <w:rPr>
          <w:rFonts w:ascii="Times New Roman" w:hAnsi="Times New Roman" w:cs="Times New Roman"/>
          <w:vertAlign w:val="superscript"/>
        </w:rPr>
        <w:t>7,*</w:t>
      </w:r>
      <w:r>
        <w:rPr>
          <w:rFonts w:ascii="Times New Roman" w:hAnsi="Times New Roman" w:cs="Times New Roman"/>
        </w:rPr>
        <w:t xml:space="preserve">, </w:t>
      </w:r>
      <w:proofErr w:type="spellStart"/>
      <w:r>
        <w:rPr>
          <w:rFonts w:ascii="Times New Roman" w:hAnsi="Times New Roman" w:cs="Times New Roman"/>
        </w:rPr>
        <w:t>Qiang</w:t>
      </w:r>
      <w:proofErr w:type="spellEnd"/>
      <w:r>
        <w:rPr>
          <w:rFonts w:ascii="Times New Roman" w:hAnsi="Times New Roman" w:cs="Times New Roman"/>
        </w:rPr>
        <w:t xml:space="preserve"> Sun</w:t>
      </w:r>
      <w:r>
        <w:rPr>
          <w:rFonts w:ascii="Times New Roman" w:hAnsi="Times New Roman" w:cs="Times New Roman"/>
          <w:vertAlign w:val="superscript"/>
        </w:rPr>
        <w:t>7,*</w:t>
      </w:r>
      <w:r>
        <w:rPr>
          <w:rFonts w:ascii="Times New Roman" w:hAnsi="Times New Roman" w:cs="Times New Roman"/>
        </w:rPr>
        <w:t xml:space="preserve"> </w:t>
      </w:r>
    </w:p>
    <w:p w:rsidR="0059297F" w:rsidRDefault="0059297F" w:rsidP="0059297F">
      <w:pPr>
        <w:rPr>
          <w:rFonts w:ascii="Times New Roman" w:hAnsi="Times New Roman"/>
          <w:kern w:val="2"/>
        </w:rPr>
      </w:pPr>
      <w:r>
        <w:rPr>
          <w:rFonts w:ascii="Times New Roman" w:hAnsi="Times New Roman"/>
          <w:kern w:val="2"/>
        </w:rPr>
        <w:br w:type="page"/>
      </w:r>
    </w:p>
    <w:p w:rsidR="0059297F" w:rsidRDefault="0059297F" w:rsidP="0059297F">
      <w:pPr>
        <w:spacing w:line="360" w:lineRule="auto"/>
        <w:jc w:val="both"/>
        <w:rPr>
          <w:rFonts w:ascii="Times New Roman" w:hAnsi="Times New Roman"/>
          <w:b/>
        </w:rPr>
      </w:pPr>
      <w:bookmarkStart w:id="3" w:name="OLE_LINK30"/>
      <w:r w:rsidRPr="000A49BF">
        <w:rPr>
          <w:rFonts w:ascii="Times New Roman" w:hAnsi="Times New Roman"/>
          <w:b/>
        </w:rPr>
        <w:lastRenderedPageBreak/>
        <w:t xml:space="preserve">Supplementary </w:t>
      </w:r>
      <w:r>
        <w:rPr>
          <w:rFonts w:ascii="Times New Roman" w:hAnsi="Times New Roman"/>
          <w:b/>
        </w:rPr>
        <w:t>Text S1</w:t>
      </w:r>
      <w:bookmarkEnd w:id="3"/>
      <w:r>
        <w:rPr>
          <w:rFonts w:ascii="Times New Roman" w:hAnsi="Times New Roman" w:hint="eastAsia"/>
          <w:bCs/>
        </w:rPr>
        <w:t xml:space="preserve"> detailed methods</w:t>
      </w:r>
    </w:p>
    <w:p w:rsidR="0059297F" w:rsidRDefault="0059297F" w:rsidP="0059297F">
      <w:pPr>
        <w:spacing w:line="360" w:lineRule="auto"/>
        <w:jc w:val="both"/>
        <w:rPr>
          <w:rFonts w:ascii="Times New Roman" w:hAnsi="Times New Roman"/>
          <w:b/>
          <w:bCs/>
          <w:i/>
          <w:iCs/>
        </w:rPr>
      </w:pPr>
      <w:r>
        <w:rPr>
          <w:rFonts w:ascii="Times New Roman" w:hAnsi="Times New Roman"/>
          <w:b/>
          <w:bCs/>
          <w:i/>
          <w:iCs/>
        </w:rPr>
        <w:t>Meta-analyses</w:t>
      </w:r>
    </w:p>
    <w:p w:rsidR="0059297F" w:rsidRDefault="0059297F" w:rsidP="0059297F">
      <w:pPr>
        <w:spacing w:line="360" w:lineRule="auto"/>
        <w:jc w:val="both"/>
        <w:rPr>
          <w:rFonts w:ascii="Times New Roman" w:hAnsi="Times New Roman"/>
          <w:b/>
          <w:bCs/>
          <w:i/>
          <w:iCs/>
        </w:rPr>
      </w:pPr>
      <w:r>
        <w:rPr>
          <w:rFonts w:ascii="Times New Roman" w:hAnsi="Times New Roman"/>
          <w:b/>
          <w:bCs/>
          <w:i/>
          <w:iCs/>
        </w:rPr>
        <w:t>Search strategy</w:t>
      </w:r>
    </w:p>
    <w:p w:rsidR="0059297F" w:rsidRDefault="0059297F" w:rsidP="0059297F">
      <w:pPr>
        <w:spacing w:line="360" w:lineRule="auto"/>
        <w:jc w:val="both"/>
        <w:rPr>
          <w:rFonts w:ascii="Times New Roman" w:hAnsi="Times New Roman"/>
        </w:rPr>
      </w:pPr>
      <w:r>
        <w:rPr>
          <w:rFonts w:ascii="Times New Roman" w:hAnsi="Times New Roman"/>
        </w:rPr>
        <w:t xml:space="preserve">Relevant articles were searched by two investigators independently in the PubMed, Web of Science, and CNKI databases, from inception to </w:t>
      </w:r>
      <w:r w:rsidRPr="00623447">
        <w:rPr>
          <w:rFonts w:ascii="Times New Roman" w:hAnsi="Times New Roman"/>
        </w:rPr>
        <w:t>Mar</w:t>
      </w:r>
      <w:r w:rsidRPr="00623447">
        <w:rPr>
          <w:rFonts w:ascii="Times New Roman" w:hAnsi="Times New Roman" w:hint="eastAsia"/>
        </w:rPr>
        <w:t xml:space="preserve"> 18,</w:t>
      </w:r>
      <w:r w:rsidRPr="00623447">
        <w:rPr>
          <w:rFonts w:ascii="Times New Roman" w:hAnsi="Times New Roman"/>
        </w:rPr>
        <w:t xml:space="preserve"> 2020. T</w:t>
      </w:r>
      <w:r>
        <w:rPr>
          <w:rFonts w:ascii="Times New Roman" w:hAnsi="Times New Roman"/>
        </w:rPr>
        <w:t>he search terms included ("COVID-19" OR "</w:t>
      </w:r>
      <w:r>
        <w:rPr>
          <w:rStyle w:val="fontstyle01"/>
          <w:rFonts w:ascii="Times New Roman" w:hAnsi="Times New Roman" w:cs="Times New Roman"/>
        </w:rPr>
        <w:t>SARS-CoV-2</w:t>
      </w:r>
      <w:r>
        <w:rPr>
          <w:rFonts w:ascii="Times New Roman" w:hAnsi="Times New Roman"/>
        </w:rPr>
        <w:t>" OR "</w:t>
      </w:r>
      <w:r>
        <w:rPr>
          <w:rFonts w:ascii="Times New Roman" w:eastAsia="GuardianTextEgypGR-Regular" w:hAnsi="Times New Roman"/>
        </w:rPr>
        <w:t>2019 novel</w:t>
      </w:r>
      <w:r>
        <w:rPr>
          <w:rFonts w:ascii="Times New Roman" w:hAnsi="Times New Roman"/>
        </w:rPr>
        <w:t xml:space="preserve"> </w:t>
      </w:r>
      <w:r>
        <w:rPr>
          <w:rFonts w:ascii="Times New Roman" w:eastAsia="GuardianTextEgypGR-Regular" w:hAnsi="Times New Roman"/>
        </w:rPr>
        <w:t>coronavirus</w:t>
      </w:r>
      <w:r>
        <w:rPr>
          <w:rFonts w:ascii="Times New Roman" w:hAnsi="Times New Roman"/>
        </w:rPr>
        <w:t xml:space="preserve"> ") AND ("Clinical data" OR "Clinical features" OR "Clinical characteristics"). Full texts were reviewed to assess whether the papers met the inclusion criteria.</w:t>
      </w:r>
    </w:p>
    <w:p w:rsidR="0059297F" w:rsidRDefault="0059297F" w:rsidP="0059297F">
      <w:pPr>
        <w:spacing w:line="360" w:lineRule="auto"/>
        <w:jc w:val="both"/>
        <w:rPr>
          <w:rFonts w:ascii="Times New Roman" w:hAnsi="Times New Roman"/>
          <w:b/>
          <w:bCs/>
          <w:i/>
          <w:iCs/>
        </w:rPr>
      </w:pPr>
      <w:r>
        <w:rPr>
          <w:rFonts w:ascii="Times New Roman" w:hAnsi="Times New Roman"/>
          <w:b/>
          <w:bCs/>
          <w:i/>
          <w:iCs/>
        </w:rPr>
        <w:t>The inclusive and exclusive criteria</w:t>
      </w:r>
    </w:p>
    <w:p w:rsidR="0059297F" w:rsidRDefault="0059297F" w:rsidP="0059297F">
      <w:pPr>
        <w:spacing w:line="360" w:lineRule="auto"/>
        <w:jc w:val="both"/>
        <w:rPr>
          <w:rFonts w:ascii="Times New Roman" w:hAnsi="Times New Roman"/>
        </w:rPr>
      </w:pPr>
      <w:r>
        <w:rPr>
          <w:rFonts w:ascii="Times New Roman" w:hAnsi="Times New Roman"/>
        </w:rPr>
        <w:t>Studies were considered to be relevant if they met the following criteria: (1) provided the clinical features of COVID-19 patients; (2) the hazard ratio (HR) of risk factors were showed; (3) English and Chinese as publication language. Exclusion criteria were: (1) data repetition; (2) reviews; (3) case reports; (4) erroneous data.</w:t>
      </w:r>
    </w:p>
    <w:p w:rsidR="0059297F" w:rsidRDefault="0059297F" w:rsidP="0059297F">
      <w:pPr>
        <w:spacing w:line="360" w:lineRule="auto"/>
        <w:jc w:val="both"/>
        <w:rPr>
          <w:rFonts w:ascii="Times New Roman" w:hAnsi="Times New Roman"/>
          <w:b/>
          <w:bCs/>
          <w:i/>
          <w:iCs/>
        </w:rPr>
      </w:pPr>
      <w:r>
        <w:rPr>
          <w:rFonts w:ascii="Times New Roman" w:hAnsi="Times New Roman"/>
          <w:b/>
          <w:bCs/>
          <w:i/>
          <w:iCs/>
        </w:rPr>
        <w:t>Data extraction and quality evolution</w:t>
      </w:r>
    </w:p>
    <w:p w:rsidR="0059297F" w:rsidRDefault="0059297F" w:rsidP="0059297F">
      <w:pPr>
        <w:spacing w:line="360" w:lineRule="auto"/>
        <w:jc w:val="both"/>
        <w:rPr>
          <w:rFonts w:ascii="Times New Roman" w:hAnsi="Times New Roman"/>
          <w:b/>
          <w:bCs/>
        </w:rPr>
      </w:pPr>
      <w:r>
        <w:rPr>
          <w:rFonts w:ascii="Times New Roman" w:hAnsi="Times New Roman"/>
        </w:rPr>
        <w:t>According to selection criteria, all relevant data were extracted from each eligible study independently by two investigators (</w:t>
      </w:r>
      <w:proofErr w:type="spellStart"/>
      <w:r>
        <w:rPr>
          <w:rFonts w:ascii="Times New Roman" w:hAnsi="Times New Roman"/>
        </w:rPr>
        <w:t>Guodong</w:t>
      </w:r>
      <w:proofErr w:type="spellEnd"/>
      <w:r>
        <w:rPr>
          <w:rFonts w:ascii="Times New Roman" w:hAnsi="Times New Roman"/>
        </w:rPr>
        <w:t xml:space="preserve"> Cao and </w:t>
      </w:r>
      <w:proofErr w:type="spellStart"/>
      <w:r>
        <w:rPr>
          <w:rFonts w:ascii="Times New Roman" w:hAnsi="Times New Roman"/>
        </w:rPr>
        <w:t>Pengping</w:t>
      </w:r>
      <w:proofErr w:type="spellEnd"/>
      <w:r>
        <w:rPr>
          <w:rFonts w:ascii="Times New Roman" w:hAnsi="Times New Roman"/>
        </w:rPr>
        <w:t xml:space="preserve"> Li). Disagreement was resolved by team discussion until consensus was reached. The extracted data included first author’s name, year of publication, total number of patients, clinicopathological parameters, HR values and clinical outcomes. Two investigators independently evaluated the quality of eligible studies by the Newcastle- Ottawa scale. </w:t>
      </w:r>
    </w:p>
    <w:p w:rsidR="0059297F" w:rsidRDefault="0059297F" w:rsidP="0059297F">
      <w:pPr>
        <w:spacing w:line="360" w:lineRule="auto"/>
        <w:jc w:val="both"/>
        <w:rPr>
          <w:rFonts w:ascii="Times New Roman" w:hAnsi="Times New Roman"/>
          <w:b/>
          <w:bCs/>
          <w:i/>
          <w:iCs/>
        </w:rPr>
      </w:pPr>
      <w:r>
        <w:rPr>
          <w:rFonts w:ascii="Times New Roman" w:hAnsi="Times New Roman"/>
          <w:b/>
          <w:bCs/>
          <w:i/>
          <w:iCs/>
        </w:rPr>
        <w:t>Meta-analysis statistics</w:t>
      </w:r>
    </w:p>
    <w:p w:rsidR="0059297F" w:rsidRDefault="0059297F" w:rsidP="0059297F">
      <w:pPr>
        <w:spacing w:line="360" w:lineRule="auto"/>
        <w:jc w:val="both"/>
        <w:rPr>
          <w:rFonts w:ascii="Times New Roman" w:hAnsi="Times New Roman"/>
        </w:rPr>
      </w:pPr>
      <w:r>
        <w:rPr>
          <w:rFonts w:ascii="Times New Roman" w:hAnsi="Times New Roman"/>
        </w:rPr>
        <w:t xml:space="preserve">Statistical analyses were performed with the STATA software (version 12.0, </w:t>
      </w:r>
      <w:proofErr w:type="spellStart"/>
      <w:r>
        <w:rPr>
          <w:rFonts w:ascii="Times New Roman" w:hAnsi="Times New Roman"/>
        </w:rPr>
        <w:t>StataCorp</w:t>
      </w:r>
      <w:proofErr w:type="spellEnd"/>
      <w:r>
        <w:rPr>
          <w:rFonts w:ascii="Times New Roman" w:hAnsi="Times New Roman"/>
        </w:rPr>
        <w:t xml:space="preserve"> LP, College Station, TX, USA). Crude odds ratios (ORs) and 95% conﬁdence intervals (CIs) were used to estimate the strength of the association </w:t>
      </w:r>
      <w:bookmarkStart w:id="4" w:name="OLE_LINK3"/>
      <w:r>
        <w:rPr>
          <w:rFonts w:ascii="Times New Roman" w:hAnsi="Times New Roman"/>
        </w:rPr>
        <w:t>between clinical features and COVID</w:t>
      </w:r>
      <w:r w:rsidRPr="00623447">
        <w:rPr>
          <w:rFonts w:ascii="Times New Roman" w:hAnsi="Times New Roman"/>
        </w:rPr>
        <w:t>-19</w:t>
      </w:r>
      <w:bookmarkEnd w:id="4"/>
      <w:r w:rsidRPr="00623447">
        <w:rPr>
          <w:rFonts w:ascii="Times New Roman" w:hAnsi="Times New Roman"/>
        </w:rPr>
        <w:t>. ORs</w:t>
      </w:r>
      <w:r w:rsidRPr="00623447">
        <w:rPr>
          <w:rFonts w:ascii="Times New Roman" w:hAnsi="Times New Roman" w:hint="eastAsia"/>
        </w:rPr>
        <w:t>/r</w:t>
      </w:r>
      <w:r w:rsidRPr="00623447">
        <w:rPr>
          <w:rFonts w:ascii="Times New Roman" w:hAnsi="Times New Roman"/>
        </w:rPr>
        <w:t>isk ratios</w:t>
      </w:r>
      <w:r>
        <w:rPr>
          <w:rFonts w:ascii="Times New Roman" w:hAnsi="Times New Roman"/>
        </w:rPr>
        <w:t xml:space="preserve"> (RRs) and 95%CIs were used to estimate the relationship of c</w:t>
      </w:r>
      <w:r>
        <w:rPr>
          <w:rFonts w:ascii="Times New Roman" w:hAnsi="Times New Roman"/>
          <w:color w:val="000000"/>
          <w:lang w:bidi="ar"/>
        </w:rPr>
        <w:t>omplications/death and severe COVID-19</w:t>
      </w:r>
      <w:r>
        <w:rPr>
          <w:rFonts w:ascii="Times New Roman" w:hAnsi="Times New Roman"/>
        </w:rPr>
        <w:t>.</w:t>
      </w:r>
      <w:r>
        <w:rPr>
          <w:rFonts w:ascii="Times New Roman" w:hAnsi="Times New Roman"/>
          <w:i/>
        </w:rPr>
        <w:t xml:space="preserve"> </w:t>
      </w:r>
      <w:r>
        <w:rPr>
          <w:rFonts w:ascii="Times New Roman" w:hAnsi="Times New Roman"/>
          <w:iCs/>
        </w:rPr>
        <w:t xml:space="preserve">Standardized mean difference (SMD) </w:t>
      </w:r>
      <w:r>
        <w:rPr>
          <w:rFonts w:ascii="Times New Roman" w:hAnsi="Times New Roman"/>
        </w:rPr>
        <w:t>and 95%CIs</w:t>
      </w:r>
      <w:r>
        <w:rPr>
          <w:rFonts w:ascii="Times New Roman" w:hAnsi="Times New Roman"/>
          <w:iCs/>
        </w:rPr>
        <w:t xml:space="preserve"> </w:t>
      </w:r>
      <w:r>
        <w:rPr>
          <w:rFonts w:ascii="Times New Roman" w:hAnsi="Times New Roman"/>
        </w:rPr>
        <w:t xml:space="preserve">were used to estimate the relationship between lab findings and </w:t>
      </w:r>
      <w:r>
        <w:rPr>
          <w:rFonts w:ascii="Times New Roman" w:hAnsi="Times New Roman"/>
          <w:color w:val="000000"/>
          <w:lang w:bidi="ar"/>
        </w:rPr>
        <w:t xml:space="preserve">severe COVID-19 when data were expressed as </w:t>
      </w:r>
      <w:proofErr w:type="spellStart"/>
      <w:r>
        <w:rPr>
          <w:rFonts w:ascii="Times New Roman" w:hAnsi="Times New Roman"/>
          <w:color w:val="000000"/>
          <w:lang w:bidi="ar"/>
        </w:rPr>
        <w:t>mean±SD</w:t>
      </w:r>
      <w:proofErr w:type="spellEnd"/>
      <w:r>
        <w:rPr>
          <w:rFonts w:ascii="Times New Roman" w:hAnsi="Times New Roman"/>
          <w:color w:val="000000"/>
          <w:lang w:bidi="ar"/>
        </w:rPr>
        <w:t>.</w:t>
      </w:r>
      <w:r>
        <w:rPr>
          <w:rFonts w:ascii="Times New Roman" w:hAnsi="Times New Roman"/>
          <w:i/>
        </w:rPr>
        <w:t xml:space="preserve"> </w:t>
      </w:r>
      <w:r>
        <w:rPr>
          <w:rFonts w:ascii="Times New Roman" w:hAnsi="Times New Roman"/>
        </w:rPr>
        <w:t xml:space="preserve">The </w:t>
      </w:r>
      <w:r>
        <w:rPr>
          <w:rFonts w:ascii="Times New Roman" w:hAnsi="Times New Roman"/>
          <w:i/>
        </w:rPr>
        <w:t>I</w:t>
      </w:r>
      <w:r>
        <w:rPr>
          <w:rFonts w:ascii="Times New Roman" w:hAnsi="Times New Roman"/>
          <w:vertAlign w:val="superscript"/>
        </w:rPr>
        <w:t>2</w:t>
      </w:r>
      <w:r>
        <w:rPr>
          <w:rFonts w:ascii="Times New Roman" w:hAnsi="Times New Roman"/>
        </w:rPr>
        <w:t xml:space="preserve"> index, which indicates the percentage of the total variation across studies, was used to assess statistical heterogeneity. A random-effects model was used in case of significant heterogeneity </w:t>
      </w:r>
      <w:r>
        <w:rPr>
          <w:rFonts w:ascii="Times New Roman" w:hAnsi="Times New Roman"/>
        </w:rPr>
        <w:lastRenderedPageBreak/>
        <w:t>(</w:t>
      </w:r>
      <w:r>
        <w:rPr>
          <w:rFonts w:ascii="Times New Roman" w:hAnsi="Times New Roman"/>
          <w:i/>
        </w:rPr>
        <w:t>I</w:t>
      </w:r>
      <w:r>
        <w:rPr>
          <w:rFonts w:ascii="Times New Roman" w:hAnsi="Times New Roman"/>
          <w:vertAlign w:val="superscript"/>
        </w:rPr>
        <w:t xml:space="preserve">2 </w:t>
      </w:r>
      <w:r>
        <w:rPr>
          <w:rFonts w:ascii="Times New Roman" w:hAnsi="Times New Roman"/>
        </w:rPr>
        <w:t xml:space="preserve">&gt; 50% or </w:t>
      </w:r>
      <w:r>
        <w:rPr>
          <w:rFonts w:ascii="Times New Roman" w:hAnsi="Times New Roman"/>
          <w:i/>
        </w:rPr>
        <w:t xml:space="preserve">P </w:t>
      </w:r>
      <w:r>
        <w:rPr>
          <w:rFonts w:ascii="Times New Roman" w:hAnsi="Times New Roman"/>
        </w:rPr>
        <w:t xml:space="preserve">&lt; 0.1); otherwise, a fixed-effects model was employed. To assess potential publication bias, the </w:t>
      </w:r>
      <w:proofErr w:type="spellStart"/>
      <w:r>
        <w:rPr>
          <w:rFonts w:ascii="Times New Roman" w:hAnsi="Times New Roman"/>
        </w:rPr>
        <w:t>Begg's</w:t>
      </w:r>
      <w:proofErr w:type="spellEnd"/>
      <w:r>
        <w:rPr>
          <w:rFonts w:ascii="Times New Roman" w:hAnsi="Times New Roman"/>
        </w:rPr>
        <w:t xml:space="preserve"> rank correlation test and Egger's weighted regression method was used, with </w:t>
      </w:r>
      <w:r>
        <w:rPr>
          <w:rFonts w:ascii="Times New Roman" w:hAnsi="Times New Roman"/>
          <w:i/>
        </w:rPr>
        <w:t xml:space="preserve">P </w:t>
      </w:r>
      <w:r>
        <w:rPr>
          <w:rFonts w:ascii="Times New Roman" w:hAnsi="Times New Roman"/>
        </w:rPr>
        <w:t>&lt; 0.05 indicating statistically significant publication bias.</w:t>
      </w:r>
    </w:p>
    <w:p w:rsidR="0059297F" w:rsidRDefault="0059297F" w:rsidP="0059297F">
      <w:pPr>
        <w:rPr>
          <w:rFonts w:ascii="Times New Roman" w:hAnsi="Times New Roman"/>
          <w:i/>
        </w:rPr>
      </w:pPr>
      <w:r>
        <w:rPr>
          <w:rFonts w:ascii="Times New Roman" w:hAnsi="Times New Roman"/>
          <w:i/>
        </w:rPr>
        <w:br w:type="page"/>
      </w:r>
    </w:p>
    <w:p w:rsidR="0059297F" w:rsidRDefault="0059297F" w:rsidP="0059297F">
      <w:pPr>
        <w:spacing w:line="360" w:lineRule="auto"/>
        <w:jc w:val="center"/>
        <w:rPr>
          <w:rFonts w:ascii="Times New Roman" w:hAnsi="Times New Roman"/>
          <w:b/>
        </w:rPr>
      </w:pPr>
      <w:r w:rsidRPr="000A49BF">
        <w:rPr>
          <w:rFonts w:ascii="Times New Roman" w:hAnsi="Times New Roman"/>
          <w:b/>
        </w:rPr>
        <w:lastRenderedPageBreak/>
        <w:t xml:space="preserve">Supplementary </w:t>
      </w:r>
      <w:r>
        <w:rPr>
          <w:rFonts w:ascii="Times New Roman" w:hAnsi="Times New Roman"/>
          <w:b/>
        </w:rPr>
        <w:t>Text S2</w:t>
      </w:r>
      <w:r>
        <w:rPr>
          <w:rFonts w:ascii="Times New Roman" w:hAnsi="Times New Roman" w:hint="eastAsia"/>
          <w:b/>
        </w:rPr>
        <w:t xml:space="preserve"> </w:t>
      </w:r>
      <w:r>
        <w:rPr>
          <w:rFonts w:ascii="Times New Roman" w:hAnsi="Times New Roman"/>
          <w:bCs/>
        </w:rPr>
        <w:t>PRISMA Checklist</w:t>
      </w:r>
      <w:r>
        <w:rPr>
          <w:rFonts w:ascii="Times New Roman" w:hAnsi="Times New Roman" w:hint="eastAsia"/>
          <w:bCs/>
        </w:rPr>
        <w:t>:</w:t>
      </w:r>
      <w:r>
        <w:rPr>
          <w:rFonts w:ascii="Times New Roman" w:hAnsi="Times New Roman"/>
          <w:bCs/>
        </w:rPr>
        <w:t xml:space="preserve"> Preferred Reporting Items for Systematic Reviews and Meta-Analyses</w:t>
      </w:r>
      <w:r>
        <w:rPr>
          <w:rFonts w:ascii="Times New Roman" w:hAnsi="Times New Roman"/>
          <w:b/>
        </w:rPr>
        <w:t xml:space="preserve"> </w:t>
      </w:r>
    </w:p>
    <w:tbl>
      <w:tblPr>
        <w:tblW w:w="13828" w:type="dxa"/>
        <w:tblInd w:w="-1531" w:type="dxa"/>
        <w:tblLook w:val="04A0" w:firstRow="1" w:lastRow="0" w:firstColumn="1" w:lastColumn="0" w:noHBand="0" w:noVBand="1"/>
      </w:tblPr>
      <w:tblGrid>
        <w:gridCol w:w="2354"/>
        <w:gridCol w:w="503"/>
        <w:gridCol w:w="7252"/>
        <w:gridCol w:w="1231"/>
        <w:gridCol w:w="1244"/>
        <w:gridCol w:w="1244"/>
      </w:tblGrid>
      <w:tr w:rsidR="0059297F" w:rsidRPr="00725E08" w:rsidTr="0059297F">
        <w:trPr>
          <w:gridAfter w:val="2"/>
          <w:wAfter w:w="2488" w:type="dxa"/>
          <w:trHeight w:val="663"/>
        </w:trPr>
        <w:tc>
          <w:tcPr>
            <w:tcW w:w="2354" w:type="dxa"/>
            <w:tcBorders>
              <w:top w:val="double" w:sz="4" w:space="0" w:color="000000"/>
              <w:left w:val="single" w:sz="4" w:space="0" w:color="000000"/>
              <w:bottom w:val="double" w:sz="2" w:space="0" w:color="FFFFCC"/>
              <w:right w:val="single" w:sz="4" w:space="0" w:color="000000"/>
            </w:tcBorders>
            <w:shd w:val="clear" w:color="auto" w:fill="63639A"/>
          </w:tcPr>
          <w:p w:rsidR="0059297F" w:rsidRPr="00725E08" w:rsidRDefault="0059297F" w:rsidP="0059297F">
            <w:pPr>
              <w:pStyle w:val="Default"/>
              <w:jc w:val="both"/>
              <w:rPr>
                <w:rFonts w:ascii="Arial" w:hAnsi="Arial" w:cs="Arial"/>
                <w:color w:val="FFFFFF"/>
                <w:sz w:val="20"/>
                <w:szCs w:val="20"/>
              </w:rPr>
            </w:pPr>
            <w:bookmarkStart w:id="5" w:name="OLE_LINK361"/>
            <w:bookmarkStart w:id="6" w:name="OLE_LINK362"/>
            <w:r w:rsidRPr="00725E08">
              <w:rPr>
                <w:rFonts w:ascii="Arial" w:hAnsi="Arial" w:cs="Arial"/>
                <w:b/>
                <w:bCs/>
                <w:color w:val="FFFFFF"/>
                <w:sz w:val="20"/>
                <w:szCs w:val="20"/>
              </w:rPr>
              <w:t>Section/topic</w:t>
            </w:r>
          </w:p>
        </w:tc>
        <w:tc>
          <w:tcPr>
            <w:tcW w:w="503" w:type="dxa"/>
            <w:tcBorders>
              <w:top w:val="double" w:sz="4" w:space="0" w:color="000000"/>
              <w:left w:val="single" w:sz="4" w:space="0" w:color="000000"/>
              <w:bottom w:val="double" w:sz="2" w:space="0" w:color="FFFFCC"/>
              <w:right w:val="single" w:sz="4" w:space="0" w:color="000000"/>
            </w:tcBorders>
            <w:shd w:val="clear" w:color="auto" w:fill="63639A"/>
          </w:tcPr>
          <w:p w:rsidR="0059297F" w:rsidRPr="00725E08" w:rsidRDefault="0059297F" w:rsidP="0059297F">
            <w:pPr>
              <w:pStyle w:val="Default"/>
              <w:jc w:val="both"/>
              <w:rPr>
                <w:rFonts w:ascii="Arial" w:hAnsi="Arial" w:cs="Arial"/>
                <w:b/>
                <w:bCs/>
                <w:color w:val="FFFFFF"/>
                <w:sz w:val="20"/>
                <w:szCs w:val="20"/>
              </w:rPr>
            </w:pPr>
            <w:r w:rsidRPr="00725E08">
              <w:rPr>
                <w:rFonts w:ascii="Arial" w:hAnsi="Arial" w:cs="Arial"/>
                <w:b/>
                <w:bCs/>
                <w:color w:val="FFFFFF"/>
                <w:sz w:val="20"/>
                <w:szCs w:val="20"/>
              </w:rPr>
              <w:t>#</w:t>
            </w:r>
          </w:p>
        </w:tc>
        <w:tc>
          <w:tcPr>
            <w:tcW w:w="7252" w:type="dxa"/>
            <w:tcBorders>
              <w:top w:val="double" w:sz="4" w:space="0" w:color="000000"/>
              <w:left w:val="single" w:sz="4" w:space="0" w:color="000000"/>
              <w:bottom w:val="double" w:sz="4" w:space="0" w:color="000000"/>
              <w:right w:val="single" w:sz="4" w:space="0" w:color="000000"/>
            </w:tcBorders>
            <w:shd w:val="clear" w:color="auto" w:fill="63639A"/>
          </w:tcPr>
          <w:p w:rsidR="0059297F" w:rsidRPr="00725E08" w:rsidRDefault="0059297F" w:rsidP="0059297F">
            <w:pPr>
              <w:pStyle w:val="Default"/>
              <w:jc w:val="both"/>
              <w:rPr>
                <w:rFonts w:ascii="Arial" w:hAnsi="Arial" w:cs="Arial"/>
                <w:color w:val="FFFFFF"/>
                <w:sz w:val="20"/>
                <w:szCs w:val="20"/>
              </w:rPr>
            </w:pPr>
            <w:r w:rsidRPr="00725E08">
              <w:rPr>
                <w:rFonts w:ascii="Arial" w:hAnsi="Arial" w:cs="Arial"/>
                <w:b/>
                <w:bCs/>
                <w:color w:val="FFFFFF"/>
                <w:sz w:val="20"/>
                <w:szCs w:val="20"/>
              </w:rPr>
              <w:t>Checklist item</w:t>
            </w:r>
          </w:p>
        </w:tc>
        <w:tc>
          <w:tcPr>
            <w:tcW w:w="1231" w:type="dxa"/>
            <w:tcBorders>
              <w:top w:val="double" w:sz="4" w:space="0" w:color="000000"/>
              <w:left w:val="single" w:sz="4" w:space="0" w:color="000000"/>
              <w:bottom w:val="double" w:sz="4" w:space="0" w:color="000000"/>
              <w:right w:val="single" w:sz="4" w:space="0" w:color="000000"/>
            </w:tcBorders>
            <w:shd w:val="clear" w:color="auto" w:fill="63639A"/>
          </w:tcPr>
          <w:p w:rsidR="0059297F" w:rsidRPr="00725E08" w:rsidRDefault="0059297F" w:rsidP="0059297F">
            <w:pPr>
              <w:pStyle w:val="Default"/>
              <w:jc w:val="both"/>
              <w:rPr>
                <w:rFonts w:ascii="Arial" w:hAnsi="Arial" w:cs="Arial"/>
                <w:color w:val="FFFFFF"/>
                <w:sz w:val="20"/>
                <w:szCs w:val="20"/>
              </w:rPr>
            </w:pPr>
            <w:r w:rsidRPr="00725E08">
              <w:rPr>
                <w:rFonts w:ascii="Arial" w:hAnsi="Arial" w:cs="Arial"/>
                <w:b/>
                <w:bCs/>
                <w:color w:val="FFFFFF"/>
                <w:sz w:val="20"/>
                <w:szCs w:val="20"/>
              </w:rPr>
              <w:t>Reported on page #</w:t>
            </w:r>
          </w:p>
        </w:tc>
      </w:tr>
      <w:tr w:rsidR="0059297F" w:rsidRPr="00725E08" w:rsidTr="0059297F">
        <w:trPr>
          <w:gridAfter w:val="2"/>
          <w:wAfter w:w="2488" w:type="dxa"/>
          <w:trHeight w:val="335"/>
        </w:trPr>
        <w:tc>
          <w:tcPr>
            <w:tcW w:w="10109" w:type="dxa"/>
            <w:gridSpan w:val="3"/>
            <w:tcBorders>
              <w:top w:val="double" w:sz="4" w:space="0" w:color="000000"/>
              <w:left w:val="single" w:sz="4" w:space="0" w:color="000000"/>
              <w:bottom w:val="single" w:sz="4" w:space="0" w:color="000000"/>
              <w:right w:val="single" w:sz="4" w:space="0" w:color="000000"/>
            </w:tcBorders>
            <w:shd w:val="clear" w:color="auto" w:fill="FFFFCC"/>
          </w:tcPr>
          <w:p w:rsidR="0059297F" w:rsidRPr="00725E08" w:rsidRDefault="0059297F" w:rsidP="0059297F">
            <w:pPr>
              <w:pStyle w:val="Default"/>
              <w:jc w:val="both"/>
              <w:rPr>
                <w:rFonts w:ascii="Arial" w:hAnsi="Arial" w:cs="Arial"/>
                <w:sz w:val="20"/>
                <w:szCs w:val="20"/>
              </w:rPr>
            </w:pPr>
            <w:r w:rsidRPr="00725E08">
              <w:rPr>
                <w:rFonts w:ascii="Arial" w:hAnsi="Arial" w:cs="Arial"/>
                <w:b/>
                <w:bCs/>
                <w:sz w:val="20"/>
                <w:szCs w:val="20"/>
              </w:rPr>
              <w:t>TITLE</w:t>
            </w:r>
          </w:p>
        </w:tc>
        <w:tc>
          <w:tcPr>
            <w:tcW w:w="1231" w:type="dxa"/>
            <w:tcBorders>
              <w:top w:val="double" w:sz="4" w:space="0" w:color="000000"/>
              <w:left w:val="single" w:sz="4" w:space="0" w:color="000000"/>
              <w:bottom w:val="single" w:sz="4" w:space="0" w:color="000000"/>
              <w:right w:val="single" w:sz="4" w:space="0" w:color="000000"/>
            </w:tcBorders>
            <w:shd w:val="clear" w:color="auto" w:fill="FFFFCC"/>
          </w:tcPr>
          <w:p w:rsidR="0059297F" w:rsidRPr="00725E08" w:rsidRDefault="0059297F" w:rsidP="0059297F">
            <w:pPr>
              <w:pStyle w:val="Default"/>
              <w:jc w:val="both"/>
              <w:rPr>
                <w:rFonts w:ascii="Arial" w:hAnsi="Arial" w:cs="Arial"/>
                <w:color w:val="auto"/>
                <w:sz w:val="20"/>
                <w:szCs w:val="20"/>
              </w:rPr>
            </w:pPr>
          </w:p>
        </w:tc>
      </w:tr>
      <w:tr w:rsidR="0059297F" w:rsidRPr="00725E08" w:rsidTr="0059297F">
        <w:trPr>
          <w:gridAfter w:val="2"/>
          <w:wAfter w:w="2488" w:type="dxa"/>
          <w:trHeight w:val="323"/>
        </w:trPr>
        <w:tc>
          <w:tcPr>
            <w:tcW w:w="2354" w:type="dxa"/>
            <w:tcBorders>
              <w:top w:val="single" w:sz="4" w:space="0" w:color="000000"/>
              <w:left w:val="single" w:sz="4" w:space="0" w:color="000000"/>
              <w:bottom w:val="double" w:sz="2" w:space="0" w:color="FFFFCC"/>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Title</w:t>
            </w:r>
          </w:p>
        </w:tc>
        <w:tc>
          <w:tcPr>
            <w:tcW w:w="503" w:type="dxa"/>
            <w:tcBorders>
              <w:top w:val="single" w:sz="4" w:space="0" w:color="000000"/>
              <w:left w:val="single" w:sz="4" w:space="0" w:color="000000"/>
              <w:bottom w:val="double" w:sz="2" w:space="0" w:color="FFFFCC"/>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1</w:t>
            </w:r>
          </w:p>
        </w:tc>
        <w:tc>
          <w:tcPr>
            <w:tcW w:w="7252" w:type="dxa"/>
            <w:tcBorders>
              <w:top w:val="single" w:sz="4" w:space="0" w:color="000000"/>
              <w:left w:val="single" w:sz="4" w:space="0" w:color="000000"/>
              <w:bottom w:val="doub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Identify the report as a systematic review, meta-analysis, or both.</w:t>
            </w:r>
          </w:p>
        </w:tc>
        <w:tc>
          <w:tcPr>
            <w:tcW w:w="1231" w:type="dxa"/>
            <w:tcBorders>
              <w:top w:val="single" w:sz="4" w:space="0" w:color="000000"/>
              <w:left w:val="single" w:sz="4" w:space="0" w:color="000000"/>
              <w:bottom w:val="doub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lang w:val="en-US" w:eastAsia="zh-CN"/>
              </w:rPr>
            </w:pPr>
            <w:r w:rsidRPr="00725E08">
              <w:rPr>
                <w:rFonts w:ascii="Arial" w:hAnsi="Arial" w:cs="Arial" w:hint="eastAsia"/>
                <w:color w:val="auto"/>
                <w:sz w:val="20"/>
                <w:szCs w:val="20"/>
                <w:lang w:val="en-US" w:eastAsia="zh-CN"/>
              </w:rPr>
              <w:t>Page 1</w:t>
            </w:r>
          </w:p>
        </w:tc>
      </w:tr>
      <w:tr w:rsidR="0059297F" w:rsidRPr="00725E08" w:rsidTr="0059297F">
        <w:trPr>
          <w:trHeight w:val="335"/>
        </w:trPr>
        <w:tc>
          <w:tcPr>
            <w:tcW w:w="10109" w:type="dxa"/>
            <w:gridSpan w:val="3"/>
            <w:tcBorders>
              <w:top w:val="double" w:sz="4" w:space="0" w:color="000000"/>
              <w:left w:val="single" w:sz="4" w:space="0" w:color="000000"/>
              <w:bottom w:val="single" w:sz="4" w:space="0" w:color="000000"/>
              <w:right w:val="single" w:sz="4" w:space="0" w:color="000000"/>
            </w:tcBorders>
            <w:shd w:val="clear" w:color="auto" w:fill="FFFFCC"/>
          </w:tcPr>
          <w:p w:rsidR="0059297F" w:rsidRPr="00725E08" w:rsidRDefault="0059297F" w:rsidP="0059297F">
            <w:pPr>
              <w:pStyle w:val="Default"/>
              <w:jc w:val="both"/>
              <w:rPr>
                <w:rFonts w:ascii="Arial" w:hAnsi="Arial" w:cs="Arial"/>
                <w:sz w:val="20"/>
                <w:szCs w:val="20"/>
              </w:rPr>
            </w:pPr>
            <w:r w:rsidRPr="00725E08">
              <w:rPr>
                <w:rFonts w:ascii="Arial" w:hAnsi="Arial" w:cs="Arial"/>
                <w:b/>
                <w:bCs/>
                <w:sz w:val="20"/>
                <w:szCs w:val="20"/>
              </w:rPr>
              <w:t>ABSTRACT</w:t>
            </w:r>
          </w:p>
        </w:tc>
        <w:tc>
          <w:tcPr>
            <w:tcW w:w="1231" w:type="dxa"/>
            <w:tcBorders>
              <w:top w:val="double" w:sz="4" w:space="0" w:color="000000"/>
              <w:left w:val="single" w:sz="4" w:space="0" w:color="000000"/>
              <w:bottom w:val="single" w:sz="4" w:space="0" w:color="000000"/>
              <w:right w:val="single" w:sz="4" w:space="0" w:color="000000"/>
            </w:tcBorders>
            <w:shd w:val="clear" w:color="auto" w:fill="FFFFCC"/>
          </w:tcPr>
          <w:p w:rsidR="0059297F" w:rsidRPr="00725E08" w:rsidRDefault="0059297F" w:rsidP="0059297F">
            <w:pPr>
              <w:pStyle w:val="Default"/>
              <w:jc w:val="both"/>
              <w:rPr>
                <w:rFonts w:ascii="Arial" w:hAnsi="Arial" w:cs="Arial"/>
                <w:color w:val="auto"/>
                <w:sz w:val="20"/>
                <w:szCs w:val="20"/>
              </w:rPr>
            </w:pPr>
          </w:p>
        </w:tc>
        <w:tc>
          <w:tcPr>
            <w:tcW w:w="1244" w:type="dxa"/>
          </w:tcPr>
          <w:p w:rsidR="0059297F" w:rsidRPr="00725E08" w:rsidRDefault="0059297F" w:rsidP="0059297F">
            <w:pPr>
              <w:jc w:val="both"/>
              <w:rPr>
                <w:sz w:val="20"/>
                <w:szCs w:val="20"/>
              </w:rPr>
            </w:pPr>
          </w:p>
        </w:tc>
        <w:tc>
          <w:tcPr>
            <w:tcW w:w="1244" w:type="dxa"/>
          </w:tcPr>
          <w:p w:rsidR="0059297F" w:rsidRPr="00725E08" w:rsidRDefault="0059297F" w:rsidP="0059297F">
            <w:pPr>
              <w:pStyle w:val="Default"/>
              <w:jc w:val="both"/>
              <w:rPr>
                <w:rFonts w:ascii="Arial" w:hAnsi="Arial" w:cs="Arial"/>
                <w:color w:val="auto"/>
                <w:sz w:val="20"/>
                <w:szCs w:val="20"/>
              </w:rPr>
            </w:pPr>
          </w:p>
        </w:tc>
      </w:tr>
      <w:tr w:rsidR="0059297F" w:rsidRPr="00725E08" w:rsidTr="0059297F">
        <w:trPr>
          <w:gridAfter w:val="2"/>
          <w:wAfter w:w="2488" w:type="dxa"/>
          <w:trHeight w:val="810"/>
        </w:trPr>
        <w:tc>
          <w:tcPr>
            <w:tcW w:w="2354" w:type="dxa"/>
            <w:tcBorders>
              <w:top w:val="single" w:sz="4" w:space="0" w:color="000000"/>
              <w:left w:val="single" w:sz="4" w:space="0" w:color="000000"/>
              <w:bottom w:val="double" w:sz="2" w:space="0" w:color="FFFFCC"/>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Structured summary</w:t>
            </w:r>
          </w:p>
        </w:tc>
        <w:tc>
          <w:tcPr>
            <w:tcW w:w="503" w:type="dxa"/>
            <w:tcBorders>
              <w:top w:val="single" w:sz="4" w:space="0" w:color="000000"/>
              <w:left w:val="single" w:sz="4" w:space="0" w:color="000000"/>
              <w:bottom w:val="double" w:sz="2" w:space="0" w:color="FFFFCC"/>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2</w:t>
            </w:r>
          </w:p>
        </w:tc>
        <w:tc>
          <w:tcPr>
            <w:tcW w:w="7252" w:type="dxa"/>
            <w:tcBorders>
              <w:top w:val="single" w:sz="4" w:space="0" w:color="000000"/>
              <w:left w:val="single" w:sz="4" w:space="0" w:color="000000"/>
              <w:bottom w:val="doub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Provide a structured summary including, as applicable: background; objectives; data sources; study eligibility criteria, participants, and interventions; study appraisal and synthesis methods; results; limitations; conclusions and implications of key findings; systematic review registration number.</w:t>
            </w:r>
          </w:p>
        </w:tc>
        <w:tc>
          <w:tcPr>
            <w:tcW w:w="1231" w:type="dxa"/>
            <w:tcBorders>
              <w:top w:val="single" w:sz="4" w:space="0" w:color="000000"/>
              <w:left w:val="single" w:sz="4" w:space="0" w:color="000000"/>
              <w:bottom w:val="doub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lang w:val="en-US" w:eastAsia="zh-CN"/>
              </w:rPr>
            </w:pPr>
            <w:r w:rsidRPr="00725E08">
              <w:rPr>
                <w:rFonts w:ascii="Arial" w:hAnsi="Arial" w:cs="Arial" w:hint="eastAsia"/>
                <w:color w:val="auto"/>
                <w:sz w:val="20"/>
                <w:szCs w:val="20"/>
                <w:lang w:val="en-US" w:eastAsia="zh-CN"/>
              </w:rPr>
              <w:t>Page 4</w:t>
            </w:r>
          </w:p>
        </w:tc>
      </w:tr>
      <w:tr w:rsidR="0059297F" w:rsidRPr="00725E08" w:rsidTr="0059297F">
        <w:trPr>
          <w:trHeight w:val="335"/>
        </w:trPr>
        <w:tc>
          <w:tcPr>
            <w:tcW w:w="10109" w:type="dxa"/>
            <w:gridSpan w:val="3"/>
            <w:tcBorders>
              <w:top w:val="double" w:sz="4" w:space="0" w:color="000000"/>
              <w:left w:val="single" w:sz="4" w:space="0" w:color="000000"/>
              <w:bottom w:val="single" w:sz="4" w:space="0" w:color="000000"/>
              <w:right w:val="single" w:sz="4" w:space="0" w:color="000000"/>
            </w:tcBorders>
            <w:shd w:val="clear" w:color="auto" w:fill="FFFFCC"/>
          </w:tcPr>
          <w:p w:rsidR="0059297F" w:rsidRPr="00725E08" w:rsidRDefault="0059297F" w:rsidP="0059297F">
            <w:pPr>
              <w:pStyle w:val="Default"/>
              <w:jc w:val="both"/>
              <w:rPr>
                <w:rFonts w:ascii="Arial" w:hAnsi="Arial" w:cs="Arial"/>
                <w:sz w:val="20"/>
                <w:szCs w:val="20"/>
              </w:rPr>
            </w:pPr>
            <w:r w:rsidRPr="00725E08">
              <w:rPr>
                <w:rFonts w:ascii="Arial" w:hAnsi="Arial" w:cs="Arial"/>
                <w:b/>
                <w:bCs/>
                <w:sz w:val="20"/>
                <w:szCs w:val="20"/>
              </w:rPr>
              <w:t>INTRODUCTION</w:t>
            </w:r>
          </w:p>
        </w:tc>
        <w:tc>
          <w:tcPr>
            <w:tcW w:w="1231" w:type="dxa"/>
            <w:tcBorders>
              <w:top w:val="double" w:sz="4" w:space="0" w:color="000000"/>
              <w:left w:val="single" w:sz="4" w:space="0" w:color="000000"/>
              <w:bottom w:val="single" w:sz="4" w:space="0" w:color="000000"/>
              <w:right w:val="single" w:sz="4" w:space="0" w:color="000000"/>
            </w:tcBorders>
            <w:shd w:val="clear" w:color="auto" w:fill="FFFFCC"/>
          </w:tcPr>
          <w:p w:rsidR="0059297F" w:rsidRPr="00725E08" w:rsidRDefault="0059297F" w:rsidP="0059297F">
            <w:pPr>
              <w:pStyle w:val="Default"/>
              <w:jc w:val="both"/>
              <w:rPr>
                <w:rFonts w:ascii="Arial" w:hAnsi="Arial" w:cs="Arial"/>
                <w:color w:val="auto"/>
                <w:sz w:val="20"/>
                <w:szCs w:val="20"/>
              </w:rPr>
            </w:pPr>
          </w:p>
        </w:tc>
        <w:tc>
          <w:tcPr>
            <w:tcW w:w="1244" w:type="dxa"/>
          </w:tcPr>
          <w:p w:rsidR="0059297F" w:rsidRPr="00725E08" w:rsidRDefault="0059297F" w:rsidP="0059297F">
            <w:pPr>
              <w:jc w:val="both"/>
              <w:rPr>
                <w:sz w:val="20"/>
                <w:szCs w:val="20"/>
              </w:rPr>
            </w:pPr>
          </w:p>
        </w:tc>
        <w:tc>
          <w:tcPr>
            <w:tcW w:w="1244" w:type="dxa"/>
          </w:tcPr>
          <w:p w:rsidR="0059297F" w:rsidRPr="00725E08" w:rsidRDefault="0059297F" w:rsidP="0059297F">
            <w:pPr>
              <w:pStyle w:val="Default"/>
              <w:jc w:val="both"/>
              <w:rPr>
                <w:rFonts w:ascii="Arial" w:hAnsi="Arial" w:cs="Arial"/>
                <w:color w:val="auto"/>
                <w:sz w:val="20"/>
                <w:szCs w:val="20"/>
              </w:rPr>
            </w:pPr>
          </w:p>
        </w:tc>
      </w:tr>
      <w:tr w:rsidR="0059297F" w:rsidRPr="00725E08" w:rsidTr="0059297F">
        <w:trPr>
          <w:gridAfter w:val="2"/>
          <w:wAfter w:w="2488" w:type="dxa"/>
          <w:trHeight w:val="333"/>
        </w:trPr>
        <w:tc>
          <w:tcPr>
            <w:tcW w:w="2354"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Rationale</w:t>
            </w:r>
          </w:p>
        </w:tc>
        <w:tc>
          <w:tcPr>
            <w:tcW w:w="503"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3</w:t>
            </w:r>
          </w:p>
        </w:tc>
        <w:tc>
          <w:tcPr>
            <w:tcW w:w="7252"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Describe the rationale for the review in the context of what is already known.</w:t>
            </w:r>
          </w:p>
        </w:tc>
        <w:tc>
          <w:tcPr>
            <w:tcW w:w="1231"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lang w:val="en-US" w:eastAsia="zh-CN"/>
              </w:rPr>
            </w:pPr>
            <w:r w:rsidRPr="00725E08">
              <w:rPr>
                <w:rFonts w:ascii="Arial" w:hAnsi="Arial" w:cs="Arial" w:hint="eastAsia"/>
                <w:color w:val="auto"/>
                <w:sz w:val="20"/>
                <w:szCs w:val="20"/>
                <w:lang w:val="en-US" w:eastAsia="zh-CN"/>
              </w:rPr>
              <w:t>Page 5-6</w:t>
            </w:r>
          </w:p>
        </w:tc>
      </w:tr>
      <w:tr w:rsidR="0059297F" w:rsidRPr="00725E08" w:rsidTr="0059297F">
        <w:trPr>
          <w:gridAfter w:val="2"/>
          <w:wAfter w:w="2488" w:type="dxa"/>
          <w:trHeight w:val="568"/>
        </w:trPr>
        <w:tc>
          <w:tcPr>
            <w:tcW w:w="2354" w:type="dxa"/>
            <w:tcBorders>
              <w:top w:val="single" w:sz="4" w:space="0" w:color="000000"/>
              <w:left w:val="single" w:sz="4" w:space="0" w:color="000000"/>
              <w:bottom w:val="double" w:sz="2" w:space="0" w:color="FFFFCC"/>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Objectives</w:t>
            </w:r>
          </w:p>
        </w:tc>
        <w:tc>
          <w:tcPr>
            <w:tcW w:w="503" w:type="dxa"/>
            <w:tcBorders>
              <w:top w:val="single" w:sz="4" w:space="0" w:color="000000"/>
              <w:left w:val="single" w:sz="4" w:space="0" w:color="000000"/>
              <w:bottom w:val="double" w:sz="2" w:space="0" w:color="FFFFCC"/>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4</w:t>
            </w:r>
          </w:p>
        </w:tc>
        <w:tc>
          <w:tcPr>
            <w:tcW w:w="7252" w:type="dxa"/>
            <w:tcBorders>
              <w:top w:val="single" w:sz="4" w:space="0" w:color="000000"/>
              <w:left w:val="single" w:sz="4" w:space="0" w:color="000000"/>
              <w:bottom w:val="doub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Provide an explicit statement of questions being addressed with reference to participants, interventions, comparisons, outcomes, and study design (PICOS).</w:t>
            </w:r>
          </w:p>
        </w:tc>
        <w:tc>
          <w:tcPr>
            <w:tcW w:w="1231" w:type="dxa"/>
            <w:tcBorders>
              <w:top w:val="single" w:sz="4" w:space="0" w:color="000000"/>
              <w:left w:val="single" w:sz="4" w:space="0" w:color="000000"/>
              <w:bottom w:val="doub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lang w:val="en-US" w:eastAsia="zh-CN"/>
              </w:rPr>
            </w:pPr>
            <w:r w:rsidRPr="00725E08">
              <w:rPr>
                <w:rFonts w:ascii="Arial" w:hAnsi="Arial" w:cs="Arial" w:hint="eastAsia"/>
                <w:color w:val="auto"/>
                <w:sz w:val="20"/>
                <w:szCs w:val="20"/>
                <w:lang w:val="en-US" w:eastAsia="zh-CN"/>
              </w:rPr>
              <w:t>Page 6</w:t>
            </w:r>
          </w:p>
        </w:tc>
      </w:tr>
      <w:tr w:rsidR="0059297F" w:rsidRPr="00725E08" w:rsidTr="0059297F">
        <w:trPr>
          <w:trHeight w:val="335"/>
        </w:trPr>
        <w:tc>
          <w:tcPr>
            <w:tcW w:w="10109" w:type="dxa"/>
            <w:gridSpan w:val="3"/>
            <w:tcBorders>
              <w:top w:val="double" w:sz="4" w:space="0" w:color="000000"/>
              <w:left w:val="single" w:sz="4" w:space="0" w:color="000000"/>
              <w:bottom w:val="single" w:sz="4" w:space="0" w:color="000000"/>
              <w:right w:val="single" w:sz="4" w:space="0" w:color="000000"/>
            </w:tcBorders>
            <w:shd w:val="clear" w:color="auto" w:fill="FFFFCC"/>
          </w:tcPr>
          <w:p w:rsidR="0059297F" w:rsidRPr="00725E08" w:rsidRDefault="0059297F" w:rsidP="0059297F">
            <w:pPr>
              <w:pStyle w:val="Default"/>
              <w:jc w:val="both"/>
              <w:rPr>
                <w:rFonts w:ascii="Arial" w:hAnsi="Arial" w:cs="Arial"/>
                <w:sz w:val="20"/>
                <w:szCs w:val="20"/>
              </w:rPr>
            </w:pPr>
            <w:r w:rsidRPr="00725E08">
              <w:rPr>
                <w:rFonts w:ascii="Arial" w:hAnsi="Arial" w:cs="Arial"/>
                <w:b/>
                <w:bCs/>
                <w:sz w:val="20"/>
                <w:szCs w:val="20"/>
              </w:rPr>
              <w:t>METHODS</w:t>
            </w:r>
          </w:p>
        </w:tc>
        <w:tc>
          <w:tcPr>
            <w:tcW w:w="1231" w:type="dxa"/>
            <w:tcBorders>
              <w:top w:val="double" w:sz="4" w:space="0" w:color="000000"/>
              <w:left w:val="single" w:sz="4" w:space="0" w:color="000000"/>
              <w:bottom w:val="single" w:sz="4" w:space="0" w:color="000000"/>
              <w:right w:val="single" w:sz="4" w:space="0" w:color="000000"/>
            </w:tcBorders>
            <w:shd w:val="clear" w:color="auto" w:fill="FFFFCC"/>
          </w:tcPr>
          <w:p w:rsidR="0059297F" w:rsidRPr="00725E08" w:rsidRDefault="0059297F" w:rsidP="0059297F">
            <w:pPr>
              <w:pStyle w:val="Default"/>
              <w:jc w:val="both"/>
              <w:rPr>
                <w:rFonts w:ascii="Arial" w:hAnsi="Arial" w:cs="Arial"/>
                <w:color w:val="auto"/>
                <w:sz w:val="20"/>
                <w:szCs w:val="20"/>
              </w:rPr>
            </w:pPr>
          </w:p>
        </w:tc>
        <w:tc>
          <w:tcPr>
            <w:tcW w:w="1244" w:type="dxa"/>
          </w:tcPr>
          <w:p w:rsidR="0059297F" w:rsidRPr="00725E08" w:rsidRDefault="0059297F" w:rsidP="0059297F">
            <w:pPr>
              <w:jc w:val="both"/>
              <w:rPr>
                <w:sz w:val="20"/>
                <w:szCs w:val="20"/>
              </w:rPr>
            </w:pPr>
          </w:p>
        </w:tc>
        <w:tc>
          <w:tcPr>
            <w:tcW w:w="1244" w:type="dxa"/>
          </w:tcPr>
          <w:p w:rsidR="0059297F" w:rsidRPr="00725E08" w:rsidRDefault="0059297F" w:rsidP="0059297F">
            <w:pPr>
              <w:pStyle w:val="Default"/>
              <w:jc w:val="both"/>
              <w:rPr>
                <w:rFonts w:ascii="Arial" w:hAnsi="Arial" w:cs="Arial"/>
                <w:color w:val="auto"/>
                <w:sz w:val="20"/>
                <w:szCs w:val="20"/>
              </w:rPr>
            </w:pPr>
          </w:p>
        </w:tc>
      </w:tr>
      <w:tr w:rsidR="0059297F" w:rsidRPr="00725E08" w:rsidTr="0059297F">
        <w:trPr>
          <w:gridAfter w:val="2"/>
          <w:wAfter w:w="2488" w:type="dxa"/>
          <w:trHeight w:val="578"/>
        </w:trPr>
        <w:tc>
          <w:tcPr>
            <w:tcW w:w="2354"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Protocol and registration</w:t>
            </w:r>
          </w:p>
        </w:tc>
        <w:tc>
          <w:tcPr>
            <w:tcW w:w="503"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5</w:t>
            </w:r>
          </w:p>
        </w:tc>
        <w:tc>
          <w:tcPr>
            <w:tcW w:w="7252"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Indicate if a review protocol exists, if and where it can be accessed (e.g., Web address), and, if available, provide registration information including registration number.</w:t>
            </w:r>
          </w:p>
        </w:tc>
        <w:tc>
          <w:tcPr>
            <w:tcW w:w="1231"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lang w:val="en-US" w:eastAsia="zh-CN"/>
              </w:rPr>
            </w:pPr>
            <w:r w:rsidRPr="00725E08">
              <w:rPr>
                <w:rFonts w:ascii="Arial" w:hAnsi="Arial" w:cs="Arial" w:hint="eastAsia"/>
                <w:color w:val="auto"/>
                <w:sz w:val="20"/>
                <w:szCs w:val="20"/>
                <w:lang w:val="en-US" w:eastAsia="zh-CN"/>
              </w:rPr>
              <w:t>Appendix page 2</w:t>
            </w:r>
          </w:p>
        </w:tc>
      </w:tr>
      <w:tr w:rsidR="0059297F" w:rsidRPr="00725E08" w:rsidTr="0059297F">
        <w:trPr>
          <w:gridAfter w:val="2"/>
          <w:wAfter w:w="2488" w:type="dxa"/>
          <w:trHeight w:val="578"/>
        </w:trPr>
        <w:tc>
          <w:tcPr>
            <w:tcW w:w="2354"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Eligibility criteria</w:t>
            </w:r>
          </w:p>
        </w:tc>
        <w:tc>
          <w:tcPr>
            <w:tcW w:w="503"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6</w:t>
            </w:r>
          </w:p>
        </w:tc>
        <w:tc>
          <w:tcPr>
            <w:tcW w:w="7252"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Specify study characteristics (e.g., PICOS, length of follow</w:t>
            </w:r>
            <w:r w:rsidRPr="00725E08">
              <w:rPr>
                <w:rFonts w:cs="Arial"/>
                <w:sz w:val="20"/>
                <w:szCs w:val="20"/>
              </w:rPr>
              <w:t>-</w:t>
            </w:r>
            <w:r w:rsidRPr="00725E08">
              <w:rPr>
                <w:rFonts w:ascii="Arial" w:hAnsi="Arial" w:cs="Arial"/>
                <w:sz w:val="20"/>
                <w:szCs w:val="20"/>
              </w:rPr>
              <w:t>up) and report characteristics (e.g., years considered, language, publication status) used as criteria for eligibility, giving rationale.</w:t>
            </w:r>
          </w:p>
        </w:tc>
        <w:tc>
          <w:tcPr>
            <w:tcW w:w="1231"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rPr>
            </w:pPr>
            <w:r w:rsidRPr="00725E08">
              <w:rPr>
                <w:rFonts w:ascii="Arial" w:hAnsi="Arial" w:cs="Arial" w:hint="eastAsia"/>
                <w:color w:val="auto"/>
                <w:sz w:val="20"/>
                <w:szCs w:val="20"/>
                <w:lang w:val="en-US" w:eastAsia="zh-CN"/>
              </w:rPr>
              <w:t>Appendix page 2</w:t>
            </w:r>
          </w:p>
        </w:tc>
      </w:tr>
      <w:tr w:rsidR="0059297F" w:rsidRPr="00725E08" w:rsidTr="0059297F">
        <w:trPr>
          <w:gridAfter w:val="2"/>
          <w:wAfter w:w="2488" w:type="dxa"/>
          <w:trHeight w:val="578"/>
        </w:trPr>
        <w:tc>
          <w:tcPr>
            <w:tcW w:w="2354"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Information sources</w:t>
            </w:r>
          </w:p>
        </w:tc>
        <w:tc>
          <w:tcPr>
            <w:tcW w:w="503"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7</w:t>
            </w:r>
          </w:p>
        </w:tc>
        <w:tc>
          <w:tcPr>
            <w:tcW w:w="7252"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Describe all information sources (e.g., databases with dates of coverage, contact with study authors to identify additional studies) in the search and date last searched.</w:t>
            </w:r>
          </w:p>
        </w:tc>
        <w:tc>
          <w:tcPr>
            <w:tcW w:w="1231"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rPr>
            </w:pPr>
            <w:r w:rsidRPr="00725E08">
              <w:rPr>
                <w:rFonts w:ascii="Arial" w:hAnsi="Arial" w:cs="Arial" w:hint="eastAsia"/>
                <w:color w:val="auto"/>
                <w:sz w:val="20"/>
                <w:szCs w:val="20"/>
                <w:lang w:val="en-US" w:eastAsia="zh-CN"/>
              </w:rPr>
              <w:t>Appendix page 2</w:t>
            </w:r>
          </w:p>
        </w:tc>
      </w:tr>
      <w:tr w:rsidR="0059297F" w:rsidRPr="00725E08" w:rsidTr="0059297F">
        <w:trPr>
          <w:gridAfter w:val="2"/>
          <w:wAfter w:w="2488" w:type="dxa"/>
          <w:trHeight w:val="578"/>
        </w:trPr>
        <w:tc>
          <w:tcPr>
            <w:tcW w:w="2354"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Search</w:t>
            </w:r>
          </w:p>
        </w:tc>
        <w:tc>
          <w:tcPr>
            <w:tcW w:w="503"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8</w:t>
            </w:r>
          </w:p>
        </w:tc>
        <w:tc>
          <w:tcPr>
            <w:tcW w:w="7252"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Present full electronic search strategy for at least one database, including any limits used, such that it could be repeated.</w:t>
            </w:r>
          </w:p>
        </w:tc>
        <w:tc>
          <w:tcPr>
            <w:tcW w:w="1231"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rPr>
            </w:pPr>
            <w:r w:rsidRPr="00725E08">
              <w:rPr>
                <w:rFonts w:ascii="Arial" w:hAnsi="Arial" w:cs="Arial" w:hint="eastAsia"/>
                <w:color w:val="auto"/>
                <w:sz w:val="20"/>
                <w:szCs w:val="20"/>
                <w:lang w:val="en-US" w:eastAsia="zh-CN"/>
              </w:rPr>
              <w:t>Appendix page 2</w:t>
            </w:r>
          </w:p>
        </w:tc>
      </w:tr>
      <w:tr w:rsidR="0059297F" w:rsidRPr="00725E08" w:rsidTr="0059297F">
        <w:trPr>
          <w:gridAfter w:val="2"/>
          <w:wAfter w:w="2488" w:type="dxa"/>
          <w:trHeight w:val="578"/>
        </w:trPr>
        <w:tc>
          <w:tcPr>
            <w:tcW w:w="2354"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Study selection</w:t>
            </w:r>
          </w:p>
        </w:tc>
        <w:tc>
          <w:tcPr>
            <w:tcW w:w="503"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9</w:t>
            </w:r>
          </w:p>
        </w:tc>
        <w:tc>
          <w:tcPr>
            <w:tcW w:w="7252"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State the process for selecting studies (i.e., screening, eligibility, included in systematic review, and, if applicable, included in the meta</w:t>
            </w:r>
            <w:r w:rsidRPr="00725E08">
              <w:rPr>
                <w:rFonts w:cs="Arial"/>
                <w:sz w:val="20"/>
                <w:szCs w:val="20"/>
              </w:rPr>
              <w:t>-</w:t>
            </w:r>
            <w:r w:rsidRPr="00725E08">
              <w:rPr>
                <w:rFonts w:ascii="Arial" w:hAnsi="Arial" w:cs="Arial"/>
                <w:sz w:val="20"/>
                <w:szCs w:val="20"/>
              </w:rPr>
              <w:t>analysis).</w:t>
            </w:r>
          </w:p>
        </w:tc>
        <w:tc>
          <w:tcPr>
            <w:tcW w:w="1231"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rPr>
            </w:pPr>
            <w:r w:rsidRPr="00725E08">
              <w:rPr>
                <w:rFonts w:ascii="Arial" w:hAnsi="Arial" w:cs="Arial" w:hint="eastAsia"/>
                <w:color w:val="auto"/>
                <w:sz w:val="20"/>
                <w:szCs w:val="20"/>
                <w:lang w:val="en-US" w:eastAsia="zh-CN"/>
              </w:rPr>
              <w:t>Appendix page 2</w:t>
            </w:r>
          </w:p>
        </w:tc>
      </w:tr>
      <w:tr w:rsidR="0059297F" w:rsidRPr="00725E08" w:rsidTr="0059297F">
        <w:trPr>
          <w:gridAfter w:val="2"/>
          <w:wAfter w:w="2488" w:type="dxa"/>
          <w:trHeight w:val="578"/>
        </w:trPr>
        <w:tc>
          <w:tcPr>
            <w:tcW w:w="2354"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Data collection process</w:t>
            </w:r>
          </w:p>
        </w:tc>
        <w:tc>
          <w:tcPr>
            <w:tcW w:w="503"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10</w:t>
            </w:r>
          </w:p>
        </w:tc>
        <w:tc>
          <w:tcPr>
            <w:tcW w:w="7252"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Describe method of data extraction from reports (e.g., piloted forms, independently, in duplicate) and any processes for obtaining and confirming data from investigators.</w:t>
            </w:r>
          </w:p>
        </w:tc>
        <w:tc>
          <w:tcPr>
            <w:tcW w:w="1231"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rPr>
            </w:pPr>
            <w:r w:rsidRPr="00725E08">
              <w:rPr>
                <w:rFonts w:ascii="Arial" w:hAnsi="Arial" w:cs="Arial" w:hint="eastAsia"/>
                <w:color w:val="auto"/>
                <w:sz w:val="20"/>
                <w:szCs w:val="20"/>
                <w:lang w:val="en-US" w:eastAsia="zh-CN"/>
              </w:rPr>
              <w:t>Appendix page 2</w:t>
            </w:r>
          </w:p>
        </w:tc>
      </w:tr>
      <w:tr w:rsidR="0059297F" w:rsidRPr="00725E08" w:rsidTr="0059297F">
        <w:trPr>
          <w:gridAfter w:val="2"/>
          <w:wAfter w:w="2488" w:type="dxa"/>
          <w:trHeight w:val="578"/>
        </w:trPr>
        <w:tc>
          <w:tcPr>
            <w:tcW w:w="2354"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Data items</w:t>
            </w:r>
          </w:p>
        </w:tc>
        <w:tc>
          <w:tcPr>
            <w:tcW w:w="503"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11</w:t>
            </w:r>
          </w:p>
        </w:tc>
        <w:tc>
          <w:tcPr>
            <w:tcW w:w="7252"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List and define all variables for which data were sought (e.g., PICOS, funding sources) and any assumptions and simplifications made.</w:t>
            </w:r>
          </w:p>
        </w:tc>
        <w:tc>
          <w:tcPr>
            <w:tcW w:w="1231"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rPr>
            </w:pPr>
          </w:p>
        </w:tc>
      </w:tr>
      <w:tr w:rsidR="0059297F" w:rsidRPr="00725E08" w:rsidTr="0059297F">
        <w:trPr>
          <w:gridAfter w:val="2"/>
          <w:wAfter w:w="2488" w:type="dxa"/>
          <w:trHeight w:val="578"/>
        </w:trPr>
        <w:tc>
          <w:tcPr>
            <w:tcW w:w="2354"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Risk of bias in individual studies</w:t>
            </w:r>
          </w:p>
        </w:tc>
        <w:tc>
          <w:tcPr>
            <w:tcW w:w="503"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12</w:t>
            </w:r>
          </w:p>
        </w:tc>
        <w:tc>
          <w:tcPr>
            <w:tcW w:w="7252"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Describe methods used for assessing risk of bias of individual studies (including specification of whether this was done at the study or outcome level), and how this information is to be used in any data synthesis.</w:t>
            </w:r>
          </w:p>
        </w:tc>
        <w:tc>
          <w:tcPr>
            <w:tcW w:w="1231"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rPr>
            </w:pPr>
            <w:r w:rsidRPr="00725E08">
              <w:rPr>
                <w:rFonts w:ascii="Arial" w:hAnsi="Arial" w:cs="Arial" w:hint="eastAsia"/>
                <w:color w:val="auto"/>
                <w:sz w:val="20"/>
                <w:szCs w:val="20"/>
                <w:lang w:val="en-US" w:eastAsia="zh-CN"/>
              </w:rPr>
              <w:t>Appendix page 2</w:t>
            </w:r>
          </w:p>
        </w:tc>
      </w:tr>
      <w:tr w:rsidR="0059297F" w:rsidRPr="00725E08" w:rsidTr="0059297F">
        <w:trPr>
          <w:gridAfter w:val="2"/>
          <w:wAfter w:w="2488" w:type="dxa"/>
          <w:trHeight w:val="333"/>
        </w:trPr>
        <w:tc>
          <w:tcPr>
            <w:tcW w:w="2354"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Summary measures</w:t>
            </w:r>
          </w:p>
        </w:tc>
        <w:tc>
          <w:tcPr>
            <w:tcW w:w="503"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13</w:t>
            </w:r>
          </w:p>
        </w:tc>
        <w:tc>
          <w:tcPr>
            <w:tcW w:w="7252"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State the principal summary measures (e.g., risk ratio, difference in means).</w:t>
            </w:r>
          </w:p>
        </w:tc>
        <w:tc>
          <w:tcPr>
            <w:tcW w:w="1231"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rPr>
            </w:pPr>
          </w:p>
        </w:tc>
      </w:tr>
      <w:tr w:rsidR="0059297F" w:rsidRPr="00725E08" w:rsidTr="0059297F">
        <w:trPr>
          <w:gridAfter w:val="2"/>
          <w:wAfter w:w="2488" w:type="dxa"/>
          <w:trHeight w:val="580"/>
        </w:trPr>
        <w:tc>
          <w:tcPr>
            <w:tcW w:w="2354"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lastRenderedPageBreak/>
              <w:t>Synthesis of results</w:t>
            </w:r>
          </w:p>
        </w:tc>
        <w:tc>
          <w:tcPr>
            <w:tcW w:w="503"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14</w:t>
            </w:r>
          </w:p>
        </w:tc>
        <w:tc>
          <w:tcPr>
            <w:tcW w:w="7252"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sz w:val="20"/>
                <w:szCs w:val="20"/>
              </w:rPr>
            </w:pPr>
            <w:r w:rsidRPr="00725E08">
              <w:rPr>
                <w:rFonts w:ascii="Arial" w:hAnsi="Arial" w:cs="Arial"/>
                <w:sz w:val="20"/>
                <w:szCs w:val="20"/>
              </w:rPr>
              <w:t>Describe the methods of handling data and combining results of studies, if done, including measures of consistency (e.g., I</w:t>
            </w:r>
            <w:r w:rsidRPr="00725E08">
              <w:rPr>
                <w:rFonts w:ascii="Arial" w:hAnsi="Arial" w:cs="Arial"/>
                <w:sz w:val="20"/>
                <w:szCs w:val="20"/>
                <w:vertAlign w:val="superscript"/>
              </w:rPr>
              <w:t>2</w:t>
            </w:r>
            <w:r w:rsidRPr="00725E08">
              <w:rPr>
                <w:rFonts w:ascii="Arial" w:hAnsi="Arial" w:cs="Arial"/>
                <w:sz w:val="20"/>
                <w:szCs w:val="20"/>
              </w:rPr>
              <w:t>) for each meta</w:t>
            </w:r>
            <w:r w:rsidRPr="00725E08">
              <w:rPr>
                <w:rFonts w:cs="Arial"/>
                <w:sz w:val="20"/>
                <w:szCs w:val="20"/>
              </w:rPr>
              <w:t>-</w:t>
            </w:r>
            <w:r w:rsidRPr="00725E08">
              <w:rPr>
                <w:rFonts w:ascii="Arial" w:hAnsi="Arial" w:cs="Arial"/>
                <w:sz w:val="20"/>
                <w:szCs w:val="20"/>
              </w:rPr>
              <w:t>analysis.</w:t>
            </w:r>
          </w:p>
        </w:tc>
        <w:tc>
          <w:tcPr>
            <w:tcW w:w="1231" w:type="dxa"/>
            <w:tcBorders>
              <w:top w:val="single" w:sz="4" w:space="0" w:color="000000"/>
              <w:left w:val="single" w:sz="4" w:space="0" w:color="000000"/>
              <w:bottom w:val="single" w:sz="4" w:space="0" w:color="000000"/>
              <w:right w:val="single" w:sz="4" w:space="0" w:color="000000"/>
            </w:tcBorders>
          </w:tcPr>
          <w:p w:rsidR="0059297F" w:rsidRPr="00725E08" w:rsidRDefault="0059297F" w:rsidP="0059297F">
            <w:pPr>
              <w:pStyle w:val="Default"/>
              <w:spacing w:before="40" w:after="40"/>
              <w:jc w:val="both"/>
              <w:rPr>
                <w:rFonts w:ascii="Arial" w:hAnsi="Arial" w:cs="Arial"/>
                <w:color w:val="auto"/>
                <w:sz w:val="20"/>
                <w:szCs w:val="20"/>
              </w:rPr>
            </w:pPr>
            <w:r w:rsidRPr="00725E08">
              <w:rPr>
                <w:rFonts w:ascii="Arial" w:hAnsi="Arial" w:cs="Arial" w:hint="eastAsia"/>
                <w:color w:val="auto"/>
                <w:sz w:val="20"/>
                <w:szCs w:val="20"/>
                <w:lang w:val="en-US" w:eastAsia="zh-CN"/>
              </w:rPr>
              <w:t>Appendix page 2</w:t>
            </w:r>
          </w:p>
        </w:tc>
      </w:tr>
    </w:tbl>
    <w:p w:rsidR="0059297F" w:rsidRDefault="0059297F" w:rsidP="0059297F">
      <w:pPr>
        <w:pStyle w:val="CM1"/>
        <w:jc w:val="both"/>
        <w:rPr>
          <w:rFonts w:ascii="Arial" w:hAnsi="Arial" w:cs="Arial"/>
          <w:sz w:val="16"/>
          <w:szCs w:val="16"/>
        </w:rPr>
      </w:pPr>
    </w:p>
    <w:tbl>
      <w:tblPr>
        <w:tblW w:w="13934" w:type="dxa"/>
        <w:tblInd w:w="-1531" w:type="dxa"/>
        <w:tblLook w:val="04A0" w:firstRow="1" w:lastRow="0" w:firstColumn="1" w:lastColumn="0" w:noHBand="0" w:noVBand="1"/>
      </w:tblPr>
      <w:tblGrid>
        <w:gridCol w:w="2345"/>
        <w:gridCol w:w="502"/>
        <w:gridCol w:w="7263"/>
        <w:gridCol w:w="1230"/>
        <w:gridCol w:w="1297"/>
        <w:gridCol w:w="1297"/>
      </w:tblGrid>
      <w:tr w:rsidR="0059297F" w:rsidTr="0059297F">
        <w:trPr>
          <w:gridAfter w:val="2"/>
          <w:wAfter w:w="2594" w:type="dxa"/>
          <w:trHeight w:val="663"/>
        </w:trPr>
        <w:tc>
          <w:tcPr>
            <w:tcW w:w="2345" w:type="dxa"/>
            <w:tcBorders>
              <w:top w:val="double" w:sz="4" w:space="0" w:color="000000"/>
              <w:left w:val="single" w:sz="4" w:space="0" w:color="000000"/>
              <w:bottom w:val="double" w:sz="4" w:space="0" w:color="000000"/>
              <w:right w:val="single" w:sz="4" w:space="0" w:color="000000"/>
            </w:tcBorders>
            <w:shd w:val="clear" w:color="auto" w:fill="63639A"/>
          </w:tcPr>
          <w:p w:rsidR="0059297F" w:rsidRDefault="0059297F" w:rsidP="0059297F">
            <w:pPr>
              <w:pStyle w:val="Default"/>
              <w:jc w:val="both"/>
              <w:rPr>
                <w:rFonts w:ascii="Arial" w:hAnsi="Arial" w:cs="Arial"/>
                <w:color w:val="FFFFFF"/>
                <w:sz w:val="22"/>
                <w:szCs w:val="22"/>
              </w:rPr>
            </w:pPr>
            <w:r>
              <w:rPr>
                <w:rFonts w:ascii="Arial" w:hAnsi="Arial" w:cs="Arial"/>
                <w:b/>
                <w:bCs/>
                <w:color w:val="FFFFFF"/>
                <w:sz w:val="22"/>
                <w:szCs w:val="22"/>
              </w:rPr>
              <w:t>Section/topic</w:t>
            </w:r>
          </w:p>
        </w:tc>
        <w:tc>
          <w:tcPr>
            <w:tcW w:w="502" w:type="dxa"/>
            <w:tcBorders>
              <w:top w:val="double" w:sz="4" w:space="0" w:color="000000"/>
              <w:left w:val="single" w:sz="4" w:space="0" w:color="000000"/>
              <w:bottom w:val="double" w:sz="4" w:space="0" w:color="000000"/>
              <w:right w:val="single" w:sz="4" w:space="0" w:color="000000"/>
            </w:tcBorders>
            <w:shd w:val="clear" w:color="auto" w:fill="63639A"/>
          </w:tcPr>
          <w:p w:rsidR="0059297F" w:rsidRDefault="0059297F" w:rsidP="0059297F">
            <w:pPr>
              <w:pStyle w:val="Default"/>
              <w:jc w:val="both"/>
              <w:rPr>
                <w:rFonts w:ascii="Arial" w:hAnsi="Arial" w:cs="Arial"/>
                <w:sz w:val="22"/>
                <w:szCs w:val="22"/>
              </w:rPr>
            </w:pPr>
            <w:r>
              <w:rPr>
                <w:rFonts w:ascii="Arial" w:hAnsi="Arial" w:cs="Arial"/>
                <w:b/>
                <w:bCs/>
                <w:color w:val="FFFFFF"/>
                <w:sz w:val="22"/>
                <w:szCs w:val="22"/>
              </w:rPr>
              <w:t>#</w:t>
            </w:r>
          </w:p>
        </w:tc>
        <w:tc>
          <w:tcPr>
            <w:tcW w:w="7263" w:type="dxa"/>
            <w:tcBorders>
              <w:top w:val="double" w:sz="4" w:space="0" w:color="000000"/>
              <w:left w:val="single" w:sz="4" w:space="0" w:color="000000"/>
              <w:bottom w:val="double" w:sz="4" w:space="0" w:color="000000"/>
              <w:right w:val="single" w:sz="4" w:space="0" w:color="000000"/>
            </w:tcBorders>
            <w:shd w:val="clear" w:color="auto" w:fill="63639A"/>
          </w:tcPr>
          <w:p w:rsidR="0059297F" w:rsidRDefault="0059297F" w:rsidP="0059297F">
            <w:pPr>
              <w:pStyle w:val="Default"/>
              <w:jc w:val="both"/>
              <w:rPr>
                <w:rFonts w:ascii="Arial" w:hAnsi="Arial" w:cs="Arial"/>
                <w:color w:val="FFFFFF"/>
                <w:sz w:val="22"/>
                <w:szCs w:val="22"/>
              </w:rPr>
            </w:pPr>
            <w:r>
              <w:rPr>
                <w:rFonts w:ascii="Arial" w:hAnsi="Arial" w:cs="Arial"/>
                <w:b/>
                <w:bCs/>
                <w:color w:val="FFFFFF"/>
                <w:sz w:val="22"/>
                <w:szCs w:val="22"/>
              </w:rPr>
              <w:t>Checklist item</w:t>
            </w:r>
          </w:p>
        </w:tc>
        <w:tc>
          <w:tcPr>
            <w:tcW w:w="1230" w:type="dxa"/>
            <w:tcBorders>
              <w:top w:val="double" w:sz="4" w:space="0" w:color="000000"/>
              <w:left w:val="single" w:sz="4" w:space="0" w:color="000000"/>
              <w:bottom w:val="double" w:sz="4" w:space="0" w:color="000000"/>
              <w:right w:val="single" w:sz="4" w:space="0" w:color="000000"/>
            </w:tcBorders>
            <w:shd w:val="clear" w:color="auto" w:fill="63639A"/>
          </w:tcPr>
          <w:p w:rsidR="0059297F" w:rsidRDefault="0059297F" w:rsidP="0059297F">
            <w:pPr>
              <w:pStyle w:val="Default"/>
              <w:jc w:val="both"/>
              <w:rPr>
                <w:rFonts w:ascii="Arial" w:hAnsi="Arial" w:cs="Arial"/>
                <w:color w:val="FFFFFF"/>
                <w:sz w:val="22"/>
                <w:szCs w:val="22"/>
              </w:rPr>
            </w:pPr>
            <w:r>
              <w:rPr>
                <w:rFonts w:ascii="Arial" w:hAnsi="Arial" w:cs="Arial"/>
                <w:b/>
                <w:bCs/>
                <w:color w:val="FFFFFF"/>
                <w:sz w:val="22"/>
                <w:szCs w:val="22"/>
              </w:rPr>
              <w:t>Reported on page #</w:t>
            </w:r>
          </w:p>
        </w:tc>
      </w:tr>
      <w:tr w:rsidR="0059297F" w:rsidTr="0059297F">
        <w:trPr>
          <w:gridAfter w:val="2"/>
          <w:wAfter w:w="2594" w:type="dxa"/>
          <w:trHeight w:val="575"/>
        </w:trPr>
        <w:tc>
          <w:tcPr>
            <w:tcW w:w="2345" w:type="dxa"/>
            <w:tcBorders>
              <w:top w:val="doub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Risk of bias across studies</w:t>
            </w:r>
          </w:p>
        </w:tc>
        <w:tc>
          <w:tcPr>
            <w:tcW w:w="502" w:type="dxa"/>
            <w:tcBorders>
              <w:top w:val="doub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15</w:t>
            </w:r>
          </w:p>
        </w:tc>
        <w:tc>
          <w:tcPr>
            <w:tcW w:w="7263" w:type="dxa"/>
            <w:tcBorders>
              <w:top w:val="doub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Specify any assessment of risk of bias that may affect the cumulative evidence (e.g., publication bias, selective reporting within studies).</w:t>
            </w:r>
          </w:p>
        </w:tc>
        <w:tc>
          <w:tcPr>
            <w:tcW w:w="1230" w:type="dxa"/>
            <w:tcBorders>
              <w:top w:val="doub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color w:val="auto"/>
              </w:rPr>
            </w:pPr>
          </w:p>
        </w:tc>
      </w:tr>
      <w:tr w:rsidR="0059297F" w:rsidTr="0059297F">
        <w:trPr>
          <w:gridAfter w:val="2"/>
          <w:wAfter w:w="2594" w:type="dxa"/>
          <w:trHeight w:val="568"/>
        </w:trPr>
        <w:tc>
          <w:tcPr>
            <w:tcW w:w="2345" w:type="dxa"/>
            <w:tcBorders>
              <w:top w:val="single" w:sz="4" w:space="0" w:color="000000"/>
              <w:left w:val="single" w:sz="4" w:space="0" w:color="000000"/>
              <w:bottom w:val="double" w:sz="2" w:space="0" w:color="FFFFCC"/>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Additional analyses</w:t>
            </w:r>
          </w:p>
        </w:tc>
        <w:tc>
          <w:tcPr>
            <w:tcW w:w="502" w:type="dxa"/>
            <w:tcBorders>
              <w:top w:val="single" w:sz="4" w:space="0" w:color="000000"/>
              <w:left w:val="single" w:sz="4" w:space="0" w:color="000000"/>
              <w:bottom w:val="double" w:sz="2" w:space="0" w:color="FFFFCC"/>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16</w:t>
            </w:r>
          </w:p>
        </w:tc>
        <w:tc>
          <w:tcPr>
            <w:tcW w:w="7263" w:type="dxa"/>
            <w:tcBorders>
              <w:top w:val="single" w:sz="4" w:space="0" w:color="000000"/>
              <w:left w:val="single" w:sz="4" w:space="0" w:color="000000"/>
              <w:bottom w:val="doub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Describe methods of additional analyses (e.g., sensitivity or subgroup analyses, meta-regression), if done, indicating which were pre</w:t>
            </w:r>
            <w:r>
              <w:rPr>
                <w:rFonts w:cs="Arial"/>
                <w:sz w:val="20"/>
                <w:szCs w:val="20"/>
              </w:rPr>
              <w:t>-</w:t>
            </w:r>
            <w:r>
              <w:rPr>
                <w:rFonts w:ascii="Arial" w:hAnsi="Arial" w:cs="Arial"/>
                <w:sz w:val="20"/>
                <w:szCs w:val="20"/>
              </w:rPr>
              <w:t>specified.</w:t>
            </w:r>
          </w:p>
        </w:tc>
        <w:tc>
          <w:tcPr>
            <w:tcW w:w="1230" w:type="dxa"/>
            <w:tcBorders>
              <w:top w:val="single" w:sz="4" w:space="0" w:color="000000"/>
              <w:left w:val="single" w:sz="4" w:space="0" w:color="000000"/>
              <w:bottom w:val="double" w:sz="4" w:space="0" w:color="000000"/>
              <w:right w:val="single" w:sz="4" w:space="0" w:color="000000"/>
            </w:tcBorders>
          </w:tcPr>
          <w:p w:rsidR="0059297F" w:rsidRDefault="0059297F" w:rsidP="0059297F">
            <w:pPr>
              <w:pStyle w:val="Default"/>
              <w:spacing w:before="40" w:after="40"/>
              <w:jc w:val="both"/>
              <w:rPr>
                <w:rFonts w:ascii="Arial" w:hAnsi="Arial" w:cs="Arial"/>
                <w:color w:val="auto"/>
              </w:rPr>
            </w:pPr>
          </w:p>
        </w:tc>
      </w:tr>
      <w:tr w:rsidR="0059297F" w:rsidTr="0059297F">
        <w:trPr>
          <w:gridAfter w:val="2"/>
          <w:wAfter w:w="2594" w:type="dxa"/>
          <w:trHeight w:val="335"/>
        </w:trPr>
        <w:tc>
          <w:tcPr>
            <w:tcW w:w="10110" w:type="dxa"/>
            <w:gridSpan w:val="3"/>
            <w:tcBorders>
              <w:top w:val="double" w:sz="4" w:space="0" w:color="000000"/>
              <w:left w:val="single" w:sz="4" w:space="0" w:color="000000"/>
              <w:bottom w:val="single" w:sz="4" w:space="0" w:color="000000"/>
              <w:right w:val="single" w:sz="4" w:space="0" w:color="000000"/>
            </w:tcBorders>
            <w:shd w:val="clear" w:color="auto" w:fill="FFFFCC"/>
          </w:tcPr>
          <w:p w:rsidR="0059297F" w:rsidRDefault="0059297F" w:rsidP="0059297F">
            <w:pPr>
              <w:pStyle w:val="Default"/>
              <w:jc w:val="both"/>
              <w:rPr>
                <w:rFonts w:ascii="Arial" w:hAnsi="Arial" w:cs="Arial"/>
                <w:sz w:val="22"/>
                <w:szCs w:val="22"/>
              </w:rPr>
            </w:pPr>
            <w:r>
              <w:rPr>
                <w:rFonts w:ascii="Arial" w:hAnsi="Arial" w:cs="Arial"/>
                <w:b/>
                <w:bCs/>
                <w:sz w:val="22"/>
                <w:szCs w:val="22"/>
              </w:rPr>
              <w:t>RESULTS</w:t>
            </w:r>
          </w:p>
        </w:tc>
        <w:tc>
          <w:tcPr>
            <w:tcW w:w="1230" w:type="dxa"/>
            <w:tcBorders>
              <w:top w:val="double" w:sz="4" w:space="0" w:color="000000"/>
              <w:left w:val="single" w:sz="4" w:space="0" w:color="000000"/>
              <w:bottom w:val="single" w:sz="4" w:space="0" w:color="000000"/>
              <w:right w:val="single" w:sz="4" w:space="0" w:color="000000"/>
            </w:tcBorders>
            <w:shd w:val="clear" w:color="auto" w:fill="FFFFCC"/>
          </w:tcPr>
          <w:p w:rsidR="0059297F" w:rsidRDefault="0059297F" w:rsidP="0059297F">
            <w:pPr>
              <w:pStyle w:val="Default"/>
              <w:jc w:val="both"/>
              <w:rPr>
                <w:rFonts w:ascii="Arial" w:hAnsi="Arial" w:cs="Arial"/>
                <w:color w:val="auto"/>
              </w:rPr>
            </w:pPr>
          </w:p>
        </w:tc>
      </w:tr>
      <w:tr w:rsidR="0059297F" w:rsidTr="0059297F">
        <w:trPr>
          <w:gridAfter w:val="2"/>
          <w:wAfter w:w="2594" w:type="dxa"/>
          <w:trHeight w:val="578"/>
        </w:trPr>
        <w:tc>
          <w:tcPr>
            <w:tcW w:w="2345"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Study selection</w:t>
            </w:r>
          </w:p>
        </w:tc>
        <w:tc>
          <w:tcPr>
            <w:tcW w:w="502"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17</w:t>
            </w:r>
          </w:p>
        </w:tc>
        <w:tc>
          <w:tcPr>
            <w:tcW w:w="7263"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Give numbers of studies screened, assessed for eligibility, and included in the review, with reasons for exclusions at each stage, ideally with a flow diagram.</w:t>
            </w:r>
          </w:p>
        </w:tc>
        <w:tc>
          <w:tcPr>
            <w:tcW w:w="1230"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color w:val="auto"/>
                <w:lang w:val="en-US" w:eastAsia="zh-CN"/>
              </w:rPr>
            </w:pPr>
            <w:r>
              <w:rPr>
                <w:rFonts w:ascii="Arial" w:hAnsi="Arial" w:cs="Arial" w:hint="eastAsia"/>
                <w:color w:val="auto"/>
                <w:lang w:val="en-US" w:eastAsia="zh-CN"/>
              </w:rPr>
              <w:t>Page 6</w:t>
            </w:r>
          </w:p>
        </w:tc>
      </w:tr>
      <w:tr w:rsidR="0059297F" w:rsidTr="0059297F">
        <w:trPr>
          <w:gridAfter w:val="2"/>
          <w:wAfter w:w="2594" w:type="dxa"/>
          <w:trHeight w:val="578"/>
        </w:trPr>
        <w:tc>
          <w:tcPr>
            <w:tcW w:w="2345"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Study characteristics</w:t>
            </w:r>
          </w:p>
        </w:tc>
        <w:tc>
          <w:tcPr>
            <w:tcW w:w="502"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18</w:t>
            </w:r>
          </w:p>
        </w:tc>
        <w:tc>
          <w:tcPr>
            <w:tcW w:w="7263"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For each study, present characteristics for which data were extracted (e.g., study size, PICOS, follow-up period) and provide the citations.</w:t>
            </w:r>
          </w:p>
        </w:tc>
        <w:tc>
          <w:tcPr>
            <w:tcW w:w="1230"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color w:val="auto"/>
              </w:rPr>
            </w:pPr>
          </w:p>
        </w:tc>
      </w:tr>
      <w:tr w:rsidR="0059297F" w:rsidTr="0059297F">
        <w:trPr>
          <w:gridAfter w:val="2"/>
          <w:wAfter w:w="2594" w:type="dxa"/>
          <w:trHeight w:val="333"/>
        </w:trPr>
        <w:tc>
          <w:tcPr>
            <w:tcW w:w="2345"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Risk of bias within studies</w:t>
            </w:r>
          </w:p>
        </w:tc>
        <w:tc>
          <w:tcPr>
            <w:tcW w:w="502"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19</w:t>
            </w:r>
          </w:p>
        </w:tc>
        <w:tc>
          <w:tcPr>
            <w:tcW w:w="7263"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Present data on risk of bias of each study and, if available, any outcome level assessment (see item 12).</w:t>
            </w:r>
          </w:p>
        </w:tc>
        <w:tc>
          <w:tcPr>
            <w:tcW w:w="1230"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color w:val="auto"/>
                <w:lang w:val="en-US" w:eastAsia="zh-CN"/>
              </w:rPr>
            </w:pPr>
            <w:r>
              <w:rPr>
                <w:rFonts w:ascii="Arial" w:hAnsi="Arial" w:cs="Arial" w:hint="eastAsia"/>
                <w:color w:val="auto"/>
                <w:lang w:val="en-US" w:eastAsia="zh-CN"/>
              </w:rPr>
              <w:t>Page 8</w:t>
            </w:r>
          </w:p>
        </w:tc>
      </w:tr>
      <w:tr w:rsidR="0059297F" w:rsidTr="0059297F">
        <w:trPr>
          <w:gridAfter w:val="2"/>
          <w:wAfter w:w="2594" w:type="dxa"/>
          <w:trHeight w:val="578"/>
        </w:trPr>
        <w:tc>
          <w:tcPr>
            <w:tcW w:w="2345"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Results of individual studies</w:t>
            </w:r>
          </w:p>
        </w:tc>
        <w:tc>
          <w:tcPr>
            <w:tcW w:w="502"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20</w:t>
            </w:r>
          </w:p>
        </w:tc>
        <w:tc>
          <w:tcPr>
            <w:tcW w:w="7263"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For all outcomes considered (benefits or harms), present, for each study: (a) simple summary data for each intervention group (b) effect estimates and confidence intervals, ideally with a forest plot.</w:t>
            </w:r>
          </w:p>
        </w:tc>
        <w:tc>
          <w:tcPr>
            <w:tcW w:w="1230"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color w:val="auto"/>
                <w:lang w:val="en-US" w:eastAsia="zh-CN"/>
              </w:rPr>
            </w:pPr>
            <w:r>
              <w:rPr>
                <w:rFonts w:ascii="Arial" w:hAnsi="Arial" w:cs="Arial" w:hint="eastAsia"/>
                <w:color w:val="auto"/>
                <w:lang w:val="en-US" w:eastAsia="zh-CN"/>
              </w:rPr>
              <w:t>Page8-10,</w:t>
            </w:r>
          </w:p>
          <w:p w:rsidR="0059297F" w:rsidRDefault="0059297F" w:rsidP="0059297F">
            <w:pPr>
              <w:pStyle w:val="Default"/>
              <w:spacing w:before="40" w:after="40"/>
              <w:jc w:val="both"/>
              <w:rPr>
                <w:rFonts w:ascii="Arial" w:hAnsi="Arial" w:cs="Arial"/>
                <w:color w:val="auto"/>
                <w:lang w:val="en-US" w:eastAsia="zh-CN"/>
              </w:rPr>
            </w:pPr>
            <w:r>
              <w:rPr>
                <w:rFonts w:ascii="Arial" w:hAnsi="Arial" w:cs="Arial" w:hint="eastAsia"/>
                <w:color w:val="auto"/>
                <w:lang w:val="en-US" w:eastAsia="zh-CN"/>
              </w:rPr>
              <w:t>appendix</w:t>
            </w:r>
          </w:p>
          <w:p w:rsidR="0059297F" w:rsidRDefault="0059297F" w:rsidP="0059297F">
            <w:pPr>
              <w:pStyle w:val="Default"/>
              <w:spacing w:before="40" w:after="40"/>
              <w:jc w:val="both"/>
              <w:rPr>
                <w:rFonts w:ascii="Arial" w:hAnsi="Arial" w:cs="Arial"/>
                <w:color w:val="auto"/>
                <w:lang w:val="en-US" w:eastAsia="zh-CN"/>
              </w:rPr>
            </w:pPr>
            <w:r>
              <w:rPr>
                <w:rFonts w:ascii="Arial" w:hAnsi="Arial" w:cs="Arial" w:hint="eastAsia"/>
                <w:color w:val="auto"/>
                <w:lang w:val="en-US" w:eastAsia="zh-CN"/>
              </w:rPr>
              <w:t>page 5-7</w:t>
            </w:r>
          </w:p>
        </w:tc>
      </w:tr>
      <w:tr w:rsidR="0059297F" w:rsidTr="0059297F">
        <w:trPr>
          <w:gridAfter w:val="2"/>
          <w:wAfter w:w="2594" w:type="dxa"/>
          <w:trHeight w:val="335"/>
        </w:trPr>
        <w:tc>
          <w:tcPr>
            <w:tcW w:w="2345"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Synthesis of results</w:t>
            </w:r>
          </w:p>
        </w:tc>
        <w:tc>
          <w:tcPr>
            <w:tcW w:w="502"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21</w:t>
            </w:r>
          </w:p>
        </w:tc>
        <w:tc>
          <w:tcPr>
            <w:tcW w:w="7263"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Present results of each meta-analysis done, including confidence intervals and measures of consistency.</w:t>
            </w:r>
          </w:p>
        </w:tc>
        <w:tc>
          <w:tcPr>
            <w:tcW w:w="1230"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color w:val="auto"/>
              </w:rPr>
            </w:pPr>
          </w:p>
        </w:tc>
      </w:tr>
      <w:tr w:rsidR="0059297F" w:rsidTr="0059297F">
        <w:trPr>
          <w:gridAfter w:val="2"/>
          <w:wAfter w:w="2594" w:type="dxa"/>
          <w:trHeight w:val="333"/>
        </w:trPr>
        <w:tc>
          <w:tcPr>
            <w:tcW w:w="2345"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Risk of bias across studies</w:t>
            </w:r>
          </w:p>
        </w:tc>
        <w:tc>
          <w:tcPr>
            <w:tcW w:w="502"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22</w:t>
            </w:r>
          </w:p>
        </w:tc>
        <w:tc>
          <w:tcPr>
            <w:tcW w:w="7263"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Present results of any assessment of risk of bias across studies (see Item 15).</w:t>
            </w:r>
          </w:p>
        </w:tc>
        <w:tc>
          <w:tcPr>
            <w:tcW w:w="1230"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color w:val="auto"/>
              </w:rPr>
            </w:pPr>
          </w:p>
        </w:tc>
      </w:tr>
      <w:tr w:rsidR="0059297F" w:rsidTr="0059297F">
        <w:trPr>
          <w:gridAfter w:val="2"/>
          <w:wAfter w:w="2594" w:type="dxa"/>
          <w:trHeight w:val="393"/>
        </w:trPr>
        <w:tc>
          <w:tcPr>
            <w:tcW w:w="2345" w:type="dxa"/>
            <w:tcBorders>
              <w:top w:val="single" w:sz="4" w:space="0" w:color="000000"/>
              <w:left w:val="single" w:sz="4" w:space="0" w:color="000000"/>
              <w:bottom w:val="double" w:sz="2" w:space="0" w:color="FFFFCC"/>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Additional analysis</w:t>
            </w:r>
          </w:p>
        </w:tc>
        <w:tc>
          <w:tcPr>
            <w:tcW w:w="502" w:type="dxa"/>
            <w:tcBorders>
              <w:top w:val="single" w:sz="4" w:space="0" w:color="000000"/>
              <w:left w:val="single" w:sz="4" w:space="0" w:color="000000"/>
              <w:bottom w:val="double" w:sz="2" w:space="0" w:color="FFFFCC"/>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23</w:t>
            </w:r>
          </w:p>
        </w:tc>
        <w:tc>
          <w:tcPr>
            <w:tcW w:w="7263" w:type="dxa"/>
            <w:tcBorders>
              <w:top w:val="single" w:sz="4" w:space="0" w:color="000000"/>
              <w:left w:val="single" w:sz="4" w:space="0" w:color="000000"/>
              <w:bottom w:val="doub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Give results of additional analyses, if done (e.g., sensitivity or subgroup analyses, meta-regression [see Item 16]).</w:t>
            </w:r>
          </w:p>
        </w:tc>
        <w:tc>
          <w:tcPr>
            <w:tcW w:w="1230" w:type="dxa"/>
            <w:tcBorders>
              <w:top w:val="single" w:sz="4" w:space="0" w:color="000000"/>
              <w:left w:val="single" w:sz="4" w:space="0" w:color="000000"/>
              <w:bottom w:val="double" w:sz="4" w:space="0" w:color="000000"/>
              <w:right w:val="single" w:sz="4" w:space="0" w:color="000000"/>
            </w:tcBorders>
          </w:tcPr>
          <w:p w:rsidR="0059297F" w:rsidRDefault="0059297F" w:rsidP="0059297F">
            <w:pPr>
              <w:pStyle w:val="Default"/>
              <w:spacing w:before="40" w:after="40"/>
              <w:jc w:val="both"/>
              <w:rPr>
                <w:rFonts w:ascii="Arial" w:hAnsi="Arial" w:cs="Arial"/>
                <w:color w:val="auto"/>
              </w:rPr>
            </w:pPr>
          </w:p>
        </w:tc>
      </w:tr>
      <w:tr w:rsidR="0059297F" w:rsidTr="0059297F">
        <w:trPr>
          <w:trHeight w:val="335"/>
        </w:trPr>
        <w:tc>
          <w:tcPr>
            <w:tcW w:w="10110" w:type="dxa"/>
            <w:gridSpan w:val="3"/>
            <w:tcBorders>
              <w:top w:val="double" w:sz="4" w:space="0" w:color="000000"/>
              <w:left w:val="single" w:sz="4" w:space="0" w:color="000000"/>
              <w:bottom w:val="single" w:sz="4" w:space="0" w:color="000000"/>
              <w:right w:val="single" w:sz="4" w:space="0" w:color="000000"/>
            </w:tcBorders>
            <w:shd w:val="clear" w:color="auto" w:fill="FFFFCC"/>
          </w:tcPr>
          <w:p w:rsidR="0059297F" w:rsidRDefault="0059297F" w:rsidP="0059297F">
            <w:pPr>
              <w:pStyle w:val="Default"/>
              <w:jc w:val="both"/>
              <w:rPr>
                <w:rFonts w:ascii="Arial" w:hAnsi="Arial" w:cs="Arial"/>
                <w:sz w:val="22"/>
                <w:szCs w:val="22"/>
              </w:rPr>
            </w:pPr>
            <w:r>
              <w:rPr>
                <w:rFonts w:ascii="Arial" w:hAnsi="Arial" w:cs="Arial"/>
                <w:b/>
                <w:bCs/>
                <w:sz w:val="22"/>
                <w:szCs w:val="22"/>
              </w:rPr>
              <w:t>DISCUSSION</w:t>
            </w:r>
          </w:p>
        </w:tc>
        <w:tc>
          <w:tcPr>
            <w:tcW w:w="1230" w:type="dxa"/>
            <w:tcBorders>
              <w:top w:val="double" w:sz="4" w:space="0" w:color="000000"/>
              <w:left w:val="single" w:sz="4" w:space="0" w:color="000000"/>
              <w:bottom w:val="single" w:sz="4" w:space="0" w:color="000000"/>
              <w:right w:val="single" w:sz="4" w:space="0" w:color="000000"/>
            </w:tcBorders>
            <w:shd w:val="clear" w:color="auto" w:fill="FFFFCC"/>
          </w:tcPr>
          <w:p w:rsidR="0059297F" w:rsidRDefault="0059297F" w:rsidP="0059297F">
            <w:pPr>
              <w:pStyle w:val="Default"/>
              <w:jc w:val="both"/>
              <w:rPr>
                <w:rFonts w:ascii="Arial" w:hAnsi="Arial" w:cs="Arial"/>
                <w:color w:val="auto"/>
              </w:rPr>
            </w:pPr>
          </w:p>
        </w:tc>
        <w:tc>
          <w:tcPr>
            <w:tcW w:w="1297" w:type="dxa"/>
          </w:tcPr>
          <w:p w:rsidR="0059297F" w:rsidRDefault="0059297F" w:rsidP="0059297F">
            <w:pPr>
              <w:jc w:val="both"/>
            </w:pPr>
          </w:p>
        </w:tc>
        <w:tc>
          <w:tcPr>
            <w:tcW w:w="1297" w:type="dxa"/>
          </w:tcPr>
          <w:p w:rsidR="0059297F" w:rsidRDefault="0059297F" w:rsidP="0059297F">
            <w:pPr>
              <w:pStyle w:val="Default"/>
              <w:jc w:val="both"/>
              <w:rPr>
                <w:rFonts w:ascii="Arial" w:hAnsi="Arial" w:cs="Arial"/>
                <w:color w:val="auto"/>
              </w:rPr>
            </w:pPr>
          </w:p>
        </w:tc>
      </w:tr>
      <w:tr w:rsidR="0059297F" w:rsidTr="0059297F">
        <w:trPr>
          <w:gridAfter w:val="2"/>
          <w:wAfter w:w="2594" w:type="dxa"/>
          <w:trHeight w:val="578"/>
        </w:trPr>
        <w:tc>
          <w:tcPr>
            <w:tcW w:w="2345"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Summary of evidence</w:t>
            </w:r>
          </w:p>
        </w:tc>
        <w:tc>
          <w:tcPr>
            <w:tcW w:w="502"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24</w:t>
            </w:r>
          </w:p>
        </w:tc>
        <w:tc>
          <w:tcPr>
            <w:tcW w:w="7263"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Summarize the main findings including the strength of evidence for each main outcome; consider their relevance to key groups (e.g., healthcare providers, users, and policy makers).</w:t>
            </w:r>
          </w:p>
        </w:tc>
        <w:tc>
          <w:tcPr>
            <w:tcW w:w="1230"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color w:val="auto"/>
                <w:lang w:val="en-US" w:eastAsia="zh-CN"/>
              </w:rPr>
            </w:pPr>
            <w:r>
              <w:rPr>
                <w:rFonts w:ascii="Arial" w:hAnsi="Arial" w:cs="Arial" w:hint="eastAsia"/>
                <w:color w:val="auto"/>
                <w:lang w:val="en-US" w:eastAsia="zh-CN"/>
              </w:rPr>
              <w:t>Page</w:t>
            </w:r>
          </w:p>
          <w:p w:rsidR="0059297F" w:rsidRDefault="0059297F" w:rsidP="0059297F">
            <w:pPr>
              <w:pStyle w:val="Default"/>
              <w:spacing w:before="40" w:after="40"/>
              <w:jc w:val="both"/>
              <w:rPr>
                <w:rFonts w:ascii="Arial" w:hAnsi="Arial" w:cs="Arial"/>
                <w:color w:val="auto"/>
                <w:lang w:val="en-US" w:eastAsia="zh-CN"/>
              </w:rPr>
            </w:pPr>
            <w:r>
              <w:rPr>
                <w:rFonts w:ascii="Arial" w:hAnsi="Arial" w:cs="Arial" w:hint="eastAsia"/>
                <w:color w:val="auto"/>
                <w:lang w:val="en-US" w:eastAsia="zh-CN"/>
              </w:rPr>
              <w:t>11-12</w:t>
            </w:r>
          </w:p>
        </w:tc>
      </w:tr>
      <w:tr w:rsidR="0059297F" w:rsidTr="0059297F">
        <w:trPr>
          <w:gridAfter w:val="2"/>
          <w:wAfter w:w="2594" w:type="dxa"/>
          <w:trHeight w:val="578"/>
        </w:trPr>
        <w:tc>
          <w:tcPr>
            <w:tcW w:w="2345"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Limitations</w:t>
            </w:r>
          </w:p>
        </w:tc>
        <w:tc>
          <w:tcPr>
            <w:tcW w:w="502"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25</w:t>
            </w:r>
          </w:p>
        </w:tc>
        <w:tc>
          <w:tcPr>
            <w:tcW w:w="7263"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Discuss limitations at study and outcome level (e.g., risk of bias), and at review-level (e.g., incomplete retrieval of identified research, reporting bias).</w:t>
            </w:r>
          </w:p>
        </w:tc>
        <w:tc>
          <w:tcPr>
            <w:tcW w:w="1230" w:type="dxa"/>
            <w:tcBorders>
              <w:top w:val="single" w:sz="4" w:space="0" w:color="000000"/>
              <w:left w:val="single" w:sz="4" w:space="0" w:color="000000"/>
              <w:bottom w:val="single" w:sz="4" w:space="0" w:color="000000"/>
              <w:right w:val="single" w:sz="4" w:space="0" w:color="000000"/>
            </w:tcBorders>
          </w:tcPr>
          <w:p w:rsidR="0059297F" w:rsidRDefault="0059297F" w:rsidP="0059297F">
            <w:pPr>
              <w:pStyle w:val="Default"/>
              <w:spacing w:before="40" w:after="40"/>
              <w:jc w:val="both"/>
              <w:rPr>
                <w:rFonts w:ascii="Arial" w:hAnsi="Arial" w:cs="Arial"/>
                <w:color w:val="auto"/>
                <w:lang w:val="en-US" w:eastAsia="zh-CN"/>
              </w:rPr>
            </w:pPr>
            <w:r>
              <w:rPr>
                <w:rFonts w:ascii="Arial" w:hAnsi="Arial" w:cs="Arial" w:hint="eastAsia"/>
                <w:color w:val="auto"/>
                <w:lang w:val="en-US" w:eastAsia="zh-CN"/>
              </w:rPr>
              <w:t>Page 14</w:t>
            </w:r>
          </w:p>
        </w:tc>
      </w:tr>
      <w:tr w:rsidR="0059297F" w:rsidTr="0059297F">
        <w:trPr>
          <w:gridAfter w:val="2"/>
          <w:wAfter w:w="2594" w:type="dxa"/>
          <w:trHeight w:val="420"/>
        </w:trPr>
        <w:tc>
          <w:tcPr>
            <w:tcW w:w="2345" w:type="dxa"/>
            <w:tcBorders>
              <w:top w:val="single" w:sz="4" w:space="0" w:color="000000"/>
              <w:left w:val="single" w:sz="4" w:space="0" w:color="000000"/>
              <w:bottom w:val="double" w:sz="2" w:space="0" w:color="FFFFCC"/>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Conclusions</w:t>
            </w:r>
          </w:p>
        </w:tc>
        <w:tc>
          <w:tcPr>
            <w:tcW w:w="502" w:type="dxa"/>
            <w:tcBorders>
              <w:top w:val="single" w:sz="4" w:space="0" w:color="000000"/>
              <w:left w:val="single" w:sz="4" w:space="0" w:color="000000"/>
              <w:bottom w:val="double" w:sz="2" w:space="0" w:color="FFFFCC"/>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26</w:t>
            </w:r>
          </w:p>
        </w:tc>
        <w:tc>
          <w:tcPr>
            <w:tcW w:w="7263" w:type="dxa"/>
            <w:tcBorders>
              <w:top w:val="single" w:sz="4" w:space="0" w:color="000000"/>
              <w:left w:val="single" w:sz="4" w:space="0" w:color="000000"/>
              <w:bottom w:val="doub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Provide a general interpretation of the results in the context of other evidence, and implications for future research.</w:t>
            </w:r>
          </w:p>
        </w:tc>
        <w:tc>
          <w:tcPr>
            <w:tcW w:w="1230" w:type="dxa"/>
            <w:tcBorders>
              <w:top w:val="single" w:sz="4" w:space="0" w:color="000000"/>
              <w:left w:val="single" w:sz="4" w:space="0" w:color="000000"/>
              <w:bottom w:val="double" w:sz="4" w:space="0" w:color="000000"/>
              <w:right w:val="single" w:sz="4" w:space="0" w:color="000000"/>
            </w:tcBorders>
          </w:tcPr>
          <w:p w:rsidR="0059297F" w:rsidRDefault="0059297F" w:rsidP="0059297F">
            <w:pPr>
              <w:pStyle w:val="Default"/>
              <w:spacing w:before="40" w:after="40"/>
              <w:jc w:val="both"/>
              <w:rPr>
                <w:rFonts w:ascii="Arial" w:hAnsi="Arial" w:cs="Arial"/>
                <w:color w:val="auto"/>
                <w:lang w:val="en-US" w:eastAsia="zh-CN"/>
              </w:rPr>
            </w:pPr>
            <w:r>
              <w:rPr>
                <w:rFonts w:ascii="Arial" w:hAnsi="Arial" w:cs="Arial" w:hint="eastAsia"/>
                <w:color w:val="auto"/>
                <w:lang w:val="en-US" w:eastAsia="zh-CN"/>
              </w:rPr>
              <w:t>Page 15</w:t>
            </w:r>
          </w:p>
        </w:tc>
      </w:tr>
      <w:tr w:rsidR="0059297F" w:rsidTr="0059297F">
        <w:trPr>
          <w:trHeight w:val="333"/>
        </w:trPr>
        <w:tc>
          <w:tcPr>
            <w:tcW w:w="10110" w:type="dxa"/>
            <w:gridSpan w:val="3"/>
            <w:tcBorders>
              <w:top w:val="double" w:sz="4" w:space="0" w:color="000000"/>
              <w:left w:val="single" w:sz="4" w:space="0" w:color="000000"/>
              <w:bottom w:val="single" w:sz="4" w:space="0" w:color="000000"/>
              <w:right w:val="single" w:sz="4" w:space="0" w:color="000000"/>
            </w:tcBorders>
            <w:shd w:val="clear" w:color="auto" w:fill="FFFFCC"/>
          </w:tcPr>
          <w:p w:rsidR="0059297F" w:rsidRDefault="0059297F" w:rsidP="0059297F">
            <w:pPr>
              <w:pStyle w:val="Default"/>
              <w:jc w:val="both"/>
              <w:rPr>
                <w:rFonts w:ascii="Arial" w:hAnsi="Arial" w:cs="Arial"/>
                <w:sz w:val="22"/>
                <w:szCs w:val="22"/>
              </w:rPr>
            </w:pPr>
            <w:r>
              <w:rPr>
                <w:rFonts w:ascii="Arial" w:hAnsi="Arial" w:cs="Arial"/>
                <w:b/>
                <w:bCs/>
                <w:sz w:val="22"/>
                <w:szCs w:val="22"/>
              </w:rPr>
              <w:t>FUNDING</w:t>
            </w:r>
          </w:p>
        </w:tc>
        <w:tc>
          <w:tcPr>
            <w:tcW w:w="1230" w:type="dxa"/>
            <w:tcBorders>
              <w:top w:val="double" w:sz="4" w:space="0" w:color="000000"/>
              <w:left w:val="single" w:sz="4" w:space="0" w:color="000000"/>
              <w:bottom w:val="single" w:sz="4" w:space="0" w:color="000000"/>
              <w:right w:val="single" w:sz="4" w:space="0" w:color="000000"/>
            </w:tcBorders>
            <w:shd w:val="clear" w:color="auto" w:fill="FFFFCC"/>
          </w:tcPr>
          <w:p w:rsidR="0059297F" w:rsidRDefault="0059297F" w:rsidP="0059297F">
            <w:pPr>
              <w:pStyle w:val="Default"/>
              <w:jc w:val="both"/>
              <w:rPr>
                <w:rFonts w:ascii="Arial" w:hAnsi="Arial" w:cs="Arial"/>
                <w:color w:val="auto"/>
              </w:rPr>
            </w:pPr>
          </w:p>
        </w:tc>
        <w:tc>
          <w:tcPr>
            <w:tcW w:w="1297" w:type="dxa"/>
          </w:tcPr>
          <w:p w:rsidR="0059297F" w:rsidRDefault="0059297F" w:rsidP="0059297F">
            <w:pPr>
              <w:jc w:val="both"/>
            </w:pPr>
          </w:p>
        </w:tc>
        <w:tc>
          <w:tcPr>
            <w:tcW w:w="1297" w:type="dxa"/>
          </w:tcPr>
          <w:p w:rsidR="0059297F" w:rsidRDefault="0059297F" w:rsidP="0059297F">
            <w:pPr>
              <w:pStyle w:val="Default"/>
              <w:jc w:val="both"/>
              <w:rPr>
                <w:rFonts w:ascii="Arial" w:hAnsi="Arial" w:cs="Arial"/>
                <w:color w:val="auto"/>
              </w:rPr>
            </w:pPr>
          </w:p>
        </w:tc>
      </w:tr>
      <w:tr w:rsidR="0059297F" w:rsidTr="0059297F">
        <w:trPr>
          <w:gridAfter w:val="2"/>
          <w:wAfter w:w="2594" w:type="dxa"/>
          <w:trHeight w:val="570"/>
        </w:trPr>
        <w:tc>
          <w:tcPr>
            <w:tcW w:w="2345" w:type="dxa"/>
            <w:tcBorders>
              <w:top w:val="single" w:sz="4" w:space="0" w:color="000000"/>
              <w:left w:val="single" w:sz="4" w:space="0" w:color="000000"/>
              <w:bottom w:val="doub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Funding</w:t>
            </w:r>
          </w:p>
        </w:tc>
        <w:tc>
          <w:tcPr>
            <w:tcW w:w="502" w:type="dxa"/>
            <w:tcBorders>
              <w:top w:val="single" w:sz="4" w:space="0" w:color="000000"/>
              <w:left w:val="single" w:sz="4" w:space="0" w:color="000000"/>
              <w:bottom w:val="doub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27</w:t>
            </w:r>
          </w:p>
        </w:tc>
        <w:tc>
          <w:tcPr>
            <w:tcW w:w="7263" w:type="dxa"/>
            <w:tcBorders>
              <w:top w:val="single" w:sz="4" w:space="0" w:color="000000"/>
              <w:left w:val="single" w:sz="4" w:space="0" w:color="000000"/>
              <w:bottom w:val="double" w:sz="4" w:space="0" w:color="000000"/>
              <w:right w:val="single" w:sz="4" w:space="0" w:color="000000"/>
            </w:tcBorders>
          </w:tcPr>
          <w:p w:rsidR="0059297F" w:rsidRDefault="0059297F" w:rsidP="0059297F">
            <w:pPr>
              <w:pStyle w:val="Default"/>
              <w:spacing w:before="40" w:after="40"/>
              <w:jc w:val="both"/>
              <w:rPr>
                <w:rFonts w:ascii="Arial" w:hAnsi="Arial" w:cs="Arial"/>
                <w:sz w:val="20"/>
                <w:szCs w:val="20"/>
              </w:rPr>
            </w:pPr>
            <w:r>
              <w:rPr>
                <w:rFonts w:ascii="Arial" w:hAnsi="Arial" w:cs="Arial"/>
                <w:sz w:val="20"/>
                <w:szCs w:val="20"/>
              </w:rPr>
              <w:t>Describe sources of funding for the systematic review and other support (e.g., supply of data); role of funders for the systematic review.</w:t>
            </w:r>
          </w:p>
        </w:tc>
        <w:tc>
          <w:tcPr>
            <w:tcW w:w="1230" w:type="dxa"/>
            <w:tcBorders>
              <w:top w:val="single" w:sz="4" w:space="0" w:color="000000"/>
              <w:left w:val="single" w:sz="4" w:space="0" w:color="000000"/>
              <w:bottom w:val="double" w:sz="4" w:space="0" w:color="000000"/>
              <w:right w:val="single" w:sz="4" w:space="0" w:color="000000"/>
            </w:tcBorders>
          </w:tcPr>
          <w:p w:rsidR="0059297F" w:rsidRDefault="0059297F" w:rsidP="0059297F">
            <w:pPr>
              <w:pStyle w:val="Default"/>
              <w:spacing w:before="40" w:after="40"/>
              <w:jc w:val="both"/>
              <w:rPr>
                <w:rFonts w:ascii="Arial" w:hAnsi="Arial" w:cs="Arial"/>
                <w:color w:val="auto"/>
              </w:rPr>
            </w:pPr>
          </w:p>
        </w:tc>
      </w:tr>
    </w:tbl>
    <w:p w:rsidR="0059297F" w:rsidRDefault="0059297F" w:rsidP="0059297F">
      <w:pPr>
        <w:pStyle w:val="Default"/>
        <w:rPr>
          <w:rFonts w:ascii="Arial" w:hAnsi="Arial" w:cs="Arial"/>
          <w:color w:val="auto"/>
        </w:rPr>
      </w:pPr>
    </w:p>
    <w:p w:rsidR="0059297F" w:rsidRDefault="0059297F" w:rsidP="0059297F">
      <w:pPr>
        <w:jc w:val="center"/>
        <w:rPr>
          <w:rFonts w:ascii="Times New Roman" w:hAnsi="Times New Roman"/>
        </w:rPr>
      </w:pPr>
      <w:bookmarkStart w:id="7" w:name="OLE_LINK31"/>
      <w:bookmarkStart w:id="8" w:name="OLE_LINK375"/>
      <w:bookmarkStart w:id="9" w:name="OLE_LINK376"/>
      <w:bookmarkEnd w:id="5"/>
      <w:bookmarkEnd w:id="6"/>
      <w:r w:rsidRPr="000A49BF">
        <w:rPr>
          <w:rFonts w:ascii="Times New Roman" w:hAnsi="Times New Roman"/>
          <w:b/>
        </w:rPr>
        <w:lastRenderedPageBreak/>
        <w:t xml:space="preserve">Supplementary </w:t>
      </w:r>
      <w:r>
        <w:rPr>
          <w:rFonts w:ascii="Times New Roman" w:hAnsi="Times New Roman"/>
          <w:b/>
        </w:rPr>
        <w:t>TABLE S1</w:t>
      </w:r>
      <w:bookmarkEnd w:id="7"/>
      <w:r>
        <w:rPr>
          <w:rFonts w:ascii="Times New Roman" w:hAnsi="Times New Roman"/>
        </w:rPr>
        <w:t xml:space="preserve"> analysis of association </w:t>
      </w:r>
      <w:r>
        <w:rPr>
          <w:rFonts w:ascii="Times New Roman" w:hAnsi="Times New Roman" w:hint="eastAsia"/>
        </w:rPr>
        <w:t>between c</w:t>
      </w:r>
      <w:r>
        <w:rPr>
          <w:rFonts w:ascii="Times New Roman" w:hAnsi="Times New Roman"/>
          <w:color w:val="000000"/>
          <w:lang w:bidi="ar"/>
        </w:rPr>
        <w:t>omplications</w:t>
      </w:r>
      <w:r>
        <w:rPr>
          <w:rFonts w:ascii="Times New Roman" w:hAnsi="Times New Roman" w:hint="eastAsia"/>
          <w:color w:val="000000"/>
          <w:lang w:bidi="ar"/>
        </w:rPr>
        <w:t>/</w:t>
      </w:r>
      <w:r>
        <w:rPr>
          <w:rFonts w:ascii="Times New Roman" w:hAnsi="Times New Roman"/>
          <w:color w:val="000000"/>
          <w:lang w:bidi="ar"/>
        </w:rPr>
        <w:t>death</w:t>
      </w:r>
      <w:r>
        <w:rPr>
          <w:rFonts w:ascii="Times New Roman" w:hAnsi="Times New Roman" w:hint="eastAsia"/>
          <w:color w:val="000000"/>
          <w:lang w:bidi="ar"/>
        </w:rPr>
        <w:t xml:space="preserve"> and </w:t>
      </w:r>
      <w:r>
        <w:rPr>
          <w:rFonts w:ascii="Times New Roman" w:hAnsi="Times New Roman"/>
          <w:color w:val="000000"/>
          <w:lang w:bidi="ar"/>
        </w:rPr>
        <w:t>disease progression of patients with</w:t>
      </w:r>
      <w:r>
        <w:rPr>
          <w:rFonts w:ascii="Times New Roman" w:hAnsi="Times New Roman" w:hint="eastAsia"/>
          <w:color w:val="000000"/>
          <w:lang w:bidi="ar"/>
        </w:rPr>
        <w:t xml:space="preserve"> COVID-19</w:t>
      </w:r>
      <w:r>
        <w:t xml:space="preserve"> </w:t>
      </w:r>
      <w:r>
        <w:rPr>
          <w:rFonts w:ascii="Times New Roman" w:hAnsi="Times New Roman"/>
          <w:color w:val="000000"/>
          <w:lang w:bidi="ar"/>
        </w:rPr>
        <w:t>pneumonia</w:t>
      </w:r>
      <w:bookmarkEnd w:id="8"/>
      <w:bookmarkEnd w:id="9"/>
    </w:p>
    <w:tbl>
      <w:tblPr>
        <w:tblW w:w="10206" w:type="dxa"/>
        <w:jc w:val="center"/>
        <w:tblCellMar>
          <w:left w:w="0" w:type="dxa"/>
          <w:right w:w="0" w:type="dxa"/>
        </w:tblCellMar>
        <w:tblLook w:val="04A0" w:firstRow="1" w:lastRow="0" w:firstColumn="1" w:lastColumn="0" w:noHBand="0" w:noVBand="1"/>
      </w:tblPr>
      <w:tblGrid>
        <w:gridCol w:w="2730"/>
        <w:gridCol w:w="1155"/>
        <w:gridCol w:w="1321"/>
        <w:gridCol w:w="989"/>
        <w:gridCol w:w="717"/>
        <w:gridCol w:w="829"/>
        <w:gridCol w:w="1310"/>
        <w:gridCol w:w="1155"/>
      </w:tblGrid>
      <w:tr w:rsidR="0059297F" w:rsidTr="0059297F">
        <w:trPr>
          <w:trHeight w:val="360"/>
          <w:jc w:val="center"/>
        </w:trPr>
        <w:tc>
          <w:tcPr>
            <w:tcW w:w="2730" w:type="dxa"/>
            <w:tcBorders>
              <w:top w:val="single" w:sz="4" w:space="0" w:color="auto"/>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b/>
                <w:bCs/>
                <w:color w:val="000000"/>
                <w:kern w:val="2"/>
              </w:rPr>
            </w:pPr>
            <w:r>
              <w:rPr>
                <w:rFonts w:ascii="Times New Roman" w:hAnsi="Times New Roman"/>
                <w:b/>
                <w:bCs/>
                <w:color w:val="000000"/>
                <w:lang w:bidi="ar"/>
              </w:rPr>
              <w:t>Complications and death</w:t>
            </w:r>
          </w:p>
        </w:tc>
        <w:tc>
          <w:tcPr>
            <w:tcW w:w="1155" w:type="dxa"/>
            <w:tcBorders>
              <w:top w:val="single" w:sz="4" w:space="0" w:color="auto"/>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Studies</w:t>
            </w:r>
          </w:p>
        </w:tc>
        <w:tc>
          <w:tcPr>
            <w:tcW w:w="1321"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Total cases</w:t>
            </w:r>
          </w:p>
        </w:tc>
        <w:tc>
          <w:tcPr>
            <w:tcW w:w="989"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i/>
                <w:color w:val="000000"/>
                <w:kern w:val="2"/>
              </w:rPr>
            </w:pPr>
            <w:r>
              <w:rPr>
                <w:rFonts w:ascii="Times New Roman" w:hAnsi="Times New Roman"/>
                <w:b/>
                <w:bCs/>
                <w:i/>
                <w:color w:val="000000"/>
                <w:lang w:bidi="ar"/>
              </w:rPr>
              <w:t>I</w:t>
            </w:r>
            <w:r>
              <w:rPr>
                <w:rFonts w:ascii="Times New Roman" w:hAnsi="Times New Roman"/>
                <w:b/>
                <w:bCs/>
                <w:i/>
                <w:color w:val="000000"/>
                <w:vertAlign w:val="superscript"/>
                <w:lang w:bidi="ar"/>
              </w:rPr>
              <w:t>2</w:t>
            </w:r>
            <w:r>
              <w:rPr>
                <w:rFonts w:ascii="Times New Roman" w:hAnsi="Times New Roman"/>
                <w:b/>
                <w:bCs/>
                <w:i/>
                <w:color w:val="000000"/>
                <w:lang w:bidi="ar"/>
              </w:rPr>
              <w:t>(%)</w:t>
            </w:r>
          </w:p>
        </w:tc>
        <w:tc>
          <w:tcPr>
            <w:tcW w:w="740"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Model</w:t>
            </w:r>
          </w:p>
        </w:tc>
        <w:tc>
          <w:tcPr>
            <w:tcW w:w="845"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hint="eastAsia"/>
                <w:b/>
                <w:bCs/>
                <w:color w:val="000000"/>
                <w:lang w:bidi="ar"/>
              </w:rPr>
              <w:t>OR/</w:t>
            </w:r>
            <w:r>
              <w:rPr>
                <w:rFonts w:ascii="Times New Roman" w:hAnsi="Times New Roman"/>
                <w:b/>
                <w:bCs/>
                <w:color w:val="000000"/>
                <w:lang w:bidi="ar"/>
              </w:rPr>
              <w:t>RR</w:t>
            </w:r>
          </w:p>
        </w:tc>
        <w:tc>
          <w:tcPr>
            <w:tcW w:w="1271"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95%CI</w:t>
            </w:r>
          </w:p>
        </w:tc>
        <w:tc>
          <w:tcPr>
            <w:tcW w:w="1155" w:type="dxa"/>
            <w:tcBorders>
              <w:top w:val="single" w:sz="4" w:space="0" w:color="auto"/>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b/>
                <w:bCs/>
                <w:i/>
                <w:color w:val="000000"/>
                <w:kern w:val="2"/>
              </w:rPr>
            </w:pPr>
            <w:r>
              <w:rPr>
                <w:rFonts w:ascii="Times New Roman" w:hAnsi="Times New Roman"/>
                <w:b/>
                <w:bCs/>
                <w:i/>
                <w:color w:val="000000"/>
                <w:lang w:bidi="ar"/>
              </w:rPr>
              <w:t xml:space="preserve">P </w:t>
            </w:r>
            <w:r>
              <w:rPr>
                <w:rFonts w:ascii="Times New Roman" w:hAnsi="Times New Roman"/>
                <w:b/>
                <w:bCs/>
                <w:color w:val="000000"/>
                <w:lang w:bidi="ar"/>
              </w:rPr>
              <w:t>value</w:t>
            </w:r>
          </w:p>
        </w:tc>
      </w:tr>
      <w:tr w:rsidR="0059297F" w:rsidTr="0059297F">
        <w:trPr>
          <w:trHeight w:val="360"/>
          <w:jc w:val="center"/>
        </w:trPr>
        <w:tc>
          <w:tcPr>
            <w:tcW w:w="0" w:type="auto"/>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ARDS</w:t>
            </w:r>
          </w:p>
        </w:tc>
        <w:tc>
          <w:tcPr>
            <w:tcW w:w="0" w:type="auto"/>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10</w:t>
            </w:r>
          </w:p>
        </w:tc>
        <w:tc>
          <w:tcPr>
            <w:tcW w:w="1321"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246</w:t>
            </w:r>
          </w:p>
        </w:tc>
        <w:tc>
          <w:tcPr>
            <w:tcW w:w="989"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6</w:t>
            </w:r>
            <w:r>
              <w:rPr>
                <w:rFonts w:ascii="Times New Roman" w:hAnsi="Times New Roman" w:hint="eastAsia"/>
                <w:color w:val="000000"/>
                <w:lang w:bidi="ar"/>
              </w:rPr>
              <w:t>9.3</w:t>
            </w:r>
          </w:p>
        </w:tc>
        <w:tc>
          <w:tcPr>
            <w:tcW w:w="0" w:type="auto"/>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RE</w:t>
            </w:r>
          </w:p>
        </w:tc>
        <w:tc>
          <w:tcPr>
            <w:tcW w:w="0" w:type="auto"/>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49.03</w:t>
            </w:r>
          </w:p>
        </w:tc>
        <w:tc>
          <w:tcPr>
            <w:tcW w:w="0" w:type="auto"/>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20.14</w:t>
            </w:r>
            <w:r>
              <w:rPr>
                <w:rFonts w:ascii="Times New Roman" w:hAnsi="Times New Roman"/>
                <w:color w:val="000000"/>
                <w:lang w:bidi="ar"/>
              </w:rPr>
              <w:t>-</w:t>
            </w:r>
            <w:r>
              <w:rPr>
                <w:rFonts w:ascii="Times New Roman" w:hAnsi="Times New Roman" w:hint="eastAsia"/>
                <w:color w:val="000000"/>
                <w:lang w:bidi="ar"/>
              </w:rPr>
              <w:t>119.35</w:t>
            </w:r>
          </w:p>
        </w:tc>
        <w:tc>
          <w:tcPr>
            <w:tcW w:w="0" w:type="auto"/>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Shock</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9</w:t>
            </w:r>
          </w:p>
        </w:tc>
        <w:tc>
          <w:tcPr>
            <w:tcW w:w="132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2135</w:t>
            </w:r>
          </w:p>
        </w:tc>
        <w:tc>
          <w:tcPr>
            <w:tcW w:w="98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46.8</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F</w:t>
            </w:r>
            <w:r>
              <w:rPr>
                <w:rFonts w:ascii="Times New Roman" w:hAnsi="Times New Roman"/>
                <w:color w:val="000000"/>
                <w:lang w:bidi="ar"/>
              </w:rPr>
              <w:t>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45.48</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9.85</w:t>
            </w:r>
            <w:r>
              <w:rPr>
                <w:rFonts w:ascii="Times New Roman" w:hAnsi="Times New Roman"/>
                <w:color w:val="000000"/>
                <w:lang w:bidi="ar"/>
              </w:rPr>
              <w:t>-</w:t>
            </w:r>
            <w:r>
              <w:rPr>
                <w:rFonts w:ascii="Times New Roman" w:hAnsi="Times New Roman" w:hint="eastAsia"/>
                <w:color w:val="000000"/>
                <w:lang w:bidi="ar"/>
              </w:rPr>
              <w:t>104.18</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Acute kidney injury</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7</w:t>
            </w:r>
          </w:p>
        </w:tc>
        <w:tc>
          <w:tcPr>
            <w:tcW w:w="132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1787</w:t>
            </w:r>
          </w:p>
        </w:tc>
        <w:tc>
          <w:tcPr>
            <w:tcW w:w="98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8.9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FE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24.82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11.40</w:t>
            </w:r>
            <w:r>
              <w:rPr>
                <w:rFonts w:ascii="Times New Roman" w:hAnsi="Times New Roman"/>
                <w:color w:val="000000"/>
                <w:lang w:bidi="ar"/>
              </w:rPr>
              <w:t>-</w:t>
            </w:r>
            <w:r>
              <w:rPr>
                <w:rFonts w:ascii="Times New Roman" w:hAnsi="Times New Roman" w:hint="eastAsia"/>
                <w:color w:val="000000"/>
                <w:lang w:bidi="ar"/>
              </w:rPr>
              <w:t>54.02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Acute cardiac injury</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8</w:t>
            </w:r>
          </w:p>
        </w:tc>
        <w:tc>
          <w:tcPr>
            <w:tcW w:w="132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1015</w:t>
            </w:r>
          </w:p>
        </w:tc>
        <w:tc>
          <w:tcPr>
            <w:tcW w:w="98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34.7</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FE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37.93</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7.92</w:t>
            </w:r>
            <w:r>
              <w:rPr>
                <w:rFonts w:ascii="Times New Roman" w:hAnsi="Times New Roman"/>
                <w:color w:val="000000"/>
                <w:lang w:bidi="ar"/>
              </w:rPr>
              <w:t>-</w:t>
            </w:r>
            <w:r>
              <w:rPr>
                <w:rFonts w:ascii="Times New Roman" w:hAnsi="Times New Roman" w:hint="eastAsia"/>
                <w:color w:val="000000"/>
                <w:lang w:bidi="ar"/>
              </w:rPr>
              <w:t>80.28</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Arrhythmia</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p>
        </w:tc>
        <w:tc>
          <w:tcPr>
            <w:tcW w:w="132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359</w:t>
            </w:r>
          </w:p>
        </w:tc>
        <w:tc>
          <w:tcPr>
            <w:tcW w:w="98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68.7</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RE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20.82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9.34-46.41</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Secondary infection</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w:t>
            </w:r>
          </w:p>
        </w:tc>
        <w:tc>
          <w:tcPr>
            <w:tcW w:w="132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317</w:t>
            </w:r>
          </w:p>
        </w:tc>
        <w:tc>
          <w:tcPr>
            <w:tcW w:w="98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36.5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FE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32.69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12.69</w:t>
            </w:r>
            <w:r>
              <w:rPr>
                <w:rFonts w:ascii="Times New Roman" w:hAnsi="Times New Roman"/>
                <w:color w:val="000000"/>
                <w:lang w:bidi="ar"/>
              </w:rPr>
              <w:t>-</w:t>
            </w:r>
            <w:r>
              <w:rPr>
                <w:rFonts w:ascii="Times New Roman" w:hAnsi="Times New Roman" w:hint="eastAsia"/>
                <w:color w:val="000000"/>
                <w:lang w:bidi="ar"/>
              </w:rPr>
              <w:t>84.27</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DIC</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3</w:t>
            </w:r>
          </w:p>
        </w:tc>
        <w:tc>
          <w:tcPr>
            <w:tcW w:w="132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1446</w:t>
            </w:r>
          </w:p>
        </w:tc>
        <w:tc>
          <w:tcPr>
            <w:tcW w:w="98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FE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14.53</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1.50-140.94</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0.021</w:t>
            </w:r>
          </w:p>
        </w:tc>
      </w:tr>
      <w:tr w:rsidR="0059297F" w:rsidTr="0059297F">
        <w:trPr>
          <w:trHeight w:val="360"/>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Rhabdomyolysis</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p>
        </w:tc>
        <w:tc>
          <w:tcPr>
            <w:tcW w:w="132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1179</w:t>
            </w:r>
          </w:p>
        </w:tc>
        <w:tc>
          <w:tcPr>
            <w:tcW w:w="98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FE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1.07</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0.05-22.29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0.967</w:t>
            </w:r>
          </w:p>
        </w:tc>
      </w:tr>
      <w:tr w:rsidR="0059297F" w:rsidTr="0059297F">
        <w:trPr>
          <w:trHeight w:val="360"/>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Heart failure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p>
        </w:tc>
        <w:tc>
          <w:tcPr>
            <w:tcW w:w="132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165</w:t>
            </w:r>
          </w:p>
        </w:tc>
        <w:tc>
          <w:tcPr>
            <w:tcW w:w="98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FE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9.59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1.01-91.12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0.049</w:t>
            </w:r>
          </w:p>
        </w:tc>
      </w:tr>
      <w:tr w:rsidR="0059297F" w:rsidTr="0059297F">
        <w:trPr>
          <w:trHeight w:val="360"/>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Liver dysfunction</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p>
        </w:tc>
        <w:tc>
          <w:tcPr>
            <w:tcW w:w="132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98</w:t>
            </w:r>
          </w:p>
        </w:tc>
        <w:tc>
          <w:tcPr>
            <w:tcW w:w="98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FE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7.59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2.46-23.39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0" w:type="auto"/>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Death</w:t>
            </w:r>
          </w:p>
        </w:tc>
        <w:tc>
          <w:tcPr>
            <w:tcW w:w="0" w:type="auto"/>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5</w:t>
            </w:r>
          </w:p>
        </w:tc>
        <w:tc>
          <w:tcPr>
            <w:tcW w:w="1321"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1918</w:t>
            </w:r>
          </w:p>
        </w:tc>
        <w:tc>
          <w:tcPr>
            <w:tcW w:w="989"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26.2</w:t>
            </w:r>
          </w:p>
        </w:tc>
        <w:tc>
          <w:tcPr>
            <w:tcW w:w="0" w:type="auto"/>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sidRPr="00623447">
              <w:rPr>
                <w:rFonts w:ascii="Times New Roman" w:hAnsi="Times New Roman" w:hint="eastAsia"/>
                <w:kern w:val="2"/>
              </w:rPr>
              <w:t>FE</w:t>
            </w:r>
          </w:p>
        </w:tc>
        <w:tc>
          <w:tcPr>
            <w:tcW w:w="0" w:type="auto"/>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30.09</w:t>
            </w:r>
          </w:p>
        </w:tc>
        <w:tc>
          <w:tcPr>
            <w:tcW w:w="0" w:type="auto"/>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11.46-79.01</w:t>
            </w:r>
          </w:p>
        </w:tc>
        <w:tc>
          <w:tcPr>
            <w:tcW w:w="0" w:type="auto"/>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bl>
    <w:p w:rsidR="0059297F" w:rsidRDefault="0059297F" w:rsidP="0059297F">
      <w:pPr>
        <w:widowControl w:val="0"/>
        <w:spacing w:afterLines="50" w:after="156"/>
        <w:jc w:val="center"/>
        <w:rPr>
          <w:rFonts w:ascii="Times New Roman" w:hAnsi="Times New Roman"/>
        </w:rPr>
      </w:pPr>
      <w:r>
        <w:rPr>
          <w:rFonts w:ascii="Times New Roman" w:hAnsi="Times New Roman"/>
          <w:b/>
          <w:szCs w:val="16"/>
        </w:rPr>
        <w:br w:type="page"/>
      </w:r>
      <w:r w:rsidRPr="000A49BF">
        <w:rPr>
          <w:rFonts w:ascii="Times New Roman" w:hAnsi="Times New Roman"/>
          <w:b/>
        </w:rPr>
        <w:lastRenderedPageBreak/>
        <w:t xml:space="preserve">Supplementary </w:t>
      </w:r>
      <w:r>
        <w:rPr>
          <w:rFonts w:ascii="Times New Roman" w:hAnsi="Times New Roman"/>
          <w:b/>
        </w:rPr>
        <w:t xml:space="preserve">TABLE S2 </w:t>
      </w:r>
      <w:r>
        <w:rPr>
          <w:rFonts w:ascii="Times New Roman" w:hAnsi="Times New Roman"/>
        </w:rPr>
        <w:t xml:space="preserve">Meta-analysis of association </w:t>
      </w:r>
      <w:r>
        <w:rPr>
          <w:rFonts w:ascii="Times New Roman" w:hAnsi="Times New Roman" w:hint="eastAsia"/>
        </w:rPr>
        <w:t xml:space="preserve">between </w:t>
      </w:r>
      <w:r>
        <w:rPr>
          <w:rFonts w:ascii="Times New Roman" w:hAnsi="Times New Roman"/>
        </w:rPr>
        <w:t>clinical characteristics</w:t>
      </w:r>
      <w:r>
        <w:rPr>
          <w:rFonts w:ascii="Times New Roman" w:hAnsi="Times New Roman" w:hint="eastAsia"/>
          <w:color w:val="000000"/>
          <w:lang w:bidi="ar"/>
        </w:rPr>
        <w:t xml:space="preserve"> and </w:t>
      </w:r>
      <w:r>
        <w:rPr>
          <w:rFonts w:ascii="Times New Roman" w:hAnsi="Times New Roman"/>
          <w:color w:val="000000"/>
          <w:lang w:bidi="ar"/>
        </w:rPr>
        <w:t>disease progression of patients with</w:t>
      </w:r>
      <w:r>
        <w:rPr>
          <w:rFonts w:ascii="Times New Roman" w:hAnsi="Times New Roman" w:hint="eastAsia"/>
          <w:color w:val="000000"/>
          <w:lang w:bidi="ar"/>
        </w:rPr>
        <w:t xml:space="preserve"> COVID-19</w:t>
      </w:r>
      <w:r>
        <w:t xml:space="preserve"> </w:t>
      </w:r>
      <w:r>
        <w:rPr>
          <w:rFonts w:ascii="Times New Roman" w:hAnsi="Times New Roman"/>
          <w:color w:val="000000"/>
          <w:lang w:bidi="ar"/>
        </w:rPr>
        <w:t>pneumonia</w:t>
      </w:r>
    </w:p>
    <w:tbl>
      <w:tblPr>
        <w:tblW w:w="11485" w:type="dxa"/>
        <w:jc w:val="center"/>
        <w:tblLayout w:type="fixed"/>
        <w:tblCellMar>
          <w:left w:w="0" w:type="dxa"/>
          <w:right w:w="0" w:type="dxa"/>
        </w:tblCellMar>
        <w:tblLook w:val="04A0" w:firstRow="1" w:lastRow="0" w:firstColumn="1" w:lastColumn="0" w:noHBand="0" w:noVBand="1"/>
      </w:tblPr>
      <w:tblGrid>
        <w:gridCol w:w="1931"/>
        <w:gridCol w:w="2730"/>
        <w:gridCol w:w="1155"/>
        <w:gridCol w:w="1392"/>
        <w:gridCol w:w="819"/>
        <w:gridCol w:w="783"/>
        <w:gridCol w:w="553"/>
        <w:gridCol w:w="1078"/>
        <w:gridCol w:w="1044"/>
      </w:tblGrid>
      <w:tr w:rsidR="0059297F" w:rsidTr="0059297F">
        <w:trPr>
          <w:trHeight w:val="360"/>
          <w:jc w:val="center"/>
        </w:trPr>
        <w:tc>
          <w:tcPr>
            <w:tcW w:w="1931"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textAlignment w:val="center"/>
              <w:rPr>
                <w:rFonts w:ascii="Times New Roman" w:hAnsi="Times New Roman"/>
                <w:b/>
                <w:bCs/>
                <w:kern w:val="2"/>
              </w:rPr>
            </w:pPr>
            <w:bookmarkStart w:id="10" w:name="OLE_LINK372"/>
            <w:bookmarkStart w:id="11" w:name="OLE_LINK373"/>
            <w:r>
              <w:rPr>
                <w:rFonts w:ascii="Times New Roman" w:hAnsi="Times New Roman"/>
                <w:b/>
                <w:bCs/>
                <w:lang w:bidi="ar"/>
              </w:rPr>
              <w:t>Categories</w:t>
            </w:r>
          </w:p>
        </w:tc>
        <w:tc>
          <w:tcPr>
            <w:tcW w:w="2730" w:type="dxa"/>
            <w:tcBorders>
              <w:top w:val="single" w:sz="4" w:space="0" w:color="auto"/>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b/>
                <w:bCs/>
                <w:color w:val="000000"/>
                <w:kern w:val="2"/>
              </w:rPr>
            </w:pPr>
            <w:r>
              <w:rPr>
                <w:rFonts w:ascii="Times New Roman" w:hAnsi="Times New Roman"/>
                <w:b/>
                <w:bCs/>
                <w:color w:val="000000"/>
                <w:lang w:bidi="ar"/>
              </w:rPr>
              <w:t>Parameters</w:t>
            </w:r>
          </w:p>
        </w:tc>
        <w:tc>
          <w:tcPr>
            <w:tcW w:w="1155" w:type="dxa"/>
            <w:tcBorders>
              <w:top w:val="single" w:sz="4" w:space="0" w:color="auto"/>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Studies</w:t>
            </w:r>
          </w:p>
        </w:tc>
        <w:tc>
          <w:tcPr>
            <w:tcW w:w="1392"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Total cases</w:t>
            </w:r>
          </w:p>
        </w:tc>
        <w:tc>
          <w:tcPr>
            <w:tcW w:w="819"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i/>
                <w:color w:val="000000"/>
                <w:kern w:val="2"/>
              </w:rPr>
            </w:pPr>
            <w:r>
              <w:rPr>
                <w:rFonts w:ascii="Times New Roman" w:hAnsi="Times New Roman"/>
                <w:b/>
                <w:bCs/>
                <w:i/>
                <w:color w:val="000000"/>
                <w:lang w:bidi="ar"/>
              </w:rPr>
              <w:t>I</w:t>
            </w:r>
            <w:r>
              <w:rPr>
                <w:rFonts w:ascii="Times New Roman" w:hAnsi="Times New Roman"/>
                <w:b/>
                <w:bCs/>
                <w:i/>
                <w:color w:val="000000"/>
                <w:vertAlign w:val="superscript"/>
                <w:lang w:bidi="ar"/>
              </w:rPr>
              <w:t>2</w:t>
            </w:r>
            <w:r>
              <w:rPr>
                <w:rFonts w:ascii="Times New Roman" w:hAnsi="Times New Roman"/>
                <w:b/>
                <w:bCs/>
                <w:iCs/>
                <w:color w:val="000000"/>
                <w:lang w:bidi="ar"/>
              </w:rPr>
              <w:t>(%)</w:t>
            </w:r>
          </w:p>
        </w:tc>
        <w:tc>
          <w:tcPr>
            <w:tcW w:w="783"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Model</w:t>
            </w:r>
          </w:p>
        </w:tc>
        <w:tc>
          <w:tcPr>
            <w:tcW w:w="553"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OR</w:t>
            </w:r>
          </w:p>
        </w:tc>
        <w:tc>
          <w:tcPr>
            <w:tcW w:w="1078"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95%CI</w:t>
            </w:r>
          </w:p>
        </w:tc>
        <w:tc>
          <w:tcPr>
            <w:tcW w:w="1044" w:type="dxa"/>
            <w:tcBorders>
              <w:top w:val="single" w:sz="4" w:space="0" w:color="auto"/>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b/>
                <w:bCs/>
                <w:i/>
                <w:color w:val="000000"/>
                <w:kern w:val="2"/>
              </w:rPr>
            </w:pPr>
            <w:r>
              <w:rPr>
                <w:rFonts w:ascii="Times New Roman" w:hAnsi="Times New Roman"/>
                <w:b/>
                <w:bCs/>
                <w:i/>
                <w:color w:val="000000"/>
                <w:lang w:bidi="ar"/>
              </w:rPr>
              <w:t xml:space="preserve">P </w:t>
            </w:r>
            <w:r>
              <w:rPr>
                <w:rFonts w:ascii="Times New Roman" w:hAnsi="Times New Roman"/>
                <w:b/>
                <w:bCs/>
                <w:color w:val="000000"/>
                <w:lang w:bidi="ar"/>
              </w:rPr>
              <w:t>value</w:t>
            </w:r>
          </w:p>
        </w:tc>
      </w:tr>
      <w:tr w:rsidR="0059297F" w:rsidTr="0059297F">
        <w:trPr>
          <w:trHeight w:val="360"/>
          <w:jc w:val="center"/>
        </w:trPr>
        <w:tc>
          <w:tcPr>
            <w:tcW w:w="1931" w:type="dxa"/>
            <w:tcBorders>
              <w:top w:val="single" w:sz="4" w:space="0" w:color="auto"/>
              <w:left w:val="nil"/>
              <w:bottom w:val="nil"/>
              <w:right w:val="nil"/>
            </w:tcBorders>
            <w:shd w:val="clear" w:color="auto" w:fill="auto"/>
            <w:tcMar>
              <w:top w:w="15" w:type="dxa"/>
              <w:left w:w="15" w:type="dxa"/>
              <w:right w:w="15" w:type="dxa"/>
            </w:tcMar>
            <w:vAlign w:val="center"/>
          </w:tcPr>
          <w:p w:rsidR="0059297F" w:rsidRDefault="0059297F" w:rsidP="0059297F">
            <w:pPr>
              <w:textAlignment w:val="center"/>
              <w:rPr>
                <w:rFonts w:ascii="Times New Roman" w:hAnsi="Times New Roman"/>
                <w:b/>
                <w:bCs/>
                <w:kern w:val="2"/>
              </w:rPr>
            </w:pPr>
            <w:r>
              <w:rPr>
                <w:rFonts w:ascii="Times New Roman" w:hAnsi="Times New Roman"/>
                <w:b/>
                <w:bCs/>
                <w:lang w:bidi="ar"/>
              </w:rPr>
              <w:t>Basic information</w:t>
            </w:r>
          </w:p>
        </w:tc>
        <w:tc>
          <w:tcPr>
            <w:tcW w:w="2730"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hint="eastAsia"/>
                <w:color w:val="000000"/>
                <w:lang w:bidi="ar"/>
              </w:rPr>
              <w:t>Gender</w:t>
            </w:r>
          </w:p>
        </w:tc>
        <w:tc>
          <w:tcPr>
            <w:tcW w:w="1155"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29</w:t>
            </w:r>
          </w:p>
        </w:tc>
        <w:tc>
          <w:tcPr>
            <w:tcW w:w="1392"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4966</w:t>
            </w:r>
          </w:p>
        </w:tc>
        <w:tc>
          <w:tcPr>
            <w:tcW w:w="819"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26.6</w:t>
            </w:r>
          </w:p>
        </w:tc>
        <w:tc>
          <w:tcPr>
            <w:tcW w:w="783"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57</w:t>
            </w:r>
          </w:p>
        </w:tc>
        <w:tc>
          <w:tcPr>
            <w:tcW w:w="1078"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36</w:t>
            </w:r>
            <w:r>
              <w:rPr>
                <w:rFonts w:ascii="Times New Roman" w:hAnsi="Times New Roman"/>
                <w:color w:val="000000"/>
                <w:lang w:bidi="ar"/>
              </w:rPr>
              <w:t>-1.</w:t>
            </w:r>
            <w:r>
              <w:rPr>
                <w:rFonts w:ascii="Times New Roman" w:hAnsi="Times New Roman" w:hint="eastAsia"/>
                <w:color w:val="000000"/>
                <w:lang w:bidi="ar"/>
              </w:rPr>
              <w:t>80</w:t>
            </w:r>
          </w:p>
        </w:tc>
        <w:tc>
          <w:tcPr>
            <w:tcW w:w="1044"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Exposure history</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14</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853</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41.1</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0.99</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78</w:t>
            </w:r>
            <w:r>
              <w:rPr>
                <w:rFonts w:ascii="Times New Roman" w:hAnsi="Times New Roman"/>
                <w:color w:val="000000"/>
                <w:lang w:bidi="ar"/>
              </w:rPr>
              <w:t>-1.</w:t>
            </w:r>
            <w:r>
              <w:rPr>
                <w:rFonts w:ascii="Times New Roman" w:hAnsi="Times New Roman" w:hint="eastAsia"/>
                <w:color w:val="000000"/>
                <w:lang w:bidi="ar"/>
              </w:rPr>
              <w:t>30</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958</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Smoking</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2</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2621</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73.4</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RE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10</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1.04</w:t>
            </w:r>
            <w:r>
              <w:rPr>
                <w:rFonts w:ascii="Times New Roman" w:hAnsi="Times New Roman"/>
                <w:color w:val="000000"/>
                <w:lang w:bidi="ar"/>
              </w:rPr>
              <w:t>-</w:t>
            </w:r>
            <w:r>
              <w:rPr>
                <w:rFonts w:ascii="Times New Roman" w:hAnsi="Times New Roman" w:hint="eastAsia"/>
                <w:color w:val="000000"/>
                <w:lang w:bidi="ar"/>
              </w:rPr>
              <w:t>4.24</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w:t>
            </w:r>
            <w:r>
              <w:rPr>
                <w:rFonts w:ascii="Times New Roman" w:hAnsi="Times New Roman" w:hint="eastAsia"/>
                <w:color w:val="000000"/>
                <w:lang w:bidi="ar"/>
              </w:rPr>
              <w:t>39</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Alcohol</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353</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0.76</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0.18-3.19</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0.709</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b/>
                <w:bCs/>
                <w:kern w:val="2"/>
              </w:rPr>
            </w:pPr>
            <w:r>
              <w:rPr>
                <w:rFonts w:ascii="Times New Roman" w:hAnsi="Times New Roman"/>
                <w:b/>
                <w:bCs/>
                <w:lang w:bidi="ar"/>
              </w:rPr>
              <w:t>Comorbidities</w:t>
            </w: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Hypertension</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6</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4912</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57.6</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RE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53</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1.8</w:t>
            </w:r>
            <w:r>
              <w:rPr>
                <w:rFonts w:ascii="Times New Roman" w:hAnsi="Times New Roman" w:hint="eastAsia"/>
                <w:color w:val="000000"/>
                <w:lang w:bidi="ar"/>
              </w:rPr>
              <w:t>9</w:t>
            </w:r>
            <w:r>
              <w:rPr>
                <w:rFonts w:ascii="Times New Roman" w:hAnsi="Times New Roman"/>
                <w:color w:val="000000"/>
                <w:lang w:bidi="ar"/>
              </w:rPr>
              <w:t>-3.</w:t>
            </w:r>
            <w:r>
              <w:rPr>
                <w:rFonts w:ascii="Times New Roman" w:hAnsi="Times New Roman" w:hint="eastAsia"/>
                <w:color w:val="000000"/>
                <w:lang w:bidi="ar"/>
              </w:rPr>
              <w:t>37</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both"/>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Diabetes</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8</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5047</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3</w:t>
            </w:r>
            <w:r>
              <w:rPr>
                <w:rFonts w:ascii="Times New Roman" w:hAnsi="Times New Roman" w:hint="eastAsia"/>
                <w:color w:val="000000"/>
                <w:lang w:bidi="ar"/>
              </w:rPr>
              <w:t>4</w:t>
            </w:r>
            <w:r>
              <w:rPr>
                <w:rFonts w:ascii="Times New Roman" w:hAnsi="Times New Roman"/>
                <w:color w:val="000000"/>
                <w:lang w:bidi="ar"/>
              </w:rPr>
              <w:t>.6</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43</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1.98</w:t>
            </w:r>
            <w:r>
              <w:rPr>
                <w:rFonts w:ascii="Times New Roman" w:hAnsi="Times New Roman"/>
                <w:color w:val="000000"/>
                <w:lang w:bidi="ar"/>
              </w:rPr>
              <w:t>-</w:t>
            </w:r>
            <w:r>
              <w:rPr>
                <w:rFonts w:ascii="Times New Roman" w:hAnsi="Times New Roman" w:hint="eastAsia"/>
                <w:color w:val="000000"/>
                <w:lang w:bidi="ar"/>
              </w:rPr>
              <w:t>2.97</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Cancer</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5</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2987</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0.4</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73</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1.07</w:t>
            </w:r>
            <w:r>
              <w:rPr>
                <w:rFonts w:ascii="Times New Roman" w:hAnsi="Times New Roman"/>
                <w:color w:val="000000"/>
                <w:lang w:bidi="ar"/>
              </w:rPr>
              <w:t>-2.</w:t>
            </w:r>
            <w:r>
              <w:rPr>
                <w:rFonts w:ascii="Times New Roman" w:hAnsi="Times New Roman" w:hint="eastAsia"/>
                <w:color w:val="000000"/>
                <w:lang w:bidi="ar"/>
              </w:rPr>
              <w:t>78</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025</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Heart diseases</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21</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4430</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46.2</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4.</w:t>
            </w:r>
            <w:r>
              <w:rPr>
                <w:rFonts w:ascii="Times New Roman" w:hAnsi="Times New Roman" w:hint="eastAsia"/>
                <w:color w:val="000000"/>
                <w:lang w:bidi="ar"/>
              </w:rPr>
              <w:t>11</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3.15</w:t>
            </w:r>
            <w:r>
              <w:rPr>
                <w:rFonts w:ascii="Times New Roman" w:hAnsi="Times New Roman"/>
                <w:color w:val="000000"/>
                <w:lang w:bidi="ar"/>
              </w:rPr>
              <w:t>-</w:t>
            </w:r>
            <w:r>
              <w:rPr>
                <w:rFonts w:ascii="Times New Roman" w:hAnsi="Times New Roman" w:hint="eastAsia"/>
                <w:color w:val="000000"/>
                <w:lang w:bidi="ar"/>
              </w:rPr>
              <w:t>5.35</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Pulmonary diseases</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8</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3</w:t>
            </w:r>
            <w:r>
              <w:rPr>
                <w:rFonts w:ascii="Times New Roman" w:hAnsi="Times New Roman" w:hint="eastAsia"/>
                <w:color w:val="000000"/>
                <w:lang w:bidi="ar"/>
              </w:rPr>
              <w:t>979</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4.17</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2.86</w:t>
            </w:r>
            <w:r>
              <w:rPr>
                <w:rFonts w:ascii="Times New Roman" w:hAnsi="Times New Roman"/>
                <w:color w:val="000000"/>
                <w:lang w:bidi="ar"/>
              </w:rPr>
              <w:t>-</w:t>
            </w:r>
            <w:r>
              <w:rPr>
                <w:rFonts w:ascii="Times New Roman" w:hAnsi="Times New Roman" w:hint="eastAsia"/>
                <w:color w:val="000000"/>
                <w:lang w:bidi="ar"/>
              </w:rPr>
              <w:t>6.08</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Kidney diseases</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1</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746</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both"/>
              <w:textAlignment w:val="center"/>
              <w:rPr>
                <w:rFonts w:ascii="Times New Roman" w:hAnsi="Times New Roman"/>
                <w:color w:val="000000"/>
                <w:kern w:val="2"/>
              </w:rPr>
            </w:pPr>
            <w:r>
              <w:rPr>
                <w:rFonts w:ascii="Times New Roman" w:hAnsi="Times New Roman" w:hint="eastAsia"/>
                <w:color w:val="000000"/>
                <w:kern w:val="2"/>
              </w:rPr>
              <w:t>5.44</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81</w:t>
            </w:r>
            <w:r>
              <w:rPr>
                <w:rFonts w:ascii="Times New Roman" w:hAnsi="Times New Roman"/>
                <w:color w:val="000000"/>
                <w:lang w:bidi="ar"/>
              </w:rPr>
              <w:t>-</w:t>
            </w:r>
            <w:r>
              <w:rPr>
                <w:rFonts w:ascii="Times New Roman" w:hAnsi="Times New Roman" w:hint="eastAsia"/>
                <w:color w:val="000000"/>
                <w:lang w:bidi="ar"/>
              </w:rPr>
              <w:t>10.54</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Cerebrovascular disease</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0</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3004</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0</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4.02</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2.4</w:t>
            </w:r>
            <w:r>
              <w:rPr>
                <w:rFonts w:ascii="Times New Roman" w:hAnsi="Times New Roman" w:hint="eastAsia"/>
                <w:color w:val="000000"/>
                <w:lang w:bidi="ar"/>
              </w:rPr>
              <w:t>1</w:t>
            </w:r>
            <w:r>
              <w:rPr>
                <w:rFonts w:ascii="Times New Roman" w:hAnsi="Times New Roman"/>
                <w:color w:val="000000"/>
                <w:lang w:bidi="ar"/>
              </w:rPr>
              <w:t>-</w:t>
            </w:r>
            <w:r>
              <w:rPr>
                <w:rFonts w:ascii="Times New Roman" w:hAnsi="Times New Roman" w:hint="eastAsia"/>
                <w:color w:val="000000"/>
                <w:lang w:bidi="ar"/>
              </w:rPr>
              <w:t>6.60</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Liver diseases</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4</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2502</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0</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47</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92</w:t>
            </w:r>
            <w:r>
              <w:rPr>
                <w:rFonts w:ascii="Times New Roman" w:hAnsi="Times New Roman"/>
                <w:color w:val="000000"/>
                <w:lang w:bidi="ar"/>
              </w:rPr>
              <w:t>-2.</w:t>
            </w:r>
            <w:r>
              <w:rPr>
                <w:rFonts w:ascii="Times New Roman" w:hAnsi="Times New Roman" w:hint="eastAsia"/>
                <w:color w:val="000000"/>
                <w:lang w:bidi="ar"/>
              </w:rPr>
              <w:t>35</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104</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Stomach diseases</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293</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28.9</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0.86</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0.22-3.39</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0.832</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Thyroid diseases</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4</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531</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2.13</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0.72-6.29</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0.17</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Immunosuppression</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5</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1660</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1.19</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0.36-3.89</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0.778</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b/>
                <w:bCs/>
                <w:kern w:val="2"/>
              </w:rPr>
            </w:pPr>
            <w:r>
              <w:rPr>
                <w:rFonts w:ascii="Times New Roman" w:hAnsi="Times New Roman"/>
                <w:b/>
                <w:bCs/>
                <w:lang w:bidi="ar"/>
              </w:rPr>
              <w:t xml:space="preserve">Clinical </w:t>
            </w:r>
            <w:bookmarkStart w:id="12" w:name="OLE_LINK286"/>
            <w:bookmarkStart w:id="13" w:name="OLE_LINK287"/>
            <w:r>
              <w:rPr>
                <w:rFonts w:ascii="Times New Roman" w:hAnsi="Times New Roman"/>
                <w:b/>
                <w:bCs/>
                <w:lang w:bidi="ar"/>
              </w:rPr>
              <w:t>symptoms</w:t>
            </w:r>
            <w:bookmarkEnd w:id="12"/>
            <w:bookmarkEnd w:id="13"/>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Fever</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3</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4513</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42.6</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22</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01</w:t>
            </w:r>
            <w:r>
              <w:rPr>
                <w:rFonts w:ascii="Times New Roman" w:hAnsi="Times New Roman"/>
                <w:color w:val="000000"/>
                <w:lang w:bidi="ar"/>
              </w:rPr>
              <w:t>-1.</w:t>
            </w:r>
            <w:r>
              <w:rPr>
                <w:rFonts w:ascii="Times New Roman" w:hAnsi="Times New Roman" w:hint="eastAsia"/>
                <w:color w:val="000000"/>
                <w:lang w:bidi="ar"/>
              </w:rPr>
              <w:t>47</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w:t>
            </w:r>
            <w:r>
              <w:rPr>
                <w:rFonts w:ascii="Times New Roman" w:hAnsi="Times New Roman" w:hint="eastAsia"/>
                <w:color w:val="000000"/>
                <w:lang w:bidi="ar"/>
              </w:rPr>
              <w:t>43</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both"/>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Cough</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6</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4723</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26.2</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13</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0.97</w:t>
            </w:r>
            <w:r>
              <w:rPr>
                <w:rFonts w:ascii="Times New Roman" w:hAnsi="Times New Roman"/>
                <w:color w:val="000000"/>
                <w:lang w:bidi="ar"/>
              </w:rPr>
              <w:t>-1.</w:t>
            </w:r>
            <w:r>
              <w:rPr>
                <w:rFonts w:ascii="Times New Roman" w:hAnsi="Times New Roman" w:hint="eastAsia"/>
                <w:color w:val="000000"/>
                <w:lang w:bidi="ar"/>
              </w:rPr>
              <w:t>32</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117</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Chest soreness</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7</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2213</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28.7</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0.9</w:t>
            </w:r>
            <w:r>
              <w:rPr>
                <w:rFonts w:ascii="Times New Roman" w:hAnsi="Times New Roman" w:hint="eastAsia"/>
                <w:color w:val="000000"/>
                <w:lang w:bidi="ar"/>
              </w:rPr>
              <w:t>4</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0.6</w:t>
            </w:r>
            <w:r>
              <w:rPr>
                <w:rFonts w:ascii="Times New Roman" w:hAnsi="Times New Roman" w:hint="eastAsia"/>
                <w:color w:val="000000"/>
                <w:lang w:bidi="ar"/>
              </w:rPr>
              <w:t>3</w:t>
            </w:r>
            <w:r>
              <w:rPr>
                <w:rFonts w:ascii="Times New Roman" w:hAnsi="Times New Roman"/>
                <w:color w:val="000000"/>
                <w:lang w:bidi="ar"/>
              </w:rPr>
              <w:t>-1.4</w:t>
            </w:r>
            <w:r>
              <w:rPr>
                <w:rFonts w:ascii="Times New Roman" w:hAnsi="Times New Roman" w:hint="eastAsia"/>
                <w:color w:val="000000"/>
                <w:lang w:bidi="ar"/>
              </w:rPr>
              <w:t>0</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75</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Expectoration</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4</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611</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38.6</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31</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both"/>
              <w:textAlignment w:val="center"/>
              <w:rPr>
                <w:rFonts w:ascii="Times New Roman" w:hAnsi="Times New Roman"/>
                <w:color w:val="000000"/>
                <w:kern w:val="2"/>
              </w:rPr>
            </w:pPr>
            <w:r>
              <w:rPr>
                <w:rFonts w:ascii="Times New Roman" w:hAnsi="Times New Roman" w:hint="eastAsia"/>
                <w:color w:val="000000"/>
                <w:lang w:bidi="ar"/>
              </w:rPr>
              <w:t>1.05</w:t>
            </w:r>
            <w:r>
              <w:rPr>
                <w:rFonts w:ascii="Times New Roman" w:hAnsi="Times New Roman"/>
                <w:color w:val="000000"/>
                <w:lang w:bidi="ar"/>
              </w:rPr>
              <w:t>-1.</w:t>
            </w:r>
            <w:r>
              <w:rPr>
                <w:rFonts w:ascii="Times New Roman" w:hAnsi="Times New Roman" w:hint="eastAsia"/>
                <w:color w:val="000000"/>
                <w:lang w:bidi="ar"/>
              </w:rPr>
              <w:t>63</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w:t>
            </w:r>
            <w:r>
              <w:rPr>
                <w:rFonts w:ascii="Times New Roman" w:hAnsi="Times New Roman" w:hint="eastAsia"/>
                <w:color w:val="000000"/>
                <w:lang w:bidi="ar"/>
              </w:rPr>
              <w:t>16</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Fatigue</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20</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4320</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5</w:t>
            </w:r>
            <w:r>
              <w:rPr>
                <w:rFonts w:ascii="Times New Roman" w:hAnsi="Times New Roman" w:hint="eastAsia"/>
                <w:color w:val="000000"/>
                <w:lang w:bidi="ar"/>
              </w:rPr>
              <w:t>3.7</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RE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47</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1.1</w:t>
            </w:r>
            <w:r>
              <w:rPr>
                <w:rFonts w:ascii="Times New Roman" w:hAnsi="Times New Roman" w:hint="eastAsia"/>
                <w:color w:val="000000"/>
                <w:lang w:bidi="ar"/>
              </w:rPr>
              <w:t>1</w:t>
            </w:r>
            <w:r>
              <w:rPr>
                <w:rFonts w:ascii="Times New Roman" w:hAnsi="Times New Roman"/>
                <w:color w:val="000000"/>
                <w:lang w:bidi="ar"/>
              </w:rPr>
              <w:t>-</w:t>
            </w:r>
            <w:r>
              <w:rPr>
                <w:rFonts w:ascii="Times New Roman" w:hAnsi="Times New Roman" w:hint="eastAsia"/>
                <w:color w:val="000000"/>
                <w:lang w:bidi="ar"/>
              </w:rPr>
              <w:t>1.93</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0.00</w:t>
            </w:r>
            <w:r>
              <w:rPr>
                <w:rFonts w:ascii="Times New Roman" w:hAnsi="Times New Roman" w:hint="eastAsia"/>
                <w:color w:val="000000"/>
                <w:lang w:bidi="ar"/>
              </w:rPr>
              <w:t>7</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Muscular soreness</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7</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2425</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4</w:t>
            </w:r>
            <w:r>
              <w:rPr>
                <w:rFonts w:ascii="Times New Roman" w:hAnsi="Times New Roman" w:hint="eastAsia"/>
                <w:color w:val="000000"/>
                <w:lang w:bidi="ar"/>
              </w:rPr>
              <w:t>3.4</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44</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1.1</w:t>
            </w:r>
            <w:r>
              <w:rPr>
                <w:rFonts w:ascii="Times New Roman" w:hAnsi="Times New Roman" w:hint="eastAsia"/>
                <w:color w:val="000000"/>
                <w:lang w:bidi="ar"/>
              </w:rPr>
              <w:t>3</w:t>
            </w:r>
            <w:r>
              <w:rPr>
                <w:rFonts w:ascii="Times New Roman" w:hAnsi="Times New Roman"/>
                <w:color w:val="000000"/>
                <w:lang w:bidi="ar"/>
              </w:rPr>
              <w:t>-</w:t>
            </w:r>
            <w:r>
              <w:rPr>
                <w:rFonts w:ascii="Times New Roman" w:hAnsi="Times New Roman" w:hint="eastAsia"/>
                <w:color w:val="000000"/>
                <w:lang w:bidi="ar"/>
              </w:rPr>
              <w:t>1.85</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w:t>
            </w:r>
            <w:r>
              <w:rPr>
                <w:rFonts w:ascii="Times New Roman" w:hAnsi="Times New Roman" w:hint="eastAsia"/>
                <w:color w:val="000000"/>
                <w:lang w:bidi="ar"/>
              </w:rPr>
              <w:t>04</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Breath problem</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20</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3</w:t>
            </w:r>
            <w:r>
              <w:rPr>
                <w:rFonts w:ascii="Times New Roman" w:hAnsi="Times New Roman" w:hint="eastAsia"/>
                <w:color w:val="000000"/>
                <w:lang w:bidi="ar"/>
              </w:rPr>
              <w:t>844</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5</w:t>
            </w:r>
            <w:r>
              <w:rPr>
                <w:rFonts w:ascii="Times New Roman" w:hAnsi="Times New Roman" w:hint="eastAsia"/>
                <w:color w:val="000000"/>
                <w:lang w:bidi="ar"/>
              </w:rPr>
              <w:t>6.1</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RE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4.</w:t>
            </w:r>
            <w:r>
              <w:rPr>
                <w:rFonts w:ascii="Times New Roman" w:hAnsi="Times New Roman" w:hint="eastAsia"/>
                <w:color w:val="000000"/>
                <w:lang w:bidi="ar"/>
              </w:rPr>
              <w:t>27</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3.07</w:t>
            </w:r>
            <w:r>
              <w:rPr>
                <w:rFonts w:ascii="Times New Roman" w:hAnsi="Times New Roman"/>
                <w:color w:val="000000"/>
                <w:lang w:bidi="ar"/>
              </w:rPr>
              <w:t>-5.</w:t>
            </w:r>
            <w:r>
              <w:rPr>
                <w:rFonts w:ascii="Times New Roman" w:hAnsi="Times New Roman" w:hint="eastAsia"/>
                <w:color w:val="000000"/>
                <w:lang w:bidi="ar"/>
              </w:rPr>
              <w:t>95</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Abdominal pain, diarrhea</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20</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4115</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22.8</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22</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0.88</w:t>
            </w:r>
            <w:r>
              <w:rPr>
                <w:rFonts w:ascii="Times New Roman" w:hAnsi="Times New Roman"/>
                <w:color w:val="000000"/>
                <w:lang w:bidi="ar"/>
              </w:rPr>
              <w:t>-</w:t>
            </w:r>
            <w:r>
              <w:rPr>
                <w:rFonts w:ascii="Times New Roman" w:hAnsi="Times New Roman" w:hint="eastAsia"/>
                <w:color w:val="000000"/>
                <w:lang w:bidi="ar"/>
              </w:rPr>
              <w:t>1.69</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236</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Headache or dizziness</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7</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3415</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22</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92</w:t>
            </w:r>
            <w:r>
              <w:rPr>
                <w:rFonts w:ascii="Times New Roman" w:hAnsi="Times New Roman"/>
                <w:color w:val="000000"/>
                <w:lang w:bidi="ar"/>
              </w:rPr>
              <w:t>-1.</w:t>
            </w:r>
            <w:r>
              <w:rPr>
                <w:rFonts w:ascii="Times New Roman" w:hAnsi="Times New Roman" w:hint="eastAsia"/>
                <w:color w:val="000000"/>
                <w:lang w:bidi="ar"/>
              </w:rPr>
              <w:t>61</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17</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Chest congestion</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10</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476</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4.7</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1.92</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1.4</w:t>
            </w:r>
            <w:r>
              <w:rPr>
                <w:rFonts w:ascii="Times New Roman" w:hAnsi="Times New Roman" w:hint="eastAsia"/>
                <w:color w:val="000000"/>
                <w:lang w:bidi="ar"/>
              </w:rPr>
              <w:t>0</w:t>
            </w:r>
            <w:r>
              <w:rPr>
                <w:rFonts w:ascii="Times New Roman" w:hAnsi="Times New Roman"/>
                <w:color w:val="000000"/>
                <w:lang w:bidi="ar"/>
              </w:rPr>
              <w:t>-2.</w:t>
            </w:r>
            <w:r>
              <w:rPr>
                <w:rFonts w:ascii="Times New Roman" w:hAnsi="Times New Roman" w:hint="eastAsia"/>
                <w:color w:val="000000"/>
                <w:lang w:bidi="ar"/>
              </w:rPr>
              <w:t>63</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Anorexia</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7</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1426</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67.7</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RE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1.76</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1.00-3.09</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0.05</w:t>
            </w:r>
            <w:r>
              <w:rPr>
                <w:rFonts w:ascii="Times New Roman" w:hAnsi="Times New Roman" w:hint="eastAsia"/>
                <w:color w:val="000000"/>
                <w:lang w:bidi="ar"/>
              </w:rPr>
              <w:t>0</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bookmarkStart w:id="14" w:name="OLE_LINK618"/>
            <w:proofErr w:type="spellStart"/>
            <w:r>
              <w:rPr>
                <w:rFonts w:ascii="Times New Roman" w:hAnsi="Times New Roman"/>
                <w:color w:val="000000"/>
                <w:lang w:bidi="ar"/>
              </w:rPr>
              <w:t>Pharyngalgia</w:t>
            </w:r>
            <w:bookmarkEnd w:id="14"/>
            <w:proofErr w:type="spellEnd"/>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10</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2031</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5</w:t>
            </w:r>
            <w:r>
              <w:rPr>
                <w:rFonts w:ascii="Times New Roman" w:hAnsi="Times New Roman" w:hint="eastAsia"/>
                <w:color w:val="000000"/>
                <w:lang w:bidi="ar"/>
              </w:rPr>
              <w:t>3.0</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RE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93</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0.4</w:t>
            </w:r>
            <w:r>
              <w:rPr>
                <w:rFonts w:ascii="Times New Roman" w:hAnsi="Times New Roman" w:hint="eastAsia"/>
                <w:color w:val="000000"/>
                <w:lang w:bidi="ar"/>
              </w:rPr>
              <w:t>8</w:t>
            </w:r>
            <w:r>
              <w:rPr>
                <w:rFonts w:ascii="Times New Roman" w:hAnsi="Times New Roman"/>
                <w:color w:val="000000"/>
                <w:lang w:bidi="ar"/>
              </w:rPr>
              <w:t>-1.8</w:t>
            </w:r>
            <w:r>
              <w:rPr>
                <w:rFonts w:ascii="Times New Roman" w:hAnsi="Times New Roman" w:hint="eastAsia"/>
                <w:color w:val="000000"/>
                <w:lang w:bidi="ar"/>
              </w:rPr>
              <w:t>0</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837</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Rhinorrhea</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6</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1298</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FE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80</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0.3</w:t>
            </w:r>
            <w:r>
              <w:rPr>
                <w:rFonts w:ascii="Times New Roman" w:hAnsi="Times New Roman" w:hint="eastAsia"/>
                <w:color w:val="000000"/>
                <w:lang w:bidi="ar"/>
              </w:rPr>
              <w:t>3</w:t>
            </w:r>
            <w:r>
              <w:rPr>
                <w:rFonts w:ascii="Times New Roman" w:hAnsi="Times New Roman"/>
                <w:color w:val="000000"/>
                <w:lang w:bidi="ar"/>
              </w:rPr>
              <w:t>-</w:t>
            </w:r>
            <w:r>
              <w:rPr>
                <w:rFonts w:ascii="Times New Roman" w:hAnsi="Times New Roman" w:hint="eastAsia"/>
                <w:color w:val="000000"/>
                <w:lang w:bidi="ar"/>
              </w:rPr>
              <w:t>1.93</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617</w:t>
            </w:r>
          </w:p>
        </w:tc>
      </w:tr>
      <w:tr w:rsidR="0059297F" w:rsidTr="0059297F">
        <w:trPr>
          <w:trHeight w:val="360"/>
          <w:jc w:val="center"/>
        </w:trPr>
        <w:tc>
          <w:tcPr>
            <w:tcW w:w="1931"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73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Nausea or vomiting</w:t>
            </w:r>
          </w:p>
        </w:tc>
        <w:tc>
          <w:tcPr>
            <w:tcW w:w="11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8</w:t>
            </w:r>
          </w:p>
        </w:tc>
        <w:tc>
          <w:tcPr>
            <w:tcW w:w="13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2540</w:t>
            </w:r>
          </w:p>
        </w:tc>
        <w:tc>
          <w:tcPr>
            <w:tcW w:w="8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53.3</w:t>
            </w:r>
          </w:p>
        </w:tc>
        <w:tc>
          <w:tcPr>
            <w:tcW w:w="78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RE</w:t>
            </w:r>
          </w:p>
        </w:tc>
        <w:tc>
          <w:tcPr>
            <w:tcW w:w="553"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00</w:t>
            </w:r>
          </w:p>
        </w:tc>
        <w:tc>
          <w:tcPr>
            <w:tcW w:w="1078"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0.9</w:t>
            </w:r>
            <w:r>
              <w:rPr>
                <w:rFonts w:ascii="Times New Roman" w:hAnsi="Times New Roman" w:hint="eastAsia"/>
                <w:color w:val="000000"/>
                <w:lang w:bidi="ar"/>
              </w:rPr>
              <w:t>8</w:t>
            </w:r>
            <w:r>
              <w:rPr>
                <w:rFonts w:ascii="Times New Roman" w:hAnsi="Times New Roman"/>
                <w:color w:val="000000"/>
                <w:lang w:bidi="ar"/>
              </w:rPr>
              <w:t>-</w:t>
            </w:r>
            <w:r>
              <w:rPr>
                <w:rFonts w:ascii="Times New Roman" w:hAnsi="Times New Roman" w:hint="eastAsia"/>
                <w:color w:val="000000"/>
                <w:lang w:bidi="ar"/>
              </w:rPr>
              <w:t>4.09</w:t>
            </w:r>
          </w:p>
        </w:tc>
        <w:tc>
          <w:tcPr>
            <w:tcW w:w="104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w:t>
            </w:r>
            <w:r>
              <w:rPr>
                <w:rFonts w:ascii="Times New Roman" w:hAnsi="Times New Roman" w:hint="eastAsia"/>
                <w:color w:val="000000"/>
                <w:lang w:bidi="ar"/>
              </w:rPr>
              <w:t>57</w:t>
            </w:r>
          </w:p>
        </w:tc>
      </w:tr>
      <w:tr w:rsidR="0059297F" w:rsidTr="0059297F">
        <w:trPr>
          <w:trHeight w:val="360"/>
          <w:jc w:val="center"/>
        </w:trPr>
        <w:tc>
          <w:tcPr>
            <w:tcW w:w="1931"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widowControl w:val="0"/>
              <w:jc w:val="both"/>
              <w:rPr>
                <w:rFonts w:ascii="Times New Roman" w:hAnsi="Times New Roman"/>
                <w:b/>
                <w:bCs/>
                <w:kern w:val="2"/>
              </w:rPr>
            </w:pPr>
          </w:p>
        </w:tc>
        <w:tc>
          <w:tcPr>
            <w:tcW w:w="2730"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Hemoptysis</w:t>
            </w:r>
          </w:p>
        </w:tc>
        <w:tc>
          <w:tcPr>
            <w:tcW w:w="1155"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4</w:t>
            </w:r>
          </w:p>
        </w:tc>
        <w:tc>
          <w:tcPr>
            <w:tcW w:w="1392"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1685</w:t>
            </w:r>
          </w:p>
        </w:tc>
        <w:tc>
          <w:tcPr>
            <w:tcW w:w="819"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75.5</w:t>
            </w:r>
          </w:p>
        </w:tc>
        <w:tc>
          <w:tcPr>
            <w:tcW w:w="783"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RE</w:t>
            </w:r>
          </w:p>
        </w:tc>
        <w:tc>
          <w:tcPr>
            <w:tcW w:w="553"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0.62</w:t>
            </w:r>
          </w:p>
        </w:tc>
        <w:tc>
          <w:tcPr>
            <w:tcW w:w="1078"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0.07</w:t>
            </w:r>
          </w:p>
        </w:tc>
        <w:tc>
          <w:tcPr>
            <w:tcW w:w="1044"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0.659</w:t>
            </w:r>
          </w:p>
        </w:tc>
      </w:tr>
      <w:bookmarkEnd w:id="10"/>
      <w:bookmarkEnd w:id="11"/>
    </w:tbl>
    <w:p w:rsidR="0059297F" w:rsidRDefault="0059297F" w:rsidP="0059297F">
      <w:pPr>
        <w:rPr>
          <w:rFonts w:ascii="Times New Roman" w:hAnsi="Times New Roman"/>
          <w:b/>
          <w:sz w:val="28"/>
          <w:szCs w:val="28"/>
        </w:rPr>
      </w:pPr>
    </w:p>
    <w:p w:rsidR="0059297F" w:rsidRDefault="0059297F" w:rsidP="0059297F">
      <w:pPr>
        <w:rPr>
          <w:rFonts w:ascii="Times New Roman" w:hAnsi="Times New Roman"/>
          <w:b/>
          <w:sz w:val="28"/>
          <w:szCs w:val="28"/>
        </w:rPr>
      </w:pPr>
      <w:r>
        <w:rPr>
          <w:rFonts w:ascii="Times New Roman" w:hAnsi="Times New Roman"/>
          <w:b/>
          <w:sz w:val="28"/>
          <w:szCs w:val="28"/>
        </w:rPr>
        <w:br w:type="page"/>
      </w:r>
    </w:p>
    <w:p w:rsidR="0059297F" w:rsidRDefault="0059297F" w:rsidP="0059297F">
      <w:pPr>
        <w:widowControl w:val="0"/>
        <w:spacing w:afterLines="50" w:after="156"/>
        <w:jc w:val="center"/>
        <w:rPr>
          <w:rFonts w:ascii="Times New Roman" w:hAnsi="Times New Roman"/>
        </w:rPr>
      </w:pPr>
      <w:bookmarkStart w:id="15" w:name="OLE_LINK549"/>
      <w:bookmarkStart w:id="16" w:name="OLE_LINK548"/>
      <w:r w:rsidRPr="000A49BF">
        <w:rPr>
          <w:rFonts w:ascii="Times New Roman" w:hAnsi="Times New Roman"/>
          <w:b/>
        </w:rPr>
        <w:lastRenderedPageBreak/>
        <w:t xml:space="preserve">Supplementary </w:t>
      </w:r>
      <w:r>
        <w:rPr>
          <w:rFonts w:ascii="Times New Roman" w:hAnsi="Times New Roman"/>
          <w:b/>
        </w:rPr>
        <w:t xml:space="preserve">TABLE S3 </w:t>
      </w:r>
      <w:bookmarkStart w:id="17" w:name="OLE_LINK551"/>
      <w:bookmarkStart w:id="18" w:name="OLE_LINK550"/>
      <w:bookmarkEnd w:id="15"/>
      <w:bookmarkEnd w:id="16"/>
      <w:r>
        <w:rPr>
          <w:rFonts w:ascii="Times New Roman" w:hAnsi="Times New Roman"/>
        </w:rPr>
        <w:t xml:space="preserve">Meta-analysis of association </w:t>
      </w:r>
      <w:r>
        <w:rPr>
          <w:rFonts w:ascii="Times New Roman" w:hAnsi="Times New Roman" w:hint="eastAsia"/>
        </w:rPr>
        <w:t xml:space="preserve">between </w:t>
      </w:r>
      <w:r>
        <w:rPr>
          <w:rFonts w:ascii="Times New Roman" w:hAnsi="Times New Roman"/>
        </w:rPr>
        <w:t>laboratory</w:t>
      </w:r>
      <w:r>
        <w:rPr>
          <w:rFonts w:ascii="Times New Roman" w:hAnsi="Times New Roman" w:hint="eastAsia"/>
        </w:rPr>
        <w:t xml:space="preserve"> findings</w:t>
      </w:r>
      <w:r>
        <w:rPr>
          <w:rFonts w:ascii="Times New Roman" w:hAnsi="Times New Roman" w:hint="eastAsia"/>
          <w:color w:val="000000"/>
          <w:lang w:bidi="ar"/>
        </w:rPr>
        <w:t xml:space="preserve"> and </w:t>
      </w:r>
      <w:r>
        <w:rPr>
          <w:rFonts w:ascii="Times New Roman" w:hAnsi="Times New Roman"/>
          <w:color w:val="000000"/>
          <w:lang w:bidi="ar"/>
        </w:rPr>
        <w:t>disease progression of patients with</w:t>
      </w:r>
      <w:r>
        <w:rPr>
          <w:rFonts w:ascii="Times New Roman" w:hAnsi="Times New Roman" w:hint="eastAsia"/>
          <w:color w:val="000000"/>
          <w:lang w:bidi="ar"/>
        </w:rPr>
        <w:t xml:space="preserve"> COVID-19</w:t>
      </w:r>
      <w:r>
        <w:t xml:space="preserve"> </w:t>
      </w:r>
      <w:r>
        <w:rPr>
          <w:rFonts w:ascii="Times New Roman" w:hAnsi="Times New Roman"/>
          <w:color w:val="000000"/>
          <w:lang w:bidi="ar"/>
        </w:rPr>
        <w:t>pneumonia</w:t>
      </w:r>
    </w:p>
    <w:tbl>
      <w:tblPr>
        <w:tblW w:w="10918" w:type="dxa"/>
        <w:jc w:val="center"/>
        <w:tblLayout w:type="fixed"/>
        <w:tblCellMar>
          <w:left w:w="0" w:type="dxa"/>
          <w:right w:w="0" w:type="dxa"/>
        </w:tblCellMar>
        <w:tblLook w:val="04A0" w:firstRow="1" w:lastRow="0" w:firstColumn="1" w:lastColumn="0" w:noHBand="0" w:noVBand="1"/>
      </w:tblPr>
      <w:tblGrid>
        <w:gridCol w:w="3079"/>
        <w:gridCol w:w="2319"/>
        <w:gridCol w:w="910"/>
        <w:gridCol w:w="1292"/>
        <w:gridCol w:w="655"/>
        <w:gridCol w:w="1604"/>
        <w:gridCol w:w="1059"/>
      </w:tblGrid>
      <w:tr w:rsidR="0059297F" w:rsidTr="0059297F">
        <w:trPr>
          <w:trHeight w:val="360"/>
          <w:jc w:val="center"/>
        </w:trPr>
        <w:tc>
          <w:tcPr>
            <w:tcW w:w="3079"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bookmarkEnd w:id="17"/>
          <w:bookmarkEnd w:id="18"/>
          <w:p w:rsidR="0059297F" w:rsidRDefault="0059297F" w:rsidP="0059297F">
            <w:pPr>
              <w:textAlignment w:val="center"/>
              <w:rPr>
                <w:rFonts w:ascii="Times New Roman" w:hAnsi="Times New Roman"/>
                <w:b/>
                <w:bCs/>
                <w:kern w:val="2"/>
              </w:rPr>
            </w:pPr>
            <w:r>
              <w:rPr>
                <w:rFonts w:ascii="Times New Roman" w:hAnsi="Times New Roman"/>
                <w:b/>
                <w:bCs/>
                <w:lang w:bidi="ar"/>
              </w:rPr>
              <w:t>Categories</w:t>
            </w:r>
          </w:p>
        </w:tc>
        <w:tc>
          <w:tcPr>
            <w:tcW w:w="2319" w:type="dxa"/>
            <w:tcBorders>
              <w:top w:val="single" w:sz="4" w:space="0" w:color="auto"/>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b/>
                <w:bCs/>
                <w:color w:val="000000"/>
                <w:kern w:val="2"/>
              </w:rPr>
            </w:pPr>
            <w:r>
              <w:rPr>
                <w:rFonts w:ascii="Times New Roman" w:hAnsi="Times New Roman"/>
                <w:b/>
                <w:bCs/>
                <w:color w:val="000000"/>
                <w:lang w:bidi="ar"/>
              </w:rPr>
              <w:t>Parameters</w:t>
            </w:r>
          </w:p>
        </w:tc>
        <w:tc>
          <w:tcPr>
            <w:tcW w:w="910" w:type="dxa"/>
            <w:tcBorders>
              <w:top w:val="single" w:sz="4" w:space="0" w:color="auto"/>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Studies</w:t>
            </w:r>
          </w:p>
        </w:tc>
        <w:tc>
          <w:tcPr>
            <w:tcW w:w="1292"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Total cases</w:t>
            </w:r>
          </w:p>
        </w:tc>
        <w:tc>
          <w:tcPr>
            <w:tcW w:w="655"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SMD</w:t>
            </w:r>
          </w:p>
        </w:tc>
        <w:tc>
          <w:tcPr>
            <w:tcW w:w="1604" w:type="dxa"/>
            <w:tcBorders>
              <w:top w:val="single" w:sz="4" w:space="0" w:color="auto"/>
              <w:left w:val="nil"/>
              <w:bottom w:val="single" w:sz="4" w:space="0" w:color="auto"/>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color w:val="000000"/>
                <w:kern w:val="2"/>
              </w:rPr>
            </w:pPr>
            <w:r>
              <w:rPr>
                <w:rFonts w:ascii="Times New Roman" w:hAnsi="Times New Roman"/>
                <w:b/>
                <w:bCs/>
                <w:color w:val="000000"/>
                <w:lang w:bidi="ar"/>
              </w:rPr>
              <w:t>95%CI</w:t>
            </w:r>
          </w:p>
        </w:tc>
        <w:tc>
          <w:tcPr>
            <w:tcW w:w="1059" w:type="dxa"/>
            <w:tcBorders>
              <w:top w:val="single" w:sz="4" w:space="0" w:color="auto"/>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b/>
                <w:bCs/>
                <w:i/>
                <w:color w:val="000000"/>
                <w:kern w:val="2"/>
              </w:rPr>
            </w:pPr>
            <w:r>
              <w:rPr>
                <w:rFonts w:ascii="Times New Roman" w:hAnsi="Times New Roman"/>
                <w:b/>
                <w:bCs/>
                <w:i/>
                <w:color w:val="000000"/>
                <w:lang w:bidi="ar"/>
              </w:rPr>
              <w:t xml:space="preserve">P </w:t>
            </w:r>
            <w:r>
              <w:rPr>
                <w:rFonts w:ascii="Times New Roman" w:hAnsi="Times New Roman"/>
                <w:b/>
                <w:bCs/>
                <w:color w:val="000000"/>
                <w:kern w:val="2"/>
                <w:lang w:bidi="ar"/>
              </w:rPr>
              <w:t>value</w:t>
            </w:r>
          </w:p>
        </w:tc>
      </w:tr>
      <w:tr w:rsidR="0059297F" w:rsidTr="0059297F">
        <w:trPr>
          <w:trHeight w:val="360"/>
          <w:jc w:val="center"/>
        </w:trPr>
        <w:tc>
          <w:tcPr>
            <w:tcW w:w="3079" w:type="dxa"/>
            <w:tcBorders>
              <w:top w:val="single" w:sz="4" w:space="0" w:color="auto"/>
              <w:left w:val="nil"/>
              <w:bottom w:val="nil"/>
              <w:right w:val="nil"/>
            </w:tcBorders>
            <w:shd w:val="clear" w:color="auto" w:fill="auto"/>
            <w:tcMar>
              <w:top w:w="15" w:type="dxa"/>
              <w:left w:w="15" w:type="dxa"/>
              <w:right w:w="15" w:type="dxa"/>
            </w:tcMar>
            <w:vAlign w:val="center"/>
          </w:tcPr>
          <w:p w:rsidR="0059297F" w:rsidRDefault="0059297F" w:rsidP="0059297F">
            <w:pPr>
              <w:textAlignment w:val="center"/>
              <w:rPr>
                <w:rFonts w:ascii="Times New Roman" w:hAnsi="Times New Roman"/>
                <w:b/>
                <w:bCs/>
                <w:kern w:val="2"/>
              </w:rPr>
            </w:pPr>
            <w:r>
              <w:rPr>
                <w:rFonts w:ascii="Times New Roman" w:hAnsi="Times New Roman"/>
                <w:b/>
                <w:bCs/>
                <w:lang w:bidi="ar"/>
              </w:rPr>
              <w:t>Basic information</w:t>
            </w:r>
          </w:p>
        </w:tc>
        <w:tc>
          <w:tcPr>
            <w:tcW w:w="2319"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Age</w:t>
            </w:r>
          </w:p>
        </w:tc>
        <w:tc>
          <w:tcPr>
            <w:tcW w:w="910"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4</w:t>
            </w:r>
          </w:p>
        </w:tc>
        <w:tc>
          <w:tcPr>
            <w:tcW w:w="1292" w:type="dxa"/>
            <w:tcBorders>
              <w:top w:val="single" w:sz="4" w:space="0" w:color="auto"/>
              <w:left w:val="nil"/>
              <w:bottom w:val="nil"/>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4097</w:t>
            </w:r>
          </w:p>
        </w:tc>
        <w:tc>
          <w:tcPr>
            <w:tcW w:w="655" w:type="dxa"/>
            <w:tcBorders>
              <w:top w:val="single" w:sz="4" w:space="0" w:color="auto"/>
              <w:left w:val="nil"/>
              <w:bottom w:val="nil"/>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2.04</w:t>
            </w:r>
          </w:p>
        </w:tc>
        <w:tc>
          <w:tcPr>
            <w:tcW w:w="1604"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kern w:val="2"/>
              </w:rPr>
              <w:t>1.45</w:t>
            </w:r>
            <w:r>
              <w:rPr>
                <w:rFonts w:ascii="Times New Roman" w:hAnsi="Times New Roman"/>
                <w:kern w:val="2"/>
              </w:rPr>
              <w:t>~</w:t>
            </w:r>
            <w:r>
              <w:rPr>
                <w:rFonts w:ascii="Times New Roman" w:hAnsi="Times New Roman" w:hint="eastAsia"/>
                <w:kern w:val="2"/>
              </w:rPr>
              <w:t>2.63</w:t>
            </w:r>
          </w:p>
        </w:tc>
        <w:tc>
          <w:tcPr>
            <w:tcW w:w="1059" w:type="dxa"/>
            <w:tcBorders>
              <w:top w:val="single" w:sz="4" w:space="0" w:color="auto"/>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b/>
                <w:bCs/>
                <w:kern w:val="2"/>
              </w:rPr>
            </w:pPr>
            <w:r>
              <w:rPr>
                <w:rFonts w:ascii="Times New Roman" w:hAnsi="Times New Roman"/>
                <w:b/>
                <w:bCs/>
                <w:lang w:bidi="ar"/>
              </w:rPr>
              <w:t>Blood routine</w:t>
            </w: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Hb</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2</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357</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-0.7</w:t>
            </w:r>
            <w:r>
              <w:rPr>
                <w:rFonts w:ascii="Times New Roman" w:hAnsi="Times New Roman" w:hint="eastAsia"/>
                <w:color w:val="000000"/>
                <w:lang w:bidi="ar"/>
              </w:rPr>
              <w:t>4</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color w:val="000000"/>
                <w:kern w:val="2"/>
              </w:rPr>
              <w:t>-1.</w:t>
            </w:r>
            <w:r>
              <w:rPr>
                <w:rFonts w:ascii="Times New Roman" w:hAnsi="Times New Roman" w:hint="eastAsia"/>
                <w:color w:val="000000"/>
                <w:kern w:val="2"/>
              </w:rPr>
              <w:t>34</w:t>
            </w:r>
            <w:r>
              <w:rPr>
                <w:rFonts w:ascii="Times New Roman" w:hAnsi="Times New Roman"/>
                <w:kern w:val="2"/>
              </w:rPr>
              <w:t>~</w:t>
            </w:r>
            <w:r>
              <w:rPr>
                <w:rFonts w:ascii="Times New Roman" w:hAnsi="Times New Roman"/>
                <w:color w:val="000000"/>
                <w:kern w:val="2"/>
              </w:rPr>
              <w:t>-0.</w:t>
            </w:r>
            <w:r>
              <w:rPr>
                <w:rFonts w:ascii="Times New Roman" w:hAnsi="Times New Roman" w:hint="eastAsia"/>
                <w:color w:val="000000"/>
                <w:kern w:val="2"/>
              </w:rPr>
              <w:t>13</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w:t>
            </w:r>
            <w:r>
              <w:rPr>
                <w:rFonts w:ascii="Times New Roman" w:hAnsi="Times New Roman" w:hint="eastAsia"/>
                <w:color w:val="000000"/>
                <w:lang w:bidi="ar"/>
              </w:rPr>
              <w:t>18</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Lymphocyte</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3</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4125</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35</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-2.85</w:t>
            </w:r>
            <w:r>
              <w:rPr>
                <w:rFonts w:ascii="Times New Roman" w:hAnsi="Times New Roman"/>
                <w:kern w:val="2"/>
              </w:rPr>
              <w:t>~</w:t>
            </w:r>
            <w:r>
              <w:rPr>
                <w:rFonts w:ascii="Times New Roman" w:hAnsi="Times New Roman" w:hint="eastAsia"/>
                <w:color w:val="000000"/>
                <w:kern w:val="2"/>
              </w:rPr>
              <w:t>-1.86</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WBC</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2</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3800</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35</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49</w:t>
            </w:r>
            <w:r>
              <w:rPr>
                <w:rFonts w:ascii="Times New Roman" w:hAnsi="Times New Roman"/>
                <w:kern w:val="2"/>
              </w:rPr>
              <w:t>~</w:t>
            </w:r>
            <w:r>
              <w:rPr>
                <w:rFonts w:ascii="Times New Roman" w:hAnsi="Times New Roman"/>
                <w:color w:val="000000"/>
                <w:lang w:bidi="ar"/>
              </w:rPr>
              <w:t>2.</w:t>
            </w:r>
            <w:r>
              <w:rPr>
                <w:rFonts w:ascii="Times New Roman" w:hAnsi="Times New Roman" w:hint="eastAsia"/>
                <w:color w:val="000000"/>
                <w:lang w:bidi="ar"/>
              </w:rPr>
              <w:t>22</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0.00</w:t>
            </w:r>
            <w:r>
              <w:rPr>
                <w:rFonts w:ascii="Times New Roman" w:hAnsi="Times New Roman" w:hint="eastAsia"/>
                <w:color w:val="000000"/>
                <w:lang w:bidi="ar"/>
              </w:rPr>
              <w:t>2</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 xml:space="preserve">Neutrophil </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8</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472</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21</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70</w:t>
            </w:r>
            <w:r>
              <w:rPr>
                <w:rFonts w:ascii="Times New Roman" w:hAnsi="Times New Roman"/>
                <w:kern w:val="2"/>
              </w:rPr>
              <w:t>~</w:t>
            </w:r>
            <w:r>
              <w:rPr>
                <w:rFonts w:ascii="Times New Roman" w:hAnsi="Times New Roman"/>
                <w:color w:val="000000"/>
                <w:lang w:bidi="ar"/>
              </w:rPr>
              <w:t>2.7</w:t>
            </w:r>
            <w:r>
              <w:rPr>
                <w:rFonts w:ascii="Times New Roman" w:hAnsi="Times New Roman" w:hint="eastAsia"/>
                <w:color w:val="000000"/>
                <w:lang w:bidi="ar"/>
              </w:rPr>
              <w:t>3</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 xml:space="preserve">Monocyte </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5</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594</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1.46</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-0.39</w:t>
            </w:r>
            <w:r>
              <w:rPr>
                <w:rFonts w:ascii="Times New Roman" w:hAnsi="Times New Roman"/>
                <w:kern w:val="2"/>
              </w:rPr>
              <w:t>~</w:t>
            </w:r>
            <w:r>
              <w:rPr>
                <w:rFonts w:ascii="Times New Roman" w:hAnsi="Times New Roman" w:hint="eastAsia"/>
                <w:color w:val="000000"/>
                <w:kern w:val="2"/>
              </w:rPr>
              <w:t>3.31</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0.122</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PLT</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8</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3</w:t>
            </w:r>
            <w:r>
              <w:rPr>
                <w:rFonts w:ascii="Times New Roman" w:hAnsi="Times New Roman" w:hint="eastAsia"/>
                <w:color w:val="000000"/>
                <w:lang w:bidi="ar"/>
              </w:rPr>
              <w:t>257</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88</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-1.42</w:t>
            </w:r>
            <w:r>
              <w:rPr>
                <w:rFonts w:ascii="Times New Roman" w:hAnsi="Times New Roman"/>
                <w:kern w:val="2"/>
              </w:rPr>
              <w:t>~</w:t>
            </w:r>
            <w:r>
              <w:rPr>
                <w:rFonts w:ascii="Times New Roman" w:hAnsi="Times New Roman" w:hint="eastAsia"/>
                <w:color w:val="000000"/>
                <w:kern w:val="2"/>
              </w:rPr>
              <w:t>-0.34</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0.00</w:t>
            </w:r>
            <w:r>
              <w:rPr>
                <w:rFonts w:ascii="Times New Roman" w:hAnsi="Times New Roman" w:hint="eastAsia"/>
                <w:color w:val="000000"/>
                <w:lang w:bidi="ar"/>
              </w:rPr>
              <w:t>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b/>
                <w:bCs/>
                <w:kern w:val="2"/>
              </w:rPr>
            </w:pPr>
            <w:r>
              <w:rPr>
                <w:rFonts w:ascii="Times New Roman" w:hAnsi="Times New Roman"/>
                <w:b/>
                <w:bCs/>
                <w:lang w:bidi="ar"/>
              </w:rPr>
              <w:t>Immunocyte</w:t>
            </w: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CD3 lymphocyte</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351</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-9.84</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-19.94</w:t>
            </w:r>
            <w:r>
              <w:rPr>
                <w:rFonts w:ascii="Times New Roman" w:hAnsi="Times New Roman"/>
                <w:kern w:val="2"/>
              </w:rPr>
              <w:t>~</w:t>
            </w:r>
            <w:r>
              <w:rPr>
                <w:rFonts w:ascii="Times New Roman" w:hAnsi="Times New Roman" w:hint="eastAsia"/>
                <w:color w:val="000000"/>
                <w:kern w:val="2"/>
              </w:rPr>
              <w:t>0.27</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0.056</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CD4 lymphocyte</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6</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690</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-5.08</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-7.34</w:t>
            </w:r>
            <w:r>
              <w:rPr>
                <w:rFonts w:ascii="Times New Roman" w:hAnsi="Times New Roman"/>
                <w:kern w:val="2"/>
              </w:rPr>
              <w:t>~</w:t>
            </w:r>
            <w:r>
              <w:rPr>
                <w:rFonts w:ascii="Times New Roman" w:hAnsi="Times New Roman" w:hint="eastAsia"/>
                <w:color w:val="000000"/>
                <w:kern w:val="2"/>
              </w:rPr>
              <w:t>-2.82</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CD8 lymphocyte</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5</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690</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-4.79</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-7.16</w:t>
            </w:r>
            <w:r>
              <w:rPr>
                <w:rFonts w:ascii="Times New Roman" w:hAnsi="Times New Roman"/>
                <w:kern w:val="2"/>
              </w:rPr>
              <w:t>~</w:t>
            </w:r>
            <w:r>
              <w:rPr>
                <w:rFonts w:ascii="Times New Roman" w:hAnsi="Times New Roman" w:hint="eastAsia"/>
                <w:color w:val="000000"/>
                <w:kern w:val="2"/>
              </w:rPr>
              <w:t>-2.43</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b/>
                <w:bCs/>
                <w:kern w:val="2"/>
              </w:rPr>
            </w:pPr>
            <w:r>
              <w:rPr>
                <w:rFonts w:ascii="Times New Roman" w:hAnsi="Times New Roman"/>
                <w:b/>
                <w:bCs/>
                <w:lang w:bidi="ar"/>
              </w:rPr>
              <w:t>Blood biochemistry</w:t>
            </w: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hint="eastAsia"/>
                <w:color w:val="000000"/>
                <w:lang w:bidi="ar"/>
              </w:rPr>
              <w:t>K</w:t>
            </w:r>
            <w:r>
              <w:rPr>
                <w:rFonts w:ascii="Times New Roman" w:hAnsi="Times New Roman" w:hint="eastAsia"/>
                <w:color w:val="000000"/>
                <w:vertAlign w:val="superscript"/>
                <w:lang w:bidi="ar"/>
              </w:rPr>
              <w:t>+</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7</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1979</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-0.31</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-1.10</w:t>
            </w:r>
            <w:r>
              <w:rPr>
                <w:rFonts w:ascii="Times New Roman" w:hAnsi="Times New Roman"/>
                <w:kern w:val="2"/>
              </w:rPr>
              <w:t>~</w:t>
            </w:r>
            <w:r>
              <w:rPr>
                <w:rFonts w:ascii="Times New Roman" w:hAnsi="Times New Roman" w:hint="eastAsia"/>
                <w:color w:val="000000"/>
                <w:kern w:val="2"/>
              </w:rPr>
              <w:t>0.48</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0.445</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hint="eastAsia"/>
                <w:color w:val="000000"/>
                <w:lang w:bidi="ar"/>
              </w:rPr>
              <w:t>Na</w:t>
            </w:r>
            <w:r>
              <w:rPr>
                <w:rFonts w:ascii="Times New Roman" w:hAnsi="Times New Roman" w:hint="eastAsia"/>
                <w:color w:val="000000"/>
                <w:vertAlign w:val="superscript"/>
                <w:lang w:bidi="ar"/>
              </w:rPr>
              <w:t>+</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7</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1979</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-1.85</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-3.09</w:t>
            </w:r>
            <w:r>
              <w:rPr>
                <w:rFonts w:ascii="Times New Roman" w:hAnsi="Times New Roman"/>
                <w:kern w:val="2"/>
              </w:rPr>
              <w:t>~</w:t>
            </w:r>
            <w:r>
              <w:rPr>
                <w:rFonts w:ascii="Times New Roman" w:hAnsi="Times New Roman" w:hint="eastAsia"/>
                <w:color w:val="000000"/>
                <w:kern w:val="2"/>
              </w:rPr>
              <w:t>-0.62</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0.003</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Ca</w:t>
            </w:r>
            <w:r>
              <w:rPr>
                <w:rFonts w:ascii="Times New Roman" w:hAnsi="Times New Roman" w:hint="eastAsia"/>
                <w:color w:val="000000"/>
                <w:vertAlign w:val="superscript"/>
                <w:lang w:bidi="ar"/>
              </w:rPr>
              <w:t>+</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489</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-2.32</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-6.90</w:t>
            </w:r>
            <w:r>
              <w:rPr>
                <w:rFonts w:ascii="Times New Roman" w:hAnsi="Times New Roman"/>
                <w:kern w:val="2"/>
              </w:rPr>
              <w:t>~</w:t>
            </w:r>
            <w:r>
              <w:rPr>
                <w:rFonts w:ascii="Times New Roman" w:hAnsi="Times New Roman" w:hint="eastAsia"/>
                <w:color w:val="000000"/>
                <w:kern w:val="2"/>
              </w:rPr>
              <w:t>2.25</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0.319</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ALT</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20</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2968</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29</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84</w:t>
            </w:r>
            <w:r>
              <w:rPr>
                <w:rFonts w:ascii="Times New Roman" w:hAnsi="Times New Roman"/>
                <w:kern w:val="2"/>
              </w:rPr>
              <w:t>~</w:t>
            </w:r>
            <w:r>
              <w:rPr>
                <w:rFonts w:ascii="Times New Roman" w:hAnsi="Times New Roman"/>
                <w:color w:val="000000"/>
                <w:lang w:bidi="ar"/>
              </w:rPr>
              <w:t>1.</w:t>
            </w:r>
            <w:r>
              <w:rPr>
                <w:rFonts w:ascii="Times New Roman" w:hAnsi="Times New Roman" w:hint="eastAsia"/>
                <w:color w:val="000000"/>
                <w:lang w:bidi="ar"/>
              </w:rPr>
              <w:t>74</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AST</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7</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2139</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2.01</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kern w:val="2"/>
              </w:rPr>
              <w:t>1.20</w:t>
            </w:r>
            <w:r>
              <w:rPr>
                <w:rFonts w:ascii="Times New Roman" w:hAnsi="Times New Roman"/>
                <w:kern w:val="2"/>
              </w:rPr>
              <w:t>~</w:t>
            </w:r>
            <w:r>
              <w:rPr>
                <w:rFonts w:ascii="Times New Roman" w:hAnsi="Times New Roman"/>
                <w:color w:val="000000"/>
                <w:lang w:bidi="ar"/>
              </w:rPr>
              <w:t>2.8</w:t>
            </w:r>
            <w:r>
              <w:rPr>
                <w:rFonts w:ascii="Times New Roman" w:hAnsi="Times New Roman" w:hint="eastAsia"/>
                <w:color w:val="000000"/>
                <w:lang w:bidi="ar"/>
              </w:rPr>
              <w:t>1</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CREA</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21</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3068</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.20</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72</w:t>
            </w:r>
            <w:r>
              <w:rPr>
                <w:rFonts w:ascii="Times New Roman" w:hAnsi="Times New Roman"/>
                <w:kern w:val="2"/>
              </w:rPr>
              <w:t>~</w:t>
            </w:r>
            <w:r>
              <w:rPr>
                <w:rFonts w:ascii="Times New Roman" w:hAnsi="Times New Roman"/>
                <w:color w:val="000000"/>
                <w:lang w:bidi="ar"/>
              </w:rPr>
              <w:t>1.6</w:t>
            </w:r>
            <w:r>
              <w:rPr>
                <w:rFonts w:ascii="Times New Roman" w:hAnsi="Times New Roman" w:hint="eastAsia"/>
                <w:color w:val="000000"/>
                <w:lang w:bidi="ar"/>
              </w:rPr>
              <w:t>8</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BUN</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3</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755</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.44</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52</w:t>
            </w:r>
            <w:r>
              <w:rPr>
                <w:rFonts w:ascii="Times New Roman" w:hAnsi="Times New Roman"/>
                <w:kern w:val="2"/>
              </w:rPr>
              <w:t>~</w:t>
            </w:r>
            <w:r>
              <w:rPr>
                <w:rFonts w:ascii="Times New Roman" w:hAnsi="Times New Roman"/>
                <w:color w:val="000000"/>
                <w:lang w:bidi="ar"/>
              </w:rPr>
              <w:t>3.</w:t>
            </w:r>
            <w:r>
              <w:rPr>
                <w:rFonts w:ascii="Times New Roman" w:hAnsi="Times New Roman" w:hint="eastAsia"/>
                <w:color w:val="000000"/>
                <w:lang w:bidi="ar"/>
              </w:rPr>
              <w:t>36</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Total bilirubin</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12</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2171</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88</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kern w:val="2"/>
              </w:rPr>
              <w:t>0.06</w:t>
            </w:r>
            <w:r>
              <w:rPr>
                <w:rFonts w:ascii="Times New Roman" w:hAnsi="Times New Roman"/>
                <w:kern w:val="2"/>
              </w:rPr>
              <w:t>~</w:t>
            </w:r>
            <w:r>
              <w:rPr>
                <w:rFonts w:ascii="Times New Roman" w:hAnsi="Times New Roman" w:hint="eastAsia"/>
                <w:color w:val="000000"/>
                <w:kern w:val="2"/>
              </w:rPr>
              <w:t>1.70</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036</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Albumin</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11</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650</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-3.</w:t>
            </w:r>
            <w:r>
              <w:rPr>
                <w:rFonts w:ascii="Times New Roman" w:hAnsi="Times New Roman" w:hint="eastAsia"/>
                <w:color w:val="000000"/>
                <w:lang w:bidi="ar"/>
              </w:rPr>
              <w:t>18</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-3.98</w:t>
            </w:r>
            <w:r>
              <w:rPr>
                <w:rFonts w:ascii="Times New Roman" w:hAnsi="Times New Roman"/>
                <w:kern w:val="2"/>
              </w:rPr>
              <w:t>~</w:t>
            </w:r>
            <w:r>
              <w:rPr>
                <w:rFonts w:ascii="Times New Roman" w:hAnsi="Times New Roman" w:hint="eastAsia"/>
                <w:color w:val="000000"/>
                <w:kern w:val="2"/>
              </w:rPr>
              <w:t>-2.38</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Serum lactate</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4</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799</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0.27</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-0.76</w:t>
            </w:r>
            <w:r>
              <w:rPr>
                <w:rFonts w:ascii="Times New Roman" w:hAnsi="Times New Roman"/>
                <w:kern w:val="2"/>
              </w:rPr>
              <w:t>~</w:t>
            </w:r>
            <w:r>
              <w:rPr>
                <w:rFonts w:ascii="Times New Roman" w:hAnsi="Times New Roman" w:hint="eastAsia"/>
                <w:color w:val="000000"/>
                <w:kern w:val="2"/>
              </w:rPr>
              <w:t>1.31</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0.604</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b/>
                <w:bCs/>
                <w:kern w:val="2"/>
              </w:rPr>
            </w:pPr>
            <w:r>
              <w:rPr>
                <w:rFonts w:ascii="Times New Roman" w:hAnsi="Times New Roman"/>
                <w:b/>
                <w:bCs/>
                <w:lang w:bidi="ar"/>
              </w:rPr>
              <w:t>Coagulation function</w:t>
            </w: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D-dimer</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5</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lang w:bidi="ar"/>
              </w:rPr>
              <w:t>2571</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05</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53</w:t>
            </w:r>
            <w:r>
              <w:rPr>
                <w:rFonts w:ascii="Times New Roman" w:hAnsi="Times New Roman"/>
                <w:kern w:val="2"/>
              </w:rPr>
              <w:t>~</w:t>
            </w:r>
            <w:r>
              <w:rPr>
                <w:rFonts w:ascii="Times New Roman" w:hAnsi="Times New Roman"/>
                <w:color w:val="000000"/>
                <w:lang w:bidi="ar"/>
              </w:rPr>
              <w:t>2.</w:t>
            </w:r>
            <w:r>
              <w:rPr>
                <w:rFonts w:ascii="Times New Roman" w:hAnsi="Times New Roman" w:hint="eastAsia"/>
                <w:color w:val="000000"/>
                <w:lang w:bidi="ar"/>
              </w:rPr>
              <w:t>57</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Prothrombin time</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11</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866</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86</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01</w:t>
            </w:r>
            <w:r>
              <w:rPr>
                <w:rFonts w:ascii="Times New Roman" w:hAnsi="Times New Roman"/>
                <w:kern w:val="2"/>
              </w:rPr>
              <w:t>~</w:t>
            </w:r>
            <w:r>
              <w:rPr>
                <w:rFonts w:ascii="Times New Roman" w:hAnsi="Times New Roman"/>
                <w:color w:val="000000"/>
                <w:lang w:bidi="ar"/>
              </w:rPr>
              <w:t>2.</w:t>
            </w:r>
            <w:r>
              <w:rPr>
                <w:rFonts w:ascii="Times New Roman" w:hAnsi="Times New Roman" w:hint="eastAsia"/>
                <w:color w:val="000000"/>
                <w:lang w:bidi="ar"/>
              </w:rPr>
              <w:t>70</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Partial thromboplastin time</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9</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237</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.36</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-0.92</w:t>
            </w:r>
            <w:r>
              <w:rPr>
                <w:rFonts w:ascii="Times New Roman" w:hAnsi="Times New Roman"/>
                <w:kern w:val="2"/>
              </w:rPr>
              <w:t>~</w:t>
            </w:r>
            <w:r>
              <w:rPr>
                <w:rFonts w:ascii="Times New Roman" w:hAnsi="Times New Roman" w:hint="eastAsia"/>
                <w:color w:val="000000"/>
                <w:kern w:val="2"/>
              </w:rPr>
              <w:t>1.63</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0.252</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Fibrinogen</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4</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804</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1.89</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center"/>
              <w:rPr>
                <w:rFonts w:ascii="Times New Roman" w:hAnsi="Times New Roman"/>
                <w:color w:val="000000"/>
                <w:kern w:val="2"/>
              </w:rPr>
            </w:pPr>
            <w:r>
              <w:rPr>
                <w:rFonts w:ascii="Times New Roman" w:hAnsi="Times New Roman" w:hint="eastAsia"/>
                <w:color w:val="000000"/>
                <w:kern w:val="2"/>
              </w:rPr>
              <w:t>-0.33</w:t>
            </w:r>
            <w:r>
              <w:rPr>
                <w:rFonts w:ascii="Times New Roman" w:hAnsi="Times New Roman"/>
                <w:kern w:val="2"/>
              </w:rPr>
              <w:t>~</w:t>
            </w:r>
            <w:r>
              <w:rPr>
                <w:rFonts w:ascii="Times New Roman" w:hAnsi="Times New Roman" w:hint="eastAsia"/>
                <w:color w:val="000000"/>
                <w:kern w:val="2"/>
              </w:rPr>
              <w:t>4.11</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0.095</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b/>
                <w:bCs/>
                <w:kern w:val="2"/>
              </w:rPr>
            </w:pPr>
            <w:r>
              <w:rPr>
                <w:rFonts w:ascii="Times New Roman" w:hAnsi="Times New Roman"/>
                <w:b/>
                <w:bCs/>
                <w:lang w:bidi="ar"/>
              </w:rPr>
              <w:t>Infection-related parameters</w:t>
            </w: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CRP</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9</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2656</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4.</w:t>
            </w:r>
            <w:r>
              <w:rPr>
                <w:rFonts w:ascii="Times New Roman" w:hAnsi="Times New Roman" w:hint="eastAsia"/>
                <w:color w:val="000000"/>
                <w:lang w:bidi="ar"/>
              </w:rPr>
              <w:t>8</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3.</w:t>
            </w:r>
            <w:r>
              <w:rPr>
                <w:rFonts w:ascii="Times New Roman" w:hAnsi="Times New Roman" w:hint="eastAsia"/>
                <w:color w:val="000000"/>
                <w:lang w:bidi="ar"/>
              </w:rPr>
              <w:t>23</w:t>
            </w:r>
            <w:r>
              <w:rPr>
                <w:rFonts w:ascii="Times New Roman" w:hAnsi="Times New Roman"/>
                <w:kern w:val="2"/>
              </w:rPr>
              <w:t>~</w:t>
            </w:r>
            <w:r>
              <w:rPr>
                <w:rFonts w:ascii="Times New Roman" w:hAnsi="Times New Roman"/>
                <w:color w:val="000000"/>
                <w:lang w:bidi="ar"/>
              </w:rPr>
              <w:t>5.</w:t>
            </w:r>
            <w:r>
              <w:rPr>
                <w:rFonts w:ascii="Times New Roman" w:hAnsi="Times New Roman" w:hint="eastAsia"/>
                <w:color w:val="000000"/>
                <w:lang w:bidi="ar"/>
              </w:rPr>
              <w:t>33</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Procalcitonin</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9</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0</w:t>
            </w:r>
            <w:r>
              <w:rPr>
                <w:rFonts w:ascii="Times New Roman" w:hAnsi="Times New Roman"/>
                <w:color w:val="000000"/>
                <w:lang w:bidi="ar"/>
              </w:rPr>
              <w:t>42</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1.8</w:t>
            </w:r>
            <w:r>
              <w:rPr>
                <w:rFonts w:ascii="Times New Roman" w:hAnsi="Times New Roman" w:hint="eastAsia"/>
                <w:color w:val="000000"/>
                <w:lang w:bidi="ar"/>
              </w:rPr>
              <w:t>5</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0.76</w:t>
            </w:r>
            <w:r>
              <w:rPr>
                <w:rFonts w:ascii="Times New Roman" w:hAnsi="Times New Roman"/>
                <w:kern w:val="2"/>
              </w:rPr>
              <w:t>~</w:t>
            </w:r>
            <w:r>
              <w:rPr>
                <w:rFonts w:ascii="Times New Roman" w:hAnsi="Times New Roman"/>
                <w:color w:val="000000"/>
                <w:lang w:bidi="ar"/>
              </w:rPr>
              <w:t>2.93</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ESR</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5</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897</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0.9</w:t>
            </w:r>
            <w:r>
              <w:rPr>
                <w:rFonts w:ascii="Times New Roman" w:hAnsi="Times New Roman" w:hint="eastAsia"/>
                <w:color w:val="000000"/>
                <w:lang w:bidi="ar"/>
              </w:rPr>
              <w:t>6</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63</w:t>
            </w:r>
            <w:r>
              <w:rPr>
                <w:rFonts w:ascii="Times New Roman" w:hAnsi="Times New Roman"/>
                <w:kern w:val="2"/>
              </w:rPr>
              <w:t>~</w:t>
            </w:r>
            <w:r>
              <w:rPr>
                <w:rFonts w:ascii="Times New Roman" w:hAnsi="Times New Roman"/>
                <w:color w:val="000000"/>
                <w:lang w:bidi="ar"/>
              </w:rPr>
              <w:t>1.</w:t>
            </w:r>
            <w:r>
              <w:rPr>
                <w:rFonts w:ascii="Times New Roman" w:hAnsi="Times New Roman" w:hint="eastAsia"/>
                <w:color w:val="000000"/>
                <w:lang w:bidi="ar"/>
              </w:rPr>
              <w:t>30</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 xml:space="preserve">Ferritin </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5</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533</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2.73</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kern w:val="2"/>
              </w:rPr>
              <w:t>1.21</w:t>
            </w:r>
            <w:r>
              <w:rPr>
                <w:rFonts w:ascii="Times New Roman" w:hAnsi="Times New Roman"/>
                <w:kern w:val="2"/>
              </w:rPr>
              <w:t>~</w:t>
            </w:r>
            <w:r>
              <w:rPr>
                <w:rFonts w:ascii="Times New Roman" w:hAnsi="Times New Roman" w:hint="eastAsia"/>
                <w:kern w:val="2"/>
              </w:rPr>
              <w:t>4.25</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b/>
                <w:bCs/>
                <w:kern w:val="2"/>
              </w:rPr>
            </w:pPr>
            <w:r>
              <w:rPr>
                <w:rFonts w:ascii="Times New Roman" w:hAnsi="Times New Roman"/>
                <w:b/>
                <w:bCs/>
                <w:lang w:bidi="ar"/>
              </w:rPr>
              <w:t>Myocardial enzyme</w:t>
            </w: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LDH</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6</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2258</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4.04</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r>
              <w:rPr>
                <w:rFonts w:ascii="Times New Roman" w:hAnsi="Times New Roman" w:hint="eastAsia"/>
                <w:color w:val="000000"/>
                <w:lang w:bidi="ar"/>
              </w:rPr>
              <w:t>73</w:t>
            </w:r>
            <w:r>
              <w:rPr>
                <w:rFonts w:ascii="Times New Roman" w:hAnsi="Times New Roman"/>
                <w:kern w:val="2"/>
              </w:rPr>
              <w:t>~</w:t>
            </w:r>
            <w:r>
              <w:rPr>
                <w:rFonts w:ascii="Times New Roman" w:hAnsi="Times New Roman"/>
                <w:color w:val="000000"/>
                <w:lang w:bidi="ar"/>
              </w:rPr>
              <w:t>5.</w:t>
            </w:r>
            <w:r>
              <w:rPr>
                <w:rFonts w:ascii="Times New Roman" w:hAnsi="Times New Roman" w:hint="eastAsia"/>
                <w:color w:val="000000"/>
                <w:lang w:bidi="ar"/>
              </w:rPr>
              <w:t>36</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proofErr w:type="spellStart"/>
            <w:r>
              <w:rPr>
                <w:rFonts w:ascii="Times New Roman" w:hAnsi="Times New Roman"/>
                <w:color w:val="000000"/>
                <w:lang w:bidi="ar"/>
              </w:rPr>
              <w:t>cTnI</w:t>
            </w:r>
            <w:proofErr w:type="spellEnd"/>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5</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8</w:t>
            </w:r>
            <w:r>
              <w:rPr>
                <w:rFonts w:ascii="Times New Roman" w:hAnsi="Times New Roman" w:hint="eastAsia"/>
                <w:color w:val="000000"/>
                <w:lang w:bidi="ar"/>
              </w:rPr>
              <w:t>56</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1.8</w:t>
            </w:r>
            <w:r>
              <w:rPr>
                <w:rFonts w:ascii="Times New Roman" w:hAnsi="Times New Roman" w:hint="eastAsia"/>
                <w:color w:val="000000"/>
                <w:lang w:bidi="ar"/>
              </w:rPr>
              <w:t>4</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77</w:t>
            </w:r>
            <w:r>
              <w:rPr>
                <w:rFonts w:ascii="Times New Roman" w:hAnsi="Times New Roman"/>
                <w:kern w:val="2"/>
              </w:rPr>
              <w:t>~</w:t>
            </w:r>
            <w:r>
              <w:rPr>
                <w:rFonts w:ascii="Times New Roman" w:hAnsi="Times New Roman" w:hint="eastAsia"/>
                <w:kern w:val="2"/>
              </w:rPr>
              <w:t>2.91</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w:t>
            </w:r>
            <w:r>
              <w:rPr>
                <w:rFonts w:ascii="Times New Roman" w:hAnsi="Times New Roman" w:hint="eastAsia"/>
                <w:color w:val="000000"/>
                <w:lang w:bidi="ar"/>
              </w:rPr>
              <w:t>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both"/>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Myoglobin</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2</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463</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6.50</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4.32</w:t>
            </w:r>
            <w:r>
              <w:rPr>
                <w:rFonts w:ascii="Times New Roman" w:hAnsi="Times New Roman"/>
                <w:kern w:val="2"/>
              </w:rPr>
              <w:t>~</w:t>
            </w:r>
            <w:r>
              <w:rPr>
                <w:rFonts w:ascii="Times New Roman" w:hAnsi="Times New Roman"/>
                <w:color w:val="000000"/>
                <w:lang w:bidi="ar"/>
              </w:rPr>
              <w:t>8.69</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r w:rsidR="0059297F" w:rsidTr="0059297F">
        <w:trPr>
          <w:trHeight w:val="360"/>
          <w:jc w:val="center"/>
        </w:trPr>
        <w:tc>
          <w:tcPr>
            <w:tcW w:w="307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widowControl w:val="0"/>
              <w:jc w:val="both"/>
              <w:rPr>
                <w:rFonts w:ascii="Times New Roman" w:hAnsi="Times New Roman"/>
                <w:b/>
                <w:bCs/>
                <w:kern w:val="2"/>
              </w:rPr>
            </w:pPr>
          </w:p>
        </w:tc>
        <w:tc>
          <w:tcPr>
            <w:tcW w:w="231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CK</w:t>
            </w:r>
          </w:p>
        </w:tc>
        <w:tc>
          <w:tcPr>
            <w:tcW w:w="910"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4</w:t>
            </w:r>
          </w:p>
        </w:tc>
        <w:tc>
          <w:tcPr>
            <w:tcW w:w="1292"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793</w:t>
            </w:r>
          </w:p>
        </w:tc>
        <w:tc>
          <w:tcPr>
            <w:tcW w:w="655"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w:t>
            </w:r>
            <w:r>
              <w:rPr>
                <w:rFonts w:ascii="Times New Roman" w:hAnsi="Times New Roman" w:hint="eastAsia"/>
                <w:color w:val="000000"/>
                <w:lang w:bidi="ar"/>
              </w:rPr>
              <w:t>64</w:t>
            </w:r>
          </w:p>
        </w:tc>
        <w:tc>
          <w:tcPr>
            <w:tcW w:w="1604"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w:t>
            </w:r>
            <w:r>
              <w:rPr>
                <w:rFonts w:ascii="Times New Roman" w:hAnsi="Times New Roman" w:hint="eastAsia"/>
                <w:color w:val="000000"/>
                <w:lang w:bidi="ar"/>
              </w:rPr>
              <w:t>71</w:t>
            </w:r>
            <w:r>
              <w:rPr>
                <w:rFonts w:ascii="Times New Roman" w:hAnsi="Times New Roman"/>
                <w:kern w:val="2"/>
              </w:rPr>
              <w:t>~</w:t>
            </w:r>
            <w:r>
              <w:rPr>
                <w:rFonts w:ascii="Times New Roman" w:hAnsi="Times New Roman"/>
                <w:color w:val="000000"/>
                <w:lang w:bidi="ar"/>
              </w:rPr>
              <w:t>2.</w:t>
            </w:r>
            <w:r>
              <w:rPr>
                <w:rFonts w:ascii="Times New Roman" w:hAnsi="Times New Roman" w:hint="eastAsia"/>
                <w:color w:val="000000"/>
                <w:lang w:bidi="ar"/>
              </w:rPr>
              <w:t>56</w:t>
            </w:r>
          </w:p>
        </w:tc>
        <w:tc>
          <w:tcPr>
            <w:tcW w:w="1059" w:type="dxa"/>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0.00</w:t>
            </w:r>
            <w:r>
              <w:rPr>
                <w:rFonts w:ascii="Times New Roman" w:hAnsi="Times New Roman" w:hint="eastAsia"/>
                <w:color w:val="000000"/>
                <w:lang w:bidi="ar"/>
              </w:rPr>
              <w:t>1</w:t>
            </w:r>
          </w:p>
        </w:tc>
      </w:tr>
      <w:tr w:rsidR="0059297F" w:rsidTr="0059297F">
        <w:trPr>
          <w:trHeight w:val="360"/>
          <w:jc w:val="center"/>
        </w:trPr>
        <w:tc>
          <w:tcPr>
            <w:tcW w:w="3079"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widowControl w:val="0"/>
              <w:jc w:val="both"/>
              <w:rPr>
                <w:rFonts w:ascii="Times New Roman" w:hAnsi="Times New Roman"/>
                <w:b/>
                <w:bCs/>
                <w:kern w:val="2"/>
              </w:rPr>
            </w:pPr>
          </w:p>
        </w:tc>
        <w:tc>
          <w:tcPr>
            <w:tcW w:w="2319"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color w:val="000000"/>
                <w:kern w:val="2"/>
              </w:rPr>
            </w:pPr>
            <w:r>
              <w:rPr>
                <w:rFonts w:ascii="Times New Roman" w:hAnsi="Times New Roman"/>
                <w:color w:val="000000"/>
                <w:lang w:bidi="ar"/>
              </w:rPr>
              <w:t>CK-MB</w:t>
            </w:r>
          </w:p>
        </w:tc>
        <w:tc>
          <w:tcPr>
            <w:tcW w:w="910"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5</w:t>
            </w:r>
          </w:p>
        </w:tc>
        <w:tc>
          <w:tcPr>
            <w:tcW w:w="1292"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hint="eastAsia"/>
                <w:color w:val="000000"/>
                <w:kern w:val="2"/>
              </w:rPr>
              <w:t>963</w:t>
            </w:r>
          </w:p>
        </w:tc>
        <w:tc>
          <w:tcPr>
            <w:tcW w:w="655"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1.8</w:t>
            </w:r>
            <w:r>
              <w:rPr>
                <w:rFonts w:ascii="Times New Roman" w:hAnsi="Times New Roman" w:hint="eastAsia"/>
                <w:color w:val="000000"/>
                <w:lang w:bidi="ar"/>
              </w:rPr>
              <w:t>0</w:t>
            </w:r>
          </w:p>
        </w:tc>
        <w:tc>
          <w:tcPr>
            <w:tcW w:w="1604"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1.5</w:t>
            </w:r>
            <w:r>
              <w:rPr>
                <w:rFonts w:ascii="Times New Roman" w:hAnsi="Times New Roman" w:hint="eastAsia"/>
                <w:color w:val="000000"/>
                <w:lang w:bidi="ar"/>
              </w:rPr>
              <w:t>5</w:t>
            </w:r>
            <w:r>
              <w:rPr>
                <w:rFonts w:ascii="Times New Roman" w:hAnsi="Times New Roman"/>
                <w:kern w:val="2"/>
              </w:rPr>
              <w:t>~</w:t>
            </w:r>
            <w:r>
              <w:rPr>
                <w:rFonts w:ascii="Times New Roman" w:hAnsi="Times New Roman"/>
                <w:color w:val="000000"/>
                <w:lang w:bidi="ar"/>
              </w:rPr>
              <w:t>2.</w:t>
            </w:r>
            <w:r>
              <w:rPr>
                <w:rFonts w:ascii="Times New Roman" w:hAnsi="Times New Roman" w:hint="eastAsia"/>
                <w:color w:val="000000"/>
                <w:lang w:bidi="ar"/>
              </w:rPr>
              <w:t>05</w:t>
            </w:r>
          </w:p>
        </w:tc>
        <w:tc>
          <w:tcPr>
            <w:tcW w:w="1059" w:type="dxa"/>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color w:val="000000"/>
                <w:kern w:val="2"/>
              </w:rPr>
            </w:pPr>
            <w:r>
              <w:rPr>
                <w:rFonts w:ascii="Times New Roman" w:hAnsi="Times New Roman"/>
                <w:color w:val="000000"/>
                <w:lang w:bidi="ar"/>
              </w:rPr>
              <w:t>&lt;0.001</w:t>
            </w:r>
          </w:p>
        </w:tc>
      </w:tr>
    </w:tbl>
    <w:p w:rsidR="0059297F" w:rsidRDefault="0059297F" w:rsidP="0059297F">
      <w:pPr>
        <w:widowControl w:val="0"/>
        <w:spacing w:afterLines="50" w:after="156"/>
        <w:rPr>
          <w:rFonts w:ascii="Times New Roman" w:hAnsi="Times New Roman"/>
          <w:b/>
        </w:rPr>
      </w:pPr>
    </w:p>
    <w:p w:rsidR="0059297F" w:rsidRPr="00DD67BD" w:rsidRDefault="0059297F" w:rsidP="0059297F">
      <w:pPr>
        <w:widowControl w:val="0"/>
        <w:spacing w:afterLines="50" w:after="156"/>
        <w:jc w:val="center"/>
        <w:rPr>
          <w:rFonts w:ascii="Times New Roman" w:hAnsi="Times New Roman"/>
        </w:rPr>
      </w:pPr>
      <w:r w:rsidRPr="000A49BF">
        <w:rPr>
          <w:rFonts w:ascii="Times New Roman" w:hAnsi="Times New Roman"/>
          <w:b/>
        </w:rPr>
        <w:t xml:space="preserve">Supplementary </w:t>
      </w:r>
      <w:r>
        <w:rPr>
          <w:rFonts w:ascii="Times New Roman" w:hAnsi="Times New Roman"/>
          <w:b/>
        </w:rPr>
        <w:t>TABLE S4</w:t>
      </w:r>
      <w:r>
        <w:rPr>
          <w:rFonts w:ascii="Times New Roman" w:hAnsi="Times New Roman"/>
          <w:b/>
          <w:bCs/>
        </w:rPr>
        <w:t xml:space="preserve"> </w:t>
      </w:r>
      <w:r>
        <w:rPr>
          <w:rFonts w:ascii="Times New Roman" w:hAnsi="Times New Roman"/>
        </w:rPr>
        <w:t xml:space="preserve">Meta-analysis of the pool Hazard Ratios </w:t>
      </w:r>
      <w:r>
        <w:rPr>
          <w:rFonts w:ascii="Times New Roman" w:hAnsi="Times New Roman" w:hint="eastAsia"/>
        </w:rPr>
        <w:t xml:space="preserve">between </w:t>
      </w:r>
      <w:r>
        <w:rPr>
          <w:rFonts w:ascii="Times New Roman" w:hAnsi="Times New Roman"/>
        </w:rPr>
        <w:t>potential risk factors</w:t>
      </w:r>
      <w:r>
        <w:rPr>
          <w:rFonts w:ascii="Times New Roman" w:hAnsi="Times New Roman" w:hint="eastAsia"/>
          <w:color w:val="000000"/>
          <w:lang w:bidi="ar"/>
        </w:rPr>
        <w:t xml:space="preserve"> and </w:t>
      </w:r>
      <w:r>
        <w:rPr>
          <w:rFonts w:ascii="Times New Roman" w:hAnsi="Times New Roman"/>
          <w:color w:val="000000"/>
          <w:lang w:bidi="ar"/>
        </w:rPr>
        <w:t>disease progression of patients with</w:t>
      </w:r>
      <w:r>
        <w:rPr>
          <w:rFonts w:ascii="Times New Roman" w:hAnsi="Times New Roman" w:hint="eastAsia"/>
          <w:color w:val="000000"/>
          <w:lang w:bidi="ar"/>
        </w:rPr>
        <w:t xml:space="preserve"> COVID-19</w:t>
      </w:r>
      <w:r>
        <w:t xml:space="preserve"> </w:t>
      </w:r>
      <w:r>
        <w:rPr>
          <w:rFonts w:ascii="Times New Roman" w:hAnsi="Times New Roman"/>
          <w:color w:val="000000"/>
          <w:lang w:bidi="ar"/>
        </w:rPr>
        <w:t>pneumonia</w:t>
      </w:r>
    </w:p>
    <w:tbl>
      <w:tblPr>
        <w:tblW w:w="8310" w:type="dxa"/>
        <w:jc w:val="center"/>
        <w:tblCellMar>
          <w:left w:w="0" w:type="dxa"/>
          <w:right w:w="0" w:type="dxa"/>
        </w:tblCellMar>
        <w:tblLook w:val="04A0" w:firstRow="1" w:lastRow="0" w:firstColumn="1" w:lastColumn="0" w:noHBand="0" w:noVBand="1"/>
      </w:tblPr>
      <w:tblGrid>
        <w:gridCol w:w="3120"/>
        <w:gridCol w:w="1080"/>
        <w:gridCol w:w="1080"/>
        <w:gridCol w:w="1935"/>
        <w:gridCol w:w="1095"/>
      </w:tblGrid>
      <w:tr w:rsidR="0059297F" w:rsidTr="0059297F">
        <w:trPr>
          <w:trHeight w:val="375"/>
          <w:jc w:val="center"/>
        </w:trPr>
        <w:tc>
          <w:tcPr>
            <w:tcW w:w="3120" w:type="dxa"/>
            <w:tcBorders>
              <w:top w:val="single" w:sz="8" w:space="0" w:color="000000"/>
              <w:left w:val="nil"/>
              <w:bottom w:val="single" w:sz="8" w:space="0" w:color="000000"/>
              <w:right w:val="nil"/>
            </w:tcBorders>
            <w:shd w:val="clear" w:color="auto" w:fill="auto"/>
            <w:tcMar>
              <w:top w:w="15" w:type="dxa"/>
              <w:left w:w="15" w:type="dxa"/>
              <w:right w:w="15" w:type="dxa"/>
            </w:tcMar>
            <w:vAlign w:val="center"/>
          </w:tcPr>
          <w:p w:rsidR="0059297F" w:rsidRDefault="0059297F" w:rsidP="0059297F">
            <w:pPr>
              <w:textAlignment w:val="center"/>
              <w:rPr>
                <w:rFonts w:ascii="Times New Roman" w:hAnsi="Times New Roman"/>
                <w:b/>
                <w:bCs/>
                <w:kern w:val="2"/>
              </w:rPr>
            </w:pPr>
            <w:r>
              <w:rPr>
                <w:rFonts w:ascii="Times New Roman" w:hAnsi="Times New Roman"/>
                <w:b/>
                <w:bCs/>
                <w:lang w:bidi="ar"/>
              </w:rPr>
              <w:t>Parameters</w:t>
            </w:r>
          </w:p>
        </w:tc>
        <w:tc>
          <w:tcPr>
            <w:tcW w:w="1080" w:type="dxa"/>
            <w:tcBorders>
              <w:top w:val="single" w:sz="8" w:space="0" w:color="000000"/>
              <w:left w:val="nil"/>
              <w:bottom w:val="single" w:sz="8" w:space="0" w:color="000000"/>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kern w:val="2"/>
              </w:rPr>
            </w:pPr>
            <w:r>
              <w:rPr>
                <w:rFonts w:ascii="Times New Roman" w:hAnsi="Times New Roman"/>
                <w:b/>
                <w:bCs/>
                <w:lang w:bidi="ar"/>
              </w:rPr>
              <w:t>Studies</w:t>
            </w:r>
          </w:p>
        </w:tc>
        <w:tc>
          <w:tcPr>
            <w:tcW w:w="1080" w:type="dxa"/>
            <w:tcBorders>
              <w:top w:val="single" w:sz="8" w:space="0" w:color="000000"/>
              <w:left w:val="nil"/>
              <w:bottom w:val="single" w:sz="8" w:space="0" w:color="000000"/>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kern w:val="2"/>
              </w:rPr>
            </w:pPr>
            <w:r>
              <w:rPr>
                <w:rFonts w:ascii="Times New Roman" w:hAnsi="Times New Roman"/>
                <w:b/>
                <w:bCs/>
                <w:lang w:bidi="ar"/>
              </w:rPr>
              <w:t>HR</w:t>
            </w:r>
          </w:p>
        </w:tc>
        <w:tc>
          <w:tcPr>
            <w:tcW w:w="1935" w:type="dxa"/>
            <w:tcBorders>
              <w:top w:val="single" w:sz="8" w:space="0" w:color="000000"/>
              <w:left w:val="nil"/>
              <w:bottom w:val="single" w:sz="8" w:space="0" w:color="000000"/>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kern w:val="2"/>
              </w:rPr>
            </w:pPr>
            <w:r>
              <w:rPr>
                <w:rFonts w:ascii="Times New Roman" w:hAnsi="Times New Roman"/>
                <w:b/>
                <w:bCs/>
                <w:lang w:bidi="ar"/>
              </w:rPr>
              <w:t>95% CI</w:t>
            </w:r>
          </w:p>
        </w:tc>
        <w:tc>
          <w:tcPr>
            <w:tcW w:w="1095" w:type="dxa"/>
            <w:tcBorders>
              <w:top w:val="single" w:sz="8" w:space="0" w:color="000000"/>
              <w:left w:val="nil"/>
              <w:bottom w:val="single" w:sz="8" w:space="0" w:color="000000"/>
              <w:right w:val="nil"/>
            </w:tcBorders>
            <w:shd w:val="clear" w:color="auto" w:fill="auto"/>
            <w:tcMar>
              <w:top w:w="15" w:type="dxa"/>
              <w:left w:w="15" w:type="dxa"/>
              <w:right w:w="15" w:type="dxa"/>
            </w:tcMar>
            <w:vAlign w:val="center"/>
          </w:tcPr>
          <w:p w:rsidR="0059297F" w:rsidRDefault="0059297F" w:rsidP="0059297F">
            <w:pPr>
              <w:jc w:val="center"/>
              <w:textAlignment w:val="center"/>
              <w:rPr>
                <w:rFonts w:ascii="Times New Roman" w:hAnsi="Times New Roman"/>
                <w:b/>
                <w:bCs/>
                <w:i/>
                <w:kern w:val="2"/>
              </w:rPr>
            </w:pPr>
            <w:r>
              <w:rPr>
                <w:rFonts w:ascii="Times New Roman" w:hAnsi="Times New Roman"/>
                <w:b/>
                <w:bCs/>
                <w:i/>
                <w:lang w:bidi="ar"/>
              </w:rPr>
              <w:t>P</w:t>
            </w:r>
            <w:r>
              <w:rPr>
                <w:rFonts w:ascii="Times New Roman" w:hAnsi="Times New Roman"/>
                <w:b/>
                <w:bCs/>
                <w:lang w:bidi="ar"/>
              </w:rPr>
              <w:t xml:space="preserve"> value</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Age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w:t>
            </w:r>
            <w:r>
              <w:rPr>
                <w:rFonts w:ascii="Times New Roman" w:hAnsi="Times New Roman" w:hint="eastAsia"/>
                <w:lang w:bidi="ar"/>
              </w:rPr>
              <w:t>1</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w:t>
            </w:r>
            <w:r>
              <w:rPr>
                <w:rFonts w:ascii="Times New Roman" w:hAnsi="Times New Roman" w:hint="eastAsia"/>
                <w:lang w:bidi="ar"/>
              </w:rPr>
              <w:t>31</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1.1</w:t>
            </w:r>
            <w:r>
              <w:rPr>
                <w:rFonts w:ascii="Times New Roman" w:hAnsi="Times New Roman" w:hint="eastAsia"/>
                <w:lang w:bidi="ar"/>
              </w:rPr>
              <w:t>7</w:t>
            </w:r>
            <w:r>
              <w:rPr>
                <w:rFonts w:ascii="Times New Roman" w:hAnsi="Times New Roman"/>
                <w:lang w:bidi="ar"/>
              </w:rPr>
              <w:t>-1.4</w:t>
            </w:r>
            <w:r>
              <w:rPr>
                <w:rFonts w:ascii="Times New Roman" w:hAnsi="Times New Roman" w:hint="eastAsia"/>
                <w:lang w:bidi="ar"/>
              </w:rPr>
              <w:t>7</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&lt;0.001</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Sex</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1.2</w:t>
            </w:r>
            <w:r>
              <w:rPr>
                <w:rFonts w:ascii="Times New Roman" w:hAnsi="Times New Roman" w:hint="eastAsia"/>
                <w:lang w:bidi="ar"/>
              </w:rPr>
              <w:t>6</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0.8</w:t>
            </w:r>
            <w:r>
              <w:rPr>
                <w:rFonts w:ascii="Times New Roman" w:hAnsi="Times New Roman" w:hint="eastAsia"/>
                <w:lang w:bidi="ar"/>
              </w:rPr>
              <w:t>3</w:t>
            </w:r>
            <w:r>
              <w:rPr>
                <w:rFonts w:ascii="Times New Roman" w:hAnsi="Times New Roman"/>
                <w:lang w:bidi="ar"/>
              </w:rPr>
              <w:t>-1.</w:t>
            </w:r>
            <w:r>
              <w:rPr>
                <w:rFonts w:ascii="Times New Roman" w:hAnsi="Times New Roman" w:hint="eastAsia"/>
                <w:lang w:bidi="ar"/>
              </w:rPr>
              <w:t>91</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w:t>
            </w:r>
            <w:r>
              <w:rPr>
                <w:rFonts w:ascii="Times New Roman" w:hAnsi="Times New Roman" w:hint="eastAsia"/>
                <w:lang w:bidi="ar"/>
              </w:rPr>
              <w:t>271</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Hypertension</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6</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2.11</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1.60-2.79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&lt;0.001</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Diabetes</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8</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1.71</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1.16-2.54</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0.007</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Smoking</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2.19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0.55-8.69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0.265</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Pulmonary diseases</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3</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3.60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1.91-6.78</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0.006</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Heart diseases</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5.02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w:t>
            </w:r>
            <w:r>
              <w:rPr>
                <w:rFonts w:ascii="Times New Roman" w:hAnsi="Times New Roman" w:hint="eastAsia"/>
                <w:lang w:bidi="ar"/>
              </w:rPr>
              <w:t>47</w:t>
            </w:r>
            <w:r>
              <w:rPr>
                <w:rFonts w:ascii="Times New Roman" w:hAnsi="Times New Roman"/>
                <w:lang w:bidi="ar"/>
              </w:rPr>
              <w:t>-1</w:t>
            </w:r>
            <w:r>
              <w:rPr>
                <w:rFonts w:ascii="Times New Roman" w:hAnsi="Times New Roman" w:hint="eastAsia"/>
                <w:lang w:bidi="ar"/>
              </w:rPr>
              <w:t>7.10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0.010</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Fever</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3</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w:t>
            </w:r>
            <w:r>
              <w:rPr>
                <w:rFonts w:ascii="Times New Roman" w:hAnsi="Times New Roman" w:hint="eastAsia"/>
                <w:lang w:bidi="ar"/>
              </w:rPr>
              <w:t>73</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lang w:bidi="ar"/>
              </w:rPr>
              <w:t>1.06</w:t>
            </w:r>
            <w:r>
              <w:rPr>
                <w:rFonts w:ascii="Times New Roman" w:hAnsi="Times New Roman"/>
                <w:lang w:bidi="ar"/>
              </w:rPr>
              <w:t>-</w:t>
            </w:r>
            <w:r>
              <w:rPr>
                <w:rFonts w:ascii="Times New Roman" w:hAnsi="Times New Roman" w:hint="eastAsia"/>
                <w:lang w:bidi="ar"/>
              </w:rPr>
              <w:t>2.84</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w:t>
            </w:r>
            <w:r>
              <w:rPr>
                <w:rFonts w:ascii="Times New Roman" w:hAnsi="Times New Roman" w:hint="eastAsia"/>
                <w:lang w:bidi="ar"/>
              </w:rPr>
              <w:t>029</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Cough</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2.78</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0.32-24.39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0.355</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Respiratory rate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4</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3.85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0.84-17.61</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0.082</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CT scores</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8.69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lang w:bidi="ar"/>
              </w:rPr>
              <w:t>1.53</w:t>
            </w:r>
            <w:r>
              <w:rPr>
                <w:rFonts w:ascii="Times New Roman" w:hAnsi="Times New Roman"/>
                <w:lang w:bidi="ar"/>
              </w:rPr>
              <w:t>-</w:t>
            </w:r>
            <w:r>
              <w:rPr>
                <w:rFonts w:ascii="Times New Roman" w:hAnsi="Times New Roman" w:hint="eastAsia"/>
                <w:lang w:bidi="ar"/>
              </w:rPr>
              <w:t>49.50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0.0</w:t>
            </w:r>
            <w:r>
              <w:rPr>
                <w:rFonts w:ascii="Times New Roman" w:hAnsi="Times New Roman" w:hint="eastAsia"/>
                <w:lang w:bidi="ar"/>
              </w:rPr>
              <w:t>15</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Blood oxygen saturation</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0.94</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0.89-0.99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0.025</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Hb</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3</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1.00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0.96-1.05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0.873</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ALT</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1.43</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0.98-2.08</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0.065</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AST</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4</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1.02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0.98-1.05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0.409</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Total bilirubin</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2.19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0.81-5.91</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0.121</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Albumin</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4</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w:t>
            </w:r>
            <w:r>
              <w:rPr>
                <w:rFonts w:ascii="Times New Roman" w:hAnsi="Times New Roman" w:hint="eastAsia"/>
                <w:lang w:bidi="ar"/>
              </w:rPr>
              <w:t>.75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w:t>
            </w:r>
            <w:r>
              <w:rPr>
                <w:rFonts w:ascii="Times New Roman" w:hAnsi="Times New Roman" w:hint="eastAsia"/>
                <w:lang w:bidi="ar"/>
              </w:rPr>
              <w:t>80</w:t>
            </w:r>
            <w:r>
              <w:rPr>
                <w:rFonts w:ascii="Times New Roman" w:hAnsi="Times New Roman"/>
                <w:lang w:bidi="ar"/>
              </w:rPr>
              <w:t>-</w:t>
            </w:r>
            <w:r>
              <w:rPr>
                <w:rFonts w:ascii="Times New Roman" w:hAnsi="Times New Roman" w:hint="eastAsia"/>
                <w:lang w:bidi="ar"/>
              </w:rPr>
              <w:t>3.80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w:t>
            </w:r>
            <w:r>
              <w:rPr>
                <w:rFonts w:ascii="Times New Roman" w:hAnsi="Times New Roman" w:hint="eastAsia"/>
                <w:lang w:bidi="ar"/>
              </w:rPr>
              <w:t>162</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Creatinine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8</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1.08</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1.02-1.15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0.007</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BUN</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1.54</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1.28-1.87</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&lt;0.001</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CRP</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7</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1.02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0.99-1.04</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0.16</w:t>
            </w:r>
            <w:r>
              <w:rPr>
                <w:rFonts w:ascii="Times New Roman" w:hAnsi="Times New Roman" w:hint="eastAsia"/>
                <w:lang w:bidi="ar"/>
              </w:rPr>
              <w:t>5</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Lymphocyte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7</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w:t>
            </w:r>
            <w:r>
              <w:rPr>
                <w:rFonts w:ascii="Times New Roman" w:hAnsi="Times New Roman" w:hint="eastAsia"/>
                <w:lang w:bidi="ar"/>
              </w:rPr>
              <w:t>73</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w:t>
            </w:r>
            <w:r>
              <w:rPr>
                <w:rFonts w:ascii="Times New Roman" w:hAnsi="Times New Roman" w:hint="eastAsia"/>
                <w:lang w:bidi="ar"/>
              </w:rPr>
              <w:t>16</w:t>
            </w:r>
            <w:r>
              <w:rPr>
                <w:rFonts w:ascii="Times New Roman" w:hAnsi="Times New Roman"/>
                <w:lang w:bidi="ar"/>
              </w:rPr>
              <w:t>-</w:t>
            </w:r>
            <w:r>
              <w:rPr>
                <w:rFonts w:ascii="Times New Roman" w:hAnsi="Times New Roman" w:hint="eastAsia"/>
                <w:lang w:bidi="ar"/>
              </w:rPr>
              <w:t>3.36</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w:t>
            </w:r>
            <w:r>
              <w:rPr>
                <w:rFonts w:ascii="Times New Roman" w:hAnsi="Times New Roman" w:hint="eastAsia"/>
                <w:lang w:bidi="ar"/>
              </w:rPr>
              <w:t>688</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ESR</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1.19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0.59-2.40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0.632</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WBC</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4</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2.59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0.93-7.19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0.068</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Neutrophils</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1.17</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1.00-1.38</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0.050</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Procalcitonin</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4</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4.07</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1.05-15.73</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0.042</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IL-6</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1.0</w:t>
            </w:r>
            <w:r>
              <w:rPr>
                <w:rFonts w:ascii="Times New Roman" w:hAnsi="Times New Roman" w:hint="eastAsia"/>
                <w:lang w:bidi="ar"/>
              </w:rPr>
              <w:t>6</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0.9</w:t>
            </w:r>
            <w:r>
              <w:rPr>
                <w:rFonts w:ascii="Times New Roman" w:hAnsi="Times New Roman" w:hint="eastAsia"/>
                <w:lang w:bidi="ar"/>
              </w:rPr>
              <w:t>7</w:t>
            </w:r>
            <w:r>
              <w:rPr>
                <w:rFonts w:ascii="Times New Roman" w:hAnsi="Times New Roman"/>
                <w:lang w:bidi="ar"/>
              </w:rPr>
              <w:t>-1.1</w:t>
            </w:r>
            <w:r>
              <w:rPr>
                <w:rFonts w:ascii="Times New Roman" w:hAnsi="Times New Roman" w:hint="eastAsia"/>
                <w:lang w:bidi="ar"/>
              </w:rPr>
              <w:t>6</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w:t>
            </w:r>
            <w:r>
              <w:rPr>
                <w:rFonts w:ascii="Times New Roman" w:hAnsi="Times New Roman" w:hint="eastAsia"/>
                <w:lang w:bidi="ar"/>
              </w:rPr>
              <w:t>22</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Serum ferritin</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4.59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2.00-10.55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&lt;0.001</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Platelets</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1.00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0.99-1.00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0.241</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D-dimer</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3</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3.25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0.44-23.79</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0.246</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Prothrombin time</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2.22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0.82-6.00</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0.117</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lang w:bidi="ar"/>
              </w:rPr>
            </w:pPr>
            <w:r>
              <w:rPr>
                <w:rFonts w:ascii="Times New Roman" w:hAnsi="Times New Roman" w:hint="eastAsia"/>
                <w:lang w:bidi="ar"/>
              </w:rPr>
              <w:t>CK</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lang w:bidi="ar"/>
              </w:rPr>
            </w:pPr>
            <w:r>
              <w:rPr>
                <w:rFonts w:ascii="Times New Roman" w:hAnsi="Times New Roman" w:hint="eastAsia"/>
                <w:lang w:bidi="ar"/>
              </w:rPr>
              <w:t>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lang w:bidi="ar"/>
              </w:rPr>
            </w:pPr>
            <w:r>
              <w:rPr>
                <w:rFonts w:ascii="Times New Roman" w:hAnsi="Times New Roman" w:hint="eastAsia"/>
                <w:lang w:bidi="ar"/>
              </w:rPr>
              <w:t xml:space="preserve"> 2.13 </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lang w:bidi="ar"/>
              </w:rPr>
            </w:pPr>
            <w:r>
              <w:rPr>
                <w:rFonts w:ascii="Times New Roman" w:hAnsi="Times New Roman" w:hint="eastAsia"/>
                <w:lang w:bidi="ar"/>
              </w:rPr>
              <w:t>1.44-3.15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lang w:bidi="ar"/>
              </w:rPr>
            </w:pPr>
            <w:r>
              <w:rPr>
                <w:rFonts w:ascii="Times New Roman" w:hAnsi="Times New Roman"/>
                <w:lang w:bidi="ar"/>
              </w:rPr>
              <w:t>&lt;0.001</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CK-MB</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2</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 xml:space="preserve"> 1.12  </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0.90-1.38</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hint="eastAsia"/>
                <w:kern w:val="2"/>
              </w:rPr>
              <w:t>0.319</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LDH</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4</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2.15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1.32-3.51</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0.002</w:t>
            </w:r>
          </w:p>
        </w:tc>
      </w:tr>
      <w:tr w:rsidR="0059297F" w:rsidTr="0059297F">
        <w:trPr>
          <w:trHeight w:val="315"/>
          <w:jc w:val="center"/>
        </w:trPr>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proofErr w:type="spellStart"/>
            <w:r>
              <w:rPr>
                <w:rFonts w:ascii="Times New Roman" w:hAnsi="Times New Roman"/>
                <w:color w:val="000000"/>
                <w:lang w:bidi="ar"/>
              </w:rPr>
              <w:t>cTnI</w:t>
            </w:r>
            <w:proofErr w:type="spellEnd"/>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5</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4.87</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1.48-16.01</w:t>
            </w:r>
          </w:p>
        </w:tc>
        <w:tc>
          <w:tcPr>
            <w:tcW w:w="0" w:type="auto"/>
            <w:tcBorders>
              <w:top w:val="nil"/>
              <w:left w:val="nil"/>
              <w:bottom w:val="nil"/>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0.009</w:t>
            </w:r>
          </w:p>
        </w:tc>
      </w:tr>
      <w:tr w:rsidR="0059297F" w:rsidTr="0059297F">
        <w:trPr>
          <w:trHeight w:val="315"/>
          <w:jc w:val="center"/>
        </w:trPr>
        <w:tc>
          <w:tcPr>
            <w:tcW w:w="0" w:type="auto"/>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textAlignment w:val="center"/>
              <w:rPr>
                <w:rFonts w:ascii="Times New Roman" w:hAnsi="Times New Roman"/>
                <w:kern w:val="2"/>
              </w:rPr>
            </w:pPr>
            <w:r>
              <w:rPr>
                <w:rFonts w:ascii="Times New Roman" w:hAnsi="Times New Roman"/>
                <w:lang w:bidi="ar"/>
              </w:rPr>
              <w:t>NT-</w:t>
            </w:r>
            <w:proofErr w:type="spellStart"/>
            <w:r>
              <w:rPr>
                <w:rFonts w:ascii="Times New Roman" w:hAnsi="Times New Roman"/>
                <w:lang w:bidi="ar"/>
              </w:rPr>
              <w:t>proBNP</w:t>
            </w:r>
            <w:proofErr w:type="spellEnd"/>
          </w:p>
        </w:tc>
        <w:tc>
          <w:tcPr>
            <w:tcW w:w="0" w:type="auto"/>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2</w:t>
            </w:r>
          </w:p>
        </w:tc>
        <w:tc>
          <w:tcPr>
            <w:tcW w:w="0" w:type="auto"/>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4.00</w:t>
            </w:r>
          </w:p>
        </w:tc>
        <w:tc>
          <w:tcPr>
            <w:tcW w:w="0" w:type="auto"/>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0.43-36.99</w:t>
            </w:r>
          </w:p>
        </w:tc>
        <w:tc>
          <w:tcPr>
            <w:tcW w:w="0" w:type="auto"/>
            <w:tcBorders>
              <w:top w:val="nil"/>
              <w:left w:val="nil"/>
              <w:bottom w:val="single" w:sz="4" w:space="0" w:color="auto"/>
              <w:right w:val="nil"/>
            </w:tcBorders>
            <w:shd w:val="clear" w:color="auto" w:fill="auto"/>
            <w:noWrap/>
            <w:tcMar>
              <w:top w:w="15" w:type="dxa"/>
              <w:left w:w="15" w:type="dxa"/>
              <w:right w:w="15" w:type="dxa"/>
            </w:tcMar>
            <w:vAlign w:val="center"/>
          </w:tcPr>
          <w:p w:rsidR="0059297F" w:rsidRDefault="0059297F" w:rsidP="0059297F">
            <w:pPr>
              <w:jc w:val="center"/>
              <w:textAlignment w:val="center"/>
              <w:rPr>
                <w:rFonts w:ascii="Times New Roman" w:hAnsi="Times New Roman"/>
                <w:kern w:val="2"/>
              </w:rPr>
            </w:pPr>
            <w:r>
              <w:rPr>
                <w:rFonts w:ascii="Times New Roman" w:hAnsi="Times New Roman"/>
                <w:lang w:bidi="ar"/>
              </w:rPr>
              <w:t>0.222</w:t>
            </w:r>
          </w:p>
        </w:tc>
      </w:tr>
    </w:tbl>
    <w:p w:rsidR="0059297F" w:rsidRDefault="0059297F" w:rsidP="0059297F">
      <w:pPr>
        <w:rPr>
          <w:rFonts w:ascii="Times New Roman" w:hAnsi="Times New Roman"/>
          <w:b/>
        </w:rPr>
      </w:pPr>
      <w:r>
        <w:rPr>
          <w:rFonts w:ascii="Times New Roman" w:hAnsi="Times New Roman"/>
          <w:b/>
        </w:rPr>
        <w:br w:type="page"/>
      </w:r>
    </w:p>
    <w:p w:rsidR="0059297F" w:rsidRDefault="0059297F" w:rsidP="0059297F">
      <w:pPr>
        <w:spacing w:line="360" w:lineRule="auto"/>
        <w:jc w:val="center"/>
        <w:rPr>
          <w:rFonts w:ascii="Times New Roman" w:hAnsi="Times New Roman"/>
        </w:rPr>
      </w:pPr>
      <w:bookmarkStart w:id="19" w:name="OLE_LINK334"/>
      <w:r>
        <w:rPr>
          <w:rFonts w:ascii="Times New Roman" w:hAnsi="Times New Roman"/>
          <w:noProof/>
          <w:sz w:val="18"/>
          <w:szCs w:val="18"/>
        </w:rPr>
        <w:lastRenderedPageBreak/>
        <w:drawing>
          <wp:anchor distT="0" distB="0" distL="114300" distR="114300" simplePos="0" relativeHeight="251659264" behindDoc="0" locked="0" layoutInCell="1" allowOverlap="1" wp14:anchorId="522AD58F" wp14:editId="504F9DEC">
            <wp:simplePos x="0" y="0"/>
            <wp:positionH relativeFrom="column">
              <wp:posOffset>-459740</wp:posOffset>
            </wp:positionH>
            <wp:positionV relativeFrom="paragraph">
              <wp:posOffset>592266</wp:posOffset>
            </wp:positionV>
            <wp:extent cx="6021705" cy="7793355"/>
            <wp:effectExtent l="0" t="0" r="0" b="4445"/>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6021705" cy="7793355"/>
                    </a:xfrm>
                    <a:prstGeom prst="rect">
                      <a:avLst/>
                    </a:prstGeom>
                  </pic:spPr>
                </pic:pic>
              </a:graphicData>
            </a:graphic>
            <wp14:sizeRelH relativeFrom="margin">
              <wp14:pctWidth>0</wp14:pctWidth>
            </wp14:sizeRelH>
            <wp14:sizeRelV relativeFrom="margin">
              <wp14:pctHeight>0</wp14:pctHeight>
            </wp14:sizeRelV>
          </wp:anchor>
        </w:drawing>
      </w:r>
      <w:r w:rsidRPr="000A49BF">
        <w:rPr>
          <w:rFonts w:ascii="Times New Roman" w:hAnsi="Times New Roman"/>
          <w:b/>
        </w:rPr>
        <w:t xml:space="preserve">Supplementary </w:t>
      </w:r>
      <w:r>
        <w:rPr>
          <w:rFonts w:ascii="Times New Roman" w:hAnsi="Times New Roman"/>
          <w:b/>
        </w:rPr>
        <w:t>Figure S1</w:t>
      </w:r>
      <w:r>
        <w:rPr>
          <w:rFonts w:ascii="Times New Roman" w:hAnsi="Times New Roman" w:hint="eastAsia"/>
          <w:b/>
        </w:rPr>
        <w:t xml:space="preserve"> </w:t>
      </w:r>
      <w:bookmarkEnd w:id="19"/>
      <w:proofErr w:type="spellStart"/>
      <w:r>
        <w:rPr>
          <w:rFonts w:ascii="Times New Roman" w:hAnsi="Times New Roman"/>
        </w:rPr>
        <w:t>FlowDiagram</w:t>
      </w:r>
      <w:proofErr w:type="spellEnd"/>
      <w:r>
        <w:rPr>
          <w:rFonts w:ascii="Times New Roman" w:hAnsi="Times New Roman"/>
        </w:rPr>
        <w:t xml:space="preserve"> of the study selection procedure of the meta-analysis</w:t>
      </w:r>
    </w:p>
    <w:p w:rsidR="0059297F" w:rsidRDefault="0059297F" w:rsidP="0059297F">
      <w:pPr>
        <w:rPr>
          <w:rFonts w:ascii="Times New Roman" w:hAnsi="Times New Roman"/>
          <w:b/>
          <w:sz w:val="28"/>
          <w:szCs w:val="28"/>
        </w:rPr>
      </w:pPr>
    </w:p>
    <w:p w:rsidR="0059297F" w:rsidRDefault="0059297F" w:rsidP="0059297F">
      <w:pPr>
        <w:spacing w:line="360" w:lineRule="auto"/>
        <w:jc w:val="center"/>
        <w:rPr>
          <w:rFonts w:ascii="Times New Roman" w:hAnsi="Times New Roman"/>
        </w:rPr>
      </w:pPr>
      <w:bookmarkStart w:id="20" w:name="OLE_LINK621"/>
      <w:bookmarkStart w:id="21" w:name="OLE_LINK622"/>
      <w:r w:rsidRPr="000A49BF">
        <w:rPr>
          <w:rFonts w:ascii="Times New Roman" w:hAnsi="Times New Roman"/>
          <w:b/>
        </w:rPr>
        <w:lastRenderedPageBreak/>
        <w:t xml:space="preserve">Supplementary </w:t>
      </w:r>
      <w:r>
        <w:rPr>
          <w:rFonts w:ascii="Times New Roman" w:hAnsi="Times New Roman"/>
          <w:b/>
        </w:rPr>
        <w:t>Figure S2</w:t>
      </w:r>
      <w:r>
        <w:rPr>
          <w:rFonts w:ascii="Times New Roman" w:hAnsi="Times New Roman" w:hint="eastAsia"/>
          <w:b/>
        </w:rPr>
        <w:t xml:space="preserve"> </w:t>
      </w:r>
      <w:r>
        <w:rPr>
          <w:rFonts w:ascii="Times New Roman" w:hAnsi="Times New Roman" w:hint="eastAsia"/>
        </w:rPr>
        <w:t>P</w:t>
      </w:r>
      <w:r>
        <w:rPr>
          <w:rFonts w:ascii="Times New Roman" w:hAnsi="Times New Roman"/>
        </w:rPr>
        <w:t>ublication bias</w:t>
      </w:r>
      <w:r>
        <w:rPr>
          <w:rFonts w:ascii="Times New Roman" w:hAnsi="Times New Roman" w:hint="eastAsia"/>
        </w:rPr>
        <w:t xml:space="preserve">: </w:t>
      </w:r>
      <w:proofErr w:type="spellStart"/>
      <w:r>
        <w:rPr>
          <w:rFonts w:ascii="Times New Roman" w:hAnsi="Times New Roman"/>
        </w:rPr>
        <w:t>Begg’s</w:t>
      </w:r>
      <w:proofErr w:type="spellEnd"/>
      <w:r>
        <w:rPr>
          <w:rFonts w:ascii="Times New Roman" w:hAnsi="Times New Roman"/>
        </w:rPr>
        <w:t xml:space="preserve"> (</w:t>
      </w:r>
      <w:r>
        <w:rPr>
          <w:rFonts w:ascii="Times New Roman" w:hAnsi="Times New Roman" w:hint="eastAsia"/>
        </w:rPr>
        <w:t>A</w:t>
      </w:r>
      <w:r>
        <w:rPr>
          <w:rFonts w:ascii="Times New Roman" w:hAnsi="Times New Roman"/>
        </w:rPr>
        <w:t>) (</w:t>
      </w:r>
      <w:r>
        <w:rPr>
          <w:rFonts w:ascii="Times New Roman" w:hAnsi="Times New Roman"/>
          <w:i/>
        </w:rPr>
        <w:t>P</w:t>
      </w:r>
      <w:r>
        <w:rPr>
          <w:rFonts w:ascii="Times New Roman" w:hAnsi="Times New Roman" w:hint="eastAsia"/>
          <w:i/>
        </w:rPr>
        <w:t xml:space="preserve"> </w:t>
      </w:r>
      <w:r>
        <w:rPr>
          <w:rFonts w:ascii="Times New Roman" w:hAnsi="Times New Roman" w:hint="eastAsia"/>
          <w:iCs/>
        </w:rPr>
        <w:t>&gt; 0.05</w:t>
      </w:r>
      <w:r>
        <w:rPr>
          <w:rFonts w:ascii="Times New Roman" w:hAnsi="Times New Roman"/>
        </w:rPr>
        <w:t>) and Egger’s (</w:t>
      </w:r>
      <w:r>
        <w:rPr>
          <w:rFonts w:ascii="Times New Roman" w:hAnsi="Times New Roman" w:hint="eastAsia"/>
        </w:rPr>
        <w:t>B</w:t>
      </w:r>
      <w:r>
        <w:rPr>
          <w:rFonts w:ascii="Times New Roman" w:hAnsi="Times New Roman"/>
        </w:rPr>
        <w:t>) (</w:t>
      </w:r>
      <w:r>
        <w:rPr>
          <w:rFonts w:ascii="Times New Roman" w:hAnsi="Times New Roman"/>
          <w:i/>
        </w:rPr>
        <w:t>P</w:t>
      </w:r>
      <w:r>
        <w:rPr>
          <w:rFonts w:ascii="Times New Roman" w:hAnsi="Times New Roman" w:hint="eastAsia"/>
          <w:i/>
        </w:rPr>
        <w:t xml:space="preserve"> </w:t>
      </w:r>
      <w:r>
        <w:rPr>
          <w:rFonts w:ascii="Times New Roman" w:hAnsi="Times New Roman" w:hint="eastAsia"/>
          <w:iCs/>
        </w:rPr>
        <w:t>&gt; 0.05</w:t>
      </w:r>
      <w:r>
        <w:rPr>
          <w:rFonts w:ascii="Times New Roman" w:hAnsi="Times New Roman"/>
        </w:rPr>
        <w:t>) funnel plots for possible publication bias in the current study. No publication bias was found, indicating credible results</w:t>
      </w:r>
      <w:r>
        <w:rPr>
          <w:rFonts w:ascii="Times New Roman" w:hAnsi="Times New Roman" w:hint="eastAsia"/>
        </w:rPr>
        <w:t>.</w:t>
      </w:r>
    </w:p>
    <w:bookmarkEnd w:id="20"/>
    <w:bookmarkEnd w:id="21"/>
    <w:p w:rsidR="0059297F" w:rsidRDefault="0059297F" w:rsidP="0059297F">
      <w:pPr>
        <w:jc w:val="center"/>
        <w:rPr>
          <w:rFonts w:ascii="Times New Roman" w:hAnsi="Times New Roman"/>
          <w:b/>
          <w:sz w:val="28"/>
          <w:szCs w:val="28"/>
        </w:rPr>
      </w:pPr>
      <w:r>
        <w:rPr>
          <w:rFonts w:ascii="Times New Roman" w:hAnsi="Times New Roman"/>
          <w:b/>
          <w:noProof/>
          <w:sz w:val="28"/>
          <w:szCs w:val="28"/>
        </w:rPr>
        <w:drawing>
          <wp:inline distT="0" distB="0" distL="0" distR="0" wp14:anchorId="196A51CF" wp14:editId="1ED13B55">
            <wp:extent cx="6858000" cy="264287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6858000" cy="2642870"/>
                    </a:xfrm>
                    <a:prstGeom prst="rect">
                      <a:avLst/>
                    </a:prstGeom>
                  </pic:spPr>
                </pic:pic>
              </a:graphicData>
            </a:graphic>
          </wp:inline>
        </w:drawing>
      </w:r>
    </w:p>
    <w:p w:rsidR="0059297F" w:rsidRDefault="0059297F" w:rsidP="0059297F">
      <w:pPr>
        <w:rPr>
          <w:rFonts w:ascii="Times New Roman" w:hAnsi="Times New Roman"/>
          <w:b/>
          <w:sz w:val="28"/>
          <w:szCs w:val="28"/>
        </w:rPr>
      </w:pPr>
      <w:r>
        <w:rPr>
          <w:rFonts w:ascii="Times New Roman" w:hAnsi="Times New Roman"/>
          <w:b/>
          <w:sz w:val="28"/>
          <w:szCs w:val="28"/>
        </w:rPr>
        <w:br w:type="page"/>
      </w:r>
    </w:p>
    <w:p w:rsidR="0059297F" w:rsidRPr="00F34FE2" w:rsidRDefault="0059297F" w:rsidP="0059297F">
      <w:pPr>
        <w:spacing w:line="360" w:lineRule="auto"/>
        <w:jc w:val="center"/>
        <w:rPr>
          <w:rFonts w:ascii="Times New Roman" w:hAnsi="Times New Roman"/>
        </w:rPr>
      </w:pPr>
      <w:r w:rsidRPr="000A49BF">
        <w:rPr>
          <w:rFonts w:ascii="Times New Roman" w:hAnsi="Times New Roman"/>
          <w:b/>
        </w:rPr>
        <w:lastRenderedPageBreak/>
        <w:t xml:space="preserve">Supplementary </w:t>
      </w:r>
      <w:r>
        <w:rPr>
          <w:rFonts w:ascii="Times New Roman" w:hAnsi="Times New Roman"/>
          <w:b/>
        </w:rPr>
        <w:t>Figure S3</w:t>
      </w:r>
      <w:r>
        <w:rPr>
          <w:rFonts w:ascii="Times New Roman" w:hAnsi="Times New Roman" w:hint="eastAsia"/>
          <w:b/>
        </w:rPr>
        <w:t xml:space="preserve"> </w:t>
      </w:r>
      <w:r w:rsidRPr="00730F3F">
        <w:rPr>
          <w:rFonts w:ascii="Times New Roman" w:hAnsi="Times New Roman" w:cs="Times New Roman"/>
        </w:rPr>
        <w:t xml:space="preserve">Forest plots of </w:t>
      </w:r>
      <w:r w:rsidRPr="00730F3F">
        <w:rPr>
          <w:rFonts w:ascii="Times New Roman" w:hAnsi="Times New Roman" w:cs="Times New Roman"/>
          <w:szCs w:val="32"/>
        </w:rPr>
        <w:t>standardized mean differences</w:t>
      </w:r>
      <w:r w:rsidRPr="00730F3F">
        <w:rPr>
          <w:rFonts w:ascii="Times New Roman" w:hAnsi="Times New Roman" w:cs="Times New Roman"/>
        </w:rPr>
        <w:t xml:space="preserve"> showed the associations between immune cell</w:t>
      </w:r>
      <w:r w:rsidRPr="00730F3F">
        <w:rPr>
          <w:rFonts w:ascii="Times New Roman" w:hAnsi="Times New Roman" w:cs="Times New Roman" w:hint="eastAsia"/>
        </w:rPr>
        <w:t xml:space="preserve"> coun</w:t>
      </w:r>
      <w:r w:rsidRPr="00730F3F">
        <w:rPr>
          <w:rFonts w:ascii="Times New Roman" w:hAnsi="Times New Roman" w:cs="Times New Roman"/>
        </w:rPr>
        <w:t>ts</w:t>
      </w:r>
      <w:r w:rsidRPr="00730F3F">
        <w:rPr>
          <w:rFonts w:ascii="Times New Roman" w:hAnsi="Times New Roman" w:cs="Times New Roman" w:hint="eastAsia"/>
        </w:rPr>
        <w:t xml:space="preserve"> (A</w:t>
      </w:r>
      <w:r w:rsidRPr="00730F3F">
        <w:rPr>
          <w:rFonts w:ascii="Times New Roman" w:hAnsi="Times New Roman" w:cs="Times New Roman"/>
        </w:rPr>
        <w:t>-C</w:t>
      </w:r>
      <w:r w:rsidRPr="00730F3F">
        <w:rPr>
          <w:rFonts w:ascii="Times New Roman" w:hAnsi="Times New Roman" w:cs="Times New Roman" w:hint="eastAsia"/>
        </w:rPr>
        <w:t xml:space="preserve">) </w:t>
      </w:r>
      <w:r w:rsidRPr="00730F3F">
        <w:rPr>
          <w:rFonts w:ascii="Times New Roman" w:hAnsi="Times New Roman" w:cs="Times New Roman"/>
        </w:rPr>
        <w:t xml:space="preserve">or inflammation-related index (D) and </w:t>
      </w:r>
      <w:r w:rsidRPr="00730F3F">
        <w:rPr>
          <w:rFonts w:ascii="Times New Roman" w:hAnsi="Times New Roman" w:cs="Times New Roman"/>
          <w:color w:val="000000"/>
          <w:lang w:bidi="ar"/>
        </w:rPr>
        <w:t xml:space="preserve">disease progression of </w:t>
      </w:r>
      <w:r w:rsidRPr="00730F3F">
        <w:rPr>
          <w:rFonts w:ascii="Times New Roman" w:hAnsi="Times New Roman" w:cs="Times New Roman" w:hint="eastAsia"/>
        </w:rPr>
        <w:t xml:space="preserve">COVID-19 </w:t>
      </w:r>
      <w:r w:rsidRPr="00730F3F">
        <w:rPr>
          <w:rFonts w:ascii="Times New Roman" w:hAnsi="Times New Roman" w:cs="Times New Roman"/>
        </w:rPr>
        <w:t>pneumonia.</w:t>
      </w:r>
    </w:p>
    <w:p w:rsidR="0059297F" w:rsidRDefault="0059297F" w:rsidP="0059297F">
      <w:pPr>
        <w:rPr>
          <w:rFonts w:ascii="Times New Roman" w:hAnsi="Times New Roman"/>
          <w:b/>
          <w:sz w:val="28"/>
          <w:szCs w:val="28"/>
        </w:rPr>
      </w:pPr>
      <w:r>
        <w:rPr>
          <w:rFonts w:ascii="Times New Roman" w:hAnsi="Times New Roman" w:cs="Times New Roman"/>
          <w:bCs/>
          <w:noProof/>
          <w:color w:val="000000" w:themeColor="text1"/>
          <w:sz w:val="28"/>
          <w:szCs w:val="28"/>
        </w:rPr>
        <w:drawing>
          <wp:inline distT="0" distB="0" distL="0" distR="0" wp14:anchorId="5BDDEA25" wp14:editId="6B6C651B">
            <wp:extent cx="5274310" cy="4808855"/>
            <wp:effectExtent l="0" t="0" r="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4808855"/>
                    </a:xfrm>
                    <a:prstGeom prst="rect">
                      <a:avLst/>
                    </a:prstGeom>
                  </pic:spPr>
                </pic:pic>
              </a:graphicData>
            </a:graphic>
          </wp:inline>
        </w:drawing>
      </w:r>
    </w:p>
    <w:p w:rsidR="0059297F" w:rsidRPr="00F34FE2" w:rsidRDefault="0059297F" w:rsidP="0059297F">
      <w:pPr>
        <w:spacing w:line="360" w:lineRule="auto"/>
        <w:jc w:val="center"/>
        <w:rPr>
          <w:rFonts w:ascii="Times New Roman" w:hAnsi="Times New Roman"/>
        </w:rPr>
      </w:pPr>
      <w:r>
        <w:rPr>
          <w:rFonts w:ascii="Times New Roman" w:hAnsi="Times New Roman"/>
          <w:b/>
        </w:rPr>
        <w:br w:type="page"/>
      </w:r>
      <w:r w:rsidRPr="000A49BF">
        <w:rPr>
          <w:rFonts w:ascii="Times New Roman" w:hAnsi="Times New Roman"/>
          <w:b/>
        </w:rPr>
        <w:lastRenderedPageBreak/>
        <w:t xml:space="preserve">Supplementary </w:t>
      </w:r>
      <w:r>
        <w:rPr>
          <w:rFonts w:ascii="Times New Roman" w:hAnsi="Times New Roman"/>
          <w:b/>
        </w:rPr>
        <w:t>Figure S4</w:t>
      </w:r>
      <w:r>
        <w:rPr>
          <w:rFonts w:ascii="Times New Roman" w:hAnsi="Times New Roman" w:hint="eastAsia"/>
          <w:b/>
        </w:rPr>
        <w:t xml:space="preserve"> </w:t>
      </w:r>
      <w:r w:rsidRPr="00730F3F">
        <w:rPr>
          <w:rFonts w:ascii="Times New Roman" w:hAnsi="Times New Roman" w:cs="Times New Roman"/>
        </w:rPr>
        <w:t xml:space="preserve">Forest plots of </w:t>
      </w:r>
      <w:r w:rsidRPr="00730F3F">
        <w:rPr>
          <w:rFonts w:ascii="Times New Roman" w:hAnsi="Times New Roman" w:cs="Times New Roman"/>
          <w:szCs w:val="32"/>
        </w:rPr>
        <w:t>standardized mean differences</w:t>
      </w:r>
      <w:r w:rsidRPr="00730F3F">
        <w:rPr>
          <w:rFonts w:ascii="Times New Roman" w:hAnsi="Times New Roman" w:cs="Times New Roman"/>
        </w:rPr>
        <w:t xml:space="preserve"> showed the associations between liver function indexes (A-B), renal function indexes (C-D) as well as heart function indexes (E-F) and </w:t>
      </w:r>
      <w:r w:rsidRPr="00730F3F">
        <w:rPr>
          <w:rFonts w:ascii="Times New Roman" w:hAnsi="Times New Roman" w:cs="Times New Roman"/>
          <w:color w:val="000000"/>
          <w:lang w:bidi="ar"/>
        </w:rPr>
        <w:t xml:space="preserve">disease progression of </w:t>
      </w:r>
      <w:r w:rsidRPr="00730F3F">
        <w:rPr>
          <w:rFonts w:ascii="Times New Roman" w:hAnsi="Times New Roman" w:cs="Times New Roman" w:hint="eastAsia"/>
        </w:rPr>
        <w:t xml:space="preserve">COVID-19 </w:t>
      </w:r>
      <w:r w:rsidRPr="00730F3F">
        <w:rPr>
          <w:rFonts w:ascii="Times New Roman" w:hAnsi="Times New Roman" w:cs="Times New Roman"/>
        </w:rPr>
        <w:t>pneumonia.</w:t>
      </w:r>
    </w:p>
    <w:p w:rsidR="0059297F" w:rsidRDefault="0059297F" w:rsidP="0059297F">
      <w:pPr>
        <w:rPr>
          <w:rFonts w:ascii="Times New Roman" w:hAnsi="Times New Roman"/>
          <w:b/>
        </w:rPr>
      </w:pPr>
      <w:r>
        <w:rPr>
          <w:rFonts w:ascii="Times New Roman" w:hAnsi="Times New Roman" w:cs="Times New Roman"/>
          <w:b/>
          <w:noProof/>
          <w:sz w:val="30"/>
          <w:szCs w:val="30"/>
        </w:rPr>
        <w:drawing>
          <wp:inline distT="0" distB="0" distL="0" distR="0" wp14:anchorId="386FAA94" wp14:editId="2EEFCDA7">
            <wp:extent cx="5274310" cy="68859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6885940"/>
                    </a:xfrm>
                    <a:prstGeom prst="rect">
                      <a:avLst/>
                    </a:prstGeom>
                  </pic:spPr>
                </pic:pic>
              </a:graphicData>
            </a:graphic>
          </wp:inline>
        </w:drawing>
      </w:r>
    </w:p>
    <w:p w:rsidR="0059297F" w:rsidRDefault="0059297F" w:rsidP="0059297F">
      <w:pPr>
        <w:rPr>
          <w:rFonts w:ascii="Times New Roman" w:hAnsi="Times New Roman"/>
          <w:b/>
        </w:rPr>
      </w:pPr>
      <w:r>
        <w:rPr>
          <w:rFonts w:ascii="Times New Roman" w:hAnsi="Times New Roman"/>
          <w:b/>
        </w:rPr>
        <w:br w:type="page"/>
      </w:r>
    </w:p>
    <w:p w:rsidR="0059297F" w:rsidRDefault="0059297F" w:rsidP="0059297F">
      <w:pPr>
        <w:spacing w:line="360" w:lineRule="auto"/>
        <w:jc w:val="both"/>
        <w:rPr>
          <w:rFonts w:ascii="Times New Roman" w:hAnsi="Times New Roman"/>
        </w:rPr>
      </w:pPr>
      <w:bookmarkStart w:id="22" w:name="OLE_LINK140"/>
      <w:bookmarkStart w:id="23" w:name="OLE_LINK141"/>
      <w:r w:rsidRPr="000A49BF">
        <w:rPr>
          <w:rFonts w:ascii="Times New Roman" w:hAnsi="Times New Roman"/>
          <w:b/>
        </w:rPr>
        <w:lastRenderedPageBreak/>
        <w:t xml:space="preserve">Supplementary </w:t>
      </w:r>
      <w:r>
        <w:rPr>
          <w:rFonts w:ascii="Times New Roman" w:hAnsi="Times New Roman"/>
          <w:b/>
        </w:rPr>
        <w:t>Figure S5</w:t>
      </w:r>
      <w:r>
        <w:rPr>
          <w:rFonts w:ascii="Times New Roman" w:hAnsi="Times New Roman" w:hint="eastAsia"/>
          <w:b/>
        </w:rPr>
        <w:t xml:space="preserve"> </w:t>
      </w:r>
      <w:r>
        <w:rPr>
          <w:rFonts w:ascii="Times New Roman" w:hAnsi="Times New Roman"/>
        </w:rPr>
        <w:t>Venn diagram represented the overlapped risk factors identified by both meta-analysis and univariate logistic regression analysis</w:t>
      </w:r>
    </w:p>
    <w:p w:rsidR="0059297F" w:rsidRDefault="0059297F" w:rsidP="0059297F">
      <w:pPr>
        <w:spacing w:line="360" w:lineRule="auto"/>
        <w:jc w:val="both"/>
        <w:rPr>
          <w:rFonts w:ascii="Times New Roman" w:hAnsi="Times New Roman"/>
        </w:rPr>
      </w:pPr>
    </w:p>
    <w:bookmarkEnd w:id="22"/>
    <w:bookmarkEnd w:id="23"/>
    <w:p w:rsidR="0059297F" w:rsidRDefault="0059297F" w:rsidP="0059297F">
      <w:pPr>
        <w:jc w:val="center"/>
        <w:rPr>
          <w:rFonts w:ascii="Times New Roman" w:hAnsi="Times New Roman"/>
          <w:b/>
          <w:sz w:val="28"/>
          <w:szCs w:val="28"/>
        </w:rPr>
      </w:pPr>
      <w:r w:rsidRPr="00336FE1">
        <w:rPr>
          <w:rFonts w:ascii="Times New Roman" w:hAnsi="Times New Roman"/>
          <w:b/>
          <w:noProof/>
          <w:sz w:val="28"/>
          <w:szCs w:val="28"/>
          <w:highlight w:val="yellow"/>
        </w:rPr>
        <w:drawing>
          <wp:inline distT="0" distB="0" distL="0" distR="0" wp14:anchorId="40B149FF" wp14:editId="6C709CAB">
            <wp:extent cx="4660900" cy="25527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p5.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60900" cy="2552700"/>
                    </a:xfrm>
                    <a:prstGeom prst="rect">
                      <a:avLst/>
                    </a:prstGeom>
                  </pic:spPr>
                </pic:pic>
              </a:graphicData>
            </a:graphic>
          </wp:inline>
        </w:drawing>
      </w:r>
    </w:p>
    <w:p w:rsidR="0059297F" w:rsidRDefault="0059297F" w:rsidP="0059297F">
      <w:pPr>
        <w:rPr>
          <w:rFonts w:ascii="Times New Roman" w:hAnsi="Times New Roman"/>
          <w:b/>
          <w:sz w:val="28"/>
          <w:szCs w:val="28"/>
        </w:rPr>
      </w:pPr>
    </w:p>
    <w:p w:rsidR="0059297F" w:rsidRDefault="0059297F" w:rsidP="0059297F">
      <w:pPr>
        <w:rPr>
          <w:rFonts w:ascii="Times New Roman" w:hAnsi="Times New Roman"/>
          <w:b/>
        </w:rPr>
      </w:pPr>
      <w:r>
        <w:rPr>
          <w:rFonts w:ascii="Times New Roman" w:hAnsi="Times New Roman"/>
          <w:b/>
        </w:rPr>
        <w:br w:type="page"/>
      </w:r>
    </w:p>
    <w:p w:rsidR="0059297F" w:rsidRDefault="0059297F" w:rsidP="0059297F">
      <w:pPr>
        <w:spacing w:line="360" w:lineRule="auto"/>
        <w:jc w:val="both"/>
        <w:rPr>
          <w:rFonts w:ascii="Times New Roman" w:hAnsi="Times New Roman" w:cs="Times New Roman"/>
          <w:bCs/>
        </w:rPr>
      </w:pPr>
      <w:r w:rsidRPr="00A17AFB">
        <w:rPr>
          <w:rFonts w:ascii="Times New Roman" w:hAnsi="Times New Roman"/>
          <w:b/>
          <w:highlight w:val="yellow"/>
        </w:rPr>
        <w:lastRenderedPageBreak/>
        <w:t xml:space="preserve">Supplementary Figure S6 </w:t>
      </w:r>
      <w:r w:rsidRPr="00A17AFB">
        <w:rPr>
          <w:rFonts w:ascii="Times New Roman" w:hAnsi="Times New Roman"/>
          <w:bCs/>
          <w:highlight w:val="yellow"/>
        </w:rPr>
        <w:t>(A)</w:t>
      </w:r>
      <w:r w:rsidRPr="00A17AFB">
        <w:rPr>
          <w:rFonts w:ascii="Times New Roman" w:hAnsi="Times New Roman"/>
          <w:b/>
          <w:highlight w:val="yellow"/>
        </w:rPr>
        <w:t xml:space="preserve"> </w:t>
      </w:r>
      <w:r w:rsidRPr="00A17AFB">
        <w:rPr>
          <w:rFonts w:ascii="Times New Roman" w:hAnsi="Times New Roman"/>
          <w:bCs/>
          <w:highlight w:val="yellow"/>
        </w:rPr>
        <w:t xml:space="preserve">Correlation between the laboratory test parameters. </w:t>
      </w:r>
      <w:r w:rsidRPr="00A17AFB">
        <w:rPr>
          <w:rFonts w:ascii="Times New Roman" w:hAnsi="Times New Roman"/>
          <w:highlight w:val="yellow"/>
        </w:rPr>
        <w:t xml:space="preserve">(B-D) </w:t>
      </w:r>
      <w:r w:rsidRPr="00A17AFB">
        <w:rPr>
          <w:rFonts w:ascii="Times New Roman" w:hAnsi="Times New Roman" w:cs="Times New Roman"/>
          <w:bCs/>
          <w:highlight w:val="yellow"/>
        </w:rPr>
        <w:t xml:space="preserve">Receiver operating characteristic curves of sensitivity and specificity of the nomogram for predicting severe COVID-19 pneumonia in development (D), Hangzhou validation (E), and Yinchuan validation cohorts </w:t>
      </w:r>
      <w:r w:rsidRPr="00A17AFB">
        <w:rPr>
          <w:rFonts w:ascii="Times New Roman" w:hAnsi="Times New Roman" w:cs="Times New Roman" w:hint="eastAsia"/>
          <w:bCs/>
          <w:highlight w:val="yellow"/>
        </w:rPr>
        <w:t>(</w:t>
      </w:r>
      <w:r w:rsidRPr="00A17AFB">
        <w:rPr>
          <w:rFonts w:ascii="Times New Roman" w:hAnsi="Times New Roman" w:cs="Times New Roman"/>
          <w:bCs/>
          <w:highlight w:val="yellow"/>
        </w:rPr>
        <w:t>F</w:t>
      </w:r>
      <w:r w:rsidRPr="00A17AFB">
        <w:rPr>
          <w:rFonts w:ascii="Times New Roman" w:hAnsi="Times New Roman" w:cs="Times New Roman" w:hint="eastAsia"/>
          <w:bCs/>
          <w:highlight w:val="yellow"/>
        </w:rPr>
        <w:t>)</w:t>
      </w:r>
      <w:r w:rsidRPr="00A17AFB">
        <w:rPr>
          <w:rFonts w:ascii="Times New Roman" w:hAnsi="Times New Roman" w:cs="Times New Roman"/>
          <w:bCs/>
          <w:highlight w:val="yellow"/>
        </w:rPr>
        <w:t>.</w:t>
      </w:r>
    </w:p>
    <w:p w:rsidR="0059297F" w:rsidRDefault="0059297F" w:rsidP="0059297F">
      <w:pPr>
        <w:spacing w:line="360" w:lineRule="auto"/>
        <w:jc w:val="center"/>
        <w:rPr>
          <w:rFonts w:ascii="Times New Roman" w:hAnsi="Times New Roman"/>
        </w:rPr>
      </w:pPr>
    </w:p>
    <w:p w:rsidR="0059297F" w:rsidRPr="006F38A5" w:rsidRDefault="0059297F" w:rsidP="0059297F">
      <w:pPr>
        <w:rPr>
          <w:rFonts w:ascii="Times New Roman" w:hAnsi="Times New Roman"/>
          <w:b/>
          <w:sz w:val="28"/>
          <w:szCs w:val="28"/>
        </w:rPr>
      </w:pPr>
      <w:r w:rsidRPr="00017673">
        <w:rPr>
          <w:rFonts w:ascii="Times New Roman" w:hAnsi="Times New Roman" w:hint="eastAsia"/>
          <w:b/>
          <w:noProof/>
          <w:sz w:val="28"/>
          <w:szCs w:val="28"/>
          <w:highlight w:val="yellow"/>
        </w:rPr>
        <w:drawing>
          <wp:inline distT="0" distB="0" distL="0" distR="0" wp14:anchorId="37372E94" wp14:editId="5B02B151">
            <wp:extent cx="5274310" cy="3947160"/>
            <wp:effectExtent l="0" t="0" r="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3947160"/>
                    </a:xfrm>
                    <a:prstGeom prst="rect">
                      <a:avLst/>
                    </a:prstGeom>
                  </pic:spPr>
                </pic:pic>
              </a:graphicData>
            </a:graphic>
          </wp:inline>
        </w:drawing>
      </w:r>
    </w:p>
    <w:p w:rsidR="0059297F" w:rsidRDefault="0059297F" w:rsidP="0059297F">
      <w:pPr>
        <w:rPr>
          <w:rFonts w:ascii="Times New Roman" w:hAnsi="Times New Roman"/>
          <w:b/>
          <w:sz w:val="28"/>
          <w:szCs w:val="28"/>
        </w:rPr>
      </w:pPr>
      <w:r>
        <w:rPr>
          <w:rFonts w:ascii="Times New Roman" w:hAnsi="Times New Roman"/>
          <w:b/>
          <w:sz w:val="28"/>
          <w:szCs w:val="28"/>
        </w:rPr>
        <w:br w:type="page"/>
      </w:r>
    </w:p>
    <w:p w:rsidR="0059297F" w:rsidRPr="00382F85" w:rsidRDefault="0059297F" w:rsidP="0059297F">
      <w:pPr>
        <w:spacing w:line="360" w:lineRule="auto"/>
        <w:jc w:val="both"/>
        <w:rPr>
          <w:rFonts w:ascii="Times New Roman" w:hAnsi="Times New Roman"/>
          <w:b/>
          <w:sz w:val="28"/>
          <w:szCs w:val="28"/>
        </w:rPr>
      </w:pPr>
      <w:r>
        <w:rPr>
          <w:rFonts w:ascii="Times New Roman" w:hAnsi="Times New Roman"/>
          <w:b/>
          <w:sz w:val="28"/>
          <w:szCs w:val="28"/>
        </w:rPr>
        <w:lastRenderedPageBreak/>
        <w:t>Reference</w:t>
      </w:r>
      <w:r>
        <w:rPr>
          <w:rFonts w:ascii="Times New Roman" w:hAnsi="Times New Roman" w:hint="eastAsia"/>
          <w:b/>
          <w:sz w:val="28"/>
          <w:szCs w:val="28"/>
        </w:rPr>
        <w:t>s</w:t>
      </w:r>
      <w:r w:rsidRPr="00382F85">
        <w:rPr>
          <w:rFonts w:ascii="Times New Roman" w:hAnsi="Times New Roman"/>
          <w:b/>
          <w:color w:val="FFFFFF" w:themeColor="background1"/>
          <w:sz w:val="28"/>
          <w:szCs w:val="28"/>
        </w:rPr>
        <w:fldChar w:fldCharType="begin">
          <w:fldData xml:space="preserve">cmVpZ24ta2V5cz48cmVmLXR5cGUgbmFtZT0iSm91cm5hbCBBcnRpY2xlIj4xNzwvcmVmLXR5cGU+
PGNvbnRyaWJ1dG9ycz48YXV0aG9ycz48YXV0aG9yPlpoYW5nLCBHdXFpbjwvYXV0aG9yPjxhdXRo
b3I+SHUsIENoYW5nPC9hdXRob3I+PGF1dGhvcj5MdW8sIExpbmppZTwvYXV0aG9yPjxhdXRob3I+
RmFuZywgRmFuZzwvYXV0aG9yPjxhdXRob3I+Q2hlbiwgWW9uZ2Zlbmc8L2F1dGhvcj48YXV0aG9y
PkxpLCBKaWFuZ3VvPC9hdXRob3I+PGF1dGhvcj5QZW5nLCBaaGl5b25nPC9hdXRob3I+PGF1dGhv
cj5QYW4sIEh1YXFpbjwvYXV0aG9yPjwvYXV0aG9ycz48L2NvbnRyaWJ1dG9ycz48dGl0bGVzPjx0
aXRsZT5DbGluaWNhbCBmZWF0dXJlcyBhbmQgb3V0Y29tZXMgb2YgMjIxIHBhdGllbnRzIHdpdGgg
Q09WSUQtMTkgaW4gV3VoYW4sIENoaW5hPC90aXRsZT48c2Vjb25kYXJ5LXRpdGxlPm1lZFJ4aXY8
L3NlY29uZGFyeS10aXRsZT48L3RpdGxlcz48cGVyaW9kaWNhbD48ZnVsbC10aXRsZT5tZWRSeGl2
PC9mdWxsLXRpdGxlPjwvcGVyaW9kaWNhbD48ZGF0ZXM+PHllYXI+MjAyMDwveWVhcj48L2RhdGVz
Pjx1cmxzPjwvdXJscz48ZWxlY3Ryb25pYy1yZXNvdXJjZS1udW0+MTAuMTEwMS8yMDIwLjAzLjAy
LjIwMDMwNDUyPC9lbGVjdHJvbmljLXJlc291cmNlLW51bT48cmVzZWFyY2gtbm90ZXM+bWV0YS0x
NjwvcmVzZWFyY2gtbm90ZXM+PC9yZWNvcmQ+PC9DaXRlPjxDaXRlPjxBdXRob3I+RmVuZzwvQXV0
aG9yPjxZZWFyPjIwMjA8L1llYXI+PFJlY051bT40NDwvUmVjTnVtPjxyZWNvcmQ+PHJlYy1udW1i
ZXI+NDQ8L3JlYy1udW1iZXI+PGZvcmVpZ24ta2V5cz48a2V5IGFwcD0iRU4iIGRiLWlkPSJwZTIy
ejV3ZWU1OWV4dGU5endydnZhcHB2dDlyeGF3cHdycmUiIHRpbWVzdGFtcD0iMTU4NjM1NTg3MiI+
NDQ8L2tleT48L2ZvcmVpZ24ta2V5cz48cmVmLXR5cGUgbmFtZT0iSm91cm5hbCBBcnRpY2xlIj4x
NzwvcmVmLXR5cGU+PGNvbnRyaWJ1dG9ycz48YXV0aG9ycz48YXV0aG9yPkZlbmcsIFpoaWNoYW88
L2F1dGhvcj48YXV0aG9yPll1LCBRaXpoaTwvYXV0aG9yPjxhdXRob3I+WWFvLCBTaGFuaHU8L2F1
dGhvcj48YXV0aG9yPkx1bywgTGVpPC9hdXRob3I+PGF1dGhvcj5EdWFuLCBKdW5ob25nPC9hdXRo
b3I+PGF1dGhvcj5ZYW4sIFpoaW1pbjwvYXV0aG9yPjxhdXRob3I+WWFuZywgTWluPC9hdXRob3I+
PGF1dGhvcj5UYW4sIEhvbmdwZWk8L2F1dGhvcj48YXV0aG9yPk1hLCBNZW5ndGlhbjwvYXV0aG9y
PjxhdXRob3I+TGksIFRpbmc8L2F1dGhvcj48YXV0aG9yPllpLCBEYWxpPC9hdXRob3I+PGF1dGhv
cj5NaSwgWmU8L2F1dGhvcj48YXV0aG9yPlpoYW8sIEh1YWZlaTwvYXV0aG9yPjxhdXRob3I+Smlh
bmcsIFlpPC9hdXRob3I+PGF1dGhvcj5IZSwgWmhlbmh1PC9hdXRob3I+PGF1dGhvcj5MaSwgSHVp
bGluZzwvYXV0aG9yPjxhdXRob3I+TmllLCBXZWk8L2F1dGhvcj48YXV0aG9yPkxpdSwgWWluPC9h
dXRob3I+PGF1dGhvcj5aaGFvLCBKaW5nPC9hdXRob3I+PGF1dGhvcj5MdW8sIE11cWluZzwvYXV0
aG9yPjxhdXRob3I+TGl1LCBYdWFuaHVpPC9hdXRob3I+PGF1dGhvcj5Sb25nLCBQZW5nZmVpPC9h
dXRob3I+PGF1dGhvcj5XYW5nLCBXZWk8L2F1dGhvcj48L2F1dGhvcnM+PC9jb250cmlidXRvcnM+
PHRpdGxlcz48dGl0bGU+UHJlZGljdGlvbiBvZiBEaXNlYXNlIFByb2dyZXNzaW9uIGluIDIwMTkg
Tm92ZWwgQ29yb25hdmlydXMgUG5ldW1vbmlhIFBhdGllbnRzIE91dHNpZGUgV3VoYW4gd2l0aCBD
VCBhbmQgQ2xpbmljYWwgQ2hhcmFjdGVyaXN0aWNzPC90aXRsZT48c2Vjb25kYXJ5LXRpdGxlPm1l
ZFJ4aXY8L3NlY29uZGFyeS10aXRsZT48L3RpdGxlcz48cGVyaW9kaWNhbD48ZnVsbC10aXRsZT5t
ZWRSeGl2PC9mdWxsLXRpdGxlPjwvcGVyaW9kaWNhbD48ZGF0ZXM+PHllYXI+MjAyMDwveWVhcj48
L2RhdGVzPjx1cmxzPjwvdXJscz48ZWxlY3Ryb25pYy1yZXNvdXJjZS1udW0+MTAuMTEwMS8yMDIw
LjAyLjE5LjIwMDI1Mjk2PC9lbGVjdHJvbmljLXJlc291cmNlLW51bT48cmVzZWFyY2gtbm90ZXM+
bWV0YS0xNzwvcmVzZWFyY2gtbm90ZXM+PC9yZWNvcmQ+PC9DaXRlPjxDaXRlPjxBdXRob3I+TGl1
PC9BdXRob3I+PFllYXI+MjAyMDwvWWVhcj48UmVjTnVtPjQ1PC9SZWNOdW0+PHJlY29yZD48cmVj
LW51bWJlcj40NTwvcmVjLW51bWJlcj48Zm9yZWlnbi1rZXlzPjxrZXkgYXBwPSJFTiIgZGItaWQ9
InBlMjJ6NXdlZTU5ZXh0ZTl6d3J2dmFwcHZ0OXJ4YXdwd3JyZSIgdGltZXN0YW1wPSIxNTg2MzU1
OTc1Ij40NTwva2V5PjwvZm9yZWlnbi1rZXlzPjxyZWYtdHlwZSBuYW1lPSJKb3VybmFsIEFydGlj
bGUiPjE3PC9yZWYtdHlwZT48Y29udHJpYnV0b3JzPjxhdXRob3JzPjxhdXRob3I+TGl1LCBKaW5n
PC9hdXRob3I+PGF1dGhvcj5MaSwgU3VtZW5nPC9hdXRob3I+PGF1dGhvcj5MaXUsIEppYTwvYXV0
aG9yPjxhdXRob3I+TGlhbmcsIEJveXVuPC9hdXRob3I+PGF1dGhvcj5XYW5nLCBYaWFvYmVpPC9h
dXRob3I+PGF1dGhvcj5XYW5nLCBIdWE8L2F1dGhvcj48YXV0aG9yPkxpLCBXZWk8L2F1dGhvcj48
YXV0aG9yPlRvbmcsIFFpYW94aWE8L2F1dGhvcj48YXV0aG9yPllpLCBKaWFuaHVhPC9hdXRob3I+
PGF1dGhvcj5aaGFvLCBMZWk8L2F1dGhvcj48YXV0aG9yPlhpb25nLCBMaWp1YW48L2F1dGhvcj48
YXV0aG9yPkd1bywgQ2h1bnhpYTwvYXV0aG9yPjxhdXRob3I+VGlhbiwgSmluPC9hdXRob3I+PGF1
dGhvcj5MdW8sIEppbnpodW88L2F1dGhvcj48YXV0aG9yPllhbywgSmluZ2hvbmc8L2F1dGhvcj48
YXV0aG9yPlBhbmcsIFJhbjwvYXV0aG9yPjxhdXRob3I+U2hlbiwgSHVpPC9hdXRob3I+PGF1dGhv
cj5QZW5nLCBDaGVuZzwvYXV0aG9yPjxhdXRob3I+TGl1LCBUaW5nPC9hdXRob3I+PGF1dGhvcj5a
aGFuZywgUWlhbjwvYXV0aG9yPjxhdXRob3I+V3UsIEp1bjwvYXV0aG9yPjxhdXRob3I+WHUsIExp
bmc8L2F1dGhvcj48YXV0aG9yPkx1LCBTaWhvbmc8L2F1dGhvcj48YXV0aG9yPldhbmcsIEJhb2p1
PC9hdXRob3I+PGF1dGhvcj5XZW5nLCBaaGlob25nPC9hdXRob3I+PGF1dGhvcj5IYW4sIENodW5y
b25nPC9hdXRob3I+PGF1dGhvcj5aaHUsIEh1YWJpbmc8L2F1dGhvcj48YXV0aG9yPlpob3UsIFJ1
eGlhPC9hdXRob3I+PGF1dGhvcj5aaG91LCBIZWxvbmc8L2F1dGhvcj48YXV0aG9yPkNoZW4sIFhp
bGl1PC9hdXRob3I+PGF1dGhvcj5ZZSwgUGlhbjwvYXV0aG9yPjxhdXRob3I+Wmh1LCBCaW48L2F1
dGhvcj48YXV0aG9yPkhlLCBTaGVuZ3Nvbmc8L2F1dGhvcj48YXV0aG9yPkhlLCBZb25nd2VuPC9h
dXRob3I+PGF1dGhvcj5KaWUsIFNoZW5naHVhPC9hdXRob3I+PGF1dGhvcj5XZWksIFBpbmc8L2F1
dGhvcj48YXV0aG9yPlpoYW5nLCBKaWFuYW88L2F1dGhvcj48YXV0aG9yPkx1LCBZaW5waW5nPC9h
dXRob3I+PGF1dGhvcj5XYW5nLCBXZWl4aWFuPC9hdXRob3I+PGF1dGhvcj5aaGFuZywgTGk8L2F1
dGhvcj48YXV0aG9yPkxpLCBMaW5nPC9hdXRob3I+PGF1dGhvcj5aaG91LCBGZW5ncWluPC9hdXRo
b3I+PGF1dGhvcj5XYW5nLCBKdW48L2F1dGhvcj48YXV0aG9yPkRpdHRtZXIsIFVsZjwvYXV0aG9y
PjxhdXRob3I+THUsIE1lbmdqaTwvYXV0aG9yPjxhdXRob3I+SHUsIFl1PC9hdXRob3I+PGF1dGhv
cj5ZYW5nLCBEb25nbGlhbmc8L2F1dGhvcj48YXV0aG9yPlpoZW5nLCBYaW48L2F1dGhvcj48L2F1
dGhvcnM+PC9jb250cmlidXRvcnM+PHRpdGxlcz48dGl0bGU+TG9uZ2l0dWRpbmFsIGNoYXJhY3Rl
cmlzdGljcyBvZiBseW1waG9jeXRlIHJlc3BvbnNlcyBhbmQgY3l0b2tpbmUgcHJvZmlsZXMgaW4g
dGhlIHBlcmlwaGVyYWwgYmxvb2Qgb2YgU0FSUy1Db1YtMiBpbmZlY3RlZCBwYXRpZW50czwvdGl0
bGU+PHNlY29uZGFyeS10aXRsZT5tZWRSeGl2PC9zZWNvbmRhcnktdGl0bGU+PC90aXRsZXM+PHBl
cmlvZGljYWw+PGZ1bGwtdGl0bGU+bWVkUnhpdjwvZnVsbC10aXRsZT48L3BlcmlvZGljYWw+PGRh
dGVzPjx5ZWFyPjIwMjA8L3llYXI+PC9kYXRlcz48dXJscz48L3VybHM+PGVsZWN0cm9uaWMtcmVz
b3VyY2UtbnVtPjEwLjExMDEvMjAyMC4wMi4xNi4yMDAyMzY3MTwvZWxlY3Ryb25pYy1yZXNvdXJj
ZS1udW0+PHJlc2VhcmNoLW5vdGVzPm1ldGEtMTg8L3Jlc2VhcmNoLW5vdGVzPjwvcmVjb3JkPjwv
Q2l0ZT48Q2l0ZT48QXV0aG9yPkNoZW48L0F1dGhvcj48WWVhcj4yMDIwPC9ZZWFyPjxSZWNOdW0+
NDY8L1JlY051bT48cmVjb3JkPjxyZWMtbnVtYmVyPjQ2PC9yZWMtbnVtYmVyPjxmb3JlaWduLWtl
eXM+PGtleSBhcHA9IkVOIiBkYi1pZD0icGUyMno1d2VlNTlleHRlOXp3cnZ2YXBwdnQ5cnhhd3B3
cnJlIiB0aW1lc3RhbXA9IjE1ODYzNTYwMzgiPjQ2PC9rZXk+PC9mb3JlaWduLWtleXM+PHJlZi10
eXBlIG5hbWU9IkpvdXJuYWwgQXJ0aWNsZSI+MTc8L3JlZi10eXBlPjxjb250cmlidXRvcnM+PGF1
dGhvcnM+PGF1dGhvcj5DaGVuLCBYdTwvYXV0aG9yPjxhdXRob3I+WmhlbmcsIEZhbmc8L2F1dGhv
cj48YXV0aG9yPlFpbmcsIFlhbmh1YTwvYXV0aG9yPjxhdXRob3I+RGluZywgU2h1aXppPC9hdXRo
b3I+PGF1dGhvcj5ZYW5nLCBEYW5odWk8L2F1dGhvcj48YXV0aG9yPkxlaSwgQ2hlbmc8L2F1dGhv
cj48YXV0aG9yPllpbiwgWmhpbGFuPC9hdXRob3I+PGF1dGhvcj5aaG91LCBYaWFuZ2xpbjwvYXV0
aG9yPjxhdXRob3I+SmlhbmcsIERpeHVhbjwvYXV0aG9yPjxhdXRob3I+WnVvLCBRaTwvYXV0aG9y
PjxhdXRob3I+SGUsIEp1bjwvYXV0aG9yPjxhdXRob3I+THYsIEppYW5sZWk8L2F1dGhvcj48YXV0
aG9yPkNoZW4sIFBpbmc8L2F1dGhvcj48YXV0aG9yPkNoZW4sIFlhbjwvYXV0aG9yPjxhdXRob3I+
UGVuZywgSG9uZzwvYXV0aG9yPjxhdXRob3I+TGksIEhvbmdodWk8L2F1dGhvcj48YXV0aG9yPlhp
ZSwgWXVhbmxpbjwvYXV0aG9yPjxhdXRob3I+TGl1LCBKaXlhbmc8L2F1dGhvcj48YXV0aG9yPlpo
b3UsIFpoaWd1bzwvYXV0aG9yPjxhdXRob3I+THVvLCBIb25nPC9hdXRob3I+PC9hdXRob3JzPjwv
Y29udHJpYnV0b3JzPjx0aXRsZXM+PHRpdGxlPkVwaWRlbWlvbG9naWNhbCBhbmQgY2xpbmljYWwg
ZmVhdHVyZXMgb2YgMjkxIGNhc2VzIHdpdGggY29yb25hdmlydXMgZGlzZWFzZSAyMDE5IGluIGFy
ZWFzIGFkamFjZW50IHRvIEh1YmVpLCBDaGluYTogYSBkb3VibGUtY2VudGVyIG9ic2VydmF0aW9u
YWwgc3R1ZHk8L3RpdGxlPjxzZWNvbmRhcnktdGl0bGU+bWVkUnhpdjwvc2Vjb25kYXJ5LXRpdGxl
PjwvdGl0bGVzPjxwZXJpb2RpY2FsPjxmdWxsLXRpdGxlPm1lZFJ4aXY8L2Z1bGwtdGl0bGU+PC9w
ZXJpb2RpY2FsPjxkYXRlcz48eWVhcj4yMDIwPC95ZWFyPjwvZGF0ZXM+PHVybHM+PC91cmxzPjxl
bGVjdHJvbmljLXJlc291cmNlLW51bT4xMC4xMTAxLzIwMjAuMDMuMDMuMjAwMzAzNTM8L2VsZWN0
cm9uaWMtcmVzb3VyY2UtbnVtPjxyZXNlYXJjaC1ub3Rlcz5tZXRhLTE5PC9yZXNlYXJjaC1ub3Rl
cz48L3JlY29yZD48L0NpdGU+PENpdGU+PEF1dGhvcj5MdTwvQXV0aG9yPjxZZWFyPjIwMjA8L1ll
YXI+PFJlY051bT40NzwvUmVjTnVtPjxyZWNvcmQ+PHJlYy1udW1iZXI+NDc8L3JlYy1udW1iZXI+
PGZvcmVpZ24ta2V5cz48a2V5IGFwcD0iRU4iIGRiLWlkPSJwZTIyejV3ZWU1OWV4dGU5endydnZh
cHB2dDlyeGF3cHdycmUiIHRpbWVzdGFtcD0iMTU4NjM1NjEzOSI+NDc8L2tleT48L2ZvcmVpZ24t
a2V5cz48cmVmLXR5cGUgbmFtZT0iSm91cm5hbCBBcnRpY2xlIj4xNzwvcmVmLXR5cGU+PGNvbnRy
aWJ1dG9ycz48YXV0aG9ycz48YXV0aG9yPkx1LCBIb25nemhvdTwvYXV0aG9yPjxhdXRob3I+QWks
IEppbmd3ZW48L2F1dGhvcj48YXV0aG9yPlNoZW4sIFlpbnpob25nPC9hdXRob3I+PGF1dGhvcj5M
aSwgWWFuZzwvYXV0aG9yPjxhdXRob3I+TGksIFRhbzwvYXV0aG9yPjxhdXRob3I+WmhvdSwgWGlh
bjwvYXV0aG9yPjxhdXRob3I+WmhhbmcsIEhhb2NoZW5nPC9hdXRob3I+PGF1dGhvcj5aaGFuZywg
UWlyYW48L2F1dGhvcj48YXV0aG9yPkxpbmcsIFl1bjwvYXV0aG9yPjxhdXRob3I+V2FuZywgU2hl
bmc8L2F1dGhvcj48YXV0aG9yPlF1LCBIb25ncGluZzwvYXV0aG9yPjxhdXRob3I+R2FvLCBZdWFu
PC9hdXRob3I+PGF1dGhvcj5MaSwgWWluZ2NodWFuPC9hdXRob3I+PGF1dGhvcj5ZdSwgS2FuZ2xv
bmc8L2F1dGhvcj48YXV0aG9yPlpodSwgRHVtaW5nPC9hdXRob3I+PGF1dGhvcj5aaHUsIEhlY2hl
bmc8L2F1dGhvcj48YXV0aG9yPlRpYW4sIFJ1aTwvYXV0aG9yPjxhdXRob3I+WmVuZywgTWVpPC9h
dXRob3I+PGF1dGhvcj5MaSwgUWlhbmc8L2F1dGhvcj48YXV0aG9yPlNvbmcsIFl1YW5saW48L2F1
dGhvcj48YXV0aG9yPkxpLCBYaWFuZ3lhbmc8L2F1dGhvcj48YXV0aG9yPlh1LCBKaW5mdTwvYXV0
aG9yPjxhdXRob3I+WHUsIEppZTwvYXV0aG9yPjxhdXRob3I+TWFvLCBFbnFpYW5nPC9hdXRob3I+
PGF1dGhvcj5IdSwgQmlqaWU8L2F1dGhvcj48YXV0aG9yPkxpLCBYaW48L2F1dGhvcj48YXV0aG9y
PlpodSwgTGVpPC9hdXRob3I+PGF1dGhvcj5aaGFuZywgV2VuaG9uZzwvYXV0aG9yPjwvYXV0aG9y
cz48L2NvbnRyaWJ1dG9ycz48dGl0bGVzPjx0aXRsZT5BIGRlc2NyaXB0aXZlIHN0dWR5IG9mIHRo
ZSBpbXBhY3Qgb2YgZGlzZWFzZXMgY29udHJvbCBhbmQgcHJldmVudGlvbiBvbiB0aGUgZXBpZGVt
aWNzIGR5bmFtaWNzIGFuZCBjbGluaWNhbCBmZWF0dXJlcyBvZiBTQVJTLUNvVi0yIG91dGJyZWFr
IGluIFNoYW5naGFpLCBsZXNzb25zIGxlYXJuZWQgZm9yIG1ldHJvcG9saXMgZXBpZGVtaWNzIHBy
ZXZlbnRpb248L3RpdGxlPjxzZWNvbmRhcnktdGl0bGU+bWVkUnhpdjwvc2Vjb25kYXJ5LXRpdGxl
PjwvdGl0bGVzPjxwZXJpb2RpY2FsPjxmdWxsLXRpdGxlPm1lZFJ4aXY8L2Z1bGwtdGl0bGU+PC9w
ZXJpb2RpY2FsPjxkYXRlcz48eWVhcj4yMDIwPC95ZWFyPjwvZGF0ZXM+PHVybHM+PC91cmxzPjxl
bGVjdHJvbmljLXJlc291cmNlLW51bT4xMC4xMTAxLzIwMjAuMDIuMTkuMjAwMjUwMzE8L2VsZWN0
cm9uaWMtcmVzb3VyY2UtbnVtPjxyZXNlYXJjaC1ub3Rlcz5tZXRhLTIwPC9yZXNlYXJjaC1ub3Rl
cz48L3JlY29yZD48L0NpdGU+PENpdGU+PEF1dGhvcj5MaXU8L0F1dGhvcj48WWVhcj4yMDIwPC9Z
ZWFyPjxSZWNOdW0+NDg8L1JlY051bT48cmVjb3JkPjxyZWMtbnVtYmVyPjQ4PC9yZWMtbnVtYmVy
Pjxmb3JlaWduLWtleXM+PGtleSBhcHA9IkVOIiBkYi1pZD0icGUyMno1d2VlNTlleHRlOXp3cnZ2
YXBwdnQ5cnhhd3B3cnJlIiB0aW1lc3RhbXA9IjE1ODYzNTYyNjQiPjQ4PC9rZXk+PC9mb3JlaWdu
LWtleXM+PHJlZi10eXBlIG5hbWU9IkpvdXJuYWwgQXJ0aWNsZSI+MTc8L3JlZi10eXBlPjxjb250
cmlidXRvcnM+PGF1dGhvcnM+PGF1dGhvcj5MaXUsIFRhbzwvYXV0aG9yPjxhdXRob3I+Wmhhbmcs
IEppZXlpbmc8L2F1dGhvcj48YXV0aG9yPllhbmcsIFl1aHVpPC9hdXRob3I+PGF1dGhvcj5NYSwg
SG9uZzwvYXV0aG9yPjxhdXRob3I+TGksIFpoZW5neXU8L2F1dGhvcj48YXV0aG9yPlpoYW5nLCBK
aWFveXVlPC9hdXRob3I+PGF1dGhvcj5DaGVuZywgSmk8L2F1dGhvcj48YXV0aG9yPlpoYW5nLCBY
aWFveXVuPC9hdXRob3I+PGF1dGhvcj5aaGFvLCBZYW54aWE8L2F1dGhvcj48YXV0aG9yPlhpYSwg
WmloYW48L2F1dGhvcj48YXV0aG9yPlpoYW5nLCBMaWxpbmc8L2F1dGhvcj48YXV0aG9yPld1LCBH
YW5nPC9hdXRob3I+PGF1dGhvcj5ZaSwgSmlhbmh1YTwvYXV0aG9yPjwvYXV0aG9ycz48L2NvbnRy
aWJ1dG9ycz48dGl0bGVzPjx0aXRsZT5UaGUgcG90ZW50aWFsIHJvbGUgb2YgSUwtNiBpbiBtb25p
dG9yaW5nIHNldmVyZSBjYXNlIG9mIGNvcm9uYXZpcnVzIGRpc2Vhc2UgMjAxOTwvdGl0bGU+PHNl
Y29uZGFyeS10aXRsZT5tZWRSeGl2PC9zZWNvbmRhcnktdGl0bGU+PC90aXRsZXM+PHBlcmlvZGlj
YWw+PGZ1bGwtdGl0bGU+bWVkUnhpdjwvZnVsbC10aXRsZT48L3BlcmlvZGljYWw+PGRhdGVzPjx5
ZWFyPjIwMjA8L3llYXI+PC9kYXRlcz48dXJscz48L3VybHM+PGVsZWN0cm9uaWMtcmVzb3VyY2Ut
bnVtPjEwLjExMDEvMjAyMC4wMy4wMS4yMDAyOTc2OTwvZWxlY3Ryb25pYy1yZXNvdXJjZS1udW0+
PHJlc2VhcmNoLW5vdGVzPm1ldGEtMjE8L3Jlc2VhcmNoLW5vdGVzPjwvcmVjb3JkPjwvQ2l0ZT48
Q2l0ZT48QXV0aG9yPllhbmc8L0F1dGhvcj48WWVhcj4yMDIwPC9ZZWFyPjxSZWNOdW0+NDk8L1Jl
Y051bT48cmVjb3JkPjxyZWMtbnVtYmVyPjQ5PC9yZWMtbnVtYmVyPjxmb3JlaWduLWtleXM+PGtl
eSBhcHA9IkVOIiBkYi1pZD0icGUyMno1d2VlNTlleHRlOXp3cnZ2YXBwdnQ5cnhhd3B3cnJlIiB0
aW1lc3RhbXA9IjE1ODYzNTYzNjYiPjQ5PC9rZXk+PC9mb3JlaWduLWtleXM+PHJlZi10eXBlIG5h
bWU9IkpvdXJuYWwgQXJ0aWNsZSI+MTc8L3JlZi10eXBlPjxjb250cmlidXRvcnM+PGF1dGhvcnM+
PGF1dGhvcj5ZYW5nLCBZYW5nPC9hdXRob3I+PGF1dGhvcj5TaGVuLCBDaGVuZ3Vhbmc8L2F1dGhv
cj48YXV0aG9yPkxpLCBKaW54aXU8L2F1dGhvcj48YXV0aG9yPll1YW4sIEppbmc8L2F1dGhvcj48
YXV0aG9yPllhbmcsIE1pbmdodWk8L2F1dGhvcj48YXV0aG9yPldhbmcsIEZ1eGlhbmc8L2F1dGhv
cj48YXV0aG9yPkxpLCBHdW9iYW88L2F1dGhvcj48YXV0aG9yPkxpLCBZYW5qaWU8L2F1dGhvcj48
YXV0aG9yPlhpbmcsIExpPC9hdXRob3I+PGF1dGhvcj5QZW5nLCBMaW5nPC9hdXRob3I+PGF1dGhv
cj5XZWksIEppbmxpPC9hdXRob3I+PGF1dGhvcj5DYW8sIE1lbmdsaTwvYXV0aG9yPjxhdXRob3I+
WmhlbmcsIEhhaXhpYTwvYXV0aG9yPjxhdXRob3I+V3UsIFdlaWJvPC9hdXRob3I+PGF1dGhvcj5a
b3UsIFJvbmdyb25nPC9hdXRob3I+PGF1dGhvcj5MaSwgRGVsaW48L2F1dGhvcj48YXV0aG9yPlh1
LCBaaGl4aWFuZzwvYXV0aG9yPjxhdXRob3I+V2FuZywgSGFpeWFuPC9hdXRob3I+PGF1dGhvcj5a
aGFuZywgTWluZ3hpYTwvYXV0aG9yPjxhdXRob3I+WmhhbmcsIFpoZW5nPC9hdXRob3I+PGF1dGhv
cj5MaXUsIExlaTwvYXV0aG9yPjxhdXRob3I+TGl1LCBZaW5neGlhPC9hdXRob3I+PC9hdXRob3Jz
PjwvY29udHJpYnV0b3JzPjx0aXRsZXM+PHRpdGxlPkV4dWJlcmFudCBlbGV2YXRpb24gb2YgSVAt
MTAsIE1DUC0zIGFuZCBJTC0xcmEgZHVyaW5nIFNBUlMtQ29WLTIgaW5mZWN0aW9uIGlzIGFzc29j
aWF0ZWQgd2l0aCBkaXNlYXNlIHNldmVyaXR5IGFuZCBmYXRhbCBvdXRjb21lPC90aXRsZT48c2Vj
b25kYXJ5LXRpdGxlPm1lZFJ4aXY8L3NlY29uZGFyeS10aXRsZT48L3RpdGxlcz48cGVyaW9kaWNh
bD48ZnVsbC10aXRsZT5tZWRSeGl2PC9mdWxsLXRpdGxlPjwvcGVyaW9kaWNhbD48ZGF0ZXM+PHll
YXI+MjAyMDwveWVhcj48L2RhdGVzPjx1cmxzPjwvdXJscz48ZWxlY3Ryb25pYy1yZXNvdXJjZS1u
dW0+MTAuMTEwMS8yMDIwLjAzLjAyLjIwMDI5OTc1PC9lbGVjdHJvbmljLXJlc291cmNlLW51bT48
cmVzZWFyY2gtbm90ZXM+bWV0YS0yMjwvcmVzZWFyY2gtbm90ZXM+PC9yZWNvcmQ+PC9DaXRlPjxD
aXRlPjxBdXRob3I+TGl1PC9BdXRob3I+PFllYXI+MjAyMDwvWWVhcj48UmVjTnVtPjUwPC9SZWNO
dW0+PHJlY29yZD48cmVjLW51bWJlcj41MDwvcmVjLW51bWJlcj48Zm9yZWlnbi1rZXlzPjxrZXkg
YXBwPSJFTiIgZGItaWQ9InBlMjJ6NXdlZTU5ZXh0ZTl6d3J2dmFwcHZ0OXJ4YXdwd3JyZSIgdGlt
ZXN0YW1wPSIxNTg2MzU2NTg0Ij41MDwva2V5PjwvZm9yZWlnbi1rZXlzPjxyZWYtdHlwZSBuYW1l
PSJKb3VybmFsIEFydGljbGUiPjE3PC9yZWYtdHlwZT48Y29udHJpYnV0b3JzPjxhdXRob3JzPjxh
dXRob3I+TGl1LCBMLjwvYXV0aG9yPjxhdXRob3I+R2FvLCBKLjwvYXV0aG9yPjxhdXRob3I+SHUs
IFcuPC9hdXRob3I+PGF1dGhvcj5aaGFuZywgWC48L2F1dGhvcj48YXV0aG9yPkd1bywgTC48L2F1
dGhvcj48YXV0aG9yPkxpdSwgQy48L2F1dGhvcj48YXV0aG9yPlRhbmcsIFkuPC9hdXRob3I+PGF1
dGhvcj5MYW5nLCBDLjwvYXV0aG9yPjxhdXRob3I+TW91LCBGLjwvYXV0aG9yPjxhdXRob3I+WWks
IFouPC9hdXRob3I+PGF1dGhvcj5QZWksIFEuPC9hdXRob3I+PGF1dGhvcj5TdW4sIEsuPC9hdXRo
b3I+PGF1dGhvcj5YaWFuZywgSi48L2F1dGhvcj48YXV0aG9yPlhpYW8sIEouPC9hdXRob3I+PC9h
dXRob3JzPjwvY29udHJpYnV0b3JzPjx0aXRsZXM+PHRpdGxlPkNsaW5pY2FsIGNoYXJhY3Rlcmlz
dGljcyBvZiA1MSBwYXRpZW50cyBkaXNjaGFyZ2VkIGZyb20gaG9zcGl0YWwgd2l0aCBDT1ZJRC0x
OSBpbiBDaG9uZ3FpbmcsIENoaW5hPC90aXRsZT48c2Vjb25kYXJ5LXRpdGxlPm1lZFJ4aXY8L3Nl
Y29uZGFyeS10aXRsZT48L3RpdGxlcz48cGVyaW9kaWNhbD48ZnVsbC10aXRsZT5tZWRSeGl2PC9m
dWxsLXRpdGxlPjwvcGVyaW9kaWNhbD48ZGF0ZXM+PHllYXI+MjAyMDwveWVhcj48L2RhdGVzPjx1
cmxzPjwvdXJscz48ZWxlY3Ryb25pYy1yZXNvdXJjZS1udW0+MTAuMTEwMS8yMDIwLjAyLjIwLjIw
MDI1NTM2PC9lbGVjdHJvbmljLXJlc291cmNlLW51bT48cmVzZWFyY2gtbm90ZXM+bWV0YS0yMzwv
cmVzZWFyY2gtbm90ZXM+PC9yZWNvcmQ+PC9DaXRlPjxDaXRlPjxBdXRob3I+WHU8L0F1dGhvcj48
WWVhcj4yMDIwPC9ZZWFyPjxSZWNOdW0+NTE8L1JlY051bT48cmVjb3JkPjxyZWMtbnVtYmVyPjUx
PC9yZWMtbnVtYmVyPjxmb3JlaWduLWtleXM+PGtleSBhcHA9IkVOIiBkYi1pZD0icGUyMno1d2Vl
NTlleHRlOXp3cnZ2YXBwdnQ5cnhhd3B3cnJlIiB0aW1lc3RhbXA9IjE1ODYzNTcwNjYiPjUxPC9r
ZXk+PC9mb3JlaWduLWtleXM+PHJlZi10eXBlIG5hbWU9IkpvdXJuYWwgQXJ0aWNsZSI+MTc8L3Jl
Zi10eXBlPjxjb250cmlidXRvcnM+PGF1dGhvcnM+PGF1dGhvcj5YdSwgWW9uZ2hhbzwvYXV0aG9y
PjxhdXRob3I+WHUsIFpoaWhlbmc8L2F1dGhvcj48YXV0aG9yPkxpdSwgWHVlc29uZzwvYXV0aG9y
PjxhdXRob3I+Q2FpLCBMaWh1YTwvYXV0aG9yPjxhdXRob3I+WmhlbmcsIEhhaWNob25nPC9hdXRo
b3I+PGF1dGhvcj5IdWFuZywgWW9uZ2JvPC9hdXRob3I+PGF1dGhvcj5aaG91LCBMaXhpbjwvYXV0
aG9yPjxhdXRob3I+SHVhbmcsIExpbnhpPC9hdXRob3I+PGF1dGhvcj5MaW4sIFl1bjwvYXV0aG9y
PjxhdXRob3I+RGVuZywgTGllaHVhPC9hdXRob3I+PGF1dGhvcj5MaSwgSmlhbndlaTwvYXV0aG9y
PjxhdXRob3I+Q2hlbiwgU2liZWk8L2F1dGhvcj48YXV0aG9yPkxpdSwgRG9uZ2Rvbmc8L2F1dGhv
cj48YXV0aG9yPkxpbiwgWmhpbWluPC9hdXRob3I+PGF1dGhvcj5aaG91LCBMaWFuZzwvYXV0aG9y
PjxhdXRob3I+SGUsIFdlaXF1bjwvYXV0aG9yPjxhdXRob3I+TGl1LCBYaWFvcWluZzwvYXV0aG9y
PjxhdXRob3I+TGksIFlpbWluPC9hdXRob3I+PC9hdXRob3JzPjwvY29udHJpYnV0b3JzPjx0aXRs
ZXM+PHRpdGxlPkNsaW5pY2FsIGZpbmRpbmdzIGluIGNyaXRpY2FsbHkgaWxsIHBhdGllbnRzIGlu
ZmVjdGVkIHdpdGggU0FSUy1Db1YtMiBpbiBHdWFuZ2RvbmcgUHJvdmluY2UsIENoaW5hOiBhIG11
bHRpLWNlbnRlciwgcmV0cm9zcGVjdGl2ZSwgb2JzZXJ2YXRpb25hbCBzdHVkeTwvdGl0bGU+PHNl
Y29uZGFyeS10aXRsZT5tZWRSeGl2PC9zZWNvbmRhcnktdGl0bGU+PC90aXRsZXM+PHBlcmlvZGlj
YWw+PGZ1bGwtdGl0bGU+bWVkUnhpdjwvZnVsbC10aXRsZT48L3BlcmlvZGljYWw+PGRhdGVzPjx5
ZWFyPjIwMjA8L3llYXI+PC9kYXRlcz48dXJscz48L3VybHM+PGVsZWN0cm9uaWMtcmVzb3VyY2Ut
bnVtPjEwLjExMDEvMjAyMC4wMy4wMy4yMDAzMDY2ODwvZWxlY3Ryb25pYy1yZXNvdXJjZS1udW0+
PHJlc2VhcmNoLW5vdGVzPm1ldGEtMjQ8L3Jlc2VhcmNoLW5vdGVzPjwvcmVjb3JkPjwvQ2l0ZT48
Q2l0ZT48QXV0aG9yPlFpPC9BdXRob3I+PFllYXI+MjAyMDwvWWVhcj48UmVjTnVtPjUyPC9SZWNO
dW0+PHJlY29yZD48cmVjLW51bWJlcj41MjwvcmVjLW51bWJlcj48Zm9yZWlnbi1rZXlzPjxrZXkg
YXBwPSJFTiIgZGItaWQ9InBlMjJ6NXdlZTU5ZXh0ZTl6d3J2dmFwcHZ0OXJ4YXdwd3JyZSIgdGlt
ZXN0YW1wPSIxNTg2MzU3ODE1Ij41Mjwva2V5PjwvZm9yZWlnbi1rZXlzPjxyZWYtdHlwZSBuYW1l
PSJKb3VybmFsIEFydGljbGUiPjE3PC9yZWYtdHlwZT48Y29udHJpYnV0b3JzPjxhdXRob3JzPjxh
dXRob3I+UWksIERpPC9hdXRob3I+PGF1dGhvcj5ZYW4sIFhpYW9mZW5nPC9hdXRob3I+PGF1dGhv
cj5UYW5nLCBYdW1hbzwvYXV0aG9yPjxhdXRob3I+UGVuZywgSnVubmFuPC9hdXRob3I+PGF1dGhv
cj5ZdSwgUWlhbjwvYXV0aG9yPjxhdXRob3I+RmVuZywgTG9uZ2h1YTwvYXV0aG9yPjxhdXRob3I+
WXVhbiwgR3VvZGFuPC9hdXRob3I+PGF1dGhvcj5aaGFuZywgQW48L2F1dGhvcj48YXV0aG9yPkNo
ZW4sIFlhb2thaTwvYXV0aG9yPjxhdXRob3I+WXVhbiwgSmluZzwvYXV0aG9yPjxhdXRob3I+SHVh
bmcsIFhpYTwvYXV0aG9yPjxhdXRob3I+WmhhbmcsIFhpYW54aWFuZzwvYXV0aG9yPjxhdXRob3I+
SHUsIFBlbmc8L2F1dGhvcj48YXV0aG9yPlNvbmcsIFl1eWFuPC9hdXRob3I+PGF1dGhvcj5RaWFu
LCBDaHVuZmFuZzwvYXV0aG9yPjxhdXRob3I+U3VuLCBRaWFuZ3pob25nPC9hdXRob3I+PGF1dGhv
cj5XYW5nLCBEYW94aW48L2F1dGhvcj48YXV0aG9yPlRvbmcsIEppbjwvYXV0aG9yPjxhdXRob3I+
WGlhbmcsIEppYW5nbGluPC9hdXRob3I+PC9hdXRob3JzPjwvY29udHJpYnV0b3JzPjx0aXRsZXM+
PHRpdGxlPkVwaWRlbWlvbG9naWNhbCBhbmQgY2xpbmljYWwgZmVhdHVyZXMgb2YgMjAxOS1uQ29W
IGFjdXRlIHJlc3BpcmF0b3J5IGRpc2Vhc2UgY2FzZXMgaW4gQ2hvbmdxaW5nIG11bmljaXBhbGl0
eSwgQ2hpbmE6IGEgcmV0cm9zcGVjdGl2ZSwgZGVzY3JpcHRpdmUsIG11bHRpcGxlLWNlbnRlciBz
dHVkeTwvdGl0bGU+PHNlY29uZGFyeS10aXRsZT5tZWRSeGl2PC9zZWNvbmRhcnktdGl0bGU+PC90
aXRsZXM+PHBlcmlvZGljYWw+PGZ1bGwtdGl0bGU+bWVkUnhpdjwvZnVsbC10aXRsZT48L3Blcmlv
ZGljYWw+PGRhdGVzPjx5ZWFyPjIwMjA8L3llYXI+PC9kYXRlcz48dXJscz48L3VybHM+PGVsZWN0
cm9uaWMtcmVzb3VyY2UtbnVtPjEwLjExMDEvMjAyMC4wMy4wMS4yMDAyOTM5NzwvZWxlY3Ryb25p
Yy1yZXNvdXJjZS1udW0+PHJlc2VhcmNoLW5vdGVzPm1ldGEtMjU8L3Jlc2VhcmNoLW5vdGVzPjwv
cmVjb3JkPjwvQ2l0ZT48Q2l0ZT48QXV0aG9yPldhbmc8L0F1dGhvcj48WWVhcj4yMDIwPC9ZZWFy
PjxSZWNOdW0+NTM8L1JlY051bT48cmVjb3JkPjxyZWMtbnVtYmVyPjUzPC9yZWMtbnVtYmVyPjxm
b3JlaWduLWtleXM+PGtleSBhcHA9IkVOIiBkYi1pZD0icGUyMno1d2VlNTlleHRlOXp3cnZ2YXBw
dnQ5cnhhd3B3cnJlIiB0aW1lc3RhbXA9IjE1ODYzNTc5MDciPjUzPC9rZXk+PC9mb3JlaWduLWtl
eXM+PHJlZi10eXBlIG5hbWU9IkpvdXJuYWwgQXJ0aWNsZSI+MTc8L3JlZi10eXBlPjxjb250cmli
dXRvcnM+PGF1dGhvcnM+PGF1dGhvcj5XYW5nLCBMdW53ZW48L2F1dGhvcj48YXV0aG9yPkxpLCBY
dW48L2F1dGhvcj48YXV0aG9yPkNoZW4sIEh1aTwvYXV0aG9yPjxhdXRob3I+WWFuLCBTaGFvbmFu
PC9hdXRob3I+PGF1dGhvcj5MaSwgWWFuPC9hdXRob3I+PGF1dGhvcj5MaSwgRG9uZzwvYXV0aG9y
PjxhdXRob3I+R29uZywgWnVvamlvbmc8L2F1dGhvcj48L2F1dGhvcnM+PC9jb250cmlidXRvcnM+
PHRpdGxlcz48dGl0bGU+U0FSUy1Db1YtMiBpbmZlY3Rpb24gZG9lcyBub3Qgc2lnbmlmaWNhbnRs
eSBjYXVzZSBhY3V0ZSByZW5hbCBpbmp1cnk6IGFuIGFuYWx5c2lzIG9mIDExNiBob3NwaXRhbGl6
ZWQgcGF0aWVudHMgd2l0aCBDT1ZJRC0xOSBpbiBhIHNpbmdsZSBob3NwaXRhbCwgV3VoYW4sIENo
aW5hPC90aXRsZT48c2Vjb25kYXJ5LXRpdGxlPm1lZFJ4aXY8L3NlY29uZGFyeS10aXRsZT48L3Rp
dGxlcz48cGVyaW9kaWNhbD48ZnVsbC10aXRsZT5tZWRSeGl2PC9mdWxsLXRpdGxlPjwvcGVyaW9k
aWNhbD48ZGF0ZXM+PHllYXI+MjAyMDwveWVhcj48L2RhdGVzPjx1cmxzPjwvdXJscz48ZWxlY3Ry
b25pYy1yZXNvdXJjZS1udW0+MTAuMTEwMS8yMDIwLjAyLjE5LjIwMDI1Mjg4PC9lbGVjdHJvbmlj
LXJlc291cmNlLW51bT48cmVzZWFyY2gtbm90ZXM+bWV0YS0yNjwvcmVzZWFyY2gtbm90ZXM+PC9y
ZWNvcmQ+PC9DaXRlPjxDaXRlPjxBdXRob3I+Q2hlbjwvQXV0aG9yPjxZZWFyPjIwMjA8L1llYXI+
PFJlY051bT41NDwvUmVjTnVtPjxyZWNvcmQ+PHJlYy1udW1iZXI+NTQ8L3JlYy1udW1iZXI+PGZv
cmVpZ24ta2V5cz48a2V5IGFwcD0iRU4iIGRiLWlkPSJwZTIyejV3ZWU1OWV4dGU5endydnZhcHB2
dDlyeGF3cHdycmUiIHRpbWVzdGFtcD0iMTU4NjM1Nzk2NSI+NTQ8L2tleT48L2ZvcmVpZ24ta2V5
cz48cmVmLXR5cGUgbmFtZT0iSm91cm5hbCBBcnRpY2xlIj4xNzwvcmVmLXR5cGU+PGNvbnRyaWJ1
dG9ycz48YXV0aG9ycz48YXV0aG9yPkNoZW4sIEd1YW5nPC9hdXRob3I+PGF1dGhvcj5XdSwgRGk8
L2F1dGhvcj48YXV0aG9yPkd1bywgV2VpPC9hdXRob3I+PGF1dGhvcj5DYW8sIFlvbmc8L2F1dGhv
cj48YXV0aG9yPkh1YW5nLCBEYTwvYXV0aG9yPjxhdXRob3I+V2FuZywgSG9uZ3d1PC9hdXRob3I+
PGF1dGhvcj5XYW5nLCBUYW88L2F1dGhvcj48YXV0aG9yPlpoYW5nLCBYaWFveXVuPC9hdXRob3I+
PGF1dGhvcj5DaGVuLCBIdWlsb25nPC9hdXRob3I+PGF1dGhvcj5ZdSwgSGFpamluZzwvYXV0aG9y
PjxhdXRob3I+WmhhbmcsIFhpYW9waW5nPC9hdXRob3I+PGF1dGhvcj5aaGFuZywgTWlueGlhPC9h
dXRob3I+PGF1dGhvcj5XdSwgU2hpamk8L2F1dGhvcj48YXV0aG9yPlNvbmcsIEppYW54aW48L2F1
dGhvcj48YXV0aG9yPkNoZW4sIFRhbzwvYXV0aG9yPjxhdXRob3I+SGFuLCBNZWlmYW5nPC9hdXRo
b3I+PGF1dGhvcj5MaSwgU2h1c2hlbmc8L2F1dGhvcj48YXV0aG9yPkx1bywgWGlhb3Bpbmc8L2F1
dGhvcj48YXV0aG9yPlpoYW8sIEppYW5waW5nPC9hdXRob3I+PGF1dGhvcj5OaW5nLCBRaW48L2F1
dGhvcj48L2F1dGhvcnM+PC9jb250cmlidXRvcnM+PHRpdGxlcz48dGl0bGU+Q2xpbmljYWwgYW5k
IGltbXVub2xvZ2ljIGZlYXR1cmVzIGluIHNldmVyZSBhbmQgbW9kZXJhdGUgZm9ybXMgb2YgQ29y
b25hdmlydXMgRGlzZWFzZSAyMDE5PC90aXRsZT48c2Vjb25kYXJ5LXRpdGxlPm1lZFJ4aXY8L3Nl
Y29uZGFyeS10aXRsZT48L3RpdGxlcz48cGVyaW9kaWNhbD48ZnVsbC10aXRsZT5tZWRSeGl2PC9m
dWxsLXRpdGxlPjwvcGVyaW9kaWNhbD48ZGF0ZXM+PHllYXI+MjAyMDwveWVhcj48L2RhdGVzPjx1
cmxzPjwvdXJscz48ZWxlY3Ryb25pYy1yZXNvdXJjZS1udW0+MTAuMTEwMS8yMDIwLjAyLjE2LjIw
MDIzOTAzPC9lbGVjdHJvbmljLXJlc291cmNlLW51bT48cmVzZWFyY2gtbm90ZXM+bWV0YS0yNzwv
cmVzZWFyY2gtbm90ZXM+PC9yZWNvcmQ+PC9DaXRlPjxDaXRlPjxBdXRob3I+THU8L0F1dGhvcj48
WWVhcj4yMDIwPC9ZZWFyPjxSZWNOdW0+NTU8L1JlY051bT48cmVjb3JkPjxyZWMtbnVtYmVyPjU1
PC9yZWMtbnVtYmVyPjxmb3JlaWduLWtleXM+PGtleSBhcHA9IkVOIiBkYi1pZD0icGUyMno1d2Vl
NTlleHRlOXp3cnZ2YXBwdnQ5cnhhd3B3cnJlIiB0aW1lc3RhbXA9IjE1ODYzNTgwMjgiPjU1PC9r
ZXk+PC9mb3JlaWduLWtleXM+PHJlZi10eXBlIG5hbWU9IkpvdXJuYWwgQXJ0aWNsZSI+MTc8L3Jl
Zi10eXBlPjxjb250cmlidXRvcnM+PGF1dGhvcnM+PGF1dGhvcj5MdSwgSmlhdGFvPC9hdXRob3I+
PGF1dGhvcj5IdSwgU2h1ZmFuZzwvYXV0aG9yPjxhdXRob3I+RmFuLCBSb25nPC9hdXRob3I+PGF1
dGhvcj5MaXUsIFpoaWhvbmc8L2F1dGhvcj48YXV0aG9yPllpbiwgWHVlcnU8L2F1dGhvcj48YXV0
aG9yPldhbmcsIFFpb25neWE8L2F1dGhvcj48YXV0aG9yPkx2LCBRaW5ncXVhbjwvYXV0aG9yPjxh
dXRob3I+Q2FpLCBaaGlmYW5nPC9hdXRob3I+PGF1dGhvcj5MaSwgSGFpanVuPC9hdXRob3I+PGF1
dGhvcj5IdSwgWXVoYWk8L2F1dGhvcj48YXV0aG9yPkhhbiwgWWluZzwvYXV0aG9yPjxhdXRob3I+
SHUsIEhvbmdwaW5nPC9hdXRob3I+PGF1dGhvcj5HYW8sIFdlbnlvbmc8L2F1dGhvcj48YXV0aG9y
PkZlbmcsIFNoaWJvPC9hdXRob3I+PGF1dGhvcj5MaXUsIFFpb25nZmFuZzwvYXV0aG9yPjxhdXRo
b3I+TGksIEh1aTwvYXV0aG9yPjxhdXRob3I+U3VuLCBKaWFuPC9hdXRob3I+PGF1dGhvcj5QZW5n
LCBKaWU8L2F1dGhvcj48YXV0aG9yPllpLCBYdWVmZW5nPC9hdXRob3I+PGF1dGhvcj5aaG91LCBa
aXhpYW88L2F1dGhvcj48YXV0aG9yPkd1bywgWWFiaW5nPC9hdXRob3I+PGF1dGhvcj5Ib3UsIEpp
bmxpbjwvYXV0aG9yPjwvYXV0aG9ycz48L2NvbnRyaWJ1dG9ycz48dGl0bGVzPjx0aXRsZT5BQ1Ag
cmlzayBncmFkZTogYSBzaW1wbGUgbW9ydGFsaXR5IGluZGV4IGZvciBwYXRpZW50cyB3aXRoIGNv
bmZpcm1lZCBvciBzdXNwZWN0ZWQgc2V2ZXJlIGFjdXRlIHJlc3BpcmF0b3J5IHN5bmRyb21lIGNv
cm9uYXZpcnVzIDIgZGlzZWFzZSAoQ09WSUQtMTkpIGR1cmluZyB0aGUgZWFybHkgc3RhZ2Ugb2Yg
b3V0YnJlYWsgaW4gV3VoYW4sIENoaW5hPC90aXRsZT48c2Vjb25kYXJ5LXRpdGxlPm1lZFJ4aXY8
L3NlY29uZGFyeS10aXRsZT48L3RpdGxlcz48cGVyaW9kaWNhbD48ZnVsbC10aXRsZT5tZWRSeGl2
PC9mdWxsLXRpdGxlPjwvcGVyaW9kaWNhbD48ZGF0ZXM+PHllYXI+MjAyMDwveWVhcj48L2RhdGVz
Pjx1cmxzPjwvdXJscz48ZWxlY3Ryb25pYy1yZXNvdXJjZS1udW0+MTAuMTEwMS8yMDIwLjAyLjIw
LjIwMDI1NTEwPC9lbGVjdHJvbmljLXJlc291cmNlLW51bT48cmVzZWFyY2gtbm90ZXM+bWV0YS0y
ODwvcmVzZWFyY2gtbm90ZXM+PC9yZWNvcmQ+PC9DaXRlPjxDaXRlPjxBdXRob3I+U2hpPC9BdXRo
b3I+PFllYXI+MjAyMDwvWWVhcj48UmVjTnVtPjU2PC9SZWNOdW0+PHJlY29yZD48cmVjLW51bWJl
cj41NjwvcmVjLW51bWJlcj48Zm9yZWlnbi1rZXlzPjxrZXkgYXBwPSJFTiIgZGItaWQ9InBlMjJ6
NXdlZTU5ZXh0ZTl6d3J2dmFwcHZ0OXJ4YXdwd3JyZSIgdGltZXN0YW1wPSIxNTg2MzU4MTg2Ij41
Njwva2V5PjwvZm9yZWlnbi1rZXlzPjxyZWYtdHlwZSBuYW1lPSJKb3VybmFsIEFydGljbGUiPjE3
PC9yZWYtdHlwZT48Y29udHJpYnV0b3JzPjxhdXRob3JzPjxhdXRob3I+U2hpLCBRaWFvPC9hdXRo
b3I+PGF1dGhvcj5aaGFvLCBLYWlsaWFuZzwvYXV0aG9yPjxhdXRob3I+WXUsIEppYTwvYXV0aG9y
PjxhdXRob3I+RmVuZywgSmlhcnVpPC9hdXRob3I+PGF1dGhvcj5aaGFvLCBLYWlwaW5nPC9hdXRo
b3I+PGF1dGhvcj5aaGFuZywgWGlhb3lpPC9hdXRob3I+PGF1dGhvcj5DaGVuLCBYaWFveWFuPC9h
dXRob3I+PGF1dGhvcj5IdSwgUGVuZzwvYXV0aG9yPjxhdXRob3I+SG9uZywgWXVwdTwvYXV0aG9y
PjxhdXRob3I+TGksIE1hbjwvYXV0aG9yPjxhdXRob3I+TGl1LCBGYW5nPC9hdXRob3I+PGF1dGhv
cj5DaGVuLCBDaGVuPC9hdXRob3I+PGF1dGhvcj5XYW5nLCBXZWl4aW5nPC9hdXRob3I+PC9hdXRo
b3JzPjwvY29udHJpYnV0b3JzPjx0aXRsZXM+PHRpdGxlPkNsaW5pY2FsIGNoYXJhY3RlcmlzdGlj
cyBvZiAxMDEgbm9uLXN1cnZpdmluZyBob3NwaXRhbGl6ZWQgcGF0aWVudHMgd2l0aCBDT1ZJRC0x
OeKAlEEgc2luZ2xlIGNlbnRlciwgcmV0cm9zcGVjdGl2ZSBzdHVkeTwvdGl0bGU+PHNlY29uZGFy
eS10aXRsZT5tZWRSeGl2PC9zZWNvbmRhcnktdGl0bGU+PC90aXRsZXM+PHBlcmlvZGljYWw+PGZ1
bGwtdGl0bGU+bWVkUnhpdjwvZnVsbC10aXRsZT48L3BlcmlvZGljYWw+PGRhdGVzPjx5ZWFyPjIw
MjA8L3llYXI+PC9kYXRlcz48dXJscz48L3VybHM+PGVsZWN0cm9uaWMtcmVzb3VyY2UtbnVtPjEw
LjExMDEvMjAyMC4wMy4wNC4yMDAzMTAzOTwvZWxlY3Ryb25pYy1yZXNvdXJjZS1udW0+PHJlc2Vh
cmNoLW5vdGVzPm1ldGEtMjk8L3Jlc2VhcmNoLW5vdGVzPjwvcmVjb3JkPjwvQ2l0ZT48Q2l0ZT48
QXV0aG9yPkZ1PC9BdXRob3I+PFllYXI+MjAyMDwvWWVhcj48UmVjTnVtPjU3PC9SZWNOdW0+PHJl
Y29yZD48cmVjLW51bWJlcj41NzwvcmVjLW51bWJlcj48Zm9yZWlnbi1rZXlzPjxrZXkgYXBwPSJF
TiIgZGItaWQ9InBlMjJ6NXdlZTU5ZXh0ZTl6d3J2dmFwcHZ0OXJ4YXdwd3JyZSIgdGltZXN0YW1w
PSIxNTg2MzU4MjQ3Ij41Nzwva2V5PjwvZm9yZWlnbi1rZXlzPjxyZWYtdHlwZSBuYW1lPSJKb3Vy
bmFsIEFydGljbGUiPjE3PC9yZWYtdHlwZT48Y29udHJpYnV0b3JzPjxhdXRob3JzPjxhdXRob3I+
RnUsIExpbjwvYXV0aG9yPjxhdXRob3I+RmVpLCBKdW48L2F1dGhvcj48YXV0aG9yPlhpYW5nLCBI
dWktWGlhbjwvYXV0aG9yPjxhdXRob3I+WGlhbmcsIFlpbmc8L2F1dGhvcj48YXV0aG9yPlRhbiwg
Wmh1LVhpYTwvYXV0aG9yPjxhdXRob3I+TGksIE1lbmctRGllPC9hdXRob3I+PGF1dGhvcj5MaXUs
IEZhbmctRmFuZzwvYXV0aG9yPjxhdXRob3I+TGl1LCBIb25nLVlhbjwvYXV0aG9yPjxhdXRob3I+
WmhlbmcsIExpbmc8L2F1dGhvcj48YXV0aG9yPkxpLCBZaW5nPC9hdXRob3I+PGF1dGhvcj5aaGFv
LCBIdWk8L2F1dGhvcj48YXV0aG9yPlh1LCBEZS14aWFuZzwvYXV0aG9yPjwvYXV0aG9ycz48L2Nv
bnRyaWJ1dG9ycz48dGl0bGVzPjx0aXRsZT5JbmZsdWVuY2UgZmFjdG9ycyBvZiBkZWF0aCByaXNr
IGFtb25nIENPVklELTE5IHBhdGllbnRzIGluIFd1aGFuLCBDaGluYTogYSBob3NwaXRhbC1iYXNl
ZCBjYXNlLWNvaG9ydCBzdHVkeTwvdGl0bGU+PHNlY29uZGFyeS10aXRsZT5tZWRSeGl2PC9zZWNv
bmRhcnktdGl0bGU+PC90aXRsZXM+PHBlcmlvZGljYWw+PGZ1bGwtdGl0bGU+bWVkUnhpdjwvZnVs
bC10aXRsZT48L3BlcmlvZGljYWw+PGRhdGVzPjx5ZWFyPjIwMjA8L3llYXI+PC9kYXRlcz48dXJs
cz48L3VybHM+PGVsZWN0cm9uaWMtcmVzb3VyY2UtbnVtPjEwLjExMDEvMjAyMC4wMy4xMy4yMDAz
NTMyOTwvZWxlY3Ryb25pYy1yZXNvdXJjZS1udW0+PHJlc2VhcmNoLW5vdGVzPm1ldGEtMzA8L3Jl
c2VhcmNoLW5vdGVzPjwvcmVjb3JkPjwvQ2l0ZT48Q2l0ZT48QXV0aG9yPkNoZW5nPC9BdXRob3I+
PFllYXI+MjAyMDwvWWVhcj48UmVjTnVtPjU4PC9SZWNOdW0+PHJlY29yZD48cmVjLW51bWJlcj41
ODwvcmVjLW51bWJlcj48Zm9yZWlnbi1rZXlzPjxrZXkgYXBwPSJFTiIgZGItaWQ9InBlMjJ6NXdl
ZTU5ZXh0ZTl6d3J2dmFwcHZ0OXJ4YXdwd3JyZSIgdGltZXN0YW1wPSIxNTg2MzU4NDA1Ij41ODwv
a2V5PjwvZm9yZWlnbi1rZXlzPjxyZWYtdHlwZSBuYW1lPSJKb3VybmFsIEFydGljbGUiPjE3PC9y
ZWYtdHlwZT48Y29udHJpYnV0b3JzPjxhdXRob3JzPjxhdXRob3I+Q2hlbmcsIFlpY2h1bjwvYXV0
aG9yPjxhdXRob3I+THVvLCBSYW48L2F1dGhvcj48YXV0aG9yPldhbmcsIEt1bjwvYXV0aG9yPjxh
dXRob3I+WmhhbmcsIE1lbmc8L2F1dGhvcj48YXV0aG9yPldhbmcsIFpoaXhpYW5nPC9hdXRob3I+
PGF1dGhvcj5Eb25nLCBMZWk8L2F1dGhvcj48YXV0aG9yPkxpLCBKdW5odWE8L2F1dGhvcj48YXV0
aG9yPllhbywgWWluZzwvYXV0aG9yPjxhdXRob3I+R2UsIFNodXdhbmc8L2F1dGhvcj48YXV0aG9y
Plh1LCBHYW5nPC9hdXRob3I+PC9hdXRob3JzPjwvY29udHJpYnV0b3JzPjx0aXRsZXM+PHRpdGxl
PktpZG5leSBpbXBhaXJtZW50IGlzIGFzc29jaWF0ZWQgd2l0aCBpbi1ob3NwaXRhbCBkZWF0aCBv
ZiBDT1ZJRC0xOSBwYXRpZW50czwvdGl0bGU+PHNlY29uZGFyeS10aXRsZT5tZWRSeGl2PC9zZWNv
bmRhcnktdGl0bGU+PC90aXRsZXM+PHBlcmlvZGljYWw+PGZ1bGwtdGl0bGU+bWVkUnhpdjwvZnVs
bC10aXRsZT48L3BlcmlvZGljYWw+PGRhdGVzPjx5ZWFyPjIwMjA8L3llYXI+PC9kYXRlcz48dXJs
cz48L3VybHM+PGVsZWN0cm9uaWMtcmVzb3VyY2UtbnVtPjEwLjExMDEvMjAyMC4wMi4xOC4yMDAy
MzI0MjwvZWxlY3Ryb25pYy1yZXNvdXJjZS1udW0+PHJlc2VhcmNoLW5vdGVzPm1ldGEtMzE8L3Jl
c2VhcmNoLW5vdGVzPjwvcmVjb3JkPjwvQ2l0ZT48Q2l0ZT48QXV0aG9yPkdhbzwvQXV0aG9yPjxZ
ZWFyPjIwMjA8L1llYXI+PFJlY051bT41OTwvUmVjTnVtPjxyZWNvcmQ+PHJlYy1udW1iZXI+NTk8
L3JlYy1udW1iZXI+PGZvcmVpZ24ta2V5cz48a2V5IGFwcD0iRU4iIGRiLWlkPSJwZTIyejV3ZWU1
OWV4dGU5endydnZhcHB2dDlyeGF3cHdycmUiIHRpbWVzdGFtcD0iMTU4NjM1ODg1OSI+NTk8L2tl
eT48L2ZvcmVpZ24ta2V5cz48cmVmLXR5cGUgbmFtZT0iSm91cm5hbCBBcnRpY2xlIj4xNzwvcmVm
LXR5cGU+PGNvbnRyaWJ1dG9ycz48YXV0aG9ycz48YXV0aG9yPkdhbywgTGVpPC9hdXRob3I+PGF1
dGhvcj5KaWFuZywgRGFuPC9hdXRob3I+PGF1dGhvcj5XZW4sIFh1ZXNvbmc8L2F1dGhvcj48YXV0
aG9yPkNoZW5nLCBYaWFvY2hlbmc8L2F1dGhvcj48YXV0aG9yPlN1biwgTWluPC9hdXRob3I+PGF1
dGhvcj5IZSwgQmluPC9hdXRob3I+PGF1dGhvcj5Zb3UsIExpbi1uYTwvYXV0aG9yPjxhdXRob3I+
TGVpLCBQZW5nPC9hdXRob3I+PGF1dGhvcj5UYW4sIFhpYW8td2VpPC9hdXRob3I+PGF1dGhvcj5R
aW4sIFNodTwvYXV0aG9yPjxhdXRob3I+Q2FpLCBHdW9xaWFuZzwvYXV0aG9yPjxhdXRob3I+Wmhh
bmcsIERvbmd5aW5nPC9hdXRob3I+PC9hdXRob3JzPjwvY29udHJpYnV0b3JzPjx0aXRsZXM+PHRp
dGxlPlByb2dub3N0aWMgdmFsdWUgb2YgTlQtcHJvQk5QIGluIHBhdGllbnRzIHdpdGggc2V2ZXJl
IENPVklELTE5PC90aXRsZT48c2Vjb25kYXJ5LXRpdGxlPm1lZFJ4aXY8L3NlY29uZGFyeS10aXRs
ZT48L3RpdGxlcz48cGVyaW9kaWNhbD48ZnVsbC10aXRsZT5tZWRSeGl2PC9mdWxsLXRpdGxlPjwv
cGVyaW9kaWNhbD48ZGF0ZXM+PHllYXI+MjAyMDwveWVhcj48L2RhdGVzPjx1cmxzPjwvdXJscz48
ZWxlY3Ryb25pYy1yZXNvdXJjZS1udW0+MTAuMTEwMS8yMDIwLjAzLjA3LjIwMDMxNTc1PC9lbGVj
dHJvbmljLXJlc291cmNlLW51bT48cmVzZWFyY2gtbm90ZXM+bWV0YS0zMjwvcmVzZWFyY2gtbm90
ZXM+PC9yZWNvcmQ+PC9DaXRlPjwvRW5kTm90ZT4A
</w:fldData>
        </w:fldChar>
      </w:r>
      <w:r w:rsidR="00C974BA">
        <w:rPr>
          <w:rFonts w:ascii="Times New Roman" w:hAnsi="Times New Roman"/>
          <w:b/>
          <w:color w:val="FFFFFF" w:themeColor="background1"/>
          <w:sz w:val="28"/>
          <w:szCs w:val="28"/>
        </w:rPr>
        <w:instrText xml:space="preserve"> ADDIN EN.CITE </w:instrText>
      </w:r>
      <w:r w:rsidR="00C974BA">
        <w:rPr>
          <w:rFonts w:ascii="Times New Roman" w:hAnsi="Times New Roman"/>
          <w:b/>
          <w:color w:val="FFFFFF" w:themeColor="background1"/>
          <w:sz w:val="28"/>
          <w:szCs w:val="28"/>
        </w:rPr>
        <w:fldChar w:fldCharType="begin">
          <w:fldData xml:space="preserve">PEVuZE5vdGU+PENpdGU+PEF1dGhvcj5MaXU8L0F1dGhvcj48WWVhcj4yMDIwPC9ZZWFyPjxSZWNO
dW0+Mjk8L1JlY051bT48RGlzcGxheVRleHQ+KDEtMzIpPC9EaXNwbGF5VGV4dD48cmVjb3JkPjxy
ZWMtbnVtYmVyPjI5PC9yZWMtbnVtYmVyPjxmb3JlaWduLWtleXM+PGtleSBhcHA9IkVOIiBkYi1p
ZD0icGUyMno1d2VlNTlleHRlOXp3cnZ2YXBwdnQ5cnhhd3B3cnJlIiB0aW1lc3RhbXA9IjE1ODYz
NTI1MjEiPjI5PC9rZXk+PC9mb3JlaWduLWtleXM+PHJlZi10eXBlIG5hbWU9IkpvdXJuYWwgQXJ0
aWNsZSI+MTc8L3JlZi10eXBlPjxjb250cmlidXRvcnM+PGF1dGhvcnM+PGF1dGhvcj5MaXUsIFcu
PC9hdXRob3I+PGF1dGhvcj5UYW8sIFouIFcuPC9hdXRob3I+PGF1dGhvcj5MZWksIFcuPC9hdXRo
b3I+PGF1dGhvcj5NaW5nLUxpLCBZLjwvYXV0aG9yPjxhdXRob3I+S3VpLCBMLjwvYXV0aG9yPjxh
dXRob3I+TGluZywgWi48L2F1dGhvcj48YXV0aG9yPlNodWFuZywgVy48L2F1dGhvcj48YXV0aG9y
PllhbiwgRC48L2F1dGhvcj48YXV0aG9yPkppbmcsIEwuPC9hdXRob3I+PGF1dGhvcj5MaXUsIEgu
IEcuPC9hdXRob3I+PGF1dGhvcj5NaW5nLCBZLjwvYXV0aG9yPjxhdXRob3I+WWksIEguPC9hdXRo
b3I+PC9hdXRob3JzPjwvY29udHJpYnV0b3JzPjxhdXRoLWFkZHJlc3M+RGVwYXJ0bWVudCBvZiBS
ZXNwaXJhdG9yeSBhbmQgQ3JpdGljYWwgQ2FyZSBNZWRpY2luZSwgVGhlIENlbnRyYWwgSG9zcGl0
YWwgb2YgV3VoYW4sIFRvbmdqaSBNZWRpY2FsIENvbGxlZ2UsIEh1YXpob25nIFVuaXZlcnNpdHkg
b2YgU2NpZW5jZSBhbmQgVGVjaG5vbG9neSwgV3VoYW4sIEh1YmVpIDQzMDAxNCwgQ2hpbmEuJiN4
RDtEZXBhcnRtZW50IG9mIFJlc3BpcmF0b3J5IEludGVuc2l2ZSBDYXJlIFVuaXQsIFRoZSBDZW50
cmFsIEhvc3BpdGFsIG9mIFd1aGFuLCBUb25namkgTWVkaWNhbCBDb2xsZWdlLCBIdWF6aG9uZyBV
bml2ZXJzaXR5IG9mIFNjaWVuY2UgYW5kIFRlY2hub2xvZ3ksIFd1aGFuLCBIdWJlaSA0MzAwMTQs
IENoaW5hLiYjeEQ7RGVwYXJ0bWVudCBvZiBSZXNwaXJhdG9yeSBhbmQgQ3JpdGljYWwgQ2FyZSBN
ZWRpY2luZSwgVG9uZ2ppIEhvc3BpdGFsLCBUb25namkgTWVkaWNhbCBDb2xsZWdlLCBIdWF6aG9u
ZyBVbml2ZXJzaXR5IG9mIFNjaWVuY2UgYW5kIFRlY2hub2xvZ3ksIFd1aGFuLCBIdWJlaSA0MzAw
MzAsIENoaW5hLiYjeEQ7RGVwYXJ0bWVudCBvZiBSYWRpb2xvZ3ksIFd1aGFuIFB1bG1vbmFyeSBI
b3NwaXRhbCwgVG9uZ2ppIE1lZGljYWwgQ29sbGVnZSwgSHVhemhvbmcgVW5pdmVyc2l0eSBvZiBT
Y2llbmNlIGFuZCBUZWNobm9sb2d5LCBXdWhhbiwgSHViZWkgNDMwMDMwLCBDaGluYS4mI3hEO1Ro
ZSBQcm92b3N0JmFwb3M7cyBPZmZpY2UsIFRoZSBDZW50cmFsIEhvc3BpdGFsIG9mIFd1aGFuLCBU
b25namkgTWVkaWNhbCBDb2xsZWdlLCBIdWF6aG9uZyBVbml2ZXJzaXR5IG9mIFNjaWVuY2UgYW5k
IFRlY2hub2xvZ3ksIFd1aGFuLCBIdWJlaSA0MzAwMTQsIENoaW5hLjwvYXV0aC1hZGRyZXNzPjx0
aXRsZXM+PHRpdGxlPkFuYWx5c2lzIG9mIGZhY3RvcnMgYXNzb2NpYXRlZCB3aXRoIGRpc2Vhc2Ug
b3V0Y29tZXMgaW4gaG9zcGl0YWxpemVkIHBhdGllbnRzIHdpdGggMjAxOSBub3ZlbCBjb3JvbmF2
aXJ1cyBkaXNlYXNlPC90aXRsZT48c2Vjb25kYXJ5LXRpdGxlPkNoaW4gTWVkIEogKEVuZ2wpPC9z
ZWNvbmRhcnktdGl0bGU+PC90aXRsZXM+PHBlcmlvZGljYWw+PGZ1bGwtdGl0bGU+Q2hpbiBNZWQg
SiAoRW5nbCk8L2Z1bGwtdGl0bGU+PC9wZXJpb2RpY2FsPjxkYXRlcz48eWVhcj4yMDIwPC95ZWFy
PjxwdWItZGF0ZXM+PGRhdGU+RmViIDI4PC9kYXRlPjwvcHViLWRhdGVzPjwvZGF0ZXM+PGlzYm4+
MjU0Mi01NjQxIChFbGVjdHJvbmljKSYjeEQ7MDM2Ni02OTk5IChMaW5raW5nKTwvaXNibj48YWNj
ZXNzaW9uLW51bT4zMjExODY0MDwvYWNjZXNzaW9uLW51bT48dXJscz48cmVsYXRlZC11cmxzPjx1
cmw+aHR0cHM6Ly93d3cubmNiaS5ubG0ubmloLmdvdi9wdWJtZWQvMzIxMTg2NDA8L3VybD48L3Jl
bGF0ZWQtdXJscz48L3VybHM+PGVsZWN0cm9uaWMtcmVzb3VyY2UtbnVtPjEwLjEwOTcvQ005LjAw
MDAwMDAwMDAwMDA3NzU8L2VsZWN0cm9uaWMtcmVzb3VyY2UtbnVtPjxyZXNlYXJjaC1ub3Rlcz5t
ZXRhLTE8L3Jlc2VhcmNoLW5vdGVzPjwvcmVjb3JkPjwvQ2l0ZT48Q2l0ZT48QXV0aG9yPkxpPC9B
dXRob3I+PFllYXI+MjAyMDwvWWVhcj48UmVjTnVtPjMwPC9SZWNOdW0+PHJlY29yZD48cmVjLW51
bWJlcj4zMDwvcmVjLW51bWJlcj48Zm9yZWlnbi1rZXlzPjxrZXkgYXBwPSJFTiIgZGItaWQ9InBl
MjJ6NXdlZTU5ZXh0ZTl6d3J2dmFwcHZ0OXJ4YXdwd3JyZSIgdGltZXN0YW1wPSIxNTg2MzUyNjMw
Ij4zMDwva2V5PjwvZm9yZWlnbi1rZXlzPjxyZWYtdHlwZSBuYW1lPSJKb3VybmFsIEFydGljbGUi
PjE3PC9yZWYtdHlwZT48Y29udHJpYnV0b3JzPjxhdXRob3JzPjxhdXRob3I+TGksIEsuPC9hdXRo
b3I+PGF1dGhvcj5XdSwgSi48L2F1dGhvcj48YXV0aG9yPld1LCBGLjwvYXV0aG9yPjxhdXRob3I+
R3VvLCBELjwvYXV0aG9yPjxhdXRob3I+Q2hlbiwgTC48L2F1dGhvcj48YXV0aG9yPkZhbmcsIFou
PC9hdXRob3I+PGF1dGhvcj5MaSwgQy48L2F1dGhvcj48L2F1dGhvcnM+PC9jb250cmlidXRvcnM+
PGF1dGgtYWRkcmVzcz5EZXBhcnRtZW50IG9mIFJhZGlvbG9neSwgdGhlIFNlY29uZCBBZmZpbGlh
dGVkIEhvc3BpdGFsIG9mIENob25ncWluZyBNZWRpY2FsIFVuaXZlcnNpdHksIENob25ncWluZywg
Q2hpbmEuJiN4RDtEZXBhcnRtZW50IG9mIFJhZGlvbG9neSwgQ2hvbmdxaW5nIFRocmVlIEdvcmdl
cyBDZW50cmFsIEhvc3BpdGFsLCBDaG9uZ3FpbmcsIENoaW5hLiYjeEQ7RGVwYXJ0bWVudCBvZiBN
ZWRpY2FsIFNlcnZpY2UsIFlhbnpodWFuZyBDZW50cmFsIEhvc3BpdGFsIG9mIEdhbmdjaGVuZyBE
aXN0cmljdCwgSmluYW4sIENoaW5hLjwvYXV0aC1hZGRyZXNzPjx0aXRsZXM+PHRpdGxlPlRoZSBD
bGluaWNhbCBhbmQgQ2hlc3QgQ1QgRmVhdHVyZXMgQXNzb2NpYXRlZCB3aXRoIFNldmVyZSBhbmQg
Q3JpdGljYWwgQ09WSUQtMTkgUG5ldW1vbmlhPC90aXRsZT48c2Vjb25kYXJ5LXRpdGxlPkludmVz
dCBSYWRpb2w8L3NlY29uZGFyeS10aXRsZT48L3RpdGxlcz48cGVyaW9kaWNhbD48ZnVsbC10aXRs
ZT5JbnZlc3QgUmFkaW9sPC9mdWxsLXRpdGxlPjwvcGVyaW9kaWNhbD48ZGF0ZXM+PHllYXI+MjAy
MDwveWVhcj48cHViLWRhdGVzPjxkYXRlPkZlYiAyOTwvZGF0ZT48L3B1Yi1kYXRlcz48L2RhdGVz
Pjxpc2JuPjE1MzYtMDIxMCAoRWxlY3Ryb25pYykmI3hEOzAwMjAtOTk5NiAoTGlua2luZyk8L2lz
Ym4+PGFjY2Vzc2lvbi1udW0+MzIxMTg2MTU8L2FjY2Vzc2lvbi1udW0+PHVybHM+PHJlbGF0ZWQt
dXJscz48dXJsPmh0dHBzOi8vd3d3Lm5jYmkubmxtLm5paC5nb3YvcHVibWVkLzMyMTE4NjE1PC91
cmw+PC9yZWxhdGVkLXVybHM+PC91cmxzPjxlbGVjdHJvbmljLXJlc291cmNlLW51bT4xMC4xMDk3
L1JMSS4wMDAwMDAwMDAwMDAwNjcyPC9lbGVjdHJvbmljLXJlc291cmNlLW51bT48cmVzZWFyY2gt
bm90ZXM+bWV0YS0yPC9yZXNlYXJjaC1ub3Rlcz48L3JlY29yZD48L0NpdGU+PENpdGU+PEF1dGhv
cj5aaGFuZzwvQXV0aG9yPjxZZWFyPjIwMjA8L1llYXI+PFJlY051bT4zMTwvUmVjTnVtPjxyZWNv
cmQ+PHJlYy1udW1iZXI+MzE8L3JlYy1udW1iZXI+PGZvcmVpZ24ta2V5cz48a2V5IGFwcD0iRU4i
IGRiLWlkPSJwZTIyejV3ZWU1OWV4dGU5endydnZhcHB2dDlyeGF3cHdycmUiIHRpbWVzdGFtcD0i
MTU4NjM1MjY5OCI+MzE8L2tleT48L2ZvcmVpZ24ta2V5cz48cmVmLXR5cGUgbmFtZT0iSm91cm5h
bCBBcnRpY2xlIj4xNzwvcmVmLXR5cGU+PGNvbnRyaWJ1dG9ycz48YXV0aG9ycz48YXV0aG9yPlpo
YW5nLCBKLiBKLjwvYXV0aG9yPjxhdXRob3I+RG9uZywgWC48L2F1dGhvcj48YXV0aG9yPkNhbywg
WS4gWS48L2F1dGhvcj48YXV0aG9yPll1YW4sIFkuIEQuPC9hdXRob3I+PGF1dGhvcj5ZYW5nLCBZ
LiBCLjwvYXV0aG9yPjxhdXRob3I+WWFuLCBZLiBRLjwvYXV0aG9yPjxhdXRob3I+QWtkaXMsIEMu
IEEuPC9hdXRob3I+PGF1dGhvcj5HYW8sIFkuIEQuPC9hdXRob3I+PC9hdXRob3JzPjwvY29udHJp
YnV0b3JzPjxhdXRoLWFkZHJlc3M+RGVwYXJ0bWVudCBvZiBBbGxlcmdvbG9neSwgWmhvbmduYW4g
SG9zcGl0YWwgb2YgV3VoYW4gVW5pdmVyc2l0eSwgV3VoYW4sIENoaW5hLiYjeEQ7RGVwYXJ0bWVu
dCBvZiBSYWRpb2xvZ3ksIFpob25nbmFuIEhvc3BpdGFsIG9mIFd1aGFuIFVuaXZlcnNpdHksIFd1
aGFuLCBDaGluYS4mI3hEO0RlcGFydG1lbnQgb2YgUmVzcGlyYXRvcnkgYW5kIENyaXRpY2FsIENh
cmUgTWVkaWNpbmUsIFNlY29uZCBIb3NwaXRhbCBvZiBIZWJlaSBNZWRpY2FsIFVuaXZlcnNpdHks
IFNoaWppYXpodWFuZywgQ2hpbmEuJiN4RDtEZXBhcnRtZW50IG9mIFJlc3BpcmF0b3J5IGFuZCBD
cml0aWNhbCBDYXJlIE1lZGljaW5lLCBaaG9uZ25hbiBIb3NwaXRhbCBvZiBXdWhhbiBVbml2ZXJz
aXR5LCBXdWhhbiwgQ2hpbmEuJiN4RDtEZXBhcnRtZW50IG9mIEluZmVjdGlvdXMgRGlzZWFzZSwg
Tm8uIDcgSG9zcGl0YWwgb2YgV3VoYW4sIFd1aGFuLCBDaGluYS4mI3hEO1N3aXNzIEluc3RpdHV0
ZSBvZiBBbGxlcmd5IGFuZCBBc3RobWEgUmVzZWFyY2ggKFNJQUYpLCBVbml2ZXJzaXR5IG9mIFp1
cmljaCwgRGF2b3MsIFN3aXR6ZXJsYW5kLjwvYXV0aC1hZGRyZXNzPjx0aXRsZXM+PHRpdGxlPkNs
aW5pY2FsIGNoYXJhY3RlcmlzdGljcyBvZiAxNDAgcGF0aWVudHMgaW5mZWN0ZWQgd2l0aCBTQVJT
LUNvVi0yIGluIFd1aGFuLCBDaGluYTwvdGl0bGU+PHNlY29uZGFyeS10aXRsZT5BbGxlcmd5PC9z
ZWNvbmRhcnktdGl0bGU+PC90aXRsZXM+PHBlcmlvZGljYWw+PGZ1bGwtdGl0bGU+QWxsZXJneTwv
ZnVsbC10aXRsZT48L3BlcmlvZGljYWw+PGtleXdvcmRzPjxrZXl3b3JkPkNvdmlkLTE5PC9rZXl3
b3JkPjxrZXl3b3JkPlNBUlMtQ29WLTI8L2tleXdvcmQ+PGtleXdvcmQ+YWxsZXJneTwva2V5d29y
ZD48a2V5d29yZD5lb3Npbm9waGlsPC9rZXl3b3JkPjxrZXl3b3JkPnJpc2sgZmFjdG9yPC9rZXl3
b3JkPjwva2V5d29yZHM+PGRhdGVzPjx5ZWFyPjIwMjA8L3llYXI+PHB1Yi1kYXRlcz48ZGF0ZT5G
ZWIgMTk8L2RhdGU+PC9wdWItZGF0ZXM+PC9kYXRlcz48aXNibj4xMzk4LTk5OTUgKEVsZWN0cm9u
aWMpJiN4RDswMTA1LTQ1MzggKExpbmtpbmcpPC9pc2JuPjxhY2Nlc3Npb24tbnVtPjMyMDc3MTE1
PC9hY2Nlc3Npb24tbnVtPjx1cmxzPjxyZWxhdGVkLXVybHM+PHVybD5odHRwczovL3d3dy5uY2Jp
Lm5sbS5uaWguZ292L3B1Ym1lZC8zMjA3NzExNTwvdXJsPjwvcmVsYXRlZC11cmxzPjwvdXJscz48
ZWxlY3Ryb25pYy1yZXNvdXJjZS1udW0+MTAuMTExMS9hbGwuMTQyMzg8L2VsZWN0cm9uaWMtcmVz
b3VyY2UtbnVtPjxyZXNlYXJjaC1ub3Rlcz5tZXRhLTM8L3Jlc2VhcmNoLW5vdGVzPjwvcmVjb3Jk
PjwvQ2l0ZT48Q2l0ZT48QXV0aG9yPldhbmc8L0F1dGhvcj48WWVhcj4yMDIwPC9ZZWFyPjxSZWNO
dW0+MzI8L1JlY051bT48cmVjb3JkPjxyZWMtbnVtYmVyPjMyPC9yZWMtbnVtYmVyPjxmb3JlaWdu
LWtleXM+PGtleSBhcHA9IkVOIiBkYi1pZD0icGUyMno1d2VlNTlleHRlOXp3cnZ2YXBwdnQ5cnhh
d3B3cnJlIiB0aW1lc3RhbXA9IjE1ODYzNTI3NDgiPjMyPC9rZXk+PC9mb3JlaWduLWtleXM+PHJl
Zi10eXBlIG5hbWU9IkpvdXJuYWwgQXJ0aWNsZSI+MTc8L3JlZi10eXBlPjxjb250cmlidXRvcnM+
PGF1dGhvcnM+PGF1dGhvcj5XYW5nLCBELjwvYXV0aG9yPjxhdXRob3I+SHUsIEIuPC9hdXRob3I+
PGF1dGhvcj5IdSwgQy48L2F1dGhvcj48YXV0aG9yPlpodSwgRi48L2F1dGhvcj48YXV0aG9yPkxp
dSwgWC48L2F1dGhvcj48YXV0aG9yPlpoYW5nLCBKLjwvYXV0aG9yPjxhdXRob3I+V2FuZywgQi48
L2F1dGhvcj48YXV0aG9yPlhpYW5nLCBILjwvYXV0aG9yPjxhdXRob3I+Q2hlbmcsIFouPC9hdXRo
b3I+PGF1dGhvcj5YaW9uZywgWS48L2F1dGhvcj48YXV0aG9yPlpoYW8sIFkuPC9hdXRob3I+PGF1
dGhvcj5MaSwgWS48L2F1dGhvcj48YXV0aG9yPldhbmcsIFguPC9hdXRob3I+PGF1dGhvcj5QZW5n
LCBaLjwvYXV0aG9yPjwvYXV0aG9ycz48L2NvbnRyaWJ1dG9ycz48YXV0aC1hZGRyZXNzPkRlcGFy
dG1lbnQgb2YgQ3JpdGljYWwgQ2FyZSBNZWRpY2luZSwgWmhvbmduYW4gSG9zcGl0YWwgb2YgV3Vo
YW4gVW5pdmVyc2l0eSwgV3VoYW4sIEh1YmVpLCBDaGluYS4mI3hEO0RlcGFydG1lbnQgb2YgUHVs
bW9uYXJ5IE1lZGljaW5lLCBaaG9uZ25hbiBIb3NwaXRhbCBvZiBXdWhhbiBVbml2ZXJzaXR5LCBX
dWhhbiwgSHViZWksIENoaW5hLiYjeEQ7RGVwYXJ0bWVudCBvZiBJbmZlY3Rpb3VzIERpc2Vhc2Us
IFpob25nbmFuIEhvc3BpdGFsIG9mIFd1aGFuIFVuaXZlcnNpdHksIFd1aGFuLCBIdWJlaSwgQ2hp
bmEuJiN4RDtEZXBhcnRtZW50IG9mIEVtZXJnZW5jeSBNZWRpY2luZSwgWmhvbmduYW4gSG9zcGl0
YWwgb2YgV3VoYW4gVW5pdmVyc2l0eSwgV3VoYW4sIEh1YmVpLCBDaGluYS4mI3hEO0RlcGFydG1l
bnQgb2YgTGFib3JhdG9yeSBNZWRpY2luZSwgWmhvbmduYW4gSG9zcGl0YWwgb2YgV3VoYW4gVW5p
dmVyc2l0eSwgV3VoYW4sIEh1YmVpLCBDaGluYS4mI3hEO0RlcGFydG1lbnQgb2YgVXJvbG9neSwg
WmhvbmduYW4gSG9zcGl0YWwgb2YgV3VoYW4gVW5pdmVyc2l0eSwgV3VoYW4sIEh1YmVpLCBDaGlu
YS48L2F1dGgtYWRkcmVzcz48dGl0bGVzPjx0aXRsZT5DbGluaWNhbCBDaGFyYWN0ZXJpc3RpY3Mg
b2YgMTM4IEhvc3BpdGFsaXplZCBQYXRpZW50cyBXaXRoIDIwMTkgTm92ZWwgQ29yb25hdmlydXMt
SW5mZWN0ZWQgUG5ldW1vbmlhIGluIFd1aGFuLCBDaGluYTwvdGl0bGU+PHNlY29uZGFyeS10aXRs
ZT5KQU1BPC9zZWNvbmRhcnktdGl0bGU+PC90aXRsZXM+PHBlcmlvZGljYWw+PGZ1bGwtdGl0bGU+
SkFNQTwvZnVsbC10aXRsZT48L3BlcmlvZGljYWw+PGRhdGVzPjx5ZWFyPjIwMjA8L3llYXI+PHB1
Yi1kYXRlcz48ZGF0ZT5GZWIgNzwvZGF0ZT48L3B1Yi1kYXRlcz48L2RhdGVzPjxpc2JuPjE1Mzgt
MzU5OCAoRWxlY3Ryb25pYykmI3hEOzAwOTgtNzQ4NCAoTGlua2luZyk8L2lzYm4+PGFjY2Vzc2lv
bi1udW0+MzIwMzE1NzA8L2FjY2Vzc2lvbi1udW0+PHVybHM+PHJlbGF0ZWQtdXJscz48dXJsPmh0
dHBzOi8vd3d3Lm5jYmkubmxtLm5paC5nb3YvcHVibWVkLzMyMDMxNTcwPC91cmw+PC9yZWxhdGVk
LXVybHM+PC91cmxzPjxjdXN0b20yPlBNQzcwNDI4ODE8L2N1c3RvbTI+PGVsZWN0cm9uaWMtcmVz
b3VyY2UtbnVtPjEwLjEwMDEvamFtYS4yMDIwLjE1ODU8L2VsZWN0cm9uaWMtcmVzb3VyY2UtbnVt
PjxyZXNlYXJjaC1ub3Rlcz5tZXRhLTQ8L3Jlc2VhcmNoLW5vdGVzPjwvcmVjb3JkPjwvQ2l0ZT48
Q2l0ZT48QXV0aG9yPkh1YW5nPC9BdXRob3I+PFllYXI+MjAyMDwvWWVhcj48UmVjTnVtPjYwPC9S
ZWNOdW0+PHJlY29yZD48cmVjLW51bWJlcj42MDwvcmVjLW51bWJlcj48Zm9yZWlnbi1rZXlzPjxr
ZXkgYXBwPSJFTiIgZGItaWQ9InBlMjJ6NXdlZTU5ZXh0ZTl6d3J2dmFwcHZ0OXJ4YXdwd3JyZSIg
dGltZXN0YW1wPSIxNTg2MzU5NTIyIj42MDwva2V5PjwvZm9yZWlnbi1rZXlzPjxyZWYtdHlwZSBu
YW1lPSJKb3VybmFsIEFydGljbGUiPjE3PC9yZWYtdHlwZT48Y29udHJpYnV0b3JzPjxhdXRob3Jz
PjxhdXRob3I+SHVhbmcsIEMuPC9hdXRob3I+PGF1dGhvcj5XYW5nLCBZLjwvYXV0aG9yPjxhdXRo
b3I+TGksIFguPC9hdXRob3I+PGF1dGhvcj5SZW4sIEwuPC9hdXRob3I+PGF1dGhvcj5aaGFvLCBK
LjwvYXV0aG9yPjxhdXRob3I+SHUsIFkuPC9hdXRob3I+PGF1dGhvcj5aaGFuZywgTC48L2F1dGhv
cj48YXV0aG9yPkZhbiwgRy48L2F1dGhvcj48YXV0aG9yPlh1LCBKLjwvYXV0aG9yPjxhdXRob3I+
R3UsIFguPC9hdXRob3I+PGF1dGhvcj5DaGVuZywgWi48L2F1dGhvcj48YXV0aG9yPll1LCBULjwv
YXV0aG9yPjxhdXRob3I+WGlhLCBKLjwvYXV0aG9yPjxhdXRob3I+V2VpLCBZLjwvYXV0aG9yPjxh
dXRob3I+V3UsIFcuPC9hdXRob3I+PGF1dGhvcj5YaWUsIFguPC9hdXRob3I+PGF1dGhvcj5ZaW4s
IFcuPC9hdXRob3I+PGF1dGhvcj5MaSwgSC48L2F1dGhvcj48YXV0aG9yPkxpdSwgTS48L2F1dGhv
cj48YXV0aG9yPlhpYW8sIFkuPC9hdXRob3I+PGF1dGhvcj5HYW8sIEguPC9hdXRob3I+PGF1dGhv
cj5HdW8sIEwuPC9hdXRob3I+PGF1dGhvcj5YaWUsIEouPC9hdXRob3I+PGF1dGhvcj5XYW5nLCBH
LjwvYXV0aG9yPjxhdXRob3I+SmlhbmcsIFIuPC9hdXRob3I+PGF1dGhvcj5HYW8sIFouPC9hdXRo
b3I+PGF1dGhvcj5KaW4sIFEuPC9hdXRob3I+PGF1dGhvcj5XYW5nLCBKLjwvYXV0aG9yPjxhdXRo
b3I+Q2FvLCBCLjwvYXV0aG9yPjwvYXV0aG9ycz48L2NvbnRyaWJ1dG9ycz48YXV0aC1hZGRyZXNz
PkppbiBZaW4tdGFuIEhvc3BpdGFsLCBXdWhhbiwgQ2hpbmEuJiN4RDtEZXBhcnRtZW50IG9mIFB1
bG1vbmFyeSBhbmQgQ3JpdGljYWwgQ2FyZSBNZWRpY2luZSwgQ2VudGVyIG9mIFJlc3BpcmF0b3J5
IE1lZGljaW5lLCBOYXRpb25hbCBDbGluaWNhbCBSZXNlYXJjaCBDZW50ZXIgZm9yIFJlc3BpcmF0
b3J5IERpc2Vhc2VzLCBDaGluYS1KYXBhbiBGcmllbmRzaGlwIEhvc3BpdGFsLCBCZWlqaW5nLCBD
aGluYTsgSW5zdGl0dXRlIG9mIFJlc3BpcmF0b3J5IE1lZGljaW5lLCBDaGluZXNlIEFjYWRlbXkg
b2YgTWVkaWNhbCBTY2llbmNlcywgUGVraW5nIFVuaW9uIE1lZGljYWwgQ29sbGVnZSwgQmVpamlu
ZywgQ2hpbmE7IERlcGFydG1lbnQgb2YgUmVzcGlyYXRvcnkgTWVkaWNpbmUsIENhcGl0YWwgTWVk
aWNhbCBVbml2ZXJzaXR5LCBCZWlqaW5nLCBDaGluYS4mI3hEO0NsaW5pY2FsIGFuZCBSZXNlYXJj
aCBDZW50ZXIgb2YgSW5mZWN0aW91cyBEaXNlYXNlcywgQmVpamluZyBEaXRhbiBIb3NwaXRhbCwg
Q2FwaXRhbCBNZWRpY2FsIFVuaXZlcnNpdHksIEJlaWppbmcsIENoaW5hLiYjeEQ7TkhDIEtleSBM
YWJvcmF0b3J5IG9mIFN5c3RlbXMgQmlvbG9neSBvZiBQYXRob2dlbnMgYW5kIENocmlzdG9waGUg
TWVyaWV1eCBMYWJvcmF0b3J5LCBJbnN0aXR1dGUgb2YgUGF0aG9nZW4gQmlvbG9neSwgQ2hpbmVz
ZSBBY2FkZW15IG9mIE1lZGljYWwgU2NpZW5jZXMgYW5kIFBla2luZyBVbmlvbiBNZWRpY2FsIENv
bGxlZ2UsIEJlaWppbmcsIENoaW5hLiYjeEQ7VG9uZ2ppIEhvc3BpdGFsLCBUb25namkgTWVkaWNh
bCBDb2xsZWdlLCBIdWF6aG9uZyBVbml2ZXJzaXR5IG9mIFNjaWVuY2UgYW5kIFRlY2hub2xvZ3ks
IFd1aGFuLCBDaGluYS4mI3hEO0RlcGFydG1lbnQgb2YgUHVsbW9uYXJ5IGFuZCBDcml0aWNhbCBD
YXJlIE1lZGljaW5lLCBUaGUgQ2VudHJhbCBIb3NwaXRhbCBvZiBXdWhhbiwgVG9uZ2ppIE1lZGlj
YWwgQ29sbGVnZSwgSHVhemhvbmcgVW5pdmVyc2l0eSBvZiBTY2llbmNlIGFuZCBUZWNobm9sb2d5
LCBXdWhhbiwgQ2hpbmEuJiN4RDtEZXBhcnRtZW50IG9mIFB1bG1vbmFyeSBhbmQgQ3JpdGljYWwg
Q2FyZSBNZWRpY2luZSwgQ2VudGVyIG9mIFJlc3BpcmF0b3J5IE1lZGljaW5lLCBOYXRpb25hbCBD
bGluaWNhbCBSZXNlYXJjaCBDZW50ZXIgZm9yIFJlc3BpcmF0b3J5IERpc2Vhc2VzLCBDaGluYS1K
YXBhbiBGcmllbmRzaGlwIEhvc3BpdGFsLCBCZWlqaW5nLCBDaGluYTsgSW5zdGl0dXRlIG9mIENs
aW5pY2FsIE1lZGljYWwgU2NpZW5jZXMsIENoaW5hLUphcGFuIEZyaWVuZHNoaXAgSG9zcGl0YWws
IEJlaWppbmcsIENoaW5hOyBJbnN0aXR1dGUgb2YgUmVzcGlyYXRvcnkgTWVkaWNpbmUsIENoaW5l
c2UgQWNhZGVteSBvZiBNZWRpY2FsIFNjaWVuY2VzLCBQZWtpbmcgVW5pb24gTWVkaWNhbCBDb2xs
ZWdlLCBCZWlqaW5nLCBDaGluYS4mI3hEO1RzaW5naHVhIFVuaXZlcnNpdHkgU2Nob29sIG9mIE1l
ZGljaW5lLCBCZWlqaW5nLCBDaGluYS4mI3hEO0RlcGFydG1lbnQgb2YgUmVzcGlyYXRvcnkgbWVk
aWNpbmUsIFpob25nbmFuIEhvc3BpdGFsIG9mIFd1aGFuIFVuaXZlcnNpdHksIFd1aGFuLCBDaGlu
YS4mI3hEO0RlcGFydG1lbnQgb2YgUmFkaW9sb2d5LCBDaGluYS1KYXBhbiBGcmllbmRzaGlwIEhv
c3BpdGFsLCBCZWlqaW5nLCBDaGluYS4mI3hEO0luc3RpdHV0ZSBvZiBMYWJvcmF0b3J5IEFuaW1h
bCBTY2llbmNlLCBDaGluZXNlIEFjYWRlbXkgb2YgTWVkaWNhbCBTY2llbmNlcyBhbmQgUGVraW5n
IFVuaW9uIE1lZGljYWwgQ29sbGVnZSwgQmVpamluZywgQ2hpbmEuJiN4RDtEZXBhcnRtZW50IG9m
IFB1bG1vbmFyeSBhbmQgQ3JpdGljYWwgQ2FyZSBNZWRpY2luZSwgUGVraW5nIFVuaXZlcnNpdHkg
Rmlyc3QgSG9zcGl0YWwsIEJlaWppbmcsIENoaW5hLiYjeEQ7RGVwYXJ0bWVudCBvZiBQdWxtb25h
cnkgYW5kIENyaXRpY2FsIENhcmUgTWVkaWNpbmUsIFBla2luZyBVbml2ZXJzaXR5IFBlb3BsZSZh
cG9zO3MgSG9zcGl0YWwsIEJlaWppbmcsIENoaW5hLiYjeEQ7TkhDIEtleSBMYWJvcmF0b3J5IG9m
IFN5c3RlbXMgQmlvbG9neSBvZiBQYXRob2dlbnMgYW5kIENocmlzdG9waGUgTWVyaWV1eCBMYWJv
cmF0b3J5LCBJbnN0aXR1dGUgb2YgUGF0aG9nZW4gQmlvbG9neSwgQ2hpbmVzZSBBY2FkZW15IG9m
IE1lZGljYWwgU2NpZW5jZXMgYW5kIFBla2luZyBVbmlvbiBNZWRpY2FsIENvbGxlZ2UsIEJlaWpp
bmcsIENoaW5hLiBFbGVjdHJvbmljIGFkZHJlc3M6IHdhbmdqdzI4QDE2My5jb20uJiN4RDtEZXBh
cnRtZW50IG9mIFB1bG1vbmFyeSBhbmQgQ3JpdGljYWwgQ2FyZSBNZWRpY2luZSwgQ2VudGVyIG9m
IFJlc3BpcmF0b3J5IE1lZGljaW5lLCBOYXRpb25hbCBDbGluaWNhbCBSZXNlYXJjaCBDZW50ZXIg
Zm9yIFJlc3BpcmF0b3J5IERpc2Vhc2VzLCBDaGluYS1KYXBhbiBGcmllbmRzaGlwIEhvc3BpdGFs
LCBCZWlqaW5nLCBDaGluYTsgSW5zdGl0dXRlIG9mIFJlc3BpcmF0b3J5IE1lZGljaW5lLCBDaGlu
ZXNlIEFjYWRlbXkgb2YgTWVkaWNhbCBTY2llbmNlcywgUGVraW5nIFVuaW9uIE1lZGljYWwgQ29s
bGVnZSwgQmVpamluZywgQ2hpbmE7IERlcGFydG1lbnQgb2YgUmVzcGlyYXRvcnkgTWVkaWNpbmUs
IENhcGl0YWwgTWVkaWNhbCBVbml2ZXJzaXR5LCBCZWlqaW5nLCBDaGluYTsgVHNpbmdodWEgVW5p
dmVyc2l0eS1QZWtpbmcgVW5pdmVyc2l0eSBKb2ludCBDZW50ZXIgZm9yIExpZmUgU2NpZW5jZXMs
IEJlaWppbmcsIENoaW5hLiBFbGVjdHJvbmljIGFkZHJlc3M6IGNhb2Jpbl9iZW5AMTYzLmNvbS48
L2F1dGgtYWRkcmVzcz48dGl0bGVzPjx0aXRsZT5DbGluaWNhbCBmZWF0dXJlcyBvZiBwYXRpZW50
cyBpbmZlY3RlZCB3aXRoIDIwMTkgbm92ZWwgY29yb25hdmlydXMgaW4gV3VoYW4sIENoaW5hPC90
aXRsZT48c2Vjb25kYXJ5LXRpdGxlPkxhbmNldDwvc2Vjb25kYXJ5LXRpdGxlPjwvdGl0bGVzPjxw
ZXJpb2RpY2FsPjxmdWxsLXRpdGxlPkxhbmNldDwvZnVsbC10aXRsZT48L3BlcmlvZGljYWw+PHBh
Z2VzPjQ5Ny01MDY8L3BhZ2VzPjx2b2x1bWU+Mzk1PC92b2x1bWU+PG51bWJlcj4xMDIyMzwvbnVt
YmVyPjxrZXl3b3Jkcz48a2V5d29yZD5BZHVsdDwva2V5d29yZD48a2V5d29yZD5BZ2UgRGlzdHJp
YnV0aW9uPC9rZXl3b3JkPjxrZXl3b3JkPkFnZWQ8L2tleXdvcmQ+PGtleXdvcmQ+Q2hpbmEvZXBp
ZGVtaW9sb2d5PC9rZXl3b3JkPjxrZXl3b3JkPkNvbW9yYmlkaXR5PC9rZXl3b3JkPjxrZXl3b3Jk
PkNvcm9uYXZpcnVzIEluZmVjdGlvbnMvY29tcGxpY2F0aW9ucy8qZGlhZ25vc2lzLyplcGlkZW1p
b2xvZ3kvdHJhbnNtaXNzaW9uPC9rZXl3b3JkPjxrZXl3b3JkPkNvdWdoL2VwaWRlbWlvbG9neS92
aXJvbG9neTwva2V5d29yZD48a2V5d29yZD5GZW1hbGU8L2tleXdvcmQ+PGtleXdvcmQ+RmV2ZXIv
ZXBpZGVtaW9sb2d5L3Zpcm9sb2d5PC9rZXl3b3JkPjxrZXl3b3JkPkhvc3BpdGFsaXphdGlvbi9z
dGF0aXN0aWNzICZhbXA7IG51bWVyaWNhbCBkYXRhPC9rZXl3b3JkPjxrZXl3b3JkPkh1bWFuczwv
a2V5d29yZD48a2V5d29yZD5JbnRlbnNpdmUgQ2FyZSBVbml0cy9zdGF0aXN0aWNzICZhbXA7IG51
bWVyaWNhbCBkYXRhPC9rZXl3b3JkPjxrZXl3b3JkPk1hbGU8L2tleXdvcmQ+PGtleXdvcmQ+TWlk
ZGxlIEFnZWQ8L2tleXdvcmQ+PGtleXdvcmQ+TXlhbGdpYS9lcGlkZW1pb2xvZ3kvdmlyb2xvZ3k8
L2tleXdvcmQ+PGtleXdvcmQ+UG5ldW1vbmlhLCBWaXJhbC9jb21wbGljYXRpb25zLypkaWFnbm9z
aXMvKmVwaWRlbWlvbG9neS90cmFuc21pc3Npb248L2tleXdvcmQ+PGtleXdvcmQ+UHJvZ25vc2lz
PC9rZXl3b3JkPjxrZXl3b3JkPlJhZGlvZ3JhcGh5LCBUaG9yYWNpYzwva2V5d29yZD48a2V5d29y
ZD5SZXNwaXJhdG9yeSBEaXN0cmVzcyBTeW5kcm9tZSwgQWR1bHQvZXBpZGVtaW9sb2d5L3Zpcm9s
b2d5PC9rZXl3b3JkPjxrZXl3b3JkPlRpbWUgRmFjdG9yczwva2V5d29yZD48a2V5d29yZD5Ub21v
Z3JhcGh5LCBYLVJheSBDb21wdXRlZDwva2V5d29yZD48a2V5d29yZD5Zb3VuZyBBZHVsdDwva2V5
d29yZD48L2tleXdvcmRzPjxkYXRlcz48eWVhcj4yMDIwPC95ZWFyPjxwdWItZGF0ZXM+PGRhdGU+
RmViIDE1PC9kYXRlPjwvcHViLWRhdGVzPjwvZGF0ZXM+PGlzYm4+MTQ3NC01NDdYIChFbGVjdHJv
bmljKSYjeEQ7MDE0MC02NzM2IChMaW5raW5nKTwvaXNibj48YWNjZXNzaW9uLW51bT4zMTk4NjI2
NDwvYWNjZXNzaW9uLW51bT48dXJscz48cmVsYXRlZC11cmxzPjx1cmw+aHR0cHM6Ly93d3cubmNi
aS5ubG0ubmloLmdvdi9wdWJtZWQvMzE5ODYyNjQ8L3VybD48L3JlbGF0ZWQtdXJscz48L3VybHM+
PGVsZWN0cm9uaWMtcmVzb3VyY2UtbnVtPjEwLjEwMTYvUzAxNDAtNjczNigyMCkzMDE4My01PC9l
bGVjdHJvbmljLXJlc291cmNlLW51bT48cmVzZWFyY2gtbm90ZXM+TWV0YS01PC9yZXNlYXJjaC1u
b3Rlcz48L3JlY29yZD48L0NpdGU+PENpdGU+PEF1dGhvcj5NbzwvQXV0aG9yPjxZZWFyPjIwMjA8
L1llYXI+PFJlY051bT4zMzwvUmVjTnVtPjxyZWNvcmQ+PHJlYy1udW1iZXI+MzM8L3JlYy1udW1i
ZXI+PGZvcmVpZ24ta2V5cz48a2V5IGFwcD0iRU4iIGRiLWlkPSJwZTIyejV3ZWU1OWV4dGU5endy
dnZhcHB2dDlyeGF3cHdycmUiIHRpbWVzdGFtcD0iMTU4NjM1Mjg0MyI+MzM8L2tleT48L2ZvcmVp
Z24ta2V5cz48cmVmLXR5cGUgbmFtZT0iSm91cm5hbCBBcnRpY2xlIj4xNzwvcmVmLXR5cGU+PGNv
bnRyaWJ1dG9ycz48YXV0aG9ycz48YXV0aG9yPk1vLCBQLjwvYXV0aG9yPjxhdXRob3I+WGluZywg
WS48L2F1dGhvcj48YXV0aG9yPlhpYW8sIFkuPC9hdXRob3I+PGF1dGhvcj5EZW5nLCBMLjwvYXV0
aG9yPjxhdXRob3I+WmhhbywgUS48L2F1dGhvcj48YXV0aG9yPldhbmcsIEguPC9hdXRob3I+PGF1
dGhvcj5YaW9uZywgWS48L2F1dGhvcj48YXV0aG9yPkNoZW5nLCBaLjwvYXV0aG9yPjxhdXRob3I+
R2FvLCBTLjwvYXV0aG9yPjxhdXRob3I+TGlhbmcsIEsuPC9hdXRob3I+PGF1dGhvcj5MdW8sIE0u
PC9hdXRob3I+PGF1dGhvcj5DaGVuLCBULjwvYXV0aG9yPjxhdXRob3I+U29uZywgUy48L2F1dGhv
cj48YXV0aG9yPk1hLCBaLjwvYXV0aG9yPjxhdXRob3I+Q2hlbiwgWC48L2F1dGhvcj48YXV0aG9y
PlpoZW5nLCBSLjwvYXV0aG9yPjxhdXRob3I+Q2FvLCBRLjwvYXV0aG9yPjxhdXRob3I+V2FuZywg
Ri48L2F1dGhvcj48YXV0aG9yPlpoYW5nLCBZLjwvYXV0aG9yPjwvYXV0aG9ycz48L2NvbnRyaWJ1
dG9ycz48YXV0aC1hZGRyZXNzPkRlcGFydG1lbnQgb2YgSW5mZWN0aW91cyBEaXNlYXNlLCBaaG9u
Z25hbiBIb3NwaXRhbCBvZiBXdWhhbiBVbml2ZXJzaXR5LCBXdWhhbiwgSHViZWksIENoaW5hLiYj
eEQ7RGVwYXJ0bWVudCBvZiBCaW9sb2dpY2FsIFJlcG9zaXRvcmllcywgWmhvbmduYW4gSG9zcGl0
YWwgb2YgV3VoYW4gVW5pdmVyc2l0eSwgV3VoYW4sIEh1YmVpLCBDaGluYS4mI3hEO0RlcGFydG1l
bnQgb2YgR2FzdHJvZW50ZXJvbG9neSwgWmhvbmduYW4gSG9zcGl0YWwgb2YgV3VoYW4gVW5pdmVy
c2l0eSwgV3VoYW4sIEh1YmVpLCBDaGluYS4mI3hEO0RlcGFydG1lbnQgb2YgUmVzcGlyYXRvcnkg
TWVkaWNpbmUsIFpob25nbmFuIEhvc3BpdGFsIG9mIFd1aGFuIFVuaXZlcnNpdHksIFd1aGFuLCBI
dWJlaSwgQ2hpbmEuPC9hdXRoLWFkZHJlc3M+PHRpdGxlcz48dGl0bGU+Q2xpbmljYWwgY2hhcmFj
dGVyaXN0aWNzIG9mIHJlZnJhY3RvcnkgQ09WSUQtMTkgcG5ldW1vbmlhIGluIFd1aGFuLCBDaGlu
YTwvdGl0bGU+PHNlY29uZGFyeS10aXRsZT5DbGluIEluZmVjdCBEaXM8L3NlY29uZGFyeS10aXRs
ZT48L3RpdGxlcz48cGVyaW9kaWNhbD48ZnVsbC10aXRsZT5DbGluIEluZmVjdCBEaXM8L2Z1bGwt
dGl0bGU+PC9wZXJpb2RpY2FsPjxrZXl3b3Jkcz48a2V5d29yZD5Db3ZpZC0xOTwva2V5d29yZD48
a2V5d29yZD5TQVJTLUNvVi0yPC9rZXl3b3JkPjxrZXl3b3JkPmNsaW5pY2FsIGVmZmljYWN5PC9r
ZXl3b3JkPjxrZXl3b3JkPnByZWRpY3RvcnM8L2tleXdvcmQ+PC9rZXl3b3Jkcz48ZGF0ZXM+PHll
YXI+MjAyMDwveWVhcj48cHViLWRhdGVzPjxkYXRlPk1hciAxNjwvZGF0ZT48L3B1Yi1kYXRlcz48
L2RhdGVzPjxpc2JuPjE1MzctNjU5MSAoRWxlY3Ryb25pYykmI3hEOzEwNTgtNDgzOCAoTGlua2lu
Zyk8L2lzYm4+PGFjY2Vzc2lvbi1udW0+MzIxNzM3MjU8L2FjY2Vzc2lvbi1udW0+PHVybHM+PHJl
bGF0ZWQtdXJscz48dXJsPmh0dHBzOi8vd3d3Lm5jYmkubmxtLm5paC5nb3YvcHVibWVkLzMyMTcz
NzI1PC91cmw+PC9yZWxhdGVkLXVybHM+PC91cmxzPjxlbGVjdHJvbmljLXJlc291cmNlLW51bT4x
MC4xMDkzL2NpZC9jaWFhMjcwPC9lbGVjdHJvbmljLXJlc291cmNlLW51bT48cmVzZWFyY2gtbm90
ZXM+bWV0YS02PC9yZXNlYXJjaC1ub3Rlcz48L3JlY29yZD48L0NpdGU+PENpdGU+PEF1dGhvcj5H
dWFuPC9BdXRob3I+PFllYXI+MjAyMDwvWWVhcj48UmVjTnVtPjM0PC9SZWNOdW0+PHJlY29yZD48
cmVjLW51bWJlcj4zNDwvcmVjLW51bWJlcj48Zm9yZWlnbi1rZXlzPjxrZXkgYXBwPSJFTiIgZGIt
aWQ9InBlMjJ6NXdlZTU5ZXh0ZTl6d3J2dmFwcHZ0OXJ4YXdwd3JyZSIgdGltZXN0YW1wPSIxNTg2
MzUzOTIxIj4zNDwva2V5PjwvZm9yZWlnbi1rZXlzPjxyZWYtdHlwZSBuYW1lPSJKb3VybmFsIEFy
dGljbGUiPjE3PC9yZWYtdHlwZT48Y29udHJpYnV0b3JzPjxhdXRob3JzPjxhdXRob3I+R3Vhbiwg
Vy4gSi48L2F1dGhvcj48YXV0aG9yPk5pLCBaLiBZLjwvYXV0aG9yPjxhdXRob3I+SHUsIFkuPC9h
dXRob3I+PGF1dGhvcj5MaWFuZywgVy4gSC48L2F1dGhvcj48YXV0aG9yPk91LCBDLiBRLjwvYXV0
aG9yPjxhdXRob3I+SGUsIEouIFguPC9hdXRob3I+PGF1dGhvcj5MaXUsIEwuPC9hdXRob3I+PGF1
dGhvcj5TaGFuLCBILjwvYXV0aG9yPjxhdXRob3I+TGVpLCBDLiBMLjwvYXV0aG9yPjxhdXRob3I+
SHVpLCBELiBTLiBDLjwvYXV0aG9yPjxhdXRob3I+RHUsIEIuPC9hdXRob3I+PGF1dGhvcj5MaSwg
TC4gSi48L2F1dGhvcj48YXV0aG9yPlplbmcsIEcuPC9hdXRob3I+PGF1dGhvcj5ZdWVuLCBLLiBZ
LjwvYXV0aG9yPjxhdXRob3I+Q2hlbiwgUi4gQy48L2F1dGhvcj48YXV0aG9yPlRhbmcsIEMuIEwu
PC9hdXRob3I+PGF1dGhvcj5XYW5nLCBULjwvYXV0aG9yPjxhdXRob3I+Q2hlbiwgUC4gWS48L2F1
dGhvcj48YXV0aG9yPlhpYW5nLCBKLjwvYXV0aG9yPjxhdXRob3I+TGksIFMuIFkuPC9hdXRob3I+
PGF1dGhvcj5XYW5nLCBKLiBMLjwvYXV0aG9yPjxhdXRob3I+TGlhbmcsIFouIEouPC9hdXRob3I+
PGF1dGhvcj5QZW5nLCBZLiBYLjwvYXV0aG9yPjxhdXRob3I+V2VpLCBMLjwvYXV0aG9yPjxhdXRo
b3I+TGl1LCBZLjwvYXV0aG9yPjxhdXRob3I+SHUsIFkuIEguPC9hdXRob3I+PGF1dGhvcj5QZW5n
LCBQLjwvYXV0aG9yPjxhdXRob3I+V2FuZywgSi4gTS48L2F1dGhvcj48YXV0aG9yPkxpdSwgSi4g
WS48L2F1dGhvcj48YXV0aG9yPkNoZW4sIFouPC9hdXRob3I+PGF1dGhvcj5MaSwgRy48L2F1dGhv
cj48YXV0aG9yPlpoZW5nLCBaLiBKLjwvYXV0aG9yPjxhdXRob3I+UWl1LCBTLiBRLjwvYXV0aG9y
PjxhdXRob3I+THVvLCBKLjwvYXV0aG9yPjxhdXRob3I+WWUsIEMuIEouPC9hdXRob3I+PGF1dGhv
cj5aaHUsIFMuIFkuPC9hdXRob3I+PGF1dGhvcj5aaG9uZywgTi4gUy48L2F1dGhvcj48YXV0aG9y
PkNoaW5hIE1lZGljYWwgVHJlYXRtZW50IEV4cGVydCBHcm91cCBmb3IsIENvdmlkPC9hdXRob3I+
PC9hdXRob3JzPjwvY29udHJpYnV0b3JzPjxhdXRoLWFkZHJlc3M+RnJvbSB0aGUgU3RhdGUgS2V5
IExhYm9yYXRvcnkgb2YgUmVzcGlyYXRvcnkgRGlzZWFzZSwgTmF0aW9uYWwgQ2xpbmljYWwgUmVz
ZWFyY2ggQ2VudGVyIGZvciBSZXNwaXJhdG9yeSBEaXNlYXNlLCBHdWFuZ3pob3UgSW5zdGl0dXRl
IG9mIFJlc3BpcmF0b3J5IEhlYWx0aCwgRmlyc3QgQWZmaWxpYXRlZCBIb3NwaXRhbCBvZiBHdWFu
Z3pob3UgTWVkaWNhbCBVbml2ZXJzaXR5IChXLkcuLCBXLkwuLCBKLkguLCBSLkMuLCBDLlQuLCBU
LlcuLCBTLkwuLCBKaW4tbGluIFdhbmcsIE4uWi4sIEouSC4sIFcuTC4pLCB0aGUgRGVwYXJ0bWVu
dHMgb2YgVGhvcmFjaWMgT25jb2xvZ3kgKFcuTC4pLCBUaG9yYWNpYyBTdXJnZXJ5IGFuZCBPbmNv
bG9neSAoSi5ILiksIGFuZCBFbWVyZ2VuY3kgTWVkaWNpbmUgKFouTC4pLCBGaXJzdCBBZmZpbGlh
dGVkIEhvc3BpdGFsIG9mIEd1YW5nemhvdSBNZWRpY2FsIFVuaXZlcnNpdHksIGFuZCBHdWFuZ3po
b3UgRWlnaHRoIFBlb3BsZSZhcG9zO3MgSG9zcGl0YWwsIEd1YW5nemhvdSBNZWRpY2FsIFVuaXZl
cnNpdHkgKEMuTC4pLCBhbmQgdGhlIFN0YXRlIEtleSBMYWJvcmF0b3J5IG9mIE9yZ2FuIEZhaWx1
cmUgUmVzZWFyY2gsIERlcGFydG1lbnQgb2YgQmlvc3RhdGlzdGljcywgR3Vhbmdkb25nIFByb3Zp
bmNpYWwgS2V5IExhYm9yYXRvcnkgb2YgVHJvcGljYWwgRGlzZWFzZSBSZXNlYXJjaCwgU2Nob29s
IG9mIFB1YmxpYyBIZWFsdGgsIFNvdXRoZXJuIE1lZGljYWwgVW5pdmVyc2l0eSAoQy5PLiwgUC5D
LiksIEd1YW5nemhvdSwgV3VoYW4gSmlueWludGFuIEhvc3BpdGFsIChaLk4uLCBKLlguKSwgVW5p
b24gSG9zcGl0YWwsIFRvbmdqaSBNZWRpY2FsIENvbGxlZ2UsIEh1YXpob25nIFVuaXZlcnNpdHkg
b2YgU2NpZW5jZSBhbmQgVGVjaG5vbG9neSAoWXUgSHUpLCB0aGUgQ2VudHJhbCBIb3NwaXRhbCBv
ZiBXdWhhbiAoWS5QLiksIFd1aGFuIE5vLiAxIEhvc3BpdGFsLCBXdWhhbiBIb3NwaXRhbCBvZiBU
cmFkaXRpb25hbCBDaGluZXNlIGFuZCBXZXN0ZXJuIE1lZGljaW5lIChMLlcuKSwgV3VoYW4gUHVs
bW9uYXJ5IEhvc3BpdGFsIChQLlAuKSwgVGlhbnlvdSBIb3NwaXRhbCBBZmZpbGlhdGVkIHRvIFd1
aGFuIFVuaXZlcnNpdHkgb2YgU2NpZW5jZSBhbmQgVGVjaG5vbG9neSAoSmlhbi1taW5nIFdhbmcp
LCBhbmQgdGhlIFBlb3BsZSZhcG9zO3MgSG9zcGl0YWwgb2YgSHVhbmdwaSBEaXN0cmljdCAoUy5a
LiksIFd1aGFuLCBTaGVuemhlbiBUaGlyZCBQZW9wbGUmYXBvcztzIEhvc3BpdGFsIGFuZCB0aGUg
U2Vjb25kIEFmZmlsaWF0ZWQgSG9zcGl0YWwgb2YgU291dGhlcm4gVW5pdmVyc2l0eSBvZiBTY2ll
bmNlIGFuZCBUZWNobm9sb2d5LCBOYXRpb25hbCBDbGluaWNhbCBSZXNlYXJjaCBDZW50ZXIgZm9y
IEluZmVjdGlvdXMgRGlzZWFzZXMgKEwuIExpdSksIGFuZCB0aGUgRGVwYXJ0bWVudCBvZiBDbGlu
aWNhbCBNaWNyb2Jpb2xvZ3kgYW5kIEluZmVjdGlvbiBDb250cm9sLCBVbml2ZXJzaXR5IG9mIEhv
bmcgS29uZy1TaGVuemhlbiBIb3NwaXRhbCAoSy4tWS5ZLiksIFNoZW56aGVuLCB0aGUgRmlmdGgg
QWZmaWxpYXRlZCBIb3NwaXRhbCBvZiBTdW4gWWF0LXNlbiBVbml2ZXJzaXR5LCBaaHVoYWkgKEgu
Uy4pLCB0aGUgRGVwYXJ0bWVudCBvZiBNZWRpY2luZSBhbmQgVGhlcmFwZXV0aWNzLCBDaGluZXNl
IFVuaXZlcnNpdHkgb2YgSG9uZyBLb25nLCBTaGF0aW4gKEQuUy5DLkguKSwgYW5kIHRoZSBEZXBh
cnRtZW50IG9mIE1pY3JvYmlvbG9neSBhbmQgdGhlIENhcm9sIFl1IENlbnRlciBmb3IgSW5mZWN0
aW9uLCBMaSBLYSBTaGluZyBGYWN1bHR5IG9mIE1lZGljaW5lLCBVbml2ZXJzaXR5IG9mIEhvbmcg
S29uZywgUG9rIEZ1IExhbSAoSy4tWS5ZLiksIEhvbmcgS29uZywgTWVkaWNhbCBJQ1UsIFBla2lu
ZyBVbmlvbiBNZWRpY2FsIENvbGxlZ2UgSG9zcGl0YWwsIFBla2luZyBVbmlvbiBNZWRpY2FsIENv
bGxlZ2UgYW5kIENoaW5lc2UgQWNhZGVteSBvZiBNZWRpY2FsIFNjaWVuY2VzIChCLkQuKSwgYW5k
IHRoZSBDaGluZXNlIENlbnRlciBmb3IgRGlzZWFzZSBDb250cm9sIGFuZCBQcmV2ZW50aW9uIChH
LlouKSwgQmVpamluZywgdGhlIFN0YXRlIEtleSBMYWJvcmF0b3J5IGZvciBEaWFnbm9zaXMgYW5k
IFRyZWF0bWVudCBvZiBJbmZlY3Rpb3VzIERpc2Vhc2VzLCBOYXRpb25hbCBDbGluaWNhbCBSZXNl
YXJjaCBDZW50ZXIgZm9yIEluZmVjdGlvdXMgRGlzZWFzZXMsIEZpcnN0IEFmZmlsaWF0ZWQgSG9z
cGl0YWwsIENvbGxlZ2Ugb2YgTWVkaWNpbmUsIFpoZWppYW5nIFVuaXZlcnNpdHksIEhhbmd6aG91
IChMLiBMaSksIENoZW5nZHUgUHVibGljIEhlYWx0aCBDbGluaWNhbCBNZWRpY2FsIENlbnRlciwg
Q2hlbmdkdSAoWS5MLiksIEh1YW5nc2hpIENlbnRyYWwgSG9zcGl0YWwgb2YgRWRvbmcgSGVhbHRo
Y2FyZSBHcm91cCwgQWZmaWxpYXRlZCBIb3NwaXRhbCBvZiBIdWJlaSBQb2x5dGVjaG5pYyBVbml2
ZXJzaXR5LCBIdWFuZ3NoaSAoWWEtaHVhIEh1KSwgdGhlIEZpcnN0IEhvc3BpdGFsIG9mIENoYW5n
c2hhLCBDaGFuZ3NoYSAoSi4gTGl1KSwgdGhlIFRoaXJkIFBlb3BsZSZhcG9zO3MgSG9zcGl0YWwg
b2YgSGFpbmFuIFByb3ZpbmNlLCBTYW55YSAoWi5DLiksIEh1YW5nZ2FuZyBDZW50cmFsIEhvc3Bp
dGFsLCBIdWFuZ2dhbmcgKEcuTC4pLCBXZW5saW5nIEZpcnN0IFBlb3BsZSZhcG9zO3MgSG9zcGl0
YWwsIFdlbmxpbmcgKFouWi4pLCB0aGUgVGhpcmQgUGVvcGxlJmFwb3M7cyBIb3NwaXRhbCBvZiBZ
aWNoYW5nLCBZaWNoYW5nIChTLlEuKSwgQWZmaWxpYXRlZCBUYWloZSBIb3NwaXRhbCBvZiBIdWJl
aSBVbml2ZXJzaXR5IG9mIE1lZGljaW5lLCBTaGl5YW4gKEouIEx1byksIGFuZCBYaWFudGFvIEZp
cnN0IFBlb3BsZSZhcG9zO3MgSG9zcGl0YWwsIFhpYW50YW8gKEMuWS4pIC0gYWxsIGluIENoaW5h
LjwvYXV0aC1hZGRyZXNzPjx0aXRsZXM+PHRpdGxlPkNsaW5pY2FsIENoYXJhY3RlcmlzdGljcyBv
ZiBDb3JvbmF2aXJ1cyBEaXNlYXNlIDIwMTkgaW4gQ2hpbmE8L3RpdGxlPjxzZWNvbmRhcnktdGl0
bGU+TiBFbmdsIEogTWVkPC9zZWNvbmRhcnktdGl0bGU+PC90aXRsZXM+PHBlcmlvZGljYWw+PGZ1
bGwtdGl0bGU+TiBFbmdsIEogTWVkPC9mdWxsLXRpdGxlPjwvcGVyaW9kaWNhbD48ZGF0ZXM+PHll
YXI+MjAyMDwveWVhcj48cHViLWRhdGVzPjxkYXRlPkZlYiAyODwvZGF0ZT48L3B1Yi1kYXRlcz48
L2RhdGVzPjxpc2JuPjE1MzMtNDQwNiAoRWxlY3Ryb25pYykmI3hEOzAwMjgtNDc5MyAoTGlua2lu
Zyk8L2lzYm4+PGFjY2Vzc2lvbi1udW0+MzIxMDkwMTM8L2FjY2Vzc2lvbi1udW0+PHVybHM+PHJl
bGF0ZWQtdXJscz48dXJsPmh0dHBzOi8vd3d3Lm5jYmkubmxtLm5paC5nb3YvcHVibWVkLzMyMTA5
MDEzPC91cmw+PC9yZWxhdGVkLXVybHM+PC91cmxzPjxjdXN0b20yPlBNQzcwOTI4MTk8L2N1c3Rv
bTI+PGVsZWN0cm9uaWMtcmVzb3VyY2UtbnVtPjEwLjEwNTYvTkVKTW9hMjAwMjAzMjwvZWxlY3Ry
b25pYy1yZXNvdXJjZS1udW0+PHJlc2VhcmNoLW5vdGVzPm1ldGEtNzwvcmVzZWFyY2gtbm90ZXM+
PC9yZWNvcmQ+PC9DaXRlPjxDaXRlPjxBdXRob3I+UGVuZzwvQXV0aG9yPjxZZWFyPjIwMjA8L1ll
YXI+PFJlY051bT4zNTwvUmVjTnVtPjxyZWNvcmQ+PHJlYy1udW1iZXI+MzU8L3JlYy1udW1iZXI+
PGZvcmVpZ24ta2V5cz48a2V5IGFwcD0iRU4iIGRiLWlkPSJwZTIyejV3ZWU1OWV4dGU5endydnZh
cHB2dDlyeGF3cHdycmUiIHRpbWVzdGFtcD0iMTU4NjM1Mzk5OSI+MzU8L2tleT48L2ZvcmVpZ24t
a2V5cz48cmVmLXR5cGUgbmFtZT0iSm91cm5hbCBBcnRpY2xlIj4xNzwvcmVmLXR5cGU+PGNvbnRy
aWJ1dG9ycz48YXV0aG9ycz48YXV0aG9yPlBlbmcsIFkuIEQuPC9hdXRob3I+PGF1dGhvcj5NZW5n
LCBLLjwvYXV0aG9yPjxhdXRob3I+R3VhbiwgSC4gUS48L2F1dGhvcj48YXV0aG9yPkxlbmcsIEwu
PC9hdXRob3I+PGF1dGhvcj5aaHUsIFIuIFIuPC9hdXRob3I+PGF1dGhvcj5XYW5nLCBCLiBZLjwv
YXV0aG9yPjxhdXRob3I+SGUsIE0uIEEuPC9hdXRob3I+PGF1dGhvcj5DaGVuZywgTC4gWC48L2F1
dGhvcj48YXV0aG9yPkh1YW5nLCBLLjwvYXV0aG9yPjxhdXRob3I+WmVuZywgUS4gVC48L2F1dGhv
cj48L2F1dGhvcnM+PC9jb250cmlidXRvcnM+PGF1dGgtYWRkcmVzcz5EZXBhcnRtZW50IG9mIElu
c3RpdHV0ZSBvZiBDYXJkaW92YXNjdWxhciBEaXNlYXNlcywgVW5pb24gSG9zcGl0YWwsIFRvbmdq
aSBNZWRpY2FsIENvbGxlZ2UsIEh1YXpob25nIFVuaXZlcnNpdHkgb2YgU2NpZW5jZSBhbmQgVGVj
aG5vbG9neSwgV3VoYW4gNDMwMDIyLCBDaGluYS4mI3hEO1NjaG9vbCBvZiBQdWJsaWMgSGVhbHRo
LCBUb25namkgTWVkaWNhbCBDb2xsZWdlLCBIdWF6aG9uZyBVbml2ZXJzaXR5IG9mIFNjaWVuY2Ug
YW5kIFRlY2hub2xvZ3ksIFd1aGFuIDQzMDAzMCwgQ2hpbmEuPC9hdXRoLWFkZHJlc3M+PHRpdGxl
cz48dGl0bGU+Q2xpbmljYWwgY2hhcmFjdGVyaXN0aWNzIGFuZCBvdXRjb21lcyBvZiAxMTIgY2Fy
ZGlvdmFzY3VsYXIgZGlzZWFzZSBwYXRpZW50cyBpbmZlY3RlZCBieSAyMDE5LW5Db1Y8L3RpdGxl
PjxzZWNvbmRhcnktdGl0bGU+WmhvbmdodWEgWGluIFh1ZSBHdWFuIEJpbmcgWmEgWmhpPC9zZWNv
bmRhcnktdGl0bGU+PC90aXRsZXM+PHBlcmlvZGljYWw+PGZ1bGwtdGl0bGU+WmhvbmdodWEgWGlu
IFh1ZSBHdWFuIEJpbmcgWmEgWmhpPC9mdWxsLXRpdGxlPjwvcGVyaW9kaWNhbD48cGFnZXM+RTAw
NDwvcGFnZXM+PHZvbHVtZT40ODwvdm9sdW1lPjxudW1iZXI+MDwvbnVtYmVyPjxrZXl3b3Jkcz48
a2V5d29yZD5Db3ZpZC0xOTwva2V5d29yZD48a2V5d29yZD5DYXJkaW92YXNjdWxhciBkaXNlYXNl
czwva2V5d29yZD48a2V5d29yZD5UcmVhdG1lbnQgb3V0Y29tZTwva2V5d29yZD48L2tleXdvcmRz
PjxkYXRlcz48eWVhcj4yMDIwPC95ZWFyPjxwdWItZGF0ZXM+PGRhdGU+TWFyIDI8L2RhdGU+PC9w
dWItZGF0ZXM+PC9kYXRlcz48aXNibj4wMjUzLTM3NTggKFByaW50KSYjeEQ7MDI1My0zNzU4IChM
aW5raW5nKTwvaXNibj48YWNjZXNzaW9uLW51bT4zMjEyMDQ1ODwvYWNjZXNzaW9uLW51bT48dXJs
cz48cmVsYXRlZC11cmxzPjx1cmw+aHR0cHM6Ly93d3cubmNiaS5ubG0ubmloLmdvdi9wdWJtZWQv
MzIxMjA0NTg8L3VybD48L3JlbGF0ZWQtdXJscz48L3VybHM+PGVsZWN0cm9uaWMtcmVzb3VyY2Ut
bnVtPjEwLjM3NjAvY21hLmouY24xMTIxNDgtMjAyMDAyMjAtMDAxMDU8L2VsZWN0cm9uaWMtcmVz
b3VyY2UtbnVtPjxyZXNlYXJjaC1ub3Rlcz5tZXRhLTg8L3Jlc2VhcmNoLW5vdGVzPjwvcmVjb3Jk
PjwvQ2l0ZT48Q2l0ZT48QXV0aG9yPkx1PC9BdXRob3I+PFllYXI+MjAyMDwvWWVhcj48UmVjTnVt
PjM2PC9SZWNOdW0+PHJlY29yZD48cmVjLW51bWJlcj4zNjwvcmVjLW51bWJlcj48Zm9yZWlnbi1r
ZXlzPjxrZXkgYXBwPSJFTiIgZGItaWQ9InBlMjJ6NXdlZTU5ZXh0ZTl6d3J2dmFwcHZ0OXJ4YXdw
d3JyZSIgdGltZXN0YW1wPSIxNTg2MzU0MDc3Ij4zNjwva2V5PjwvZm9yZWlnbi1rZXlzPjxyZWYt
dHlwZSBuYW1lPSJKb3VybmFsIEFydGljbGUiPjE3PC9yZWYtdHlwZT48Y29udHJpYnV0b3JzPjxh
dXRob3JzPjxhdXRob3I+THUsIFouPC9hdXRob3I+PGF1dGhvcj5IZSwgUi48L2F1dGhvcj48YXV0
aG9yPkppYW5nLCBXLjwvYXV0aG9yPjxhdXRob3I+RmFuLCBULjwvYXV0aG9yPjxhdXRob3I+R2Vu
ZywgUS48L2F1dGhvcj48L2F1dGhvcnM+PC9jb250cmlidXRvcnM+PHRpdGxlcz48dGl0bGU+Q2xp
bmljYWwgY2hhcmFjdGVyaXN0aWNzIGFuZCBpbW11bmUgZnVuY3Rpb24gYW5hbHlzaXMgb2YgQ09W
SUTigJAxOTwvdGl0bGU+PHNlY29uZGFyeS10aXRsZT5NZWRpY2FsIEpvdXJuYWwgb2YgV3VoYW4g
VW5pdmVyc2l0eTwvc2Vjb25kYXJ5LXRpdGxlPjwvdGl0bGVzPjxwZXJpb2RpY2FsPjxmdWxsLXRp
dGxlPk1lZGljYWwgSm91cm5hbCBvZiBXdWhhbiBVbml2ZXJzaXR5PC9mdWxsLXRpdGxlPjwvcGVy
aW9kaWNhbD48ZGF0ZXM+PHllYXI+MjAyMDwveWVhcj48L2RhdGVzPjx1cmxzPjwvdXJscz48ZWxl
Y3Ryb25pYy1yZXNvdXJjZS1udW0+MTAuMTQxODgvai4xNjcx4oCQODg1Mi4yMDIwLjAxMjY8L2Vs
ZWN0cm9uaWMtcmVzb3VyY2UtbnVtPjxyZXNlYXJjaC1ub3Rlcz5tZXRhLTk8L3Jlc2VhcmNoLW5v
dGVzPjwvcmVjb3JkPjwvQ2l0ZT48Q2l0ZT48QXV0aG9yPkNoZW48L0F1dGhvcj48WWVhcj4yMDIw
PC9ZZWFyPjxSZWNOdW0+Mzc8L1JlY051bT48cmVjb3JkPjxyZWMtbnVtYmVyPjM3PC9yZWMtbnVt
YmVyPjxmb3JlaWduLWtleXM+PGtleSBhcHA9IkVOIiBkYi1pZD0icGUyMno1d2VlNTlleHRlOXp3
cnZ2YXBwdnQ5cnhhd3B3cnJlIiB0aW1lc3RhbXA9IjE1ODYzNTQyOTIiPjM3PC9rZXk+PC9mb3Jl
aWduLWtleXM+PHJlZi10eXBlIG5hbWU9IkpvdXJuYWwgQXJ0aWNsZSI+MTc8L3JlZi10eXBlPjxj
b250cmlidXRvcnM+PGF1dGhvcnM+PGF1dGhvcj5DaGVuLCBDLjwvYXV0aG9yPjxhdXRob3I+Q2hl
biwgQy48L2F1dGhvcj48YXV0aG9yPllhbiwgSi4gVC48L2F1dGhvcj48YXV0aG9yPlpob3UsIE4u
PC9hdXRob3I+PGF1dGhvcj5aaGFvLCBKLiBQLjwvYXV0aG9yPjxhdXRob3I+V2FuZywgRC4gVy48
L2F1dGhvcj48L2F1dGhvcnM+PC9jb250cmlidXRvcnM+PGF1dGgtYWRkcmVzcz5EZXBhcnRtZW50
IG9mIENhcmRpb2xvZ3ksIFRvbmdqaSBIb3NwaXRhbCwgVG9uZ2ppIE1lZGljYWwgQ29sbGVnZSwg
SHVhemhvbmcgVW5pdmVyc2l0eSBvZiBTY2llbmNlIGFuZCBUZWNobm9sb2d5LCBXdWhhbiA0MzAw
MzAsIENoaW5hLjwvYXV0aC1hZGRyZXNzPjx0aXRsZXM+PHRpdGxlPkFuYWx5c2lzIG9mIG15b2Nh
cmRpYWwgaW5qdXJ5IGluIHBhdGllbnRzIHdpdGggQ09WSUQtMTkgYW5kIGFzc29jaWF0aW9uIGJl
dHdlZW4gY29uY29taXRhbnQgY2FyZGlvdmFzY3VsYXIgZGlzZWFzZXMgYW5kIHNldmVyaXR5IG9m
IENPVklELTE5PC90aXRsZT48c2Vjb25kYXJ5LXRpdGxlPlpob25naHVhIFhpbiBYdWUgR3VhbiBC
aW5nIFphIFpoaTwvc2Vjb25kYXJ5LXRpdGxlPjwvdGl0bGVzPjxwZXJpb2RpY2FsPjxmdWxsLXRp
dGxlPlpob25naHVhIFhpbiBYdWUgR3VhbiBCaW5nIFphIFpoaTwvZnVsbC10aXRsZT48L3Blcmlv
ZGljYWw+PHBhZ2VzPkUwMDg8L3BhZ2VzPjx2b2x1bWU+NDg8L3ZvbHVtZT48bnVtYmVyPjA8L251
bWJlcj48a2V5d29yZHM+PGtleXdvcmQ+Q292aWQtMTk8L2tleXdvcmQ+PGtleXdvcmQ+Q2FyZGlv
dmFzY3VsYXIgZGlzZWFzZXM8L2tleXdvcmQ+PGtleXdvcmQ+Q3JpdGljYWwgY2FyZTwva2V5d29y
ZD48a2V5d29yZD5IZWFydCBpbmp1cmllczwva2V5d29yZD48L2tleXdvcmRzPjxkYXRlcz48eWVh
cj4yMDIwPC95ZWFyPjxwdWItZGF0ZXM+PGRhdGU+TWFyIDY8L2RhdGU+PC9wdWItZGF0ZXM+PC9k
YXRlcz48aXNibj4wMjUzLTM3NTggKFByaW50KSYjeEQ7MDI1My0zNzU4IChMaW5raW5nKTwvaXNi
bj48YWNjZXNzaW9uLW51bT4zMjE0MTI4MDwvYWNjZXNzaW9uLW51bT48dXJscz48cmVsYXRlZC11
cmxzPjx1cmw+aHR0cHM6Ly93d3cubmNiaS5ubG0ubmloLmdvdi9wdWJtZWQvMzIxNDEyODA8L3Vy
bD48L3JlbGF0ZWQtdXJscz48L3VybHM+PGVsZWN0cm9uaWMtcmVzb3VyY2UtbnVtPjEwLjM3NjAv
Y21hLmouY24xMTIxNDgtMjAyMDAyMjUtMDAxMjM8L2VsZWN0cm9uaWMtcmVzb3VyY2UtbnVtPjxy
ZXNlYXJjaC1ub3Rlcz5tZXRhLTEwPC9yZXNlYXJjaC1ub3Rlcz48L3JlY29yZD48L0NpdGU+PENp
dGU+PEF1dGhvcj5XYW48L0F1dGhvcj48WWVhcj4yMDIwPC9ZZWFyPjxSZWNOdW0+Mzg8L1JlY051
bT48cmVjb3JkPjxyZWMtbnVtYmVyPjM4PC9yZWMtbnVtYmVyPjxmb3JlaWduLWtleXM+PGtleSBh
cHA9IkVOIiBkYi1pZD0icGUyMno1d2VlNTlleHRlOXp3cnZ2YXBwdnQ5cnhhd3B3cnJlIiB0aW1l
c3RhbXA9IjE1ODYzNTQzNjkiPjM4PC9rZXk+PC9mb3JlaWduLWtleXM+PHJlZi10eXBlIG5hbWU9
IkpvdXJuYWwgQXJ0aWNsZSI+MTc8L3JlZi10eXBlPjxjb250cmlidXRvcnM+PGF1dGhvcnM+PGF1
dGhvcj5XYW4sIFEuPC9hdXRob3I+PGF1dGhvcj5TaGksIEEuPC9hdXRob3I+PGF1dGhvcj5IZSwg
VC48L2F1dGhvcj48YXV0aG9yPnRhbmcsIEwuPC9hdXRob3I+PC9hdXRob3JzPjwvY29udHJpYnV0
b3JzPjx0aXRsZXM+PHRpdGxlPkFuYWx5c2lzIG9mIGNsaW5pY2FsIGZlYXR1cmVzIG9mIDE1MyBw
YXRpZW50cyB3aXRoIG5vdmVsIGNvcm9uYXZpcnVzIHBuZXVtb25pYSBpbiBDaG9uZ3Fpbmc8L3Rp
dGxlPjxzZWNvbmRhcnktdGl0bGU+Q2hpbmVzZSBKb3VybmFsIG9mIENsaW5pY2FsIEluZmVjdGlv
dXMgRGlzZWFzZXM8L3NlY29uZGFyeS10aXRsZT48L3RpdGxlcz48cGVyaW9kaWNhbD48ZnVsbC10
aXRsZT5DaGluZXNlIEpvdXJuYWwgb2YgQ2xpbmljYWwgSW5mZWN0aW91cyBEaXNlYXNlczwvZnVs
bC10aXRsZT48L3BlcmlvZGljYWw+PGRhdGVzPjx5ZWFyPjIwMjA8L3llYXI+PC9kYXRlcz48dXJs
cz48L3VybHM+PGVsZWN0cm9uaWMtcmVzb3VyY2UtbnVtPjEwLjM3NjAvY21hLmouY24gMTE1Njcz
LTIwMjAwMjEyLTAwMDMwPC9lbGVjdHJvbmljLXJlc291cmNlLW51bT48cmVzZWFyY2gtbm90ZXM+
bWV0YS0xMTwvcmVzZWFyY2gtbm90ZXM+PC9yZWNvcmQ+PC9DaXRlPjxDaXRlPjxBdXRob3I+Wmhv
dTwvQXV0aG9yPjxZZWFyPjIwMjA8L1llYXI+PFJlY051bT4zOTwvUmVjTnVtPjxyZWNvcmQ+PHJl
Yy1udW1iZXI+Mzk8L3JlYy1udW1iZXI+PGZvcmVpZ24ta2V5cz48a2V5IGFwcD0iRU4iIGRiLWlk
PSJwZTIyejV3ZWU1OWV4dGU5endydnZhcHB2dDlyeGF3cHdycmUiIHRpbWVzdGFtcD0iMTU4NjM1
NDU5MyI+Mzk8L2tleT48L2ZvcmVpZ24ta2V5cz48cmVmLXR5cGUgbmFtZT0iSm91cm5hbCBBcnRp
Y2xlIj4xNzwvcmVmLXR5cGU+PGNvbnRyaWJ1dG9ycz48YXV0aG9ycz48YXV0aG9yPlpob3UsIEZl
aTwvYXV0aG9yPjxhdXRob3I+WXUsIFRpbmc8L2F1dGhvcj48YXV0aG9yPkR1LCBSb25naHVpPC9h
dXRob3I+PGF1dGhvcj5GYW4sIEd1b2h1aTwvYXV0aG9yPjxhdXRob3I+TGl1LCBZaW5nPC9hdXRo
b3I+PGF1dGhvcj5MaXUsIFpoaWJvPC9hdXRob3I+PGF1dGhvcj5YaWFuZywgSmllPC9hdXRob3I+
PGF1dGhvcj5XYW5nLCBZZW1pbmc8L2F1dGhvcj48YXV0aG9yPlNvbmcsIEJpbjwvYXV0aG9yPjxh
dXRob3I+R3UsIFhpYW95aW5nPC9hdXRob3I+PGF1dGhvcj5HdWFuLCBMdWx1PC9hdXRob3I+PGF1
dGhvcj5XZWksIFl1YW48L2F1dGhvcj48YXV0aG9yPkxpLCBIdWk8L2F1dGhvcj48YXV0aG9yPld1
LCBYdWRvbmc8L2F1dGhvcj48YXV0aG9yPlh1LCBKaXV5YW5nPC9hdXRob3I+PGF1dGhvcj5UdSwg
U2hlbmdqaW48L2F1dGhvcj48YXV0aG9yPlpoYW5nLCBZaTwvYXV0aG9yPjxhdXRob3I+Q2hlbiwg
SHVhPC9hdXRob3I+PGF1dGhvcj5DYW8sIEJpbjwvYXV0aG9yPjwvYXV0aG9ycz48L2NvbnRyaWJ1
dG9ycz48dGl0bGVzPjx0aXRsZT5DbGluaWNhbCBjb3Vyc2UgYW5kIHJpc2sgZmFjdG9ycyBmb3Ig
bW9ydGFsaXR5IG9mIGFkdWx0IGlucGF0aWVudHMgd2l0aCBDT1ZJRC0xOSBpbiBXdWhhbiwgQ2hp
bmE6IGEgcmV0cm9zcGVjdGl2ZSBjb2hvcnQgc3R1ZHk8L3RpdGxlPjxzZWNvbmRhcnktdGl0bGU+
VGhlIExhbmNldDwvc2Vjb25kYXJ5LXRpdGxlPjwvdGl0bGVzPjxwZXJpb2RpY2FsPjxmdWxsLXRp
dGxlPlRoZSBMYW5jZXQ8L2Z1bGwtdGl0bGU+PC9wZXJpb2RpY2FsPjxwYWdlcz4xMDU0LTEwNjI8
L3BhZ2VzPjx2b2x1bWU+Mzk1PC92b2x1bWU+PG51bWJlcj4xMDIyOTwvbnVtYmVyPjxkYXRlcz48
eWVhcj4yMDIwPC95ZWFyPjwvZGF0ZXM+PGlzYm4+MDE0MDY3MzY8L2lzYm4+PHVybHM+PC91cmxz
PjxlbGVjdHJvbmljLXJlc291cmNlLW51bT4xMC4xMDE2L3MwMTQwLTY3MzYoMjApMzA1NjYtMzwv
ZWxlY3Ryb25pYy1yZXNvdXJjZS1udW0+PHJlc2VhcmNoLW5vdGVzPm1ldGEtMTI8L3Jlc2VhcmNo
LW5vdGVzPjwvcmVjb3JkPjwvQ2l0ZT48Q2l0ZT48QXV0aG9yPld1PC9BdXRob3I+PFllYXI+MjAy
MDwvWWVhcj48UmVjTnVtPjQwPC9SZWNOdW0+PHJlY29yZD48cmVjLW51bWJlcj40MDwvcmVjLW51
bWJlcj48Zm9yZWlnbi1rZXlzPjxrZXkgYXBwPSJFTiIgZGItaWQ9InBlMjJ6NXdlZTU5ZXh0ZTl6
d3J2dmFwcHZ0OXJ4YXdwd3JyZSIgdGltZXN0YW1wPSIxNTg2MzU0NjQxIj40MDwva2V5PjwvZm9y
ZWlnbi1rZXlzPjxyZWYtdHlwZSBuYW1lPSJKb3VybmFsIEFydGljbGUiPjE3PC9yZWYtdHlwZT48
Y29udHJpYnV0b3JzPjxhdXRob3JzPjxhdXRob3I+V3UsIEMuPC9hdXRob3I+PGF1dGhvcj5DaGVu
LCBYLjwvYXV0aG9yPjxhdXRob3I+Q2FpLCBZLjwvYXV0aG9yPjxhdXRob3I+WGlhLCBKLjwvYXV0
aG9yPjxhdXRob3I+WmhvdSwgWC48L2F1dGhvcj48YXV0aG9yPlh1LCBTLjwvYXV0aG9yPjxhdXRo
b3I+SHVhbmcsIEguPC9hdXRob3I+PGF1dGhvcj5aaGFuZywgTC48L2F1dGhvcj48YXV0aG9yPlpo
b3UsIFguPC9hdXRob3I+PGF1dGhvcj5EdSwgQy48L2F1dGhvcj48YXV0aG9yPlpoYW5nLCBZLjwv
YXV0aG9yPjxhdXRob3I+U29uZywgSi48L2F1dGhvcj48YXV0aG9yPldhbmcsIFMuPC9hdXRob3I+
PGF1dGhvcj5DaGFvLCBZLjwvYXV0aG9yPjxhdXRob3I+WWFuZywgWi48L2F1dGhvcj48YXV0aG9y
Plh1LCBKLjwvYXV0aG9yPjxhdXRob3I+WmhvdSwgWC48L2F1dGhvcj48YXV0aG9yPkNoZW4sIEQu
PC9hdXRob3I+PGF1dGhvcj5YaW9uZywgVy48L2F1dGhvcj48YXV0aG9yPlh1LCBMLjwvYXV0aG9y
PjxhdXRob3I+WmhvdSwgRi48L2F1dGhvcj48YXV0aG9yPkppYW5nLCBKLjwvYXV0aG9yPjxhdXRo
b3I+QmFpLCBDLjwvYXV0aG9yPjxhdXRob3I+WmhlbmcsIEouPC9hdXRob3I+PGF1dGhvcj5Tb25n
LCBZLjwvYXV0aG9yPjwvYXV0aG9ycz48L2NvbnRyaWJ1dG9ycz48YXV0aC1hZGRyZXNzPkRlcGFy
dG1lbnQgb2YgUHVsbW9uYXJ5IE1lZGljaW5lLCBRaW5nUHUgQnJhbmNoIG9mIFpob25nc2hhbiBI
b3NwaXRhbCBBZmZpbGlhdGVkIHRvIEZ1ZGFuIFVuaXZlcnNpdHksIFNoYW5naGFpLCBDaGluYS4m
I3hEO0luZmVjdGlvbiBEaXZpc2lvbiwgV3VoYW4gSmlueWludGFuIEhvc3BpdGFsLCBXdWhhbiwg
Q2hpbmEuJiN4RDtEZXBhcnRtZW50IG9mIFB1bG1vbmFyeSBhbmQgQ3JpdGljYWwgQ2FyZSBNZWRp
Y2luZSwgWmhvbmdzaGFuIEhvc3BpdGFsLCBGdWRhbiBVbml2ZXJzaXR5LCBTaGFuZ2hhaSwgQ2hp
bmEuJiN4RDtUdWJlcmN1bG9zaXMgYW5kIFJlc3BpcmF0b3J5IERlcGFydG1lbnQsIFd1aGFuIEpp
bnlpbnRhbiBIb3NwaXRhbCwgV3VoYW4sIENoaW5hLiYjeEQ7RGVwYXJ0bWVudCBvZiBBbmVzdGhl
c2lvbG9neSwgSW50ZXJuYXRpb25hbCBQZWFjZSBNYXRlcm5pdHkgYW5kIENoaWxkIEhlYWx0aCBI
b3NwaXRhbCwgU2hhbmdoYWkgSmlhbyBUb25nIFVuaXZlcnNpdHkgU2Nob29sIG9mIE1lZGljaW5l
LCBTaGFuZ2hhaSwgQ2hpbmEuJiN4RDtEZXBhcnRtZW50IG9mIEluZmVjdGlvdXMgRGlzZWFzZXMs
IEZlbmd4aWFuIEd1aHVhIEhvc3BpdGFsLCBTaGFuZ2hhaSwgQ2hpbmEuJiN4RDtEZXBhcnRtZW50
IG9mIFB1bG1vbmFyeSBNZWRpY2luZSwgU2hhbmdoYWkgR2VuZXJhbCBIb3NwaXRhbCwgU2hhbmdo
YWkgSmlhbyBUb25nIFVuaXZlcnNpdHkgU2Nob29sIG9mIE1lZGljaW5lLCBTaGFuZ2hhaSwgQ2hp
bmEuJiN4RDtEZXBhcnRtZW50IG9mIENyaXRpY2FsIENhcmUgTWVkaWNpbmUsIFJ1aWppbiBIb3Nw
aXRhbCwgU2hhbmdoYWkgSmlhbyBUb25nIFVuaXZlcnNpdHkgU2Nob29sIG9mIE1lZGljaW5lLCBT
aGFuZ2hhaSwgQ2hpbmEuJiN4RDtEZXBhcnRtZW50IG9mIFJlc3BpcmF0b3J5IE1lZGljaW5lLCBT
aGFuZ2hhaSBOaW50aCBQZW9wbGUmYXBvcztzIEhvc3BpdGFsLCBTaGFuZ2hhaSBKaWFvIFRvbmcg
VW5pdmVyc2l0eSBTY2hvb2wgb2YgTWVkaWNpbmUsIFNoYW5naGFpLCBDaGluYS4mI3hEO0RlcGFy
dG1lbnQgb2YgRW1lcmdlbmN5IE1lZGljaW5lLCBTaGFuZ2hhaSBQdWRvbmcgTmV3IEFyZWEgR29u
Z2xpIEhvc3BpdGFsLCBTaGFuZ2hhaSwgQ2hpbmEuJiN4RDtTaGFuZ2hhaSBSZXNwaXJhdG9yeSBS
ZXNlYXJjaCBJbnN0aXR1dGUsIFNoYW5naGFpLCBDaGluYS4mI3hEO0RlcGFydG1lbnQgb2YgVXJv
bG9neSwgU2hhbmdoYWkgR2VuZXJhbCBIb3NwaXRhbCwgU2hhbmdoYWkgSmlhbyBUb25nIFVuaXZl
cnNpdHkgU2Nob29sIG9mIE1lZGljaW5lLCBTaGFuZ2hhaSwgQ2hpbmEuJiN4RDtOYXRpb25hbCBD
bGluaWNhbCBSZXNlYXJjaCBDZW50ZXIgZm9yIEFnaW5nIGFuZCBNZWRpY2luZSwgSHVhc2hhbiBI
b3NwaXRhbCwgRnVkYW4gVW5pdmVyc2l0eSwgU2hhbmdoYWksIENoaW5hLjwvYXV0aC1hZGRyZXNz
Pjx0aXRsZXM+PHRpdGxlPlJpc2sgRmFjdG9ycyBBc3NvY2lhdGVkIFdpdGggQWN1dGUgUmVzcGly
YXRvcnkgRGlzdHJlc3MgU3luZHJvbWUgYW5kIERlYXRoIGluIFBhdGllbnRzIFdpdGggQ29yb25h
dmlydXMgRGlzZWFzZSAyMDE5IFBuZXVtb25pYSBpbiBXdWhhbiwgQ2hpbmE8L3RpdGxlPjxzZWNv
bmRhcnktdGl0bGU+SkFNQSBJbnRlcm4gTWVkPC9zZWNvbmRhcnktdGl0bGU+PC90aXRsZXM+PHBl
cmlvZGljYWw+PGZ1bGwtdGl0bGU+SkFNQSBJbnRlcm4gTWVkPC9mdWxsLXRpdGxlPjwvcGVyaW9k
aWNhbD48ZGF0ZXM+PHllYXI+MjAyMDwveWVhcj48cHViLWRhdGVzPjxkYXRlPk1hciAxMzwvZGF0
ZT48L3B1Yi1kYXRlcz48L2RhdGVzPjxpc2JuPjIxNjgtNjExNCAoRWxlY3Ryb25pYykmI3hEOzIx
NjgtNjEwNiAoTGlua2luZyk8L2lzYm4+PGFjY2Vzc2lvbi1udW0+MzIxNjc1MjQ8L2FjY2Vzc2lv
bi1udW0+PHVybHM+PHJlbGF0ZWQtdXJscz48dXJsPmh0dHBzOi8vd3d3Lm5jYmkubmxtLm5paC5n
b3YvcHVibWVkLzMyMTY3NTI0PC91cmw+PC9yZWxhdGVkLXVybHM+PC91cmxzPjxjdXN0b20yPlBN
QzcwNzA1MDk8L2N1c3RvbTI+PGVsZWN0cm9uaWMtcmVzb3VyY2UtbnVtPjEwLjEwMDEvamFtYWlu
dGVybm1lZC4yMDIwLjA5OTQ8L2VsZWN0cm9uaWMtcmVzb3VyY2UtbnVtPjxyZXNlYXJjaC1ub3Rl
cz5tZXRhLTEzPC9yZXNlYXJjaC1ub3Rlcz48L3JlY29yZD48L0NpdGU+PENpdGU+PEF1dGhvcj5D
YW88L0F1dGhvcj48WWVhcj4yMDIwPC9ZZWFyPjxSZWNOdW0+NDE8L1JlY051bT48cmVjb3JkPjxy
ZWMtbnVtYmVyPjQxPC9yZWMtbnVtYmVyPjxmb3JlaWduLWtleXM+PGtleSBhcHA9IkVOIiBkYi1p
ZD0icGUyMno1d2VlNTlleHRlOXp3cnZ2YXBwdnQ5cnhhd3B3cnJlIiB0aW1lc3RhbXA9IjE1ODYz
NTQ2NzYiPjQxPC9rZXk+PC9mb3JlaWduLWtleXM+PHJlZi10eXBlIG5hbWU9IkpvdXJuYWwgQXJ0
aWNsZSI+MTc8L3JlZi10eXBlPjxjb250cmlidXRvcnM+PGF1dGhvcnM+PGF1dGhvcj5DYW8sIFdl
aWxpYW5nPC9hdXRob3I+PGF1dGhvcj5TaGksIExpPC9hdXRob3I+PGF1dGhvcj5DaGVuLCBMaW48
L2F1dGhvcj48YXV0aG9yPlh1LCBYdWVtZWk8L2F1dGhvcj48YXV0aG9yPld1LCBaaXJvbmc8L2F1
dGhvcj48L2F1dGhvcnM+PC9jb250cmlidXRvcnM+PHRpdGxlcz48dGl0bGU+Q2xpbmljYWwgZmVh
dHVyZXMgYW5kIGxhYm9yYXRvcnkgaW5zcGVjdGlvbiBvZiBub3ZlbCBjb3JvbmF2aXJ1cyBwbmV1
bW9uaWEgKENPVklELTE5KSBpbiBYaWFuZ3lhbmcsIEh1YmVpPC90aXRsZT48c2Vjb25kYXJ5LXRp
dGxlPm1lZFJ4aXY8L3NlY29uZGFyeS10aXRsZT48L3RpdGxlcz48cGVyaW9kaWNhbD48ZnVsbC10
aXRsZT5tZWRSeGl2PC9mdWxsLXRpdGxlPjwvcGVyaW9kaWNhbD48ZGF0ZXM+PHllYXI+MjAyMDwv
eWVhcj48L2RhdGVzPjx1cmxzPjwvdXJscz48ZWxlY3Ryb25pYy1yZXNvdXJjZS1udW0+MTAuMTEw
MS8yMDIwLjAyLjIzLjIwMDI2OTYzPC9lbGVjdHJvbmljLXJlc291cmNlLW51bT48cmVzZWFyY2gt
bm90ZXM+bWV0YS0xNDwvcmVzZWFyY2gtbm90ZXM+PC9yZWNvcmQ+PC9DaXRlPjxDaXRlPjxBdXRo
b3I+Q2FvPC9BdXRob3I+PFllYXI+MjAyMDwvWWVhcj48UmVjTnVtPjQyPC9SZWNOdW0+PHJlY29y
ZD48cmVjLW51bWJlcj40MjwvcmVjLW51bWJlcj48Zm9yZWlnbi1rZXlzPjxrZXkgYXBwPSJFTiIg
ZGItaWQ9InBlMjJ6NXdlZTU5ZXh0ZTl6d3J2dmFwcHZ0OXJ4YXdwd3JyZSIgdGltZXN0YW1wPSIx
NTg2MzU1NjE5Ij40Mjwva2V5PjwvZm9yZWlnbi1rZXlzPjxyZWYtdHlwZSBuYW1lPSJKb3VybmFs
IEFydGljbGUiPjE3PC9yZWYtdHlwZT48Y29udHJpYnV0b3JzPjxhdXRob3JzPjxhdXRob3I+Q2Fv
LCBNaW48L2F1dGhvcj48YXV0aG9yPlpoYW5nLCBEYW5kYW48L2F1dGhvcj48YXV0aG9yPldhbmcs
IFlvdWh1YTwvYXV0aG9yPjxhdXRob3I+THUsIFl1bmZlaTwvYXV0aG9yPjxhdXRob3I+Wmh1LCBY
aWFuZ2Rvbmc8L2F1dGhvcj48YXV0aG9yPkxpLCBZaW5nPC9hdXRob3I+PGF1dGhvcj5YdWUsIEhv
bmdoYW88L2F1dGhvcj48YXV0aG9yPkxpbiwgWXVueGlhbzwvYXV0aG9yPjxhdXRob3I+Wmhhbmcs
IE1pbjwvYXV0aG9yPjxhdXRob3I+U3VuLCBZaWd1bzwvYXV0aG9yPjxhdXRob3I+WWFuZywgWm9u
Z2d1bzwvYXV0aG9yPjxhdXRob3I+U2hpLCBKaWE8L2F1dGhvcj48YXV0aG9yPldhbmcsIFlpPC9h
dXRob3I+PGF1dGhvcj5aaG91LCBDaGFuZzwvYXV0aG9yPjxhdXRob3I+RG9uZywgWWlkYW48L2F1
dGhvcj48YXV0aG9yPkxpdSwgUGluZzwvYXV0aG9yPjxhdXRob3I+RHVkZWssIFN0ZXZlbiBNLjwv
YXV0aG9yPjxhdXRob3I+WGlhbywgWmhlbjwvYXV0aG9yPjxhdXRob3I+THUsIEhvbmd6aG91PC9h
dXRob3I+PGF1dGhvcj5QZW5nLCBMb25ncGluZzwvYXV0aG9yPjwvYXV0aG9ycz48L2NvbnRyaWJ1
dG9ycz48dGl0bGVzPjx0aXRsZT5DbGluaWNhbCBGZWF0dXJlcyBvZiBQYXRpZW50cyBJbmZlY3Rl
ZCB3aXRoIHRoZSAyMDE5IE5vdmVsIENvcm9uYXZpcnVzIChDT1ZJRC0xOSkgaW4gU2hhbmdoYWks
IENoaW5hPC90aXRsZT48c2Vjb25kYXJ5LXRpdGxlPm1lZFJ4aXY8L3NlY29uZGFyeS10aXRsZT48
L3RpdGxlcz48cGVyaW9kaWNhbD48ZnVsbC10aXRsZT5tZWRSeGl2PC9mdWxsLXRpdGxlPjwvcGVy
aW9kaWNhbD48ZGF0ZXM+PHllYXI+MjAyMDwveWVhcj48L2RhdGVzPjx1cmxzPjwvdXJscz48ZWxl
Y3Ryb25pYy1yZXNvdXJjZS1udW0+MTAuMTEwMS8yMDIwLjAzLjA0LjIwMDMwMzk1PC9lbGVjdHJv
bmljLXJlc291cmNlLW51bT48cmVzZWFyY2gtbm90ZXM+bWV0YS0xNTwvcmVzZWFyY2gtbm90ZXM+
PC9yZWNvcmQ+PC9DaXRlPjxDaXRlPjxBdXRob3I+Wmhhbmc8L0F1dGhvcj48WWVhcj4yMDIwPC9Z
ZWFyPjxSZWNOdW0+NDM8L1JlY051bT48cmVjb3JkPjxyZWMtbnVtYmVyPjQzPC9yZWMtbnVtYmVy
Pjxmb3JlaWduLWtleXM+PGtleSBhcHA9IkVOIiBkYi1pZD0icGUyMno1d2VlNTlleHRlOXp3cnZ2
YXBwdnQ5cnhhd3B3cnJlIiB0aW1lc3RhbXA9IjE1ODYzNTU3ODgiPjQzPC9rZXk+PC9mby==
</w:fldData>
        </w:fldChar>
      </w:r>
      <w:r w:rsidR="00C974BA">
        <w:rPr>
          <w:rFonts w:ascii="Times New Roman" w:hAnsi="Times New Roman"/>
          <w:b/>
          <w:color w:val="FFFFFF" w:themeColor="background1"/>
          <w:sz w:val="28"/>
          <w:szCs w:val="28"/>
        </w:rPr>
        <w:instrText xml:space="preserve"> ADDIN EN.CITE.DATA </w:instrText>
      </w:r>
      <w:r w:rsidR="00C974BA">
        <w:rPr>
          <w:rFonts w:ascii="Times New Roman" w:hAnsi="Times New Roman"/>
          <w:b/>
          <w:color w:val="FFFFFF" w:themeColor="background1"/>
          <w:sz w:val="28"/>
          <w:szCs w:val="28"/>
        </w:rPr>
      </w:r>
      <w:r w:rsidR="00C974BA">
        <w:rPr>
          <w:rFonts w:ascii="Times New Roman" w:hAnsi="Times New Roman"/>
          <w:b/>
          <w:color w:val="FFFFFF" w:themeColor="background1"/>
          <w:sz w:val="28"/>
          <w:szCs w:val="28"/>
        </w:rPr>
        <w:fldChar w:fldCharType="end"/>
      </w:r>
      <w:r w:rsidR="00C974BA">
        <w:rPr>
          <w:rFonts w:ascii="Times New Roman" w:hAnsi="Times New Roman"/>
          <w:b/>
          <w:color w:val="FFFFFF" w:themeColor="background1"/>
          <w:sz w:val="28"/>
          <w:szCs w:val="28"/>
        </w:rPr>
        <w:fldChar w:fldCharType="begin">
          <w:fldData xml:space="preserve">cmVpZ24ta2V5cz48cmVmLXR5cGUgbmFtZT0iSm91cm5hbCBBcnRpY2xlIj4xNzwvcmVmLXR5cGU+
PGNvbnRyaWJ1dG9ycz48YXV0aG9ycz48YXV0aG9yPlpoYW5nLCBHdXFpbjwvYXV0aG9yPjxhdXRo
b3I+SHUsIENoYW5nPC9hdXRob3I+PGF1dGhvcj5MdW8sIExpbmppZTwvYXV0aG9yPjxhdXRob3I+
RmFuZywgRmFuZzwvYXV0aG9yPjxhdXRob3I+Q2hlbiwgWW9uZ2Zlbmc8L2F1dGhvcj48YXV0aG9y
PkxpLCBKaWFuZ3VvPC9hdXRob3I+PGF1dGhvcj5QZW5nLCBaaGl5b25nPC9hdXRob3I+PGF1dGhv
cj5QYW4sIEh1YXFpbjwvYXV0aG9yPjwvYXV0aG9ycz48L2NvbnRyaWJ1dG9ycz48dGl0bGVzPjx0
aXRsZT5DbGluaWNhbCBmZWF0dXJlcyBhbmQgb3V0Y29tZXMgb2YgMjIxIHBhdGllbnRzIHdpdGgg
Q09WSUQtMTkgaW4gV3VoYW4sIENoaW5hPC90aXRsZT48c2Vjb25kYXJ5LXRpdGxlPm1lZFJ4aXY8
L3NlY29uZGFyeS10aXRsZT48L3RpdGxlcz48cGVyaW9kaWNhbD48ZnVsbC10aXRsZT5tZWRSeGl2
PC9mdWxsLXRpdGxlPjwvcGVyaW9kaWNhbD48ZGF0ZXM+PHllYXI+MjAyMDwveWVhcj48L2RhdGVz
Pjx1cmxzPjwvdXJscz48ZWxlY3Ryb25pYy1yZXNvdXJjZS1udW0+MTAuMTEwMS8yMDIwLjAzLjAy
LjIwMDMwNDUyPC9lbGVjdHJvbmljLXJlc291cmNlLW51bT48cmVzZWFyY2gtbm90ZXM+bWV0YS0x
NjwvcmVzZWFyY2gtbm90ZXM+PC9yZWNvcmQ+PC9DaXRlPjxDaXRlPjxBdXRob3I+RmVuZzwvQXV0
aG9yPjxZZWFyPjIwMjA8L1llYXI+PFJlY051bT40NDwvUmVjTnVtPjxyZWNvcmQ+PHJlYy1udW1i
ZXI+NDQ8L3JlYy1udW1iZXI+PGZvcmVpZ24ta2V5cz48a2V5IGFwcD0iRU4iIGRiLWlkPSJwZTIy
ejV3ZWU1OWV4dGU5endydnZhcHB2dDlyeGF3cHdycmUiIHRpbWVzdGFtcD0iMTU4NjM1NTg3MiI+
NDQ8L2tleT48L2ZvcmVpZ24ta2V5cz48cmVmLXR5cGUgbmFtZT0iSm91cm5hbCBBcnRpY2xlIj4x
NzwvcmVmLXR5cGU+PGNvbnRyaWJ1dG9ycz48YXV0aG9ycz48YXV0aG9yPkZlbmcsIFpoaWNoYW88
L2F1dGhvcj48YXV0aG9yPll1LCBRaXpoaTwvYXV0aG9yPjxhdXRob3I+WWFvLCBTaGFuaHU8L2F1
dGhvcj48YXV0aG9yPkx1bywgTGVpPC9hdXRob3I+PGF1dGhvcj5EdWFuLCBKdW5ob25nPC9hdXRo
b3I+PGF1dGhvcj5ZYW4sIFpoaW1pbjwvYXV0aG9yPjxhdXRob3I+WWFuZywgTWluPC9hdXRob3I+
PGF1dGhvcj5UYW4sIEhvbmdwZWk8L2F1dGhvcj48YXV0aG9yPk1hLCBNZW5ndGlhbjwvYXV0aG9y
PjxhdXRob3I+TGksIFRpbmc8L2F1dGhvcj48YXV0aG9yPllpLCBEYWxpPC9hdXRob3I+PGF1dGhv
cj5NaSwgWmU8L2F1dGhvcj48YXV0aG9yPlpoYW8sIEh1YWZlaTwvYXV0aG9yPjxhdXRob3I+Smlh
bmcsIFlpPC9hdXRob3I+PGF1dGhvcj5IZSwgWmhlbmh1PC9hdXRob3I+PGF1dGhvcj5MaSwgSHVp
bGluZzwvYXV0aG9yPjxhdXRob3I+TmllLCBXZWk8L2F1dGhvcj48YXV0aG9yPkxpdSwgWWluPC9h
dXRob3I+PGF1dGhvcj5aaGFvLCBKaW5nPC9hdXRob3I+PGF1dGhvcj5MdW8sIE11cWluZzwvYXV0
aG9yPjxhdXRob3I+TGl1LCBYdWFuaHVpPC9hdXRob3I+PGF1dGhvcj5Sb25nLCBQZW5nZmVpPC9h
dXRob3I+PGF1dGhvcj5XYW5nLCBXZWk8L2F1dGhvcj48L2F1dGhvcnM+PC9jb250cmlidXRvcnM+
PHRpdGxlcz48dGl0bGU+UHJlZGljdGlvbiBvZiBEaXNlYXNlIFByb2dyZXNzaW9uIGluIDIwMTkg
Tm92ZWwgQ29yb25hdmlydXMgUG5ldW1vbmlhIFBhdGllbnRzIE91dHNpZGUgV3VoYW4gd2l0aCBD
VCBhbmQgQ2xpbmljYWwgQ2hhcmFjdGVyaXN0aWNzPC90aXRsZT48c2Vjb25kYXJ5LXRpdGxlPm1l
ZFJ4aXY8L3NlY29uZGFyeS10aXRsZT48L3RpdGxlcz48cGVyaW9kaWNhbD48ZnVsbC10aXRsZT5t
ZWRSeGl2PC9mdWxsLXRpdGxlPjwvcGVyaW9kaWNhbD48ZGF0ZXM+PHllYXI+MjAyMDwveWVhcj48
L2RhdGVzPjx1cmxzPjwvdXJscz48ZWxlY3Ryb25pYy1yZXNvdXJjZS1udW0+MTAuMTEwMS8yMDIw
LjAyLjE5LjIwMDI1Mjk2PC9lbGVjdHJvbmljLXJlc291cmNlLW51bT48cmVzZWFyY2gtbm90ZXM+
bWV0YS0xNzwvcmVzZWFyY2gtbm90ZXM+PC9yZWNvcmQ+PC9DaXRlPjxDaXRlPjxBdXRob3I+TGl1
PC9BdXRob3I+PFllYXI+MjAyMDwvWWVhcj48UmVjTnVtPjQ1PC9SZWNOdW0+PHJlY29yZD48cmVj
LW51bWJlcj40NTwvcmVjLW51bWJlcj48Zm9yZWlnbi1rZXlzPjxrZXkgYXBwPSJFTiIgZGItaWQ9
InBlMjJ6NXdlZTU5ZXh0ZTl6d3J2dmFwcHZ0OXJ4YXdwd3JyZSIgdGltZXN0YW1wPSIxNTg2MzU1
OTc1Ij40NTwva2V5PjwvZm9yZWlnbi1rZXlzPjxyZWYtdHlwZSBuYW1lPSJKb3VybmFsIEFydGlj
bGUiPjE3PC9yZWYtdHlwZT48Y29udHJpYnV0b3JzPjxhdXRob3JzPjxhdXRob3I+TGl1LCBKaW5n
PC9hdXRob3I+PGF1dGhvcj5MaSwgU3VtZW5nPC9hdXRob3I+PGF1dGhvcj5MaXUsIEppYTwvYXV0
aG9yPjxhdXRob3I+TGlhbmcsIEJveXVuPC9hdXRob3I+PGF1dGhvcj5XYW5nLCBYaWFvYmVpPC9h
dXRob3I+PGF1dGhvcj5XYW5nLCBIdWE8L2F1dGhvcj48YXV0aG9yPkxpLCBXZWk8L2F1dGhvcj48
YXV0aG9yPlRvbmcsIFFpYW94aWE8L2F1dGhvcj48YXV0aG9yPllpLCBKaWFuaHVhPC9hdXRob3I+
PGF1dGhvcj5aaGFvLCBMZWk8L2F1dGhvcj48YXV0aG9yPlhpb25nLCBMaWp1YW48L2F1dGhvcj48
YXV0aG9yPkd1bywgQ2h1bnhpYTwvYXV0aG9yPjxhdXRob3I+VGlhbiwgSmluPC9hdXRob3I+PGF1
dGhvcj5MdW8sIEppbnpodW88L2F1dGhvcj48YXV0aG9yPllhbywgSmluZ2hvbmc8L2F1dGhvcj48
YXV0aG9yPlBhbmcsIFJhbjwvYXV0aG9yPjxhdXRob3I+U2hlbiwgSHVpPC9hdXRob3I+PGF1dGhv
cj5QZW5nLCBDaGVuZzwvYXV0aG9yPjxhdXRob3I+TGl1LCBUaW5nPC9hdXRob3I+PGF1dGhvcj5a
aGFuZywgUWlhbjwvYXV0aG9yPjxhdXRob3I+V3UsIEp1bjwvYXV0aG9yPjxhdXRob3I+WHUsIExp
bmc8L2F1dGhvcj48YXV0aG9yPkx1LCBTaWhvbmc8L2F1dGhvcj48YXV0aG9yPldhbmcsIEJhb2p1
PC9hdXRob3I+PGF1dGhvcj5XZW5nLCBaaGlob25nPC9hdXRob3I+PGF1dGhvcj5IYW4sIENodW5y
b25nPC9hdXRob3I+PGF1dGhvcj5aaHUsIEh1YWJpbmc8L2F1dGhvcj48YXV0aG9yPlpob3UsIFJ1
eGlhPC9hdXRob3I+PGF1dGhvcj5aaG91LCBIZWxvbmc8L2F1dGhvcj48YXV0aG9yPkNoZW4sIFhp
bGl1PC9hdXRob3I+PGF1dGhvcj5ZZSwgUGlhbjwvYXV0aG9yPjxhdXRob3I+Wmh1LCBCaW48L2F1
dGhvcj48YXV0aG9yPkhlLCBTaGVuZ3Nvbmc8L2F1dGhvcj48YXV0aG9yPkhlLCBZb25nd2VuPC9h
dXRob3I+PGF1dGhvcj5KaWUsIFNoZW5naHVhPC9hdXRob3I+PGF1dGhvcj5XZWksIFBpbmc8L2F1
dGhvcj48YXV0aG9yPlpoYW5nLCBKaWFuYW88L2F1dGhvcj48YXV0aG9yPkx1LCBZaW5waW5nPC9h
dXRob3I+PGF1dGhvcj5XYW5nLCBXZWl4aWFuPC9hdXRob3I+PGF1dGhvcj5aaGFuZywgTGk8L2F1
dGhvcj48YXV0aG9yPkxpLCBMaW5nPC9hdXRob3I+PGF1dGhvcj5aaG91LCBGZW5ncWluPC9hdXRo
b3I+PGF1dGhvcj5XYW5nLCBKdW48L2F1dGhvcj48YXV0aG9yPkRpdHRtZXIsIFVsZjwvYXV0aG9y
PjxhdXRob3I+THUsIE1lbmdqaTwvYXV0aG9yPjxhdXRob3I+SHUsIFl1PC9hdXRob3I+PGF1dGhv
cj5ZYW5nLCBEb25nbGlhbmc8L2F1dGhvcj48YXV0aG9yPlpoZW5nLCBYaW48L2F1dGhvcj48L2F1
dGhvcnM+PC9jb250cmlidXRvcnM+PHRpdGxlcz48dGl0bGU+TG9uZ2l0dWRpbmFsIGNoYXJhY3Rl
cmlzdGljcyBvZiBseW1waG9jeXRlIHJlc3BvbnNlcyBhbmQgY3l0b2tpbmUgcHJvZmlsZXMgaW4g
dGhlIHBlcmlwaGVyYWwgYmxvb2Qgb2YgU0FSUy1Db1YtMiBpbmZlY3RlZCBwYXRpZW50czwvdGl0
bGU+PHNlY29uZGFyeS10aXRsZT5tZWRSeGl2PC9zZWNvbmRhcnktdGl0bGU+PC90aXRsZXM+PHBl
cmlvZGljYWw+PGZ1bGwtdGl0bGU+bWVkUnhpdjwvZnVsbC10aXRsZT48L3BlcmlvZGljYWw+PGRh
dGVzPjx5ZWFyPjIwMjA8L3llYXI+PC9kYXRlcz48dXJscz48L3VybHM+PGVsZWN0cm9uaWMtcmVz
b3VyY2UtbnVtPjEwLjExMDEvMjAyMC4wMi4xNi4yMDAyMzY3MTwvZWxlY3Ryb25pYy1yZXNvdXJj
ZS1udW0+PHJlc2VhcmNoLW5vdGVzPm1ldGEtMTg8L3Jlc2VhcmNoLW5vdGVzPjwvcmVjb3JkPjwv
Q2l0ZT48Q2l0ZT48QXV0aG9yPkNoZW48L0F1dGhvcj48WWVhcj4yMDIwPC9ZZWFyPjxSZWNOdW0+
NDY8L1JlY051bT48cmVjb3JkPjxyZWMtbnVtYmVyPjQ2PC9yZWMtbnVtYmVyPjxmb3JlaWduLWtl
eXM+PGtleSBhcHA9IkVOIiBkYi1pZD0icGUyMno1d2VlNTlleHRlOXp3cnZ2YXBwdnQ5cnhhd3B3
cnJlIiB0aW1lc3RhbXA9IjE1ODYzNTYwMzgiPjQ2PC9rZXk+PC9mb3JlaWduLWtleXM+PHJlZi10
eXBlIG5hbWU9IkpvdXJuYWwgQXJ0aWNsZSI+MTc8L3JlZi10eXBlPjxjb250cmlidXRvcnM+PGF1
dGhvcnM+PGF1dGhvcj5DaGVuLCBYdTwvYXV0aG9yPjxhdXRob3I+WmhlbmcsIEZhbmc8L2F1dGhv
cj48YXV0aG9yPlFpbmcsIFlhbmh1YTwvYXV0aG9yPjxhdXRob3I+RGluZywgU2h1aXppPC9hdXRo
b3I+PGF1dGhvcj5ZYW5nLCBEYW5odWk8L2F1dGhvcj48YXV0aG9yPkxlaSwgQ2hlbmc8L2F1dGhv
cj48YXV0aG9yPllpbiwgWmhpbGFuPC9hdXRob3I+PGF1dGhvcj5aaG91LCBYaWFuZ2xpbjwvYXV0
aG9yPjxhdXRob3I+SmlhbmcsIERpeHVhbjwvYXV0aG9yPjxhdXRob3I+WnVvLCBRaTwvYXV0aG9y
PjxhdXRob3I+SGUsIEp1bjwvYXV0aG9yPjxhdXRob3I+THYsIEppYW5sZWk8L2F1dGhvcj48YXV0
aG9yPkNoZW4sIFBpbmc8L2F1dGhvcj48YXV0aG9yPkNoZW4sIFlhbjwvYXV0aG9yPjxhdXRob3I+
UGVuZywgSG9uZzwvYXV0aG9yPjxhdXRob3I+TGksIEhvbmdodWk8L2F1dGhvcj48YXV0aG9yPlhp
ZSwgWXVhbmxpbjwvYXV0aG9yPjxhdXRob3I+TGl1LCBKaXlhbmc8L2F1dGhvcj48YXV0aG9yPlpo
b3UsIFpoaWd1bzwvYXV0aG9yPjxhdXRob3I+THVvLCBIb25nPC9hdXRob3I+PC9hdXRob3JzPjwv
Y29udHJpYnV0b3JzPjx0aXRsZXM+PHRpdGxlPkVwaWRlbWlvbG9naWNhbCBhbmQgY2xpbmljYWwg
ZmVhdHVyZXMgb2YgMjkxIGNhc2VzIHdpdGggY29yb25hdmlydXMgZGlzZWFzZSAyMDE5IGluIGFy
ZWFzIGFkamFjZW50IHRvIEh1YmVpLCBDaGluYTogYSBkb3VibGUtY2VudGVyIG9ic2VydmF0aW9u
YWwgc3R1ZHk8L3RpdGxlPjxzZWNvbmRhcnktdGl0bGU+bWVkUnhpdjwvc2Vjb25kYXJ5LXRpdGxl
PjwvdGl0bGVzPjxwZXJpb2RpY2FsPjxmdWxsLXRpdGxlPm1lZFJ4aXY8L2Z1bGwtdGl0bGU+PC9w
ZXJpb2RpY2FsPjxkYXRlcz48eWVhcj4yMDIwPC95ZWFyPjwvZGF0ZXM+PHVybHM+PC91cmxzPjxl
bGVjdHJvbmljLXJlc291cmNlLW51bT4xMC4xMTAxLzIwMjAuMDMuMDMuMjAwMzAzNTM8L2VsZWN0
cm9uaWMtcmVzb3VyY2UtbnVtPjxyZXNlYXJjaC1ub3Rlcz5tZXRhLTE5PC9yZXNlYXJjaC1ub3Rl
cz48L3JlY29yZD48L0NpdGU+PENpdGU+PEF1dGhvcj5MdTwvQXV0aG9yPjxZZWFyPjIwMjA8L1ll
YXI+PFJlY051bT40NzwvUmVjTnVtPjxyZWNvcmQ+PHJlYy1udW1iZXI+NDc8L3JlYy1udW1iZXI+
PGZvcmVpZ24ta2V5cz48a2V5IGFwcD0iRU4iIGRiLWlkPSJwZTIyejV3ZWU1OWV4dGU5endydnZh
cHB2dDlyeGF3cHdycmUiIHRpbWVzdGFtcD0iMTU4NjM1NjEzOSI+NDc8L2tleT48L2ZvcmVpZ24t
a2V5cz48cmVmLXR5cGUgbmFtZT0iSm91cm5hbCBBcnRpY2xlIj4xNzwvcmVmLXR5cGU+PGNvbnRy
aWJ1dG9ycz48YXV0aG9ycz48YXV0aG9yPkx1LCBIb25nemhvdTwvYXV0aG9yPjxhdXRob3I+QWks
IEppbmd3ZW48L2F1dGhvcj48YXV0aG9yPlNoZW4sIFlpbnpob25nPC9hdXRob3I+PGF1dGhvcj5M
aSwgWWFuZzwvYXV0aG9yPjxhdXRob3I+TGksIFRhbzwvYXV0aG9yPjxhdXRob3I+WmhvdSwgWGlh
bjwvYXV0aG9yPjxhdXRob3I+WmhhbmcsIEhhb2NoZW5nPC9hdXRob3I+PGF1dGhvcj5aaGFuZywg
UWlyYW48L2F1dGhvcj48YXV0aG9yPkxpbmcsIFl1bjwvYXV0aG9yPjxhdXRob3I+V2FuZywgU2hl
bmc8L2F1dGhvcj48YXV0aG9yPlF1LCBIb25ncGluZzwvYXV0aG9yPjxhdXRob3I+R2FvLCBZdWFu
PC9hdXRob3I+PGF1dGhvcj5MaSwgWWluZ2NodWFuPC9hdXRob3I+PGF1dGhvcj5ZdSwgS2FuZ2xv
bmc8L2F1dGhvcj48YXV0aG9yPlpodSwgRHVtaW5nPC9hdXRob3I+PGF1dGhvcj5aaHUsIEhlY2hl
bmc8L2F1dGhvcj48YXV0aG9yPlRpYW4sIFJ1aTwvYXV0aG9yPjxhdXRob3I+WmVuZywgTWVpPC9h
dXRob3I+PGF1dGhvcj5MaSwgUWlhbmc8L2F1dGhvcj48YXV0aG9yPlNvbmcsIFl1YW5saW48L2F1
dGhvcj48YXV0aG9yPkxpLCBYaWFuZ3lhbmc8L2F1dGhvcj48YXV0aG9yPlh1LCBKaW5mdTwvYXV0
aG9yPjxhdXRob3I+WHUsIEppZTwvYXV0aG9yPjxhdXRob3I+TWFvLCBFbnFpYW5nPC9hdXRob3I+
PGF1dGhvcj5IdSwgQmlqaWU8L2F1dGhvcj48YXV0aG9yPkxpLCBYaW48L2F1dGhvcj48YXV0aG9y
PlpodSwgTGVpPC9hdXRob3I+PGF1dGhvcj5aaGFuZywgV2VuaG9uZzwvYXV0aG9yPjwvYXV0aG9y
cz48L2NvbnRyaWJ1dG9ycz48dGl0bGVzPjx0aXRsZT5BIGRlc2NyaXB0aXZlIHN0dWR5IG9mIHRo
ZSBpbXBhY3Qgb2YgZGlzZWFzZXMgY29udHJvbCBhbmQgcHJldmVudGlvbiBvbiB0aGUgZXBpZGVt
aWNzIGR5bmFtaWNzIGFuZCBjbGluaWNhbCBmZWF0dXJlcyBvZiBTQVJTLUNvVi0yIG91dGJyZWFr
IGluIFNoYW5naGFpLCBsZXNzb25zIGxlYXJuZWQgZm9yIG1ldHJvcG9saXMgZXBpZGVtaWNzIHBy
ZXZlbnRpb248L3RpdGxlPjxzZWNvbmRhcnktdGl0bGU+bWVkUnhpdjwvc2Vjb25kYXJ5LXRpdGxl
PjwvdGl0bGVzPjxwZXJpb2RpY2FsPjxmdWxsLXRpdGxlPm1lZFJ4aXY8L2Z1bGwtdGl0bGU+PC9w
ZXJpb2RpY2FsPjxkYXRlcz48eWVhcj4yMDIwPC95ZWFyPjwvZGF0ZXM+PHVybHM+PC91cmxzPjxl
bGVjdHJvbmljLXJlc291cmNlLW51bT4xMC4xMTAxLzIwMjAuMDIuMTkuMjAwMjUwMzE8L2VsZWN0
cm9uaWMtcmVzb3VyY2UtbnVtPjxyZXNlYXJjaC1ub3Rlcz5tZXRhLTIwPC9yZXNlYXJjaC1ub3Rl
cz48L3JlY29yZD48L0NpdGU+PENpdGU+PEF1dGhvcj5MaXU8L0F1dGhvcj48WWVhcj4yMDIwPC9Z
ZWFyPjxSZWNOdW0+NDg8L1JlY051bT48cmVjb3JkPjxyZWMtbnVtYmVyPjQ4PC9yZWMtbnVtYmVy
Pjxmb3JlaWduLWtleXM+PGtleSBhcHA9IkVOIiBkYi1pZD0icGUyMno1d2VlNTlleHRlOXp3cnZ2
YXBwdnQ5cnhhd3B3cnJlIiB0aW1lc3RhbXA9IjE1ODYzNTYyNjQiPjQ4PC9rZXk+PC9mb3JlaWdu
LWtleXM+PHJlZi10eXBlIG5hbWU9IkpvdXJuYWwgQXJ0aWNsZSI+MTc8L3JlZi10eXBlPjxjb250
cmlidXRvcnM+PGF1dGhvcnM+PGF1dGhvcj5MaXUsIFRhbzwvYXV0aG9yPjxhdXRob3I+Wmhhbmcs
IEppZXlpbmc8L2F1dGhvcj48YXV0aG9yPllhbmcsIFl1aHVpPC9hdXRob3I+PGF1dGhvcj5NYSwg
SG9uZzwvYXV0aG9yPjxhdXRob3I+TGksIFpoZW5neXU8L2F1dGhvcj48YXV0aG9yPlpoYW5nLCBK
aWFveXVlPC9hdXRob3I+PGF1dGhvcj5DaGVuZywgSmk8L2F1dGhvcj48YXV0aG9yPlpoYW5nLCBY
aWFveXVuPC9hdXRob3I+PGF1dGhvcj5aaGFvLCBZYW54aWE8L2F1dGhvcj48YXV0aG9yPlhpYSwg
WmloYW48L2F1dGhvcj48YXV0aG9yPlpoYW5nLCBMaWxpbmc8L2F1dGhvcj48YXV0aG9yPld1LCBH
YW5nPC9hdXRob3I+PGF1dGhvcj5ZaSwgSmlhbmh1YTwvYXV0aG9yPjwvYXV0aG9ycz48L2NvbnRy
aWJ1dG9ycz48dGl0bGVzPjx0aXRsZT5UaGUgcG90ZW50aWFsIHJvbGUgb2YgSUwtNiBpbiBtb25p
dG9yaW5nIHNldmVyZSBjYXNlIG9mIGNvcm9uYXZpcnVzIGRpc2Vhc2UgMjAxOTwvdGl0bGU+PHNl
Y29uZGFyeS10aXRsZT5tZWRSeGl2PC9zZWNvbmRhcnktdGl0bGU+PC90aXRsZXM+PHBlcmlvZGlj
YWw+PGZ1bGwtdGl0bGU+bWVkUnhpdjwvZnVsbC10aXRsZT48L3BlcmlvZGljYWw+PGRhdGVzPjx5
ZWFyPjIwMjA8L3llYXI+PC9kYXRlcz48dXJscz48L3VybHM+PGVsZWN0cm9uaWMtcmVzb3VyY2Ut
bnVtPjEwLjExMDEvMjAyMC4wMy4wMS4yMDAyOTc2OTwvZWxlY3Ryb25pYy1yZXNvdXJjZS1udW0+
PHJlc2VhcmNoLW5vdGVzPm1ldGEtMjE8L3Jlc2VhcmNoLW5vdGVzPjwvcmVjb3JkPjwvQ2l0ZT48
Q2l0ZT48QXV0aG9yPllhbmc8L0F1dGhvcj48WWVhcj4yMDIwPC9ZZWFyPjxSZWNOdW0+NDk8L1Jl
Y051bT48cmVjb3JkPjxyZWMtbnVtYmVyPjQ5PC9yZWMtbnVtYmVyPjxmb3JlaWduLWtleXM+PGtl
eSBhcHA9IkVOIiBkYi1pZD0icGUyMno1d2VlNTlleHRlOXp3cnZ2YXBwdnQ5cnhhd3B3cnJlIiB0
aW1lc3RhbXA9IjE1ODYzNTYzNjYiPjQ5PC9rZXk+PC9mb3JlaWduLWtleXM+PHJlZi10eXBlIG5h
bWU9IkpvdXJuYWwgQXJ0aWNsZSI+MTc8L3JlZi10eXBlPjxjb250cmlidXRvcnM+PGF1dGhvcnM+
PGF1dGhvcj5ZYW5nLCBZYW5nPC9hdXRob3I+PGF1dGhvcj5TaGVuLCBDaGVuZ3Vhbmc8L2F1dGhv
cj48YXV0aG9yPkxpLCBKaW54aXU8L2F1dGhvcj48YXV0aG9yPll1YW4sIEppbmc8L2F1dGhvcj48
YXV0aG9yPllhbmcsIE1pbmdodWk8L2F1dGhvcj48YXV0aG9yPldhbmcsIEZ1eGlhbmc8L2F1dGhv
cj48YXV0aG9yPkxpLCBHdW9iYW88L2F1dGhvcj48YXV0aG9yPkxpLCBZYW5qaWU8L2F1dGhvcj48
YXV0aG9yPlhpbmcsIExpPC9hdXRob3I+PGF1dGhvcj5QZW5nLCBMaW5nPC9hdXRob3I+PGF1dGhv
cj5XZWksIEppbmxpPC9hdXRob3I+PGF1dGhvcj5DYW8sIE1lbmdsaTwvYXV0aG9yPjxhdXRob3I+
WmhlbmcsIEhhaXhpYTwvYXV0aG9yPjxhdXRob3I+V3UsIFdlaWJvPC9hdXRob3I+PGF1dGhvcj5a
b3UsIFJvbmdyb25nPC9hdXRob3I+PGF1dGhvcj5MaSwgRGVsaW48L2F1dGhvcj48YXV0aG9yPlh1
LCBaaGl4aWFuZzwvYXV0aG9yPjxhdXRob3I+V2FuZywgSGFpeWFuPC9hdXRob3I+PGF1dGhvcj5a
aGFuZywgTWluZ3hpYTwvYXV0aG9yPjxhdXRob3I+WmhhbmcsIFpoZW5nPC9hdXRob3I+PGF1dGhv
cj5MaXUsIExlaTwvYXV0aG9yPjxhdXRob3I+TGl1LCBZaW5neGlhPC9hdXRob3I+PC9hdXRob3Jz
PjwvY29udHJpYnV0b3JzPjx0aXRsZXM+PHRpdGxlPkV4dWJlcmFudCBlbGV2YXRpb24gb2YgSVAt
MTAsIE1DUC0zIGFuZCBJTC0xcmEgZHVyaW5nIFNBUlMtQ29WLTIgaW5mZWN0aW9uIGlzIGFzc29j
aWF0ZWQgd2l0aCBkaXNlYXNlIHNldmVyaXR5IGFuZCBmYXRhbCBvdXRjb21lPC90aXRsZT48c2Vj
b25kYXJ5LXRpdGxlPm1lZFJ4aXY8L3NlY29uZGFyeS10aXRsZT48L3RpdGxlcz48cGVyaW9kaWNh
bD48ZnVsbC10aXRsZT5tZWRSeGl2PC9mdWxsLXRpdGxlPjwvcGVyaW9kaWNhbD48ZGF0ZXM+PHll
YXI+MjAyMDwveWVhcj48L2RhdGVzPjx1cmxzPjwvdXJscz48ZWxlY3Ryb25pYy1yZXNvdXJjZS1u
dW0+MTAuMTEwMS8yMDIwLjAzLjAyLjIwMDI5OTc1PC9lbGVjdHJvbmljLXJlc291cmNlLW51bT48
cmVzZWFyY2gtbm90ZXM+bWV0YS0yMjwvcmVzZWFyY2gtbm90ZXM+PC9yZWNvcmQ+PC9DaXRlPjxD
aXRlPjxBdXRob3I+TGl1PC9BdXRob3I+PFllYXI+MjAyMDwvWWVhcj48UmVjTnVtPjUwPC9SZWNO
dW0+PHJlY29yZD48cmVjLW51bWJlcj41MDwvcmVjLW51bWJlcj48Zm9yZWlnbi1rZXlzPjxrZXkg
YXBwPSJFTiIgZGItaWQ9InBlMjJ6NXdlZTU5ZXh0ZTl6d3J2dmFwcHZ0OXJ4YXdwd3JyZSIgdGlt
ZXN0YW1wPSIxNTg2MzU2NTg0Ij41MDwva2V5PjwvZm9yZWlnbi1rZXlzPjxyZWYtdHlwZSBuYW1l
PSJKb3VybmFsIEFydGljbGUiPjE3PC9yZWYtdHlwZT48Y29udHJpYnV0b3JzPjxhdXRob3JzPjxh
dXRob3I+TGl1LCBMLjwvYXV0aG9yPjxhdXRob3I+R2FvLCBKLjwvYXV0aG9yPjxhdXRob3I+SHUs
IFcuPC9hdXRob3I+PGF1dGhvcj5aaGFuZywgWC48L2F1dGhvcj48YXV0aG9yPkd1bywgTC48L2F1
dGhvcj48YXV0aG9yPkxpdSwgQy48L2F1dGhvcj48YXV0aG9yPlRhbmcsIFkuPC9hdXRob3I+PGF1
dGhvcj5MYW5nLCBDLjwvYXV0aG9yPjxhdXRob3I+TW91LCBGLjwvYXV0aG9yPjxhdXRob3I+WWks
IFouPC9hdXRob3I+PGF1dGhvcj5QZWksIFEuPC9hdXRob3I+PGF1dGhvcj5TdW4sIEsuPC9hdXRo
b3I+PGF1dGhvcj5YaWFuZywgSi48L2F1dGhvcj48YXV0aG9yPlhpYW8sIEouPC9hdXRob3I+PC9h
dXRob3JzPjwvY29udHJpYnV0b3JzPjx0aXRsZXM+PHRpdGxlPkNsaW5pY2FsIGNoYXJhY3Rlcmlz
dGljcyBvZiA1MSBwYXRpZW50cyBkaXNjaGFyZ2VkIGZyb20gaG9zcGl0YWwgd2l0aCBDT1ZJRC0x
OSBpbiBDaG9uZ3FpbmcsIENoaW5hPC90aXRsZT48c2Vjb25kYXJ5LXRpdGxlPm1lZFJ4aXY8L3Nl
Y29uZGFyeS10aXRsZT48L3RpdGxlcz48cGVyaW9kaWNhbD48ZnVsbC10aXRsZT5tZWRSeGl2PC9m
dWxsLXRpdGxlPjwvcGVyaW9kaWNhbD48ZGF0ZXM+PHllYXI+MjAyMDwveWVhcj48L2RhdGVzPjx1
cmxzPjwvdXJscz48ZWxlY3Ryb25pYy1yZXNvdXJjZS1udW0+MTAuMTEwMS8yMDIwLjAyLjIwLjIw
MDI1NTM2PC9lbGVjdHJvbmljLXJlc291cmNlLW51bT48cmVzZWFyY2gtbm90ZXM+bWV0YS0yMzwv
cmVzZWFyY2gtbm90ZXM+PC9yZWNvcmQ+PC9DaXRlPjxDaXRlPjxBdXRob3I+WHU8L0F1dGhvcj48
WWVhcj4yMDIwPC9ZZWFyPjxSZWNOdW0+NTE8L1JlY051bT48cmVjb3JkPjxyZWMtbnVtYmVyPjUx
PC9yZWMtbnVtYmVyPjxmb3JlaWduLWtleXM+PGtleSBhcHA9IkVOIiBkYi1pZD0icGUyMno1d2Vl
NTlleHRlOXp3cnZ2YXBwdnQ5cnhhd3B3cnJlIiB0aW1lc3RhbXA9IjE1ODYzNTcwNjYiPjUxPC9r
ZXk+PC9mb3JlaWduLWtleXM+PHJlZi10eXBlIG5hbWU9IkpvdXJuYWwgQXJ0aWNsZSI+MTc8L3Jl
Zi10eXBlPjxjb250cmlidXRvcnM+PGF1dGhvcnM+PGF1dGhvcj5YdSwgWW9uZ2hhbzwvYXV0aG9y
PjxhdXRob3I+WHUsIFpoaWhlbmc8L2F1dGhvcj48YXV0aG9yPkxpdSwgWHVlc29uZzwvYXV0aG9y
PjxhdXRob3I+Q2FpLCBMaWh1YTwvYXV0aG9yPjxhdXRob3I+WmhlbmcsIEhhaWNob25nPC9hdXRo
b3I+PGF1dGhvcj5IdWFuZywgWW9uZ2JvPC9hdXRob3I+PGF1dGhvcj5aaG91LCBMaXhpbjwvYXV0
aG9yPjxhdXRob3I+SHVhbmcsIExpbnhpPC9hdXRob3I+PGF1dGhvcj5MaW4sIFl1bjwvYXV0aG9y
PjxhdXRob3I+RGVuZywgTGllaHVhPC9hdXRob3I+PGF1dGhvcj5MaSwgSmlhbndlaTwvYXV0aG9y
PjxhdXRob3I+Q2hlbiwgU2liZWk8L2F1dGhvcj48YXV0aG9yPkxpdSwgRG9uZ2Rvbmc8L2F1dGhv
cj48YXV0aG9yPkxpbiwgWmhpbWluPC9hdXRob3I+PGF1dGhvcj5aaG91LCBMaWFuZzwvYXV0aG9y
PjxhdXRob3I+SGUsIFdlaXF1bjwvYXV0aG9yPjxhdXRob3I+TGl1LCBYaWFvcWluZzwvYXV0aG9y
PjxhdXRob3I+TGksIFlpbWluPC9hdXRob3I+PC9hdXRob3JzPjwvY29udHJpYnV0b3JzPjx0aXRs
ZXM+PHRpdGxlPkNsaW5pY2FsIGZpbmRpbmdzIGluIGNyaXRpY2FsbHkgaWxsIHBhdGllbnRzIGlu
ZmVjdGVkIHdpdGggU0FSUy1Db1YtMiBpbiBHdWFuZ2RvbmcgUHJvdmluY2UsIENoaW5hOiBhIG11
bHRpLWNlbnRlciwgcmV0cm9zcGVjdGl2ZSwgb2JzZXJ2YXRpb25hbCBzdHVkeTwvdGl0bGU+PHNl
Y29uZGFyeS10aXRsZT5tZWRSeGl2PC9zZWNvbmRhcnktdGl0bGU+PC90aXRsZXM+PHBlcmlvZGlj
YWw+PGZ1bGwtdGl0bGU+bWVkUnhpdjwvZnVsbC10aXRsZT48L3BlcmlvZGljYWw+PGRhdGVzPjx5
ZWFyPjIwMjA8L3llYXI+PC9kYXRlcz48dXJscz48L3VybHM+PGVsZWN0cm9uaWMtcmVzb3VyY2Ut
bnVtPjEwLjExMDEvMjAyMC4wMy4wMy4yMDAzMDY2ODwvZWxlY3Ryb25pYy1yZXNvdXJjZS1udW0+
PHJlc2VhcmNoLW5vdGVzPm1ldGEtMjQ8L3Jlc2VhcmNoLW5vdGVzPjwvcmVjb3JkPjwvQ2l0ZT48
Q2l0ZT48QXV0aG9yPlFpPC9BdXRob3I+PFllYXI+MjAyMDwvWWVhcj48UmVjTnVtPjUyPC9SZWNO
dW0+PHJlY29yZD48cmVjLW51bWJlcj41MjwvcmVjLW51bWJlcj48Zm9yZWlnbi1rZXlzPjxrZXkg
YXBwPSJFTiIgZGItaWQ9InBlMjJ6NXdlZTU5ZXh0ZTl6d3J2dmFwcHZ0OXJ4YXdwd3JyZSIgdGlt
ZXN0YW1wPSIxNTg2MzU3ODE1Ij41Mjwva2V5PjwvZm9yZWlnbi1rZXlzPjxyZWYtdHlwZSBuYW1l
PSJKb3VybmFsIEFydGljbGUiPjE3PC9yZWYtdHlwZT48Y29udHJpYnV0b3JzPjxhdXRob3JzPjxh
dXRob3I+UWksIERpPC9hdXRob3I+PGF1dGhvcj5ZYW4sIFhpYW9mZW5nPC9hdXRob3I+PGF1dGhv
cj5UYW5nLCBYdW1hbzwvYXV0aG9yPjxhdXRob3I+UGVuZywgSnVubmFuPC9hdXRob3I+PGF1dGhv
cj5ZdSwgUWlhbjwvYXV0aG9yPjxhdXRob3I+RmVuZywgTG9uZ2h1YTwvYXV0aG9yPjxhdXRob3I+
WXVhbiwgR3VvZGFuPC9hdXRob3I+PGF1dGhvcj5aaGFuZywgQW48L2F1dGhvcj48YXV0aG9yPkNo
ZW4sIFlhb2thaTwvYXV0aG9yPjxhdXRob3I+WXVhbiwgSmluZzwvYXV0aG9yPjxhdXRob3I+SHVh
bmcsIFhpYTwvYXV0aG9yPjxhdXRob3I+WmhhbmcsIFhpYW54aWFuZzwvYXV0aG9yPjxhdXRob3I+
SHUsIFBlbmc8L2F1dGhvcj48YXV0aG9yPlNvbmcsIFl1eWFuPC9hdXRob3I+PGF1dGhvcj5RaWFu
LCBDaHVuZmFuZzwvYXV0aG9yPjxhdXRob3I+U3VuLCBRaWFuZ3pob25nPC9hdXRob3I+PGF1dGhv
cj5XYW5nLCBEYW94aW48L2F1dGhvcj48YXV0aG9yPlRvbmcsIEppbjwvYXV0aG9yPjxhdXRob3I+
WGlhbmcsIEppYW5nbGluPC9hdXRob3I+PC9hdXRob3JzPjwvY29udHJpYnV0b3JzPjx0aXRsZXM+
PHRpdGxlPkVwaWRlbWlvbG9naWNhbCBhbmQgY2xpbmljYWwgZmVhdHVyZXMgb2YgMjAxOS1uQ29W
IGFjdXRlIHJlc3BpcmF0b3J5IGRpc2Vhc2UgY2FzZXMgaW4gQ2hvbmdxaW5nIG11bmljaXBhbGl0
eSwgQ2hpbmE6IGEgcmV0cm9zcGVjdGl2ZSwgZGVzY3JpcHRpdmUsIG11bHRpcGxlLWNlbnRlciBz
dHVkeTwvdGl0bGU+PHNlY29uZGFyeS10aXRsZT5tZWRSeGl2PC9zZWNvbmRhcnktdGl0bGU+PC90
aXRsZXM+PHBlcmlvZGljYWw+PGZ1bGwtdGl0bGU+bWVkUnhpdjwvZnVsbC10aXRsZT48L3Blcmlv
ZGljYWw+PGRhdGVzPjx5ZWFyPjIwMjA8L3llYXI+PC9kYXRlcz48dXJscz48L3VybHM+PGVsZWN0
cm9uaWMtcmVzb3VyY2UtbnVtPjEwLjExMDEvMjAyMC4wMy4wMS4yMDAyOTM5NzwvZWxlY3Ryb25p
Yy1yZXNvdXJjZS1udW0+PHJlc2VhcmNoLW5vdGVzPm1ldGEtMjU8L3Jlc2VhcmNoLW5vdGVzPjwv
cmVjb3JkPjwvQ2l0ZT48Q2l0ZT48QXV0aG9yPldhbmc8L0F1dGhvcj48WWVhcj4yMDIwPC9ZZWFy
PjxSZWNOdW0+NTM8L1JlY051bT48cmVjb3JkPjxyZWMtbnVtYmVyPjUzPC9yZWMtbnVtYmVyPjxm
b3JlaWduLWtleXM+PGtleSBhcHA9IkVOIiBkYi1pZD0icGUyMno1d2VlNTlleHRlOXp3cnZ2YXBw
dnQ5cnhhd3B3cnJlIiB0aW1lc3RhbXA9IjE1ODYzNTc5MDciPjUzPC9rZXk+PC9mb3JlaWduLWtl
eXM+PHJlZi10eXBlIG5hbWU9IkpvdXJuYWwgQXJ0aWNsZSI+MTc8L3JlZi10eXBlPjxjb250cmli
dXRvcnM+PGF1dGhvcnM+PGF1dGhvcj5XYW5nLCBMdW53ZW48L2F1dGhvcj48YXV0aG9yPkxpLCBY
dW48L2F1dGhvcj48YXV0aG9yPkNoZW4sIEh1aTwvYXV0aG9yPjxhdXRob3I+WWFuLCBTaGFvbmFu
PC9hdXRob3I+PGF1dGhvcj5MaSwgWWFuPC9hdXRob3I+PGF1dGhvcj5MaSwgRG9uZzwvYXV0aG9y
PjxhdXRob3I+R29uZywgWnVvamlvbmc8L2F1dGhvcj48L2F1dGhvcnM+PC9jb250cmlidXRvcnM+
PHRpdGxlcz48dGl0bGU+U0FSUy1Db1YtMiBpbmZlY3Rpb24gZG9lcyBub3Qgc2lnbmlmaWNhbnRs
eSBjYXVzZSBhY3V0ZSByZW5hbCBpbmp1cnk6IGFuIGFuYWx5c2lzIG9mIDExNiBob3NwaXRhbGl6
ZWQgcGF0aWVudHMgd2l0aCBDT1ZJRC0xOSBpbiBhIHNpbmdsZSBob3NwaXRhbCwgV3VoYW4sIENo
aW5hPC90aXRsZT48c2Vjb25kYXJ5LXRpdGxlPm1lZFJ4aXY8L3NlY29uZGFyeS10aXRsZT48L3Rp
dGxlcz48cGVyaW9kaWNhbD48ZnVsbC10aXRsZT5tZWRSeGl2PC9mdWxsLXRpdGxlPjwvcGVyaW9k
aWNhbD48ZGF0ZXM+PHllYXI+MjAyMDwveWVhcj48L2RhdGVzPjx1cmxzPjwvdXJscz48ZWxlY3Ry
b25pYy1yZXNvdXJjZS1udW0+MTAuMTEwMS8yMDIwLjAyLjE5LjIwMDI1Mjg4PC9lbGVjdHJvbmlj
LXJlc291cmNlLW51bT48cmVzZWFyY2gtbm90ZXM+bWV0YS0yNjwvcmVzZWFyY2gtbm90ZXM+PC9y
ZWNvcmQ+PC9DaXRlPjxDaXRlPjxBdXRob3I+Q2hlbjwvQXV0aG9yPjxZZWFyPjIwMjA8L1llYXI+
PFJlY051bT41NDwvUmVjTnVtPjxyZWNvcmQ+PHJlYy1udW1iZXI+NTQ8L3JlYy1udW1iZXI+PGZv
cmVpZ24ta2V5cz48a2V5IGFwcD0iRU4iIGRiLWlkPSJwZTIyejV3ZWU1OWV4dGU5endydnZhcHB2
dDlyeGF3cHdycmUiIHRpbWVzdGFtcD0iMTU4NjM1Nzk2NSI+NTQ8L2tleT48L2ZvcmVpZ24ta2V5
cz48cmVmLXR5cGUgbmFtZT0iSm91cm5hbCBBcnRpY2xlIj4xNzwvcmVmLXR5cGU+PGNvbnRyaWJ1
dG9ycz48YXV0aG9ycz48YXV0aG9yPkNoZW4sIEd1YW5nPC9hdXRob3I+PGF1dGhvcj5XdSwgRGk8
L2F1dGhvcj48YXV0aG9yPkd1bywgV2VpPC9hdXRob3I+PGF1dGhvcj5DYW8sIFlvbmc8L2F1dGhv
cj48YXV0aG9yPkh1YW5nLCBEYTwvYXV0aG9yPjxhdXRob3I+V2FuZywgSG9uZ3d1PC9hdXRob3I+
PGF1dGhvcj5XYW5nLCBUYW88L2F1dGhvcj48YXV0aG9yPlpoYW5nLCBYaWFveXVuPC9hdXRob3I+
PGF1dGhvcj5DaGVuLCBIdWlsb25nPC9hdXRob3I+PGF1dGhvcj5ZdSwgSGFpamluZzwvYXV0aG9y
PjxhdXRob3I+WmhhbmcsIFhpYW9waW5nPC9hdXRob3I+PGF1dGhvcj5aaGFuZywgTWlueGlhPC9h
dXRob3I+PGF1dGhvcj5XdSwgU2hpamk8L2F1dGhvcj48YXV0aG9yPlNvbmcsIEppYW54aW48L2F1
dGhvcj48YXV0aG9yPkNoZW4sIFRhbzwvYXV0aG9yPjxhdXRob3I+SGFuLCBNZWlmYW5nPC9hdXRo
b3I+PGF1dGhvcj5MaSwgU2h1c2hlbmc8L2F1dGhvcj48YXV0aG9yPkx1bywgWGlhb3Bpbmc8L2F1
dGhvcj48YXV0aG9yPlpoYW8sIEppYW5waW5nPC9hdXRob3I+PGF1dGhvcj5OaW5nLCBRaW48L2F1
dGhvcj48L2F1dGhvcnM+PC9jb250cmlidXRvcnM+PHRpdGxlcz48dGl0bGU+Q2xpbmljYWwgYW5k
IGltbXVub2xvZ2ljIGZlYXR1cmVzIGluIHNldmVyZSBhbmQgbW9kZXJhdGUgZm9ybXMgb2YgQ29y
b25hdmlydXMgRGlzZWFzZSAyMDE5PC90aXRsZT48c2Vjb25kYXJ5LXRpdGxlPm1lZFJ4aXY8L3Nl
Y29uZGFyeS10aXRsZT48L3RpdGxlcz48cGVyaW9kaWNhbD48ZnVsbC10aXRsZT5tZWRSeGl2PC9m
dWxsLXRpdGxlPjwvcGVyaW9kaWNhbD48ZGF0ZXM+PHllYXI+MjAyMDwveWVhcj48L2RhdGVzPjx1
cmxzPjwvdXJscz48ZWxlY3Ryb25pYy1yZXNvdXJjZS1udW0+MTAuMTEwMS8yMDIwLjAyLjE2LjIw
MDIzOTAzPC9lbGVjdHJvbmljLXJlc291cmNlLW51bT48cmVzZWFyY2gtbm90ZXM+bWV0YS0yNzwv
cmVzZWFyY2gtbm90ZXM+PC9yZWNvcmQ+PC9DaXRlPjxDaXRlPjxBdXRob3I+THU8L0F1dGhvcj48
WWVhcj4yMDIwPC9ZZWFyPjxSZWNOdW0+NTU8L1JlY051bT48cmVjb3JkPjxyZWMtbnVtYmVyPjU1
PC9yZWMtbnVtYmVyPjxmb3JlaWduLWtleXM+PGtleSBhcHA9IkVOIiBkYi1pZD0icGUyMno1d2Vl
NTlleHRlOXp3cnZ2YXBwdnQ5cnhhd3B3cnJlIiB0aW1lc3RhbXA9IjE1ODYzNTgwMjgiPjU1PC9r
ZXk+PC9mb3JlaWduLWtleXM+PHJlZi10eXBlIG5hbWU9IkpvdXJuYWwgQXJ0aWNsZSI+MTc8L3Jl
Zi10eXBlPjxjb250cmlidXRvcnM+PGF1dGhvcnM+PGF1dGhvcj5MdSwgSmlhdGFvPC9hdXRob3I+
PGF1dGhvcj5IdSwgU2h1ZmFuZzwvYXV0aG9yPjxhdXRob3I+RmFuLCBSb25nPC9hdXRob3I+PGF1
dGhvcj5MaXUsIFpoaWhvbmc8L2F1dGhvcj48YXV0aG9yPllpbiwgWHVlcnU8L2F1dGhvcj48YXV0
aG9yPldhbmcsIFFpb25neWE8L2F1dGhvcj48YXV0aG9yPkx2LCBRaW5ncXVhbjwvYXV0aG9yPjxh
dXRob3I+Q2FpLCBaaGlmYW5nPC9hdXRob3I+PGF1dGhvcj5MaSwgSGFpanVuPC9hdXRob3I+PGF1
dGhvcj5IdSwgWXVoYWk8L2F1dGhvcj48YXV0aG9yPkhhbiwgWWluZzwvYXV0aG9yPjxhdXRob3I+
SHUsIEhvbmdwaW5nPC9hdXRob3I+PGF1dGhvcj5HYW8sIFdlbnlvbmc8L2F1dGhvcj48YXV0aG9y
PkZlbmcsIFNoaWJvPC9hdXRob3I+PGF1dGhvcj5MaXUsIFFpb25nZmFuZzwvYXV0aG9yPjxhdXRo
b3I+TGksIEh1aTwvYXV0aG9yPjxhdXRob3I+U3VuLCBKaWFuPC9hdXRob3I+PGF1dGhvcj5QZW5n
LCBKaWU8L2F1dGhvcj48YXV0aG9yPllpLCBYdWVmZW5nPC9hdXRob3I+PGF1dGhvcj5aaG91LCBa
aXhpYW88L2F1dGhvcj48YXV0aG9yPkd1bywgWWFiaW5nPC9hdXRob3I+PGF1dGhvcj5Ib3UsIEpp
bmxpbjwvYXV0aG9yPjwvYXV0aG9ycz48L2NvbnRyaWJ1dG9ycz48dGl0bGVzPjx0aXRsZT5BQ1Ag
cmlzayBncmFkZTogYSBzaW1wbGUgbW9ydGFsaXR5IGluZGV4IGZvciBwYXRpZW50cyB3aXRoIGNv
bmZpcm1lZCBvciBzdXNwZWN0ZWQgc2V2ZXJlIGFjdXRlIHJlc3BpcmF0b3J5IHN5bmRyb21lIGNv
cm9uYXZpcnVzIDIgZGlzZWFzZSAoQ09WSUQtMTkpIGR1cmluZyB0aGUgZWFybHkgc3RhZ2Ugb2Yg
b3V0YnJlYWsgaW4gV3VoYW4sIENoaW5hPC90aXRsZT48c2Vjb25kYXJ5LXRpdGxlPm1lZFJ4aXY8
L3NlY29uZGFyeS10aXRsZT48L3RpdGxlcz48cGVyaW9kaWNhbD48ZnVsbC10aXRsZT5tZWRSeGl2
PC9mdWxsLXRpdGxlPjwvcGVyaW9kaWNhbD48ZGF0ZXM+PHllYXI+MjAyMDwveWVhcj48L2RhdGVz
Pjx1cmxzPjwvdXJscz48ZWxlY3Ryb25pYy1yZXNvdXJjZS1udW0+MTAuMTEwMS8yMDIwLjAyLjIw
LjIwMDI1NTEwPC9lbGVjdHJvbmljLXJlc291cmNlLW51bT48cmVzZWFyY2gtbm90ZXM+bWV0YS0y
ODwvcmVzZWFyY2gtbm90ZXM+PC9yZWNvcmQ+PC9DaXRlPjxDaXRlPjxBdXRob3I+U2hpPC9BdXRo
b3I+PFllYXI+MjAyMDwvWWVhcj48UmVjTnVtPjU2PC9SZWNOdW0+PHJlY29yZD48cmVjLW51bWJl
cj41NjwvcmVjLW51bWJlcj48Zm9yZWlnbi1rZXlzPjxrZXkgYXBwPSJFTiIgZGItaWQ9InBlMjJ6
NXdlZTU5ZXh0ZTl6d3J2dmFwcHZ0OXJ4YXdwd3JyZSIgdGltZXN0YW1wPSIxNTg2MzU4MTg2Ij41
Njwva2V5PjwvZm9yZWlnbi1rZXlzPjxyZWYtdHlwZSBuYW1lPSJKb3VybmFsIEFydGljbGUiPjE3
PC9yZWYtdHlwZT48Y29udHJpYnV0b3JzPjxhdXRob3JzPjxhdXRob3I+U2hpLCBRaWFvPC9hdXRo
b3I+PGF1dGhvcj5aaGFvLCBLYWlsaWFuZzwvYXV0aG9yPjxhdXRob3I+WXUsIEppYTwvYXV0aG9y
PjxhdXRob3I+RmVuZywgSmlhcnVpPC9hdXRob3I+PGF1dGhvcj5aaGFvLCBLYWlwaW5nPC9hdXRo
b3I+PGF1dGhvcj5aaGFuZywgWGlhb3lpPC9hdXRob3I+PGF1dGhvcj5DaGVuLCBYaWFveWFuPC9h
dXRob3I+PGF1dGhvcj5IdSwgUGVuZzwvYXV0aG9yPjxhdXRob3I+SG9uZywgWXVwdTwvYXV0aG9y
PjxhdXRob3I+TGksIE1hbjwvYXV0aG9yPjxhdXRob3I+TGl1LCBGYW5nPC9hdXRob3I+PGF1dGhv
cj5DaGVuLCBDaGVuPC9hdXRob3I+PGF1dGhvcj5XYW5nLCBXZWl4aW5nPC9hdXRob3I+PC9hdXRo
b3JzPjwvY29udHJpYnV0b3JzPjx0aXRsZXM+PHRpdGxlPkNsaW5pY2FsIGNoYXJhY3RlcmlzdGlj
cyBvZiAxMDEgbm9uLXN1cnZpdmluZyBob3NwaXRhbGl6ZWQgcGF0aWVudHMgd2l0aCBDT1ZJRC0x
OeKAlEEgc2luZ2xlIGNlbnRlciwgcmV0cm9zcGVjdGl2ZSBzdHVkeTwvdGl0bGU+PHNlY29uZGFy
eS10aXRsZT5tZWRSeGl2PC9zZWNvbmRhcnktdGl0bGU+PC90aXRsZXM+PHBlcmlvZGljYWw+PGZ1
bGwtdGl0bGU+bWVkUnhpdjwvZnVsbC10aXRsZT48L3BlcmlvZGljYWw+PGRhdGVzPjx5ZWFyPjIw
MjA8L3llYXI+PC9kYXRlcz48dXJscz48L3VybHM+PGVsZWN0cm9uaWMtcmVzb3VyY2UtbnVtPjEw
LjExMDEvMjAyMC4wMy4wNC4yMDAzMTAzOTwvZWxlY3Ryb25pYy1yZXNvdXJjZS1udW0+PHJlc2Vh
cmNoLW5vdGVzPm1ldGEtMjk8L3Jlc2VhcmNoLW5vdGVzPjwvcmVjb3JkPjwvQ2l0ZT48Q2l0ZT48
QXV0aG9yPkZ1PC9BdXRob3I+PFllYXI+MjAyMDwvWWVhcj48UmVjTnVtPjU3PC9SZWNOdW0+PHJl
Y29yZD48cmVjLW51bWJlcj41NzwvcmVjLW51bWJlcj48Zm9yZWlnbi1rZXlzPjxrZXkgYXBwPSJF
TiIgZGItaWQ9InBlMjJ6NXdlZTU5ZXh0ZTl6d3J2dmFwcHZ0OXJ4YXdwd3JyZSIgdGltZXN0YW1w
PSIxNTg2MzU4MjQ3Ij41Nzwva2V5PjwvZm9yZWlnbi1rZXlzPjxyZWYtdHlwZSBuYW1lPSJKb3Vy
bmFsIEFydGljbGUiPjE3PC9yZWYtdHlwZT48Y29udHJpYnV0b3JzPjxhdXRob3JzPjxhdXRob3I+
RnUsIExpbjwvYXV0aG9yPjxhdXRob3I+RmVpLCBKdW48L2F1dGhvcj48YXV0aG9yPlhpYW5nLCBI
dWktWGlhbjwvYXV0aG9yPjxhdXRob3I+WGlhbmcsIFlpbmc8L2F1dGhvcj48YXV0aG9yPlRhbiwg
Wmh1LVhpYTwvYXV0aG9yPjxhdXRob3I+TGksIE1lbmctRGllPC9hdXRob3I+PGF1dGhvcj5MaXUs
IEZhbmctRmFuZzwvYXV0aG9yPjxhdXRob3I+TGl1LCBIb25nLVlhbjwvYXV0aG9yPjxhdXRob3I+
WmhlbmcsIExpbmc8L2F1dGhvcj48YXV0aG9yPkxpLCBZaW5nPC9hdXRob3I+PGF1dGhvcj5aaGFv
LCBIdWk8L2F1dGhvcj48YXV0aG9yPlh1LCBEZS14aWFuZzwvYXV0aG9yPjwvYXV0aG9ycz48L2Nv
bnRyaWJ1dG9ycz48dGl0bGVzPjx0aXRsZT5JbmZsdWVuY2UgZmFjdG9ycyBvZiBkZWF0aCByaXNr
IGFtb25nIENPVklELTE5IHBhdGllbnRzIGluIFd1aGFuLCBDaGluYTogYSBob3NwaXRhbC1iYXNl
ZCBjYXNlLWNvaG9ydCBzdHVkeTwvdGl0bGU+PHNlY29uZGFyeS10aXRsZT5tZWRSeGl2PC9zZWNv
bmRhcnktdGl0bGU+PC90aXRsZXM+PHBlcmlvZGljYWw+PGZ1bGwtdGl0bGU+bWVkUnhpdjwvZnVs
bC10aXRsZT48L3BlcmlvZGljYWw+PGRhdGVzPjx5ZWFyPjIwMjA8L3llYXI+PC9kYXRlcz48dXJs
cz48L3VybHM+PGVsZWN0cm9uaWMtcmVzb3VyY2UtbnVtPjEwLjExMDEvMjAyMC4wMy4xMy4yMDAz
NTMyOTwvZWxlY3Ryb25pYy1yZXNvdXJjZS1udW0+PHJlc2VhcmNoLW5vdGVzPm1ldGEtMzA8L3Jl
c2VhcmNoLW5vdGVzPjwvcmVjb3JkPjwvQ2l0ZT48Q2l0ZT48QXV0aG9yPkNoZW5nPC9BdXRob3I+
PFllYXI+MjAyMDwvWWVhcj48UmVjTnVtPjU4PC9SZWNOdW0+PHJlY29yZD48cmVjLW51bWJlcj41
ODwvcmVjLW51bWJlcj48Zm9yZWlnbi1rZXlzPjxrZXkgYXBwPSJFTiIgZGItaWQ9InBlMjJ6NXdl
ZTU5ZXh0ZTl6d3J2dmFwcHZ0OXJ4YXdwd3JyZSIgdGltZXN0YW1wPSIxNTg2MzU4NDA1Ij41ODwv
a2V5PjwvZm9yZWlnbi1rZXlzPjxyZWYtdHlwZSBuYW1lPSJKb3VybmFsIEFydGljbGUiPjE3PC9y
ZWYtdHlwZT48Y29udHJpYnV0b3JzPjxhdXRob3JzPjxhdXRob3I+Q2hlbmcsIFlpY2h1bjwvYXV0
aG9yPjxhdXRob3I+THVvLCBSYW48L2F1dGhvcj48YXV0aG9yPldhbmcsIEt1bjwvYXV0aG9yPjxh
dXRob3I+WmhhbmcsIE1lbmc8L2F1dGhvcj48YXV0aG9yPldhbmcsIFpoaXhpYW5nPC9hdXRob3I+
PGF1dGhvcj5Eb25nLCBMZWk8L2F1dGhvcj48YXV0aG9yPkxpLCBKdW5odWE8L2F1dGhvcj48YXV0
aG9yPllhbywgWWluZzwvYXV0aG9yPjxhdXRob3I+R2UsIFNodXdhbmc8L2F1dGhvcj48YXV0aG9y
Plh1LCBHYW5nPC9hdXRob3I+PC9hdXRob3JzPjwvY29udHJpYnV0b3JzPjx0aXRsZXM+PHRpdGxl
PktpZG5leSBpbXBhaXJtZW50IGlzIGFzc29jaWF0ZWQgd2l0aCBpbi1ob3NwaXRhbCBkZWF0aCBv
ZiBDT1ZJRC0xOSBwYXRpZW50czwvdGl0bGU+PHNlY29uZGFyeS10aXRsZT5tZWRSeGl2PC9zZWNv
bmRhcnktdGl0bGU+PC90aXRsZXM+PHBlcmlvZGljYWw+PGZ1bGwtdGl0bGU+bWVkUnhpdjwvZnVs
bC10aXRsZT48L3BlcmlvZGljYWw+PGRhdGVzPjx5ZWFyPjIwMjA8L3llYXI+PC9kYXRlcz48dXJs
cz48L3VybHM+PGVsZWN0cm9uaWMtcmVzb3VyY2UtbnVtPjEwLjExMDEvMjAyMC4wMi4xOC4yMDAy
MzI0MjwvZWxlY3Ryb25pYy1yZXNvdXJjZS1udW0+PHJlc2VhcmNoLW5vdGVzPm1ldGEtMzE8L3Jl
c2VhcmNoLW5vdGVzPjwvcmVjb3JkPjwvQ2l0ZT48Q2l0ZT48QXV0aG9yPkdhbzwvQXV0aG9yPjxZ
ZWFyPjIwMjA8L1llYXI+PFJlY051bT41OTwvUmVjTnVtPjxyZWNvcmQ+PHJlYy1udW1iZXI+NTk8
L3JlYy1udW1iZXI+PGZvcmVpZ24ta2V5cz48a2V5IGFwcD0iRU4iIGRiLWlkPSJwZTIyejV3ZWU1
OWV4dGU5endydnZhcHB2dDlyeGF3cHdycmUiIHRpbWVzdGFtcD0iMTU4NjM1ODg1OSI+NTk8L2tl
eT48L2ZvcmVpZ24ta2V5cz48cmVmLXR5cGUgbmFtZT0iSm91cm5hbCBBcnRpY2xlIj4xNzwvcmVm
LXR5cGU+PGNvbnRyaWJ1dG9ycz48YXV0aG9ycz48YXV0aG9yPkdhbywgTGVpPC9hdXRob3I+PGF1
dGhvcj5KaWFuZywgRGFuPC9hdXRob3I+PGF1dGhvcj5XZW4sIFh1ZXNvbmc8L2F1dGhvcj48YXV0
aG9yPkNoZW5nLCBYaWFvY2hlbmc8L2F1dGhvcj48YXV0aG9yPlN1biwgTWluPC9hdXRob3I+PGF1
dGhvcj5IZSwgQmluPC9hdXRob3I+PGF1dGhvcj5Zb3UsIExpbi1uYTwvYXV0aG9yPjxhdXRob3I+
TGVpLCBQZW5nPC9hdXRob3I+PGF1dGhvcj5UYW4sIFhpYW8td2VpPC9hdXRob3I+PGF1dGhvcj5R
aW4sIFNodTwvYXV0aG9yPjxhdXRob3I+Q2FpLCBHdW9xaWFuZzwvYXV0aG9yPjxhdXRob3I+Wmhh
bmcsIERvbmd5aW5nPC9hdXRob3I+PC9hdXRob3JzPjwvY29udHJpYnV0b3JzPjx0aXRsZXM+PHRp
dGxlPlByb2dub3N0aWMgdmFsdWUgb2YgTlQtcHJvQk5QIGluIHBhdGllbnRzIHdpdGggc2V2ZXJl
IENPVklELTE5PC90aXRsZT48c2Vjb25kYXJ5LXRpdGxlPm1lZFJ4aXY8L3NlY29uZGFyeS10aXRs
ZT48L3RpdGxlcz48cGVyaW9kaWNhbD48ZnVsbC10aXRsZT5tZWRSeGl2PC9mdWxsLXRpdGxlPjwv
cGVyaW9kaWNhbD48ZGF0ZXM+PHllYXI+MjAyMDwveWVhcj48L2RhdGVzPjx1cmxzPjwvdXJscz48
ZWxlY3Ryb25pYy1yZXNvdXJjZS1udW0+MTAuMTEwMS8yMDIwLjAzLjA3LjIwMDMxNTc1PC9lbGVj
dHJvbmljLXJlc291cmNlLW51bT48cmVzZWFyY2gtbm90ZXM+bWV0YS0zMjwvcmVzZWFyY2gtbm90
ZXM+PC9yZWNvcmQ+PC9DaXRlPjwvRW5kTm90ZT4A
</w:fldData>
        </w:fldChar>
      </w:r>
      <w:r w:rsidR="00C974BA">
        <w:rPr>
          <w:rFonts w:ascii="Times New Roman" w:hAnsi="Times New Roman"/>
          <w:b/>
          <w:color w:val="FFFFFF" w:themeColor="background1"/>
          <w:sz w:val="28"/>
          <w:szCs w:val="28"/>
        </w:rPr>
        <w:instrText xml:space="preserve"> ADDIN EN.CITE.DATA </w:instrText>
      </w:r>
      <w:r w:rsidR="00C974BA">
        <w:rPr>
          <w:rFonts w:ascii="Times New Roman" w:hAnsi="Times New Roman"/>
          <w:b/>
          <w:color w:val="FFFFFF" w:themeColor="background1"/>
          <w:sz w:val="28"/>
          <w:szCs w:val="28"/>
        </w:rPr>
      </w:r>
      <w:r w:rsidR="00C974BA">
        <w:rPr>
          <w:rFonts w:ascii="Times New Roman" w:hAnsi="Times New Roman"/>
          <w:b/>
          <w:color w:val="FFFFFF" w:themeColor="background1"/>
          <w:sz w:val="28"/>
          <w:szCs w:val="28"/>
        </w:rPr>
        <w:fldChar w:fldCharType="end"/>
      </w:r>
      <w:r w:rsidRPr="00382F85">
        <w:rPr>
          <w:rFonts w:ascii="Times New Roman" w:hAnsi="Times New Roman"/>
          <w:b/>
          <w:color w:val="FFFFFF" w:themeColor="background1"/>
          <w:sz w:val="28"/>
          <w:szCs w:val="28"/>
        </w:rPr>
        <w:fldChar w:fldCharType="separate"/>
      </w:r>
      <w:r w:rsidR="00C974BA">
        <w:rPr>
          <w:rFonts w:ascii="Times New Roman" w:hAnsi="Times New Roman"/>
          <w:b/>
          <w:noProof/>
          <w:color w:val="FFFFFF" w:themeColor="background1"/>
          <w:sz w:val="28"/>
          <w:szCs w:val="28"/>
        </w:rPr>
        <w:t>(1-32)</w:t>
      </w:r>
      <w:r w:rsidRPr="00382F85">
        <w:rPr>
          <w:rFonts w:ascii="Times New Roman" w:hAnsi="Times New Roman"/>
          <w:b/>
          <w:color w:val="FFFFFF" w:themeColor="background1"/>
          <w:sz w:val="28"/>
          <w:szCs w:val="28"/>
        </w:rPr>
        <w:fldChar w:fldCharType="end"/>
      </w:r>
    </w:p>
    <w:p w:rsidR="00C974BA" w:rsidRPr="00C974BA" w:rsidRDefault="0059297F" w:rsidP="00C974BA">
      <w:pPr>
        <w:pStyle w:val="EndNoteBibliography"/>
        <w:spacing w:line="360" w:lineRule="auto"/>
        <w:ind w:left="720" w:hanging="720"/>
        <w:jc w:val="both"/>
        <w:rPr>
          <w:rFonts w:ascii="Times New Roman" w:hAnsi="Times New Roman" w:cs="Times New Roman"/>
          <w:noProof/>
        </w:rPr>
      </w:pPr>
      <w:r>
        <w:rPr>
          <w:rFonts w:ascii="Times New Roman" w:eastAsia="Times-Bold" w:hAnsi="Times New Roman"/>
          <w:color w:val="000000"/>
          <w:kern w:val="2"/>
          <w:sz w:val="22"/>
        </w:rPr>
        <w:fldChar w:fldCharType="begin"/>
      </w:r>
      <w:r>
        <w:rPr>
          <w:rFonts w:ascii="Times New Roman" w:eastAsia="Times-Bold" w:hAnsi="Times New Roman"/>
          <w:color w:val="000000"/>
          <w:kern w:val="2"/>
        </w:rPr>
        <w:instrText xml:space="preserve"> ADDIN EN.REFLIST </w:instrText>
      </w:r>
      <w:r>
        <w:rPr>
          <w:rFonts w:ascii="Times New Roman" w:eastAsia="Times-Bold" w:hAnsi="Times New Roman"/>
          <w:color w:val="000000"/>
          <w:kern w:val="2"/>
          <w:sz w:val="22"/>
        </w:rPr>
        <w:fldChar w:fldCharType="separate"/>
      </w:r>
      <w:r w:rsidR="00C974BA" w:rsidRPr="00C974BA">
        <w:rPr>
          <w:noProof/>
        </w:rPr>
        <w:t>1.</w:t>
      </w:r>
      <w:r w:rsidR="00C974BA" w:rsidRPr="00C974BA">
        <w:rPr>
          <w:noProof/>
        </w:rPr>
        <w:tab/>
      </w:r>
      <w:r w:rsidR="00C974BA" w:rsidRPr="00C974BA">
        <w:rPr>
          <w:rFonts w:ascii="Times New Roman" w:hAnsi="Times New Roman" w:cs="Times New Roman"/>
          <w:noProof/>
        </w:rPr>
        <w:t xml:space="preserve">Liu, W., Tao, Z. W., Lei, W., Ming-Li, Y., Kui, L., Ling, Z., et al. (2020) Analysis of factors associated with disease outcomes in hospitalized patients with 2019 novel coronavirus disease. </w:t>
      </w:r>
      <w:r w:rsidR="00C974BA" w:rsidRPr="00C974BA">
        <w:rPr>
          <w:rFonts w:ascii="Times New Roman" w:hAnsi="Times New Roman" w:cs="Times New Roman"/>
          <w:i/>
          <w:noProof/>
        </w:rPr>
        <w:t>Chin Med J (Engl)</w:t>
      </w:r>
      <w:r w:rsidR="00C974BA" w:rsidRPr="00C974BA">
        <w:rPr>
          <w:rFonts w:ascii="Times New Roman" w:hAnsi="Times New Roman" w:cs="Times New Roman"/>
          <w:noProof/>
        </w:rPr>
        <w:t xml:space="preserve">  doi:10.1097/CM9.0000000000000775</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2.</w:t>
      </w:r>
      <w:r w:rsidRPr="00C974BA">
        <w:rPr>
          <w:rFonts w:ascii="Times New Roman" w:hAnsi="Times New Roman" w:cs="Times New Roman"/>
          <w:noProof/>
        </w:rPr>
        <w:tab/>
        <w:t xml:space="preserve">Li, K., Wu, J., Wu, F., Guo, D., Chen, L., Fang, Z., et al. (2020) The Clinical and Chest CT Features Associated with Severe and Critical COVID-19 Pneumonia. </w:t>
      </w:r>
      <w:r w:rsidRPr="00C974BA">
        <w:rPr>
          <w:rFonts w:ascii="Times New Roman" w:hAnsi="Times New Roman" w:cs="Times New Roman"/>
          <w:i/>
          <w:noProof/>
        </w:rPr>
        <w:t>Invest Radiol</w:t>
      </w:r>
      <w:r w:rsidRPr="00C974BA">
        <w:rPr>
          <w:rFonts w:ascii="Times New Roman" w:hAnsi="Times New Roman" w:cs="Times New Roman"/>
          <w:noProof/>
        </w:rPr>
        <w:t xml:space="preserve">  doi:10.1097/RLI.0000000000000672</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3.</w:t>
      </w:r>
      <w:r w:rsidRPr="00C974BA">
        <w:rPr>
          <w:rFonts w:ascii="Times New Roman" w:hAnsi="Times New Roman" w:cs="Times New Roman"/>
          <w:noProof/>
        </w:rPr>
        <w:tab/>
        <w:t xml:space="preserve">Zhang, J. J., Dong, X., Cao, Y. Y., Yuan, Y. D., Yang, Y. B., Yan, Y. Q., et al. (2020) Clinical characteristics of 140 patients infected with SARS-CoV-2 in Wuhan, China. </w:t>
      </w:r>
      <w:r w:rsidRPr="00C974BA">
        <w:rPr>
          <w:rFonts w:ascii="Times New Roman" w:hAnsi="Times New Roman" w:cs="Times New Roman"/>
          <w:i/>
          <w:noProof/>
        </w:rPr>
        <w:t>Allergy</w:t>
      </w:r>
      <w:r w:rsidRPr="00C974BA">
        <w:rPr>
          <w:rFonts w:ascii="Times New Roman" w:hAnsi="Times New Roman" w:cs="Times New Roman"/>
          <w:noProof/>
        </w:rPr>
        <w:t xml:space="preserve">  doi:10.1111/all.14238</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4.</w:t>
      </w:r>
      <w:r w:rsidRPr="00C974BA">
        <w:rPr>
          <w:rFonts w:ascii="Times New Roman" w:hAnsi="Times New Roman" w:cs="Times New Roman"/>
          <w:noProof/>
        </w:rPr>
        <w:tab/>
        <w:t xml:space="preserve">Wang, D., Hu, B., Hu, C., Zhu, F., Liu, X., Zhang, J., et al. (2020) Clinical Characteristics of 138 Hospitalized Patients With 2019 Novel Coronavirus-Infected Pneumonia in Wuhan, China. </w:t>
      </w:r>
      <w:r w:rsidRPr="00C974BA">
        <w:rPr>
          <w:rFonts w:ascii="Times New Roman" w:hAnsi="Times New Roman" w:cs="Times New Roman"/>
          <w:i/>
          <w:noProof/>
        </w:rPr>
        <w:t>JAMA</w:t>
      </w:r>
      <w:r w:rsidRPr="00C974BA">
        <w:rPr>
          <w:rFonts w:ascii="Times New Roman" w:hAnsi="Times New Roman" w:cs="Times New Roman"/>
          <w:noProof/>
        </w:rPr>
        <w:t xml:space="preserve">  doi:10.1001/jama.2020.1585</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5.</w:t>
      </w:r>
      <w:r w:rsidRPr="00C974BA">
        <w:rPr>
          <w:rFonts w:ascii="Times New Roman" w:hAnsi="Times New Roman" w:cs="Times New Roman"/>
          <w:noProof/>
        </w:rPr>
        <w:tab/>
        <w:t xml:space="preserve">Huang, C., Wang, Y., Li, X., Ren, L., Zhao, J., Hu, Y., et al. (2020) Clinical features of patients infected with 2019 novel coronavirus in Wuhan, China. </w:t>
      </w:r>
      <w:r w:rsidRPr="00C974BA">
        <w:rPr>
          <w:rFonts w:ascii="Times New Roman" w:hAnsi="Times New Roman" w:cs="Times New Roman"/>
          <w:i/>
          <w:noProof/>
        </w:rPr>
        <w:t>Lancet</w:t>
      </w:r>
      <w:r w:rsidRPr="00C974BA">
        <w:rPr>
          <w:rFonts w:ascii="Times New Roman" w:hAnsi="Times New Roman" w:cs="Times New Roman"/>
          <w:noProof/>
        </w:rPr>
        <w:t xml:space="preserve"> 395 (10223), 497-506. doi:10.1016/S0140-6736(20)30183-5</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6.</w:t>
      </w:r>
      <w:r w:rsidRPr="00C974BA">
        <w:rPr>
          <w:rFonts w:ascii="Times New Roman" w:hAnsi="Times New Roman" w:cs="Times New Roman"/>
          <w:noProof/>
        </w:rPr>
        <w:tab/>
        <w:t xml:space="preserve">Mo, P., Xing, Y., Xiao, Y., Deng, L., Zhao, Q., Wang, H., et al. (2020) Clinical characteristics of refractory COVID-19 pneumonia in Wuhan, China. </w:t>
      </w:r>
      <w:r w:rsidRPr="00C974BA">
        <w:rPr>
          <w:rFonts w:ascii="Times New Roman" w:hAnsi="Times New Roman" w:cs="Times New Roman"/>
          <w:i/>
          <w:noProof/>
        </w:rPr>
        <w:t>Clin Infect Dis</w:t>
      </w:r>
      <w:r w:rsidRPr="00C974BA">
        <w:rPr>
          <w:rFonts w:ascii="Times New Roman" w:hAnsi="Times New Roman" w:cs="Times New Roman"/>
          <w:noProof/>
        </w:rPr>
        <w:t xml:space="preserve">  doi:10.1093/cid/ciaa270</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7.</w:t>
      </w:r>
      <w:r w:rsidRPr="00C974BA">
        <w:rPr>
          <w:rFonts w:ascii="Times New Roman" w:hAnsi="Times New Roman" w:cs="Times New Roman"/>
          <w:noProof/>
        </w:rPr>
        <w:tab/>
        <w:t xml:space="preserve">Guan, W. J., Ni, Z. Y., Hu, Y., Liang, W. H., Ou, C. Q., He, J. X., et al. (2020) Clinical Characteristics of Coronavirus Disease 2019 in China. </w:t>
      </w:r>
      <w:r w:rsidRPr="00C974BA">
        <w:rPr>
          <w:rFonts w:ascii="Times New Roman" w:hAnsi="Times New Roman" w:cs="Times New Roman"/>
          <w:i/>
          <w:noProof/>
        </w:rPr>
        <w:t>N Engl J Med</w:t>
      </w:r>
      <w:r w:rsidRPr="00C974BA">
        <w:rPr>
          <w:rFonts w:ascii="Times New Roman" w:hAnsi="Times New Roman" w:cs="Times New Roman"/>
          <w:noProof/>
        </w:rPr>
        <w:t xml:space="preserve">  doi:10.1056/NEJMoa2002032</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8.</w:t>
      </w:r>
      <w:r w:rsidRPr="00C974BA">
        <w:rPr>
          <w:rFonts w:ascii="Times New Roman" w:hAnsi="Times New Roman" w:cs="Times New Roman"/>
          <w:noProof/>
        </w:rPr>
        <w:tab/>
        <w:t xml:space="preserve">Peng, Y. D., Meng, K., Guan, H. Q., Leng, L., Zhu, R. R., Wang, B. Y., et al. (2020) Clinical characteristics and outcomes of 112 cardiovascular disease patients infected by 2019-nCoV. </w:t>
      </w:r>
      <w:r w:rsidRPr="00C974BA">
        <w:rPr>
          <w:rFonts w:ascii="Times New Roman" w:hAnsi="Times New Roman" w:cs="Times New Roman"/>
          <w:i/>
          <w:noProof/>
        </w:rPr>
        <w:t>Zhonghua Xin Xue Guan Bing Za Zhi</w:t>
      </w:r>
      <w:r w:rsidRPr="00C974BA">
        <w:rPr>
          <w:rFonts w:ascii="Times New Roman" w:hAnsi="Times New Roman" w:cs="Times New Roman"/>
          <w:noProof/>
        </w:rPr>
        <w:t xml:space="preserve"> 48 (0), E004. doi:10.3760/cma.j.cn112148-20200220-00105</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lastRenderedPageBreak/>
        <w:t>9.</w:t>
      </w:r>
      <w:r w:rsidRPr="00C974BA">
        <w:rPr>
          <w:rFonts w:ascii="Times New Roman" w:hAnsi="Times New Roman" w:cs="Times New Roman"/>
          <w:noProof/>
        </w:rPr>
        <w:tab/>
        <w:t xml:space="preserve">Lu, Z., He, R., Jiang, W., Fan, T., and Geng, Q. (2020) Clinical characteristics and immune function analysis of COVID‐19. </w:t>
      </w:r>
      <w:r w:rsidRPr="00C974BA">
        <w:rPr>
          <w:rFonts w:ascii="Times New Roman" w:hAnsi="Times New Roman" w:cs="Times New Roman"/>
          <w:i/>
          <w:noProof/>
        </w:rPr>
        <w:t>Medical Journal of Wuhan University</w:t>
      </w:r>
      <w:r w:rsidRPr="00C974BA">
        <w:rPr>
          <w:rFonts w:ascii="Times New Roman" w:hAnsi="Times New Roman" w:cs="Times New Roman"/>
          <w:noProof/>
        </w:rPr>
        <w:t xml:space="preserve">  doi:10.14188/j.1671‐8852.2020.0126</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10.</w:t>
      </w:r>
      <w:r w:rsidRPr="00C974BA">
        <w:rPr>
          <w:rFonts w:ascii="Times New Roman" w:hAnsi="Times New Roman" w:cs="Times New Roman"/>
          <w:noProof/>
        </w:rPr>
        <w:tab/>
        <w:t xml:space="preserve">Chen, C., Chen, C., Yan, J. T., Zhou, N., Zhao, J. P., and Wang, D. W. (2020) Analysis of myocardial injury in patients with COVID-19 and association between concomitant cardiovascular diseases and severity of COVID-19. </w:t>
      </w:r>
      <w:r w:rsidRPr="00C974BA">
        <w:rPr>
          <w:rFonts w:ascii="Times New Roman" w:hAnsi="Times New Roman" w:cs="Times New Roman"/>
          <w:i/>
          <w:noProof/>
        </w:rPr>
        <w:t>Zhonghua Xin Xue Guan Bing Za Zhi</w:t>
      </w:r>
      <w:r w:rsidRPr="00C974BA">
        <w:rPr>
          <w:rFonts w:ascii="Times New Roman" w:hAnsi="Times New Roman" w:cs="Times New Roman"/>
          <w:noProof/>
        </w:rPr>
        <w:t xml:space="preserve"> 48 (0), E008. doi:10.3760/cma.j.cn112148-20200225-00123</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11.</w:t>
      </w:r>
      <w:r w:rsidRPr="00C974BA">
        <w:rPr>
          <w:rFonts w:ascii="Times New Roman" w:hAnsi="Times New Roman" w:cs="Times New Roman"/>
          <w:noProof/>
        </w:rPr>
        <w:tab/>
        <w:t xml:space="preserve">Wan, Q., Shi, A., He, T., and tang, L. (2020) Analysis of clinical features of 153 patients with novel coronavirus pneumonia in Chongqing. </w:t>
      </w:r>
      <w:r w:rsidRPr="00C974BA">
        <w:rPr>
          <w:rFonts w:ascii="Times New Roman" w:hAnsi="Times New Roman" w:cs="Times New Roman"/>
          <w:i/>
          <w:noProof/>
        </w:rPr>
        <w:t>Chinese Journal of Clinical Infectious Diseases</w:t>
      </w:r>
      <w:r w:rsidRPr="00C974BA">
        <w:rPr>
          <w:rFonts w:ascii="Times New Roman" w:hAnsi="Times New Roman" w:cs="Times New Roman"/>
          <w:noProof/>
        </w:rPr>
        <w:t xml:space="preserve">  doi:10.3760/cma.j.cn 115673-20200212-00030</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12.</w:t>
      </w:r>
      <w:r w:rsidRPr="00C974BA">
        <w:rPr>
          <w:rFonts w:ascii="Times New Roman" w:hAnsi="Times New Roman" w:cs="Times New Roman"/>
          <w:noProof/>
        </w:rPr>
        <w:tab/>
        <w:t xml:space="preserve">Zhou, F., Yu, T., Du, R., Fan, G., Liu, Y., Liu, Z., et al. (2020) Clinical course and risk factors for mortality of adult inpatients with COVID-19 in Wuhan, China: a retrospective cohort study. </w:t>
      </w:r>
      <w:r w:rsidRPr="00C974BA">
        <w:rPr>
          <w:rFonts w:ascii="Times New Roman" w:hAnsi="Times New Roman" w:cs="Times New Roman"/>
          <w:i/>
          <w:noProof/>
        </w:rPr>
        <w:t>The Lancet</w:t>
      </w:r>
      <w:r w:rsidRPr="00C974BA">
        <w:rPr>
          <w:rFonts w:ascii="Times New Roman" w:hAnsi="Times New Roman" w:cs="Times New Roman"/>
          <w:noProof/>
        </w:rPr>
        <w:t xml:space="preserve"> 395 (10229), 1054-1062. doi:10.1016/s0140-6736(20)30566-3</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13.</w:t>
      </w:r>
      <w:r w:rsidRPr="00C974BA">
        <w:rPr>
          <w:rFonts w:ascii="Times New Roman" w:hAnsi="Times New Roman" w:cs="Times New Roman"/>
          <w:noProof/>
        </w:rPr>
        <w:tab/>
        <w:t xml:space="preserve">Wu, C., Chen, X., Cai, Y., Xia, J., Zhou, X., Xu, S., et al. (2020) Risk Factors Associated With Acute Respiratory Distress Syndrome and Death in Patients With Coronavirus Disease 2019 Pneumonia in Wuhan, China. </w:t>
      </w:r>
      <w:r w:rsidRPr="00C974BA">
        <w:rPr>
          <w:rFonts w:ascii="Times New Roman" w:hAnsi="Times New Roman" w:cs="Times New Roman"/>
          <w:i/>
          <w:noProof/>
        </w:rPr>
        <w:t>JAMA Intern Med</w:t>
      </w:r>
      <w:r w:rsidRPr="00C974BA">
        <w:rPr>
          <w:rFonts w:ascii="Times New Roman" w:hAnsi="Times New Roman" w:cs="Times New Roman"/>
          <w:noProof/>
        </w:rPr>
        <w:t xml:space="preserve">  doi:10.1001/jamainternmed.2020.0994</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14.</w:t>
      </w:r>
      <w:r w:rsidRPr="00C974BA">
        <w:rPr>
          <w:rFonts w:ascii="Times New Roman" w:hAnsi="Times New Roman" w:cs="Times New Roman"/>
          <w:noProof/>
        </w:rPr>
        <w:tab/>
        <w:t xml:space="preserve">Cao, W., Shi, L., Chen, L., Xu, X., and Wu, Z. (2020) Clinical features and laboratory inspection of novel coronavirus pneumonia (COVID-19) in Xiangyang, Hubei. </w:t>
      </w:r>
      <w:r w:rsidRPr="00C974BA">
        <w:rPr>
          <w:rFonts w:ascii="Times New Roman" w:hAnsi="Times New Roman" w:cs="Times New Roman"/>
          <w:i/>
          <w:noProof/>
        </w:rPr>
        <w:t>medRxiv</w:t>
      </w:r>
      <w:r w:rsidRPr="00C974BA">
        <w:rPr>
          <w:rFonts w:ascii="Times New Roman" w:hAnsi="Times New Roman" w:cs="Times New Roman"/>
          <w:noProof/>
        </w:rPr>
        <w:t xml:space="preserve">  doi:10.1101/2020.02.23.20026963</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15.</w:t>
      </w:r>
      <w:r w:rsidRPr="00C974BA">
        <w:rPr>
          <w:rFonts w:ascii="Times New Roman" w:hAnsi="Times New Roman" w:cs="Times New Roman"/>
          <w:noProof/>
        </w:rPr>
        <w:tab/>
        <w:t xml:space="preserve">Cao, M., Zhang, D., Wang, Y., Lu, Y., Zhu, X., Li, Y., et al. (2020) Clinical Features of Patients Infected with the 2019 Novel Coronavirus (COVID-19) in Shanghai, China. </w:t>
      </w:r>
      <w:r w:rsidRPr="00C974BA">
        <w:rPr>
          <w:rFonts w:ascii="Times New Roman" w:hAnsi="Times New Roman" w:cs="Times New Roman"/>
          <w:i/>
          <w:noProof/>
        </w:rPr>
        <w:t>medRxiv</w:t>
      </w:r>
      <w:r w:rsidRPr="00C974BA">
        <w:rPr>
          <w:rFonts w:ascii="Times New Roman" w:hAnsi="Times New Roman" w:cs="Times New Roman"/>
          <w:noProof/>
        </w:rPr>
        <w:t xml:space="preserve">  doi:10.1101/2020.03.04.20030395</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16.</w:t>
      </w:r>
      <w:r w:rsidRPr="00C974BA">
        <w:rPr>
          <w:rFonts w:ascii="Times New Roman" w:hAnsi="Times New Roman" w:cs="Times New Roman"/>
          <w:noProof/>
        </w:rPr>
        <w:tab/>
        <w:t xml:space="preserve">Zhang, G., Hu, C., Luo, L., Fang, F., Chen, Y., Li, J., et al. (2020) Clinical features and outcomes of 221 patients with COVID-19 in Wuhan, China. </w:t>
      </w:r>
      <w:r w:rsidRPr="00C974BA">
        <w:rPr>
          <w:rFonts w:ascii="Times New Roman" w:hAnsi="Times New Roman" w:cs="Times New Roman"/>
          <w:i/>
          <w:noProof/>
        </w:rPr>
        <w:t>medRxiv</w:t>
      </w:r>
      <w:r w:rsidRPr="00C974BA">
        <w:rPr>
          <w:rFonts w:ascii="Times New Roman" w:hAnsi="Times New Roman" w:cs="Times New Roman"/>
          <w:noProof/>
        </w:rPr>
        <w:t xml:space="preserve">  doi:10.1101/2020.03.02.20030452</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17.</w:t>
      </w:r>
      <w:r w:rsidRPr="00C974BA">
        <w:rPr>
          <w:rFonts w:ascii="Times New Roman" w:hAnsi="Times New Roman" w:cs="Times New Roman"/>
          <w:noProof/>
        </w:rPr>
        <w:tab/>
        <w:t xml:space="preserve">Feng, Z., Yu, Q., Yao, S., Luo, L., Duan, J., Yan, Z., et al. (2020) Prediction of Disease Progression in 2019 Novel Coronavirus Pneumonia Patients Outside </w:t>
      </w:r>
      <w:r w:rsidRPr="00C974BA">
        <w:rPr>
          <w:rFonts w:ascii="Times New Roman" w:hAnsi="Times New Roman" w:cs="Times New Roman"/>
          <w:noProof/>
        </w:rPr>
        <w:lastRenderedPageBreak/>
        <w:t xml:space="preserve">Wuhan with CT and Clinical Characteristics. </w:t>
      </w:r>
      <w:r w:rsidRPr="00C974BA">
        <w:rPr>
          <w:rFonts w:ascii="Times New Roman" w:hAnsi="Times New Roman" w:cs="Times New Roman"/>
          <w:i/>
          <w:noProof/>
        </w:rPr>
        <w:t>medRxiv</w:t>
      </w:r>
      <w:r w:rsidRPr="00C974BA">
        <w:rPr>
          <w:rFonts w:ascii="Times New Roman" w:hAnsi="Times New Roman" w:cs="Times New Roman"/>
          <w:noProof/>
        </w:rPr>
        <w:t xml:space="preserve">  doi:10.1101/2020.02.19.20025296</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18.</w:t>
      </w:r>
      <w:r w:rsidRPr="00C974BA">
        <w:rPr>
          <w:rFonts w:ascii="Times New Roman" w:hAnsi="Times New Roman" w:cs="Times New Roman"/>
          <w:noProof/>
        </w:rPr>
        <w:tab/>
        <w:t xml:space="preserve">Liu, J., Li, S., Liu, J., Liang, B., Wang, X., Wang, H., et al. (2020) Longitudinal characteristics of lymphocyte responses and cytokine profiles in the peripheral blood of SARS-CoV-2 infected patients. </w:t>
      </w:r>
      <w:r w:rsidRPr="00C974BA">
        <w:rPr>
          <w:rFonts w:ascii="Times New Roman" w:hAnsi="Times New Roman" w:cs="Times New Roman"/>
          <w:i/>
          <w:noProof/>
        </w:rPr>
        <w:t>medRxiv</w:t>
      </w:r>
      <w:r w:rsidRPr="00C974BA">
        <w:rPr>
          <w:rFonts w:ascii="Times New Roman" w:hAnsi="Times New Roman" w:cs="Times New Roman"/>
          <w:noProof/>
        </w:rPr>
        <w:t xml:space="preserve">  doi:10.1101/2020.02.16.20023671</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19.</w:t>
      </w:r>
      <w:r w:rsidRPr="00C974BA">
        <w:rPr>
          <w:rFonts w:ascii="Times New Roman" w:hAnsi="Times New Roman" w:cs="Times New Roman"/>
          <w:noProof/>
        </w:rPr>
        <w:tab/>
        <w:t xml:space="preserve">Chen, X., Zheng, F., Qing, Y., Ding, S., Yang, D., Lei, C., et al. (2020) Epidemiological and clinical features of 291 cases with coronavirus disease 2019 in areas adjacent to Hubei, China: a double-center observational study. </w:t>
      </w:r>
      <w:r w:rsidRPr="00C974BA">
        <w:rPr>
          <w:rFonts w:ascii="Times New Roman" w:hAnsi="Times New Roman" w:cs="Times New Roman"/>
          <w:i/>
          <w:noProof/>
        </w:rPr>
        <w:t>medRxiv</w:t>
      </w:r>
      <w:r w:rsidRPr="00C974BA">
        <w:rPr>
          <w:rFonts w:ascii="Times New Roman" w:hAnsi="Times New Roman" w:cs="Times New Roman"/>
          <w:noProof/>
        </w:rPr>
        <w:t xml:space="preserve">  doi:10.1101/2020.03.03.20030353</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20.</w:t>
      </w:r>
      <w:r w:rsidRPr="00C974BA">
        <w:rPr>
          <w:rFonts w:ascii="Times New Roman" w:hAnsi="Times New Roman" w:cs="Times New Roman"/>
          <w:noProof/>
        </w:rPr>
        <w:tab/>
        <w:t xml:space="preserve">Lu, H., Ai, J., Shen, Y., Li, Y., Li, T., Zhou, X., et al. (2020) A descriptive study of the impact of diseases control and prevention on the epidemics dynamics and clinical features of SARS-CoV-2 outbreak in Shanghai, lessons learned for metropolis epidemics prevention. </w:t>
      </w:r>
      <w:r w:rsidRPr="00C974BA">
        <w:rPr>
          <w:rFonts w:ascii="Times New Roman" w:hAnsi="Times New Roman" w:cs="Times New Roman"/>
          <w:i/>
          <w:noProof/>
        </w:rPr>
        <w:t>medRxiv</w:t>
      </w:r>
      <w:r w:rsidRPr="00C974BA">
        <w:rPr>
          <w:rFonts w:ascii="Times New Roman" w:hAnsi="Times New Roman" w:cs="Times New Roman"/>
          <w:noProof/>
        </w:rPr>
        <w:t xml:space="preserve">  doi:10.1101/2020.02.19.20025031</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21.</w:t>
      </w:r>
      <w:r w:rsidRPr="00C974BA">
        <w:rPr>
          <w:rFonts w:ascii="Times New Roman" w:hAnsi="Times New Roman" w:cs="Times New Roman"/>
          <w:noProof/>
        </w:rPr>
        <w:tab/>
        <w:t xml:space="preserve">Liu, T., Zhang, J., Yang, Y., Ma, H., Li, Z., Zhang, J., et al. (2020) The potential role of IL-6 in monitoring severe case of coronavirus disease 2019. </w:t>
      </w:r>
      <w:r w:rsidRPr="00C974BA">
        <w:rPr>
          <w:rFonts w:ascii="Times New Roman" w:hAnsi="Times New Roman" w:cs="Times New Roman"/>
          <w:i/>
          <w:noProof/>
        </w:rPr>
        <w:t>medRxiv</w:t>
      </w:r>
      <w:r w:rsidRPr="00C974BA">
        <w:rPr>
          <w:rFonts w:ascii="Times New Roman" w:hAnsi="Times New Roman" w:cs="Times New Roman"/>
          <w:noProof/>
        </w:rPr>
        <w:t xml:space="preserve">  doi:10.1101/2020.03.01.20029769</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22.</w:t>
      </w:r>
      <w:r w:rsidRPr="00C974BA">
        <w:rPr>
          <w:rFonts w:ascii="Times New Roman" w:hAnsi="Times New Roman" w:cs="Times New Roman"/>
          <w:noProof/>
        </w:rPr>
        <w:tab/>
        <w:t xml:space="preserve">Yang, Y., Shen, C., Li, J., Yuan, J., Yang, M., Wang, F., et al. (2020) Exuberant elevation of IP-10, MCP-3 and IL-1ra during SARS-CoV-2 infection is associated with disease severity and fatal outcome. </w:t>
      </w:r>
      <w:r w:rsidRPr="00C974BA">
        <w:rPr>
          <w:rFonts w:ascii="Times New Roman" w:hAnsi="Times New Roman" w:cs="Times New Roman"/>
          <w:i/>
          <w:noProof/>
        </w:rPr>
        <w:t>medRxiv</w:t>
      </w:r>
      <w:r w:rsidRPr="00C974BA">
        <w:rPr>
          <w:rFonts w:ascii="Times New Roman" w:hAnsi="Times New Roman" w:cs="Times New Roman"/>
          <w:noProof/>
        </w:rPr>
        <w:t xml:space="preserve">  doi:10.1101/2020.03.02.20029975</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23.</w:t>
      </w:r>
      <w:r w:rsidRPr="00C974BA">
        <w:rPr>
          <w:rFonts w:ascii="Times New Roman" w:hAnsi="Times New Roman" w:cs="Times New Roman"/>
          <w:noProof/>
        </w:rPr>
        <w:tab/>
        <w:t xml:space="preserve">Liu, L., Gao, J., Hu, W., Zhang, X., Guo, L., Liu, C., et al. (2020) Clinical characteristics of 51 patients discharged from hospital with COVID-19 in Chongqing, China. </w:t>
      </w:r>
      <w:r w:rsidRPr="00C974BA">
        <w:rPr>
          <w:rFonts w:ascii="Times New Roman" w:hAnsi="Times New Roman" w:cs="Times New Roman"/>
          <w:i/>
          <w:noProof/>
        </w:rPr>
        <w:t>medRxiv</w:t>
      </w:r>
      <w:r w:rsidRPr="00C974BA">
        <w:rPr>
          <w:rFonts w:ascii="Times New Roman" w:hAnsi="Times New Roman" w:cs="Times New Roman"/>
          <w:noProof/>
        </w:rPr>
        <w:t xml:space="preserve">  doi:10.1101/2020.02.20.20025536</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24.</w:t>
      </w:r>
      <w:r w:rsidRPr="00C974BA">
        <w:rPr>
          <w:rFonts w:ascii="Times New Roman" w:hAnsi="Times New Roman" w:cs="Times New Roman"/>
          <w:noProof/>
        </w:rPr>
        <w:tab/>
        <w:t xml:space="preserve">Xu, Y., Xu, Z., Liu, X., Cai, L., Zheng, H., Huang, Y., et al. (2020) Clinical findings in critically ill patients infected with SARS-CoV-2 in Guangdong Province, China: a multi-center, retrospective, observational study. </w:t>
      </w:r>
      <w:r w:rsidRPr="00C974BA">
        <w:rPr>
          <w:rFonts w:ascii="Times New Roman" w:hAnsi="Times New Roman" w:cs="Times New Roman"/>
          <w:i/>
          <w:noProof/>
        </w:rPr>
        <w:t>medRxiv</w:t>
      </w:r>
      <w:r w:rsidRPr="00C974BA">
        <w:rPr>
          <w:rFonts w:ascii="Times New Roman" w:hAnsi="Times New Roman" w:cs="Times New Roman"/>
          <w:noProof/>
        </w:rPr>
        <w:t xml:space="preserve">  doi:10.1101/2020.03.03.20030668</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lastRenderedPageBreak/>
        <w:t>25.</w:t>
      </w:r>
      <w:r w:rsidRPr="00C974BA">
        <w:rPr>
          <w:rFonts w:ascii="Times New Roman" w:hAnsi="Times New Roman" w:cs="Times New Roman"/>
          <w:noProof/>
        </w:rPr>
        <w:tab/>
        <w:t xml:space="preserve">Qi, D., Yan, X., Tang, X., Peng, J., Yu, Q., Feng, L., et al. (2020) Epidemiological and clinical features of 2019-nCoV acute respiratory disease cases in Chongqing municipality, China: a retrospective, descriptive, multiple-center study. </w:t>
      </w:r>
      <w:r w:rsidRPr="00C974BA">
        <w:rPr>
          <w:rFonts w:ascii="Times New Roman" w:hAnsi="Times New Roman" w:cs="Times New Roman"/>
          <w:i/>
          <w:noProof/>
        </w:rPr>
        <w:t>medRxiv</w:t>
      </w:r>
      <w:r w:rsidRPr="00C974BA">
        <w:rPr>
          <w:rFonts w:ascii="Times New Roman" w:hAnsi="Times New Roman" w:cs="Times New Roman"/>
          <w:noProof/>
        </w:rPr>
        <w:t xml:space="preserve">  doi:10.1101/2020.03.01.20029397</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26.</w:t>
      </w:r>
      <w:r w:rsidRPr="00C974BA">
        <w:rPr>
          <w:rFonts w:ascii="Times New Roman" w:hAnsi="Times New Roman" w:cs="Times New Roman"/>
          <w:noProof/>
        </w:rPr>
        <w:tab/>
        <w:t xml:space="preserve">Wang, L., Li, X., Chen, H., Yan, S., Li, Y., Li, D., et al. (2020) SARS-CoV-2 infection does not significantly cause acute renal injury: an analysis of 116 hospitalized patients with COVID-19 in a single hospital, Wuhan, China. </w:t>
      </w:r>
      <w:r w:rsidRPr="00C974BA">
        <w:rPr>
          <w:rFonts w:ascii="Times New Roman" w:hAnsi="Times New Roman" w:cs="Times New Roman"/>
          <w:i/>
          <w:noProof/>
        </w:rPr>
        <w:t>medRxiv</w:t>
      </w:r>
      <w:r w:rsidRPr="00C974BA">
        <w:rPr>
          <w:rFonts w:ascii="Times New Roman" w:hAnsi="Times New Roman" w:cs="Times New Roman"/>
          <w:noProof/>
        </w:rPr>
        <w:t xml:space="preserve">  doi:10.1101/2020.02.19.20025288</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27.</w:t>
      </w:r>
      <w:r w:rsidRPr="00C974BA">
        <w:rPr>
          <w:rFonts w:ascii="Times New Roman" w:hAnsi="Times New Roman" w:cs="Times New Roman"/>
          <w:noProof/>
        </w:rPr>
        <w:tab/>
        <w:t xml:space="preserve">Chen, G., Wu, D., Guo, W., Cao, Y., Huang, D., Wang, H., et al. (2020) Clinical and immunologic features in severe and moderate forms of Coronavirus Disease 2019. </w:t>
      </w:r>
      <w:r w:rsidRPr="00C974BA">
        <w:rPr>
          <w:rFonts w:ascii="Times New Roman" w:hAnsi="Times New Roman" w:cs="Times New Roman"/>
          <w:i/>
          <w:noProof/>
        </w:rPr>
        <w:t>medRxiv</w:t>
      </w:r>
      <w:r w:rsidRPr="00C974BA">
        <w:rPr>
          <w:rFonts w:ascii="Times New Roman" w:hAnsi="Times New Roman" w:cs="Times New Roman"/>
          <w:noProof/>
        </w:rPr>
        <w:t xml:space="preserve">  doi:10.1101/2020.02.16.20023903</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28.</w:t>
      </w:r>
      <w:r w:rsidRPr="00C974BA">
        <w:rPr>
          <w:rFonts w:ascii="Times New Roman" w:hAnsi="Times New Roman" w:cs="Times New Roman"/>
          <w:noProof/>
        </w:rPr>
        <w:tab/>
        <w:t xml:space="preserve">Lu, J., Hu, S., Fan, R., Liu, Z., Yin, X., Wang, Q., et al. (2020) ACP risk grade: a simple mortality index for patients with confirmed or suspected severe acute respiratory syndrome coronavirus 2 disease (COVID-19) during the early stage of outbreak in Wuhan, China. </w:t>
      </w:r>
      <w:r w:rsidRPr="00C974BA">
        <w:rPr>
          <w:rFonts w:ascii="Times New Roman" w:hAnsi="Times New Roman" w:cs="Times New Roman"/>
          <w:i/>
          <w:noProof/>
        </w:rPr>
        <w:t>medRxiv</w:t>
      </w:r>
      <w:r w:rsidRPr="00C974BA">
        <w:rPr>
          <w:rFonts w:ascii="Times New Roman" w:hAnsi="Times New Roman" w:cs="Times New Roman"/>
          <w:noProof/>
        </w:rPr>
        <w:t xml:space="preserve">  doi:10.1101/2020.02.20.20025510</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29.</w:t>
      </w:r>
      <w:r w:rsidRPr="00C974BA">
        <w:rPr>
          <w:rFonts w:ascii="Times New Roman" w:hAnsi="Times New Roman" w:cs="Times New Roman"/>
          <w:noProof/>
        </w:rPr>
        <w:tab/>
        <w:t xml:space="preserve">Shi, Q., Zhao, K., Yu, J., Feng, J., Zhao, K., Zhang, X., et al. (2020) Clinical characteristics of 101 non-surviving hospitalized patients with COVID-19—A single center, retrospective study. </w:t>
      </w:r>
      <w:r w:rsidRPr="00C974BA">
        <w:rPr>
          <w:rFonts w:ascii="Times New Roman" w:hAnsi="Times New Roman" w:cs="Times New Roman"/>
          <w:i/>
          <w:noProof/>
        </w:rPr>
        <w:t>medRxiv</w:t>
      </w:r>
      <w:r w:rsidRPr="00C974BA">
        <w:rPr>
          <w:rFonts w:ascii="Times New Roman" w:hAnsi="Times New Roman" w:cs="Times New Roman"/>
          <w:noProof/>
        </w:rPr>
        <w:t xml:space="preserve">  doi:10.1101/2020.03.04.20031039</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30.</w:t>
      </w:r>
      <w:r w:rsidRPr="00C974BA">
        <w:rPr>
          <w:rFonts w:ascii="Times New Roman" w:hAnsi="Times New Roman" w:cs="Times New Roman"/>
          <w:noProof/>
        </w:rPr>
        <w:tab/>
        <w:t xml:space="preserve">Fu, L., Fei, J., Xiang, H.-X., Xiang, Y., Tan, Z.-X., Li, M.-D., et al. (2020) Influence factors of death risk among COVID-19 patients in Wuhan, China: a hospital-based case-cohort study. </w:t>
      </w:r>
      <w:r w:rsidRPr="00C974BA">
        <w:rPr>
          <w:rFonts w:ascii="Times New Roman" w:hAnsi="Times New Roman" w:cs="Times New Roman"/>
          <w:i/>
          <w:noProof/>
        </w:rPr>
        <w:t>medRxiv</w:t>
      </w:r>
      <w:r w:rsidRPr="00C974BA">
        <w:rPr>
          <w:rFonts w:ascii="Times New Roman" w:hAnsi="Times New Roman" w:cs="Times New Roman"/>
          <w:noProof/>
        </w:rPr>
        <w:t xml:space="preserve">  doi:10.1101/2020.03.13.20035329</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31.</w:t>
      </w:r>
      <w:r w:rsidRPr="00C974BA">
        <w:rPr>
          <w:rFonts w:ascii="Times New Roman" w:hAnsi="Times New Roman" w:cs="Times New Roman"/>
          <w:noProof/>
        </w:rPr>
        <w:tab/>
        <w:t xml:space="preserve">Cheng, Y., Luo, R., Wang, K., Zhang, M., Wang, Z., Dong, L., et al. (2020) Kidney impairment is associated with in-hospital death of COVID-19 patients. </w:t>
      </w:r>
      <w:r w:rsidRPr="00C974BA">
        <w:rPr>
          <w:rFonts w:ascii="Times New Roman" w:hAnsi="Times New Roman" w:cs="Times New Roman"/>
          <w:i/>
          <w:noProof/>
        </w:rPr>
        <w:t>medRxiv</w:t>
      </w:r>
      <w:r w:rsidRPr="00C974BA">
        <w:rPr>
          <w:rFonts w:ascii="Times New Roman" w:hAnsi="Times New Roman" w:cs="Times New Roman"/>
          <w:noProof/>
        </w:rPr>
        <w:t xml:space="preserve">  doi:10.1101/2020.02.18.20023242</w:t>
      </w:r>
    </w:p>
    <w:p w:rsidR="00C974BA" w:rsidRPr="00C974BA" w:rsidRDefault="00C974BA" w:rsidP="00C974BA">
      <w:pPr>
        <w:pStyle w:val="EndNoteBibliography"/>
        <w:spacing w:line="360" w:lineRule="auto"/>
        <w:ind w:left="720" w:hanging="720"/>
        <w:jc w:val="both"/>
        <w:rPr>
          <w:rFonts w:ascii="Times New Roman" w:hAnsi="Times New Roman" w:cs="Times New Roman"/>
          <w:noProof/>
        </w:rPr>
      </w:pPr>
      <w:r w:rsidRPr="00C974BA">
        <w:rPr>
          <w:rFonts w:ascii="Times New Roman" w:hAnsi="Times New Roman" w:cs="Times New Roman"/>
          <w:noProof/>
        </w:rPr>
        <w:t>32.</w:t>
      </w:r>
      <w:r w:rsidRPr="00C974BA">
        <w:rPr>
          <w:rFonts w:ascii="Times New Roman" w:hAnsi="Times New Roman" w:cs="Times New Roman"/>
          <w:noProof/>
        </w:rPr>
        <w:tab/>
        <w:t xml:space="preserve">Gao, L., Jiang, D., Wen, X., Cheng, X., Sun, M., He, B., et al. (2020) Prognostic value of NT-proBNP in patients with severe COVID-19. </w:t>
      </w:r>
      <w:r w:rsidRPr="00C974BA">
        <w:rPr>
          <w:rFonts w:ascii="Times New Roman" w:hAnsi="Times New Roman" w:cs="Times New Roman"/>
          <w:i/>
          <w:noProof/>
        </w:rPr>
        <w:t>medRxiv</w:t>
      </w:r>
      <w:r w:rsidRPr="00C974BA">
        <w:rPr>
          <w:rFonts w:ascii="Times New Roman" w:hAnsi="Times New Roman" w:cs="Times New Roman"/>
          <w:noProof/>
        </w:rPr>
        <w:t xml:space="preserve">  doi:10.1101/2020.03.07.20031575</w:t>
      </w:r>
    </w:p>
    <w:p w:rsidR="0059297F" w:rsidRDefault="0059297F" w:rsidP="0059297F">
      <w:r>
        <w:rPr>
          <w:rFonts w:ascii="Times New Roman" w:eastAsia="Times-Bold" w:hAnsi="Times New Roman"/>
          <w:color w:val="000000"/>
          <w:kern w:val="2"/>
        </w:rPr>
        <w:fldChar w:fldCharType="end"/>
      </w:r>
    </w:p>
    <w:sectPr w:rsidR="0059297F" w:rsidSect="00614E65">
      <w:pgSz w:w="11900" w:h="16840"/>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OTNEJMQuadraat">
    <w:altName w:val="Segoe Print"/>
    <w:panose1 w:val="020B0604020202020204"/>
    <w:charset w:val="00"/>
    <w:family w:val="auto"/>
    <w:pitch w:val="default"/>
  </w:font>
  <w:font w:name="Calibri">
    <w:panose1 w:val="020F0502020204030204"/>
    <w:charset w:val="00"/>
    <w:family w:val="swiss"/>
    <w:pitch w:val="variable"/>
    <w:sig w:usb0="E0002AFF" w:usb1="C000ACFF" w:usb2="00000009" w:usb3="00000000" w:csb0="000001FF" w:csb1="00000000"/>
  </w:font>
  <w:font w:name="GuardianTextEgypGR-Regular">
    <w:altName w:val="Segoe Print"/>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Times-Bold">
    <w:altName w:val="Segoe Print"/>
    <w:panose1 w:val="00000800000000020000"/>
    <w:charset w:val="00"/>
    <w:family w:val="auto"/>
    <w:pitch w:val="variable"/>
    <w:sig w:usb0="E00002FF" w:usb1="5000205A"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B16E74F"/>
    <w:multiLevelType w:val="singleLevel"/>
    <w:tmpl w:val="8B16E74F"/>
    <w:lvl w:ilvl="0">
      <w:start w:val="1"/>
      <w:numFmt w:val="decimal"/>
      <w:suff w:val="space"/>
      <w:lvlText w:val="%1."/>
      <w:lvlJc w:val="left"/>
    </w:lvl>
  </w:abstractNum>
  <w:abstractNum w:abstractNumId="1" w15:restartNumberingAfterBreak="0">
    <w:nsid w:val="DDD2ACAD"/>
    <w:multiLevelType w:val="singleLevel"/>
    <w:tmpl w:val="DDD2ACAD"/>
    <w:lvl w:ilvl="0">
      <w:start w:val="1"/>
      <w:numFmt w:val="decimal"/>
      <w:suff w:val="space"/>
      <w:lvlText w:val="%1."/>
      <w:lvlJc w:val="left"/>
    </w:lvl>
  </w:abstractNum>
  <w:abstractNum w:abstractNumId="2" w15:restartNumberingAfterBreak="0">
    <w:nsid w:val="05C5AB61"/>
    <w:multiLevelType w:val="singleLevel"/>
    <w:tmpl w:val="05C5AB61"/>
    <w:lvl w:ilvl="0">
      <w:start w:val="1"/>
      <w:numFmt w:val="decimal"/>
      <w:suff w:val="space"/>
      <w:lvlText w:val="%1."/>
      <w:lvlJc w:val="left"/>
    </w:lvl>
  </w:abstractNum>
  <w:abstractNum w:abstractNumId="3" w15:restartNumberingAfterBreak="0">
    <w:nsid w:val="18BA5D4B"/>
    <w:multiLevelType w:val="multilevel"/>
    <w:tmpl w:val="18BA5D4B"/>
    <w:lvl w:ilvl="0">
      <w:start w:val="1"/>
      <w:numFmt w:val="decimal"/>
      <w:lvlText w:val="%1"/>
      <w:lvlJc w:val="left"/>
      <w:pPr>
        <w:ind w:left="360" w:hanging="360"/>
      </w:pPr>
      <w:rPr>
        <w:rFonts w:ascii="Times New Roman" w:hAnsi="Times New Roman" w:cs="Times New Roman" w:hint="default"/>
        <w:color w:val="000000" w:themeColor="text1"/>
        <w:sz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7"/>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FASEB J Copy&lt;/Style&gt;&lt;LeftDelim&gt;{&lt;/LeftDelim&gt;&lt;RightDelim&gt;}&lt;/RightDelim&gt;&lt;FontName&gt;宋体&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59297F"/>
    <w:rsid w:val="00013CFD"/>
    <w:rsid w:val="0003387D"/>
    <w:rsid w:val="00047669"/>
    <w:rsid w:val="00057A61"/>
    <w:rsid w:val="00063E30"/>
    <w:rsid w:val="00076CB2"/>
    <w:rsid w:val="000846B8"/>
    <w:rsid w:val="00120B57"/>
    <w:rsid w:val="00135247"/>
    <w:rsid w:val="0013544E"/>
    <w:rsid w:val="00141473"/>
    <w:rsid w:val="001B1BCE"/>
    <w:rsid w:val="001C70D3"/>
    <w:rsid w:val="001D464F"/>
    <w:rsid w:val="001F1152"/>
    <w:rsid w:val="00224CBC"/>
    <w:rsid w:val="002859F7"/>
    <w:rsid w:val="002910D0"/>
    <w:rsid w:val="00295CA9"/>
    <w:rsid w:val="002A3764"/>
    <w:rsid w:val="002B3325"/>
    <w:rsid w:val="002D7435"/>
    <w:rsid w:val="003011A9"/>
    <w:rsid w:val="00322445"/>
    <w:rsid w:val="003371B6"/>
    <w:rsid w:val="00340503"/>
    <w:rsid w:val="0034687B"/>
    <w:rsid w:val="00351080"/>
    <w:rsid w:val="00397736"/>
    <w:rsid w:val="003B2B1C"/>
    <w:rsid w:val="00423C5B"/>
    <w:rsid w:val="004436CA"/>
    <w:rsid w:val="00461499"/>
    <w:rsid w:val="0048230D"/>
    <w:rsid w:val="00486EB9"/>
    <w:rsid w:val="004A3F0D"/>
    <w:rsid w:val="004B0B9A"/>
    <w:rsid w:val="004C3CAA"/>
    <w:rsid w:val="004D02CC"/>
    <w:rsid w:val="004E41CC"/>
    <w:rsid w:val="00524472"/>
    <w:rsid w:val="00574905"/>
    <w:rsid w:val="00574BF4"/>
    <w:rsid w:val="00591108"/>
    <w:rsid w:val="0059297F"/>
    <w:rsid w:val="005E3C7F"/>
    <w:rsid w:val="006049AE"/>
    <w:rsid w:val="00614E65"/>
    <w:rsid w:val="00617EB2"/>
    <w:rsid w:val="006219EE"/>
    <w:rsid w:val="006350E4"/>
    <w:rsid w:val="006377E6"/>
    <w:rsid w:val="0064028C"/>
    <w:rsid w:val="00640709"/>
    <w:rsid w:val="00643180"/>
    <w:rsid w:val="00684310"/>
    <w:rsid w:val="00691271"/>
    <w:rsid w:val="00692F24"/>
    <w:rsid w:val="0076382F"/>
    <w:rsid w:val="007B2AA5"/>
    <w:rsid w:val="007B7410"/>
    <w:rsid w:val="007D22FC"/>
    <w:rsid w:val="00810987"/>
    <w:rsid w:val="0082685D"/>
    <w:rsid w:val="00846AD7"/>
    <w:rsid w:val="0085395F"/>
    <w:rsid w:val="00877359"/>
    <w:rsid w:val="008A0B41"/>
    <w:rsid w:val="008B0A3C"/>
    <w:rsid w:val="008B434D"/>
    <w:rsid w:val="008C136E"/>
    <w:rsid w:val="008F6B0A"/>
    <w:rsid w:val="00936FDA"/>
    <w:rsid w:val="00937F17"/>
    <w:rsid w:val="00946A32"/>
    <w:rsid w:val="00957958"/>
    <w:rsid w:val="0099100C"/>
    <w:rsid w:val="00991845"/>
    <w:rsid w:val="009B3352"/>
    <w:rsid w:val="009C092F"/>
    <w:rsid w:val="009D2FA4"/>
    <w:rsid w:val="009F1993"/>
    <w:rsid w:val="00A12648"/>
    <w:rsid w:val="00A1298C"/>
    <w:rsid w:val="00A16AE2"/>
    <w:rsid w:val="00A34EFD"/>
    <w:rsid w:val="00A465CB"/>
    <w:rsid w:val="00A809CB"/>
    <w:rsid w:val="00AA7AE4"/>
    <w:rsid w:val="00B027AF"/>
    <w:rsid w:val="00B256F0"/>
    <w:rsid w:val="00B27C4D"/>
    <w:rsid w:val="00B367EC"/>
    <w:rsid w:val="00B450EC"/>
    <w:rsid w:val="00B5415E"/>
    <w:rsid w:val="00B85869"/>
    <w:rsid w:val="00B85971"/>
    <w:rsid w:val="00B85FBD"/>
    <w:rsid w:val="00BB532E"/>
    <w:rsid w:val="00BD79E7"/>
    <w:rsid w:val="00BE01A3"/>
    <w:rsid w:val="00C27970"/>
    <w:rsid w:val="00C36CCA"/>
    <w:rsid w:val="00C806B5"/>
    <w:rsid w:val="00C913EE"/>
    <w:rsid w:val="00C974BA"/>
    <w:rsid w:val="00C97AA5"/>
    <w:rsid w:val="00CA0631"/>
    <w:rsid w:val="00CB06E0"/>
    <w:rsid w:val="00CC4ED4"/>
    <w:rsid w:val="00CD3BAC"/>
    <w:rsid w:val="00CD6140"/>
    <w:rsid w:val="00CE3845"/>
    <w:rsid w:val="00CE4726"/>
    <w:rsid w:val="00CE5829"/>
    <w:rsid w:val="00CF55A4"/>
    <w:rsid w:val="00D0605B"/>
    <w:rsid w:val="00D06FEA"/>
    <w:rsid w:val="00D10DCA"/>
    <w:rsid w:val="00D24FDB"/>
    <w:rsid w:val="00D77D59"/>
    <w:rsid w:val="00D86490"/>
    <w:rsid w:val="00D94BBD"/>
    <w:rsid w:val="00DA4951"/>
    <w:rsid w:val="00DD4FF8"/>
    <w:rsid w:val="00DE3494"/>
    <w:rsid w:val="00E01CA2"/>
    <w:rsid w:val="00E063A8"/>
    <w:rsid w:val="00E10D9E"/>
    <w:rsid w:val="00E55645"/>
    <w:rsid w:val="00E75039"/>
    <w:rsid w:val="00E75C2A"/>
    <w:rsid w:val="00E800E6"/>
    <w:rsid w:val="00E849BE"/>
    <w:rsid w:val="00E87B2B"/>
    <w:rsid w:val="00EA2E4C"/>
    <w:rsid w:val="00EA57C6"/>
    <w:rsid w:val="00EE512B"/>
    <w:rsid w:val="00F14FA1"/>
    <w:rsid w:val="00F169AF"/>
    <w:rsid w:val="00F2772A"/>
    <w:rsid w:val="00F377C6"/>
    <w:rsid w:val="00F41330"/>
    <w:rsid w:val="00F476EC"/>
    <w:rsid w:val="00F57B14"/>
    <w:rsid w:val="00F65DD8"/>
    <w:rsid w:val="00F719C5"/>
    <w:rsid w:val="00F71E2F"/>
    <w:rsid w:val="00F77721"/>
    <w:rsid w:val="00F82D7A"/>
    <w:rsid w:val="00FD1314"/>
    <w:rsid w:val="00FE73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AD6A4601-BDEC-1945-A471-A373FBDCDB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iPriority="0"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9297F"/>
    <w:rPr>
      <w:rFonts w:ascii="宋体" w:eastAsia="宋体" w:hAnsi="宋体" w:cs="宋体"/>
      <w:kern w:val="0"/>
      <w:sz w:val="24"/>
    </w:rPr>
  </w:style>
  <w:style w:type="paragraph" w:styleId="1">
    <w:name w:val="heading 1"/>
    <w:basedOn w:val="a"/>
    <w:next w:val="a"/>
    <w:link w:val="10"/>
    <w:uiPriority w:val="9"/>
    <w:qFormat/>
    <w:rsid w:val="0059297F"/>
    <w:pPr>
      <w:spacing w:before="100" w:beforeAutospacing="1" w:after="100" w:afterAutospacing="1"/>
      <w:outlineLvl w:val="0"/>
    </w:pPr>
    <w:rPr>
      <w:b/>
      <w:bCs/>
      <w:kern w:val="36"/>
      <w:sz w:val="48"/>
      <w:szCs w:val="48"/>
    </w:rPr>
  </w:style>
  <w:style w:type="paragraph" w:styleId="2">
    <w:name w:val="heading 2"/>
    <w:basedOn w:val="a"/>
    <w:next w:val="a"/>
    <w:link w:val="20"/>
    <w:semiHidden/>
    <w:unhideWhenUsed/>
    <w:qFormat/>
    <w:rsid w:val="0059297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qFormat/>
    <w:rsid w:val="0059297F"/>
    <w:pPr>
      <w:spacing w:before="100" w:beforeAutospacing="1" w:after="100" w:afterAutospacing="1"/>
      <w:outlineLvl w:val="2"/>
    </w:pPr>
    <w:rPr>
      <w:b/>
      <w:bCs/>
      <w:sz w:val="27"/>
      <w:szCs w:val="27"/>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59297F"/>
    <w:rPr>
      <w:rFonts w:ascii="宋体" w:eastAsia="宋体" w:hAnsi="宋体" w:cs="宋体"/>
      <w:b/>
      <w:bCs/>
      <w:kern w:val="36"/>
      <w:sz w:val="48"/>
      <w:szCs w:val="48"/>
    </w:rPr>
  </w:style>
  <w:style w:type="character" w:customStyle="1" w:styleId="20">
    <w:name w:val="标题 2 字符"/>
    <w:basedOn w:val="a0"/>
    <w:link w:val="2"/>
    <w:semiHidden/>
    <w:qFormat/>
    <w:rsid w:val="0059297F"/>
    <w:rPr>
      <w:rFonts w:asciiTheme="majorHAnsi" w:eastAsiaTheme="majorEastAsia" w:hAnsiTheme="majorHAnsi" w:cstheme="majorBidi"/>
      <w:b/>
      <w:bCs/>
      <w:kern w:val="0"/>
      <w:sz w:val="32"/>
      <w:szCs w:val="32"/>
    </w:rPr>
  </w:style>
  <w:style w:type="character" w:customStyle="1" w:styleId="30">
    <w:name w:val="标题 3 字符"/>
    <w:basedOn w:val="a0"/>
    <w:link w:val="3"/>
    <w:uiPriority w:val="9"/>
    <w:qFormat/>
    <w:rsid w:val="0059297F"/>
    <w:rPr>
      <w:rFonts w:ascii="宋体" w:eastAsia="宋体" w:hAnsi="宋体" w:cs="宋体"/>
      <w:b/>
      <w:bCs/>
      <w:kern w:val="0"/>
      <w:sz w:val="27"/>
      <w:szCs w:val="27"/>
    </w:rPr>
  </w:style>
  <w:style w:type="paragraph" w:styleId="a3">
    <w:name w:val="Balloon Text"/>
    <w:basedOn w:val="a"/>
    <w:link w:val="a4"/>
    <w:uiPriority w:val="99"/>
    <w:qFormat/>
    <w:rsid w:val="0059297F"/>
    <w:rPr>
      <w:sz w:val="18"/>
      <w:szCs w:val="18"/>
    </w:rPr>
  </w:style>
  <w:style w:type="character" w:customStyle="1" w:styleId="a4">
    <w:name w:val="批注框文本 字符"/>
    <w:basedOn w:val="a0"/>
    <w:link w:val="a3"/>
    <w:uiPriority w:val="99"/>
    <w:qFormat/>
    <w:rsid w:val="0059297F"/>
    <w:rPr>
      <w:rFonts w:ascii="宋体" w:eastAsia="宋体" w:hAnsi="宋体" w:cs="宋体"/>
      <w:kern w:val="0"/>
      <w:sz w:val="18"/>
      <w:szCs w:val="18"/>
    </w:rPr>
  </w:style>
  <w:style w:type="paragraph" w:styleId="a5">
    <w:name w:val="footer"/>
    <w:basedOn w:val="a"/>
    <w:link w:val="a6"/>
    <w:uiPriority w:val="99"/>
    <w:qFormat/>
    <w:rsid w:val="0059297F"/>
    <w:pPr>
      <w:tabs>
        <w:tab w:val="center" w:pos="4153"/>
        <w:tab w:val="right" w:pos="8306"/>
      </w:tabs>
      <w:snapToGrid w:val="0"/>
    </w:pPr>
    <w:rPr>
      <w:sz w:val="18"/>
      <w:szCs w:val="18"/>
    </w:rPr>
  </w:style>
  <w:style w:type="character" w:customStyle="1" w:styleId="a6">
    <w:name w:val="页脚 字符"/>
    <w:basedOn w:val="a0"/>
    <w:link w:val="a5"/>
    <w:uiPriority w:val="99"/>
    <w:qFormat/>
    <w:rsid w:val="0059297F"/>
    <w:rPr>
      <w:rFonts w:ascii="宋体" w:eastAsia="宋体" w:hAnsi="宋体" w:cs="宋体"/>
      <w:kern w:val="0"/>
      <w:sz w:val="18"/>
      <w:szCs w:val="18"/>
    </w:rPr>
  </w:style>
  <w:style w:type="paragraph" w:styleId="a7">
    <w:name w:val="header"/>
    <w:basedOn w:val="a"/>
    <w:link w:val="a8"/>
    <w:uiPriority w:val="99"/>
    <w:qFormat/>
    <w:rsid w:val="0059297F"/>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qFormat/>
    <w:rsid w:val="0059297F"/>
    <w:rPr>
      <w:rFonts w:ascii="宋体" w:eastAsia="宋体" w:hAnsi="宋体" w:cs="宋体"/>
      <w:kern w:val="0"/>
      <w:sz w:val="18"/>
      <w:szCs w:val="18"/>
    </w:rPr>
  </w:style>
  <w:style w:type="paragraph" w:styleId="a9">
    <w:name w:val="Normal (Web)"/>
    <w:basedOn w:val="a"/>
    <w:uiPriority w:val="99"/>
    <w:unhideWhenUsed/>
    <w:qFormat/>
    <w:rsid w:val="0059297F"/>
    <w:pPr>
      <w:spacing w:before="100" w:beforeAutospacing="1" w:after="100" w:afterAutospacing="1"/>
    </w:pPr>
  </w:style>
  <w:style w:type="character" w:styleId="aa">
    <w:name w:val="page number"/>
    <w:basedOn w:val="a0"/>
    <w:uiPriority w:val="99"/>
    <w:qFormat/>
    <w:rsid w:val="0059297F"/>
  </w:style>
  <w:style w:type="character" w:styleId="ab">
    <w:name w:val="FollowedHyperlink"/>
    <w:basedOn w:val="a0"/>
    <w:qFormat/>
    <w:rsid w:val="0059297F"/>
    <w:rPr>
      <w:color w:val="954F72" w:themeColor="followedHyperlink"/>
      <w:u w:val="single"/>
    </w:rPr>
  </w:style>
  <w:style w:type="character" w:styleId="ac">
    <w:name w:val="Hyperlink"/>
    <w:uiPriority w:val="99"/>
    <w:qFormat/>
    <w:rsid w:val="0059297F"/>
    <w:rPr>
      <w:color w:val="0000FF"/>
      <w:u w:val="single"/>
    </w:rPr>
  </w:style>
  <w:style w:type="character" w:customStyle="1" w:styleId="apple-converted-space">
    <w:name w:val="apple-converted-space"/>
    <w:qFormat/>
    <w:rsid w:val="0059297F"/>
  </w:style>
  <w:style w:type="character" w:customStyle="1" w:styleId="fontstyle01">
    <w:name w:val="fontstyle01"/>
    <w:basedOn w:val="a0"/>
    <w:qFormat/>
    <w:rsid w:val="0059297F"/>
    <w:rPr>
      <w:rFonts w:ascii="OTNEJMQuadraat" w:eastAsia="OTNEJMQuadraat" w:hAnsi="OTNEJMQuadraat" w:cs="OTNEJMQuadraat"/>
      <w:color w:val="231F20"/>
      <w:sz w:val="20"/>
      <w:szCs w:val="20"/>
    </w:rPr>
  </w:style>
  <w:style w:type="character" w:customStyle="1" w:styleId="nlmyear">
    <w:name w:val="nlm_year"/>
    <w:basedOn w:val="a0"/>
    <w:qFormat/>
    <w:rsid w:val="0059297F"/>
  </w:style>
  <w:style w:type="paragraph" w:styleId="ad">
    <w:name w:val="List Paragraph"/>
    <w:basedOn w:val="a"/>
    <w:uiPriority w:val="34"/>
    <w:qFormat/>
    <w:rsid w:val="0059297F"/>
    <w:pPr>
      <w:ind w:firstLineChars="200" w:firstLine="420"/>
    </w:pPr>
  </w:style>
  <w:style w:type="character" w:customStyle="1" w:styleId="nlmstring-name">
    <w:name w:val="nlm_string-name"/>
    <w:basedOn w:val="a0"/>
    <w:qFormat/>
    <w:rsid w:val="0059297F"/>
  </w:style>
  <w:style w:type="character" w:customStyle="1" w:styleId="nlmday">
    <w:name w:val="nlm_day"/>
    <w:basedOn w:val="a0"/>
    <w:qFormat/>
    <w:rsid w:val="0059297F"/>
  </w:style>
  <w:style w:type="character" w:customStyle="1" w:styleId="jrnl">
    <w:name w:val="jrnl"/>
    <w:basedOn w:val="a0"/>
    <w:qFormat/>
    <w:rsid w:val="0059297F"/>
  </w:style>
  <w:style w:type="paragraph" w:customStyle="1" w:styleId="11">
    <w:name w:val="标题1"/>
    <w:basedOn w:val="a"/>
    <w:qFormat/>
    <w:rsid w:val="0059297F"/>
    <w:pPr>
      <w:spacing w:before="100" w:beforeAutospacing="1" w:after="100" w:afterAutospacing="1"/>
    </w:pPr>
  </w:style>
  <w:style w:type="paragraph" w:customStyle="1" w:styleId="desc">
    <w:name w:val="desc"/>
    <w:basedOn w:val="a"/>
    <w:qFormat/>
    <w:rsid w:val="0059297F"/>
    <w:pPr>
      <w:spacing w:before="100" w:beforeAutospacing="1" w:after="100" w:afterAutospacing="1"/>
    </w:pPr>
  </w:style>
  <w:style w:type="character" w:customStyle="1" w:styleId="highlight">
    <w:name w:val="highlight"/>
    <w:basedOn w:val="a0"/>
    <w:qFormat/>
    <w:rsid w:val="0059297F"/>
  </w:style>
  <w:style w:type="paragraph" w:customStyle="1" w:styleId="EndNoteBibliographyTitle">
    <w:name w:val="EndNote Bibliography Title"/>
    <w:link w:val="EndNoteBibliographyTitle0"/>
    <w:qFormat/>
    <w:rsid w:val="0059297F"/>
    <w:pPr>
      <w:jc w:val="center"/>
    </w:pPr>
    <w:rPr>
      <w:rFonts w:ascii="宋体" w:eastAsia="宋体" w:hAnsi="宋体" w:cs="宋体"/>
      <w:kern w:val="0"/>
      <w:sz w:val="24"/>
    </w:rPr>
  </w:style>
  <w:style w:type="character" w:customStyle="1" w:styleId="EndNoteBibliographyTitle0">
    <w:name w:val="EndNote Bibliography Title 字符"/>
    <w:link w:val="EndNoteBibliographyTitle"/>
    <w:qFormat/>
    <w:rsid w:val="0059297F"/>
    <w:rPr>
      <w:rFonts w:ascii="宋体" w:eastAsia="宋体" w:hAnsi="宋体" w:cs="宋体"/>
      <w:kern w:val="0"/>
      <w:sz w:val="24"/>
    </w:rPr>
  </w:style>
  <w:style w:type="paragraph" w:customStyle="1" w:styleId="EndNoteBibliography">
    <w:name w:val="EndNote Bibliography"/>
    <w:link w:val="EndNoteBibliography0"/>
    <w:qFormat/>
    <w:rsid w:val="0059297F"/>
    <w:rPr>
      <w:rFonts w:ascii="宋体" w:eastAsia="宋体" w:hAnsi="宋体" w:cs="宋体"/>
      <w:kern w:val="0"/>
      <w:sz w:val="24"/>
    </w:rPr>
  </w:style>
  <w:style w:type="character" w:customStyle="1" w:styleId="EndNoteBibliography0">
    <w:name w:val="EndNote Bibliography 字符"/>
    <w:link w:val="EndNoteBibliography"/>
    <w:qFormat/>
    <w:rsid w:val="0059297F"/>
    <w:rPr>
      <w:rFonts w:ascii="宋体" w:eastAsia="宋体" w:hAnsi="宋体" w:cs="宋体"/>
      <w:kern w:val="0"/>
      <w:sz w:val="24"/>
    </w:rPr>
  </w:style>
  <w:style w:type="character" w:styleId="ae">
    <w:name w:val="annotation reference"/>
    <w:basedOn w:val="a0"/>
    <w:uiPriority w:val="99"/>
    <w:unhideWhenUsed/>
    <w:qFormat/>
    <w:rsid w:val="0059297F"/>
    <w:rPr>
      <w:sz w:val="16"/>
      <w:szCs w:val="16"/>
    </w:rPr>
  </w:style>
  <w:style w:type="paragraph" w:customStyle="1" w:styleId="Style16">
    <w:name w:val="_Style 16"/>
    <w:basedOn w:val="a"/>
    <w:next w:val="ad"/>
    <w:uiPriority w:val="34"/>
    <w:qFormat/>
    <w:rsid w:val="0059297F"/>
    <w:pPr>
      <w:ind w:firstLineChars="200" w:firstLine="420"/>
    </w:pPr>
  </w:style>
  <w:style w:type="paragraph" w:customStyle="1" w:styleId="Default">
    <w:name w:val="Default"/>
    <w:qFormat/>
    <w:rsid w:val="0059297F"/>
    <w:pPr>
      <w:widowControl w:val="0"/>
      <w:autoSpaceDE w:val="0"/>
      <w:autoSpaceDN w:val="0"/>
      <w:adjustRightInd w:val="0"/>
    </w:pPr>
    <w:rPr>
      <w:rFonts w:ascii="Calibri" w:hAnsi="Calibri" w:cs="Calibri"/>
      <w:color w:val="000000"/>
      <w:kern w:val="0"/>
      <w:sz w:val="24"/>
      <w:lang w:val="en-CA" w:eastAsia="en-CA"/>
    </w:rPr>
  </w:style>
  <w:style w:type="paragraph" w:customStyle="1" w:styleId="CM1">
    <w:name w:val="CM1"/>
    <w:basedOn w:val="Default"/>
    <w:next w:val="Default"/>
    <w:qFormat/>
    <w:rsid w:val="0059297F"/>
    <w:rPr>
      <w:rFonts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19</Pages>
  <Words>3336</Words>
  <Characters>19020</Characters>
  <Application>Microsoft Office Word</Application>
  <DocSecurity>0</DocSecurity>
  <Lines>158</Lines>
  <Paragraphs>44</Paragraphs>
  <ScaleCrop>false</ScaleCrop>
  <Company/>
  <LinksUpToDate>false</LinksUpToDate>
  <CharactersWithSpaces>22312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sunqiang</dc:creator>
  <cp:keywords/>
  <dc:description/>
  <cp:lastModifiedBy>sunqiang</cp:lastModifiedBy>
  <cp:revision>1</cp:revision>
  <dcterms:created xsi:type="dcterms:W3CDTF">2020-10-09T09:45:00Z</dcterms:created>
  <dcterms:modified xsi:type="dcterms:W3CDTF">2020-10-09T10:14:00Z</dcterms:modified>
</cp:coreProperties>
</file>