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9BA6" w14:textId="1A8DECC8" w:rsidR="00583983" w:rsidRPr="00955F4D" w:rsidRDefault="00955F4D">
      <w:pPr>
        <w:rPr>
          <w:b/>
          <w:bCs/>
          <w:vertAlign w:val="superscript"/>
        </w:rPr>
      </w:pPr>
      <w:r w:rsidRPr="00955F4D">
        <w:rPr>
          <w:b/>
          <w:bCs/>
        </w:rPr>
        <w:t>Supplemental Table S</w:t>
      </w:r>
      <w:r w:rsidR="00583983" w:rsidRPr="00955F4D">
        <w:rPr>
          <w:b/>
          <w:bCs/>
        </w:rPr>
        <w:t xml:space="preserve">1. </w:t>
      </w:r>
      <w:r w:rsidR="006D0F18" w:rsidRPr="00955F4D">
        <w:rPr>
          <w:b/>
          <w:bCs/>
        </w:rPr>
        <w:t xml:space="preserve">Ingredient composition of nutrient supplement fed to rams during the growth phase </w:t>
      </w:r>
      <w:r w:rsidR="006D0F18" w:rsidRPr="00955F4D">
        <w:rPr>
          <w:b/>
          <w:bCs/>
          <w:vertAlign w:val="superscript"/>
        </w:rPr>
        <w:t>a b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3060"/>
        <w:gridCol w:w="1440"/>
      </w:tblGrid>
      <w:tr w:rsidR="00583983" w:rsidRPr="00583983" w14:paraId="552556DB" w14:textId="77777777" w:rsidTr="00583983">
        <w:trPr>
          <w:trHeight w:val="31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E964F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Ingredients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08D9" w14:textId="77777777" w:rsidR="00583983" w:rsidRPr="00583983" w:rsidRDefault="00583983" w:rsidP="005839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Amount, %</w:t>
            </w:r>
          </w:p>
        </w:tc>
      </w:tr>
      <w:tr w:rsidR="00583983" w:rsidRPr="00583983" w14:paraId="3745A8C2" w14:textId="77777777" w:rsidTr="00583983">
        <w:trPr>
          <w:trHeight w:val="31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EA3A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Corn, whole grain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E4E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67.50</w:t>
            </w:r>
          </w:p>
        </w:tc>
      </w:tr>
      <w:tr w:rsidR="00583983" w:rsidRPr="00583983" w14:paraId="66C0D067" w14:textId="77777777" w:rsidTr="00583983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CD4" w14:textId="50432D50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Lamb supplement</w:t>
            </w:r>
            <w:r w:rsidR="00874EE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74EE5" w:rsidRPr="00874EE5">
              <w:rPr>
                <w:rFonts w:eastAsia="Times New Roman" w:cs="Times New Roman"/>
                <w:color w:val="000000"/>
                <w:szCs w:val="24"/>
                <w:vertAlign w:val="superscript"/>
              </w:rPr>
              <w:t>c</w:t>
            </w:r>
            <w:r w:rsidRPr="0058398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607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13.75</w:t>
            </w:r>
          </w:p>
        </w:tc>
      </w:tr>
      <w:tr w:rsidR="00583983" w:rsidRPr="00583983" w14:paraId="7B207D58" w14:textId="77777777" w:rsidTr="00583983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4E9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Oats, whole grain with hulls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AED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12.50</w:t>
            </w:r>
          </w:p>
        </w:tc>
      </w:tr>
      <w:tr w:rsidR="00583983" w:rsidRPr="00583983" w14:paraId="6671DF74" w14:textId="77777777" w:rsidTr="00583983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4B6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Molasses, liquid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AAD1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5.00</w:t>
            </w:r>
          </w:p>
        </w:tc>
      </w:tr>
      <w:tr w:rsidR="00583983" w:rsidRPr="00583983" w14:paraId="0AC429B4" w14:textId="77777777" w:rsidTr="00583983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294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Ammonium chloride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EEA6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583983" w:rsidRPr="00583983" w14:paraId="207B22E3" w14:textId="77777777" w:rsidTr="006D0F18">
        <w:trPr>
          <w:trHeight w:val="31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983D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Calcium carbonate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854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  <w:u w:val="single"/>
              </w:rPr>
              <w:t>0.75</w:t>
            </w:r>
          </w:p>
        </w:tc>
      </w:tr>
      <w:tr w:rsidR="00583983" w:rsidRPr="00583983" w14:paraId="465A3E93" w14:textId="77777777" w:rsidTr="006D0F18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262C" w14:textId="77777777" w:rsidR="00583983" w:rsidRPr="00583983" w:rsidRDefault="00583983" w:rsidP="005839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394E" w14:textId="77777777" w:rsidR="00583983" w:rsidRPr="00583983" w:rsidRDefault="00583983" w:rsidP="005839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83983">
              <w:rPr>
                <w:rFonts w:eastAsia="Times New Roman" w:cs="Times New Roman"/>
                <w:color w:val="000000"/>
                <w:szCs w:val="24"/>
              </w:rPr>
              <w:t>100.00</w:t>
            </w:r>
          </w:p>
        </w:tc>
      </w:tr>
    </w:tbl>
    <w:p w14:paraId="6CBB7B6C" w14:textId="67A36819" w:rsidR="00583983" w:rsidRDefault="00583983"/>
    <w:p w14:paraId="1D245BBE" w14:textId="7AB011E8" w:rsidR="00672260" w:rsidRDefault="006D0F18" w:rsidP="0079241C">
      <w:r>
        <w:t xml:space="preserve">a. </w:t>
      </w:r>
      <w:r w:rsidR="00672260">
        <w:t>Control r</w:t>
      </w:r>
      <w:r>
        <w:t xml:space="preserve">ams were individually fed 0.68 kg of the nutrient supplement for each of 2 daily feeding periods in addition to </w:t>
      </w:r>
      <w:r w:rsidR="00672260">
        <w:t xml:space="preserve">free access to orchard grass, alfalfa hay forage. </w:t>
      </w:r>
      <w:r w:rsidR="00197D65">
        <w:t xml:space="preserve">The nutrient supplement provided (dry matter basis): 13.9% crude protein, </w:t>
      </w:r>
      <w:r w:rsidR="00874EE5">
        <w:t>0.83% calcium, 0.29% phosphorus and 0.26% methionine (1.51% methionine + cysteine).</w:t>
      </w:r>
      <w:r w:rsidR="00197D65">
        <w:t xml:space="preserve"> </w:t>
      </w:r>
    </w:p>
    <w:p w14:paraId="02DD78C1" w14:textId="44811D48" w:rsidR="006D0F18" w:rsidRDefault="00672260">
      <w:r>
        <w:t xml:space="preserve">b. </w:t>
      </w:r>
      <w:r w:rsidR="006D0F18">
        <w:t xml:space="preserve"> </w:t>
      </w:r>
      <w:r>
        <w:t xml:space="preserve">Methionine supplemented rams were fed the same as control rams with the addition of methionine supplied as a top-dress using a rumen-stable, abomasum dispersible </w:t>
      </w:r>
      <w:r w:rsidR="00197D65">
        <w:t>encapsulated methionine product (</w:t>
      </w:r>
      <w:r w:rsidR="00197D65" w:rsidRPr="00197D65">
        <w:t>RPM</w:t>
      </w:r>
      <w:r w:rsidR="00E4354C">
        <w:t xml:space="preserve">, </w:t>
      </w:r>
      <w:proofErr w:type="spellStart"/>
      <w:r w:rsidR="00197D65" w:rsidRPr="00197D65">
        <w:t>Smartamine</w:t>
      </w:r>
      <w:proofErr w:type="spellEnd"/>
      <w:r w:rsidR="00197D65" w:rsidRPr="00197D65">
        <w:t xml:space="preserve">®, </w:t>
      </w:r>
      <w:proofErr w:type="spellStart"/>
      <w:r w:rsidR="00197D65" w:rsidRPr="00197D65">
        <w:t>Adisseo</w:t>
      </w:r>
      <w:proofErr w:type="spellEnd"/>
      <w:r w:rsidR="00197D65" w:rsidRPr="00197D65">
        <w:t>, Alpharetta, GA, USA)</w:t>
      </w:r>
      <w:r w:rsidR="00197D65">
        <w:t xml:space="preserve">. The top-dress addition was added as 0.22% of the nutrient supplement (1.5 g </w:t>
      </w:r>
      <w:r w:rsidR="00E4354C">
        <w:t>RPM</w:t>
      </w:r>
      <w:r w:rsidR="00197D65">
        <w:t xml:space="preserve"> for each feeding period. </w:t>
      </w:r>
    </w:p>
    <w:p w14:paraId="3CC51885" w14:textId="4FABFA8D" w:rsidR="00874EE5" w:rsidRPr="009959DA" w:rsidRDefault="00874EE5" w:rsidP="00874E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959DA">
        <w:rPr>
          <w:rFonts w:cs="Times New Roman"/>
        </w:rPr>
        <w:t xml:space="preserve">c. </w:t>
      </w:r>
      <w:r w:rsidRPr="009959DA">
        <w:rPr>
          <w:rFonts w:eastAsia="Times New Roman" w:cs="Times New Roman"/>
          <w:color w:val="000000"/>
          <w:szCs w:val="24"/>
        </w:rPr>
        <w:t xml:space="preserve">A closed-formula, commercial lamb supplement (Lamb Grower Concentrate DX60. Big Gain Wisconsin, LLC. Lodi. Wisconsin), which supplied 39% crude protein, 1.2% crude fat, 3.7% calcium, and 0.50% phosphorus. The supplement </w:t>
      </w:r>
      <w:r w:rsidR="009959DA" w:rsidRPr="009959DA">
        <w:rPr>
          <w:rFonts w:eastAsia="Times New Roman" w:cs="Times New Roman"/>
          <w:color w:val="000000"/>
          <w:szCs w:val="24"/>
        </w:rPr>
        <w:t xml:space="preserve">also provided </w:t>
      </w:r>
      <w:r w:rsidRPr="009959DA">
        <w:rPr>
          <w:rFonts w:eastAsia="Times New Roman" w:cs="Times New Roman"/>
          <w:color w:val="000000"/>
          <w:szCs w:val="24"/>
        </w:rPr>
        <w:t xml:space="preserve">69 mg of </w:t>
      </w:r>
      <w:proofErr w:type="spellStart"/>
      <w:r w:rsidRPr="009959DA">
        <w:rPr>
          <w:rFonts w:eastAsia="Times New Roman" w:cs="Times New Roman"/>
          <w:color w:val="000000"/>
          <w:szCs w:val="24"/>
        </w:rPr>
        <w:t>decoquinate</w:t>
      </w:r>
      <w:proofErr w:type="spellEnd"/>
      <w:r w:rsidRPr="009959DA">
        <w:rPr>
          <w:rFonts w:eastAsia="Times New Roman" w:cs="Times New Roman"/>
          <w:color w:val="000000"/>
          <w:szCs w:val="24"/>
        </w:rPr>
        <w:t xml:space="preserve">/kg supplement for </w:t>
      </w:r>
      <w:bookmarkStart w:id="0" w:name="_GoBack"/>
      <w:bookmarkEnd w:id="0"/>
      <w:r w:rsidR="0079241C">
        <w:rPr>
          <w:rFonts w:eastAsia="Times New Roman" w:cs="Times New Roman"/>
          <w:color w:val="000000"/>
          <w:szCs w:val="24"/>
        </w:rPr>
        <w:t xml:space="preserve">the </w:t>
      </w:r>
      <w:r w:rsidRPr="009959DA">
        <w:rPr>
          <w:rFonts w:eastAsia="Times New Roman" w:cs="Times New Roman"/>
          <w:color w:val="000000"/>
          <w:szCs w:val="24"/>
        </w:rPr>
        <w:t xml:space="preserve">prevention of coccidiosis.  </w:t>
      </w:r>
    </w:p>
    <w:p w14:paraId="0C3FB7B9" w14:textId="61FC9CF3" w:rsidR="00874EE5" w:rsidRDefault="00874EE5"/>
    <w:p w14:paraId="2B8124EB" w14:textId="77777777" w:rsidR="00874EE5" w:rsidRDefault="00874EE5"/>
    <w:sectPr w:rsidR="0087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1NDO3MLMwNTQ3NbdQ0lEKTi0uzszPAykwrAUAh0zYRCwAAAA="/>
  </w:docVars>
  <w:rsids>
    <w:rsidRoot w:val="00583983"/>
    <w:rsid w:val="00197D65"/>
    <w:rsid w:val="00583983"/>
    <w:rsid w:val="00672260"/>
    <w:rsid w:val="006D0F18"/>
    <w:rsid w:val="0079241C"/>
    <w:rsid w:val="00874EE5"/>
    <w:rsid w:val="00955F4D"/>
    <w:rsid w:val="009959DA"/>
    <w:rsid w:val="009C4BFE"/>
    <w:rsid w:val="00C40DC7"/>
    <w:rsid w:val="00E4354C"/>
    <w:rsid w:val="00E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5A6D"/>
  <w15:chartTrackingRefBased/>
  <w15:docId w15:val="{1EC917FB-A848-46A3-8166-FDCCA981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F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Crenshaw</dc:creator>
  <cp:keywords/>
  <dc:description/>
  <cp:lastModifiedBy>Hasan Khatib</cp:lastModifiedBy>
  <cp:revision>3</cp:revision>
  <dcterms:created xsi:type="dcterms:W3CDTF">2020-08-22T19:07:00Z</dcterms:created>
  <dcterms:modified xsi:type="dcterms:W3CDTF">2020-08-22T19:08:00Z</dcterms:modified>
</cp:coreProperties>
</file>