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CA7EF14" w14:textId="77777777" w:rsidR="00CF38A5" w:rsidRDefault="00CF38A5" w:rsidP="00CF38A5">
      <w:pPr>
        <w:spacing w:after="0"/>
        <w:jc w:val="both"/>
        <w:rPr>
          <w:rFonts w:cs="Times New Roman"/>
          <w:b/>
        </w:rPr>
      </w:pPr>
    </w:p>
    <w:p w14:paraId="4F902C13" w14:textId="5F5BC1ED" w:rsidR="00CF38A5" w:rsidRPr="00C76B7E" w:rsidRDefault="00CF38A5" w:rsidP="00CF38A5">
      <w:pPr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Figure </w:t>
      </w:r>
      <w:r w:rsidRPr="0033347C">
        <w:rPr>
          <w:rFonts w:cs="Times New Roman"/>
          <w:b/>
        </w:rPr>
        <w:t>S1. Diagram of the Ebola GP proteins designed for production in CHO cells.</w:t>
      </w:r>
      <w:r w:rsidRPr="0033347C">
        <w:rPr>
          <w:rFonts w:cs="Times New Roman"/>
        </w:rPr>
        <w:t xml:space="preserve"> Each </w:t>
      </w:r>
      <w:proofErr w:type="spellStart"/>
      <w:r w:rsidRPr="0033347C">
        <w:rPr>
          <w:rFonts w:cs="Times New Roman"/>
        </w:rPr>
        <w:t>optimised</w:t>
      </w:r>
      <w:proofErr w:type="spellEnd"/>
      <w:r w:rsidRPr="0033347C">
        <w:rPr>
          <w:rFonts w:cs="Times New Roman"/>
        </w:rPr>
        <w:t xml:space="preserve"> expression cassettes contain the DNA sequence derived from a human IgG1 encoding for the Leader Peptide, a CHO codon </w:t>
      </w:r>
      <w:proofErr w:type="spellStart"/>
      <w:r w:rsidRPr="0033347C">
        <w:rPr>
          <w:rFonts w:cs="Times New Roman"/>
        </w:rPr>
        <w:t>optimised</w:t>
      </w:r>
      <w:proofErr w:type="spellEnd"/>
      <w:r w:rsidRPr="0033347C">
        <w:rPr>
          <w:rFonts w:cs="Times New Roman"/>
        </w:rPr>
        <w:t xml:space="preserve"> GP </w:t>
      </w:r>
      <w:r w:rsidRPr="00C76B7E">
        <w:rPr>
          <w:rFonts w:cs="Times New Roman"/>
        </w:rPr>
        <w:t xml:space="preserve">under deletion of the transmembrane and intracellular sequence. The gap in the diagrams indicate a site where, within cells furin, a cellular protease, will cleave the protein into two separate peptide segments. The S-S labelled lines indicate positions where, through intramolecular </w:t>
      </w:r>
      <w:proofErr w:type="spellStart"/>
      <w:r w:rsidRPr="00C76B7E">
        <w:rPr>
          <w:rFonts w:cs="Times New Roman"/>
        </w:rPr>
        <w:t>disulphide</w:t>
      </w:r>
      <w:proofErr w:type="spellEnd"/>
      <w:r w:rsidRPr="00C76B7E">
        <w:rPr>
          <w:rFonts w:cs="Times New Roman"/>
        </w:rPr>
        <w:t xml:space="preserve"> bridges the individual peptides </w:t>
      </w:r>
      <w:proofErr w:type="gramStart"/>
      <w:r w:rsidRPr="00C76B7E">
        <w:rPr>
          <w:rFonts w:cs="Times New Roman"/>
        </w:rPr>
        <w:t>are linked</w:t>
      </w:r>
      <w:proofErr w:type="gramEnd"/>
      <w:r w:rsidRPr="00C76B7E">
        <w:rPr>
          <w:rFonts w:cs="Times New Roman"/>
        </w:rPr>
        <w:t xml:space="preserve"> and keep the two sections of the </w:t>
      </w:r>
      <w:r w:rsidRPr="00C76B7E">
        <w:rPr>
          <w:rFonts w:cs="Times New Roman"/>
          <w:bCs/>
        </w:rPr>
        <w:t>GP</w:t>
      </w:r>
      <w:r w:rsidRPr="00C76B7E">
        <w:rPr>
          <w:rFonts w:cs="Times New Roman"/>
          <w:b/>
          <w:bCs/>
        </w:rPr>
        <w:t xml:space="preserve"> </w:t>
      </w:r>
      <w:r w:rsidRPr="00C76B7E">
        <w:rPr>
          <w:rFonts w:cs="Times New Roman"/>
        </w:rPr>
        <w:t xml:space="preserve">protein as a monomer together. Diagrams show: </w:t>
      </w:r>
    </w:p>
    <w:p w14:paraId="68F7B722" w14:textId="5EF927EA" w:rsidR="00CF38A5" w:rsidRPr="00C76B7E" w:rsidRDefault="00CF38A5" w:rsidP="00CF38A5">
      <w:pPr>
        <w:spacing w:after="0"/>
        <w:jc w:val="both"/>
        <w:rPr>
          <w:rFonts w:cs="Times New Roman"/>
        </w:rPr>
      </w:pPr>
      <w:r w:rsidRPr="00C76B7E">
        <w:rPr>
          <w:rFonts w:cs="Times New Roman"/>
        </w:rPr>
        <w:t xml:space="preserve">A) GP ΔTM; </w:t>
      </w:r>
    </w:p>
    <w:p w14:paraId="02397237" w14:textId="39AF9E79" w:rsidR="00CF38A5" w:rsidRPr="00C76B7E" w:rsidRDefault="00CF38A5" w:rsidP="00CF38A5">
      <w:pPr>
        <w:spacing w:after="0"/>
        <w:jc w:val="both"/>
        <w:rPr>
          <w:rFonts w:cs="Times New Roman"/>
        </w:rPr>
      </w:pPr>
      <w:r w:rsidRPr="00C76B7E">
        <w:rPr>
          <w:rFonts w:cs="Times New Roman"/>
        </w:rPr>
        <w:t xml:space="preserve">B) GP ΔTM-ΔMUC with deletion of the sequence encoding the mucin region; </w:t>
      </w:r>
    </w:p>
    <w:p w14:paraId="70DF59CE" w14:textId="61015A42" w:rsidR="00CF38A5" w:rsidRPr="00C76B7E" w:rsidRDefault="00CF38A5" w:rsidP="00CF38A5">
      <w:pPr>
        <w:spacing w:after="0"/>
        <w:jc w:val="both"/>
        <w:rPr>
          <w:rFonts w:cs="Times New Roman"/>
        </w:rPr>
      </w:pPr>
      <w:r w:rsidRPr="00C76B7E">
        <w:rPr>
          <w:rFonts w:cs="Times New Roman"/>
        </w:rPr>
        <w:t>C) GP ΔTM-ΔMUC-T4 with deletion of the sequence encoding the mucin region and addition of a T4</w:t>
      </w:r>
      <w:bookmarkStart w:id="0" w:name="_GoBack"/>
      <w:bookmarkEnd w:id="0"/>
      <w:r w:rsidRPr="00C76B7E">
        <w:rPr>
          <w:rFonts w:cs="Times New Roman"/>
        </w:rPr>
        <w:t xml:space="preserve"> trimerization peptide at the C-terminus having as sequence </w:t>
      </w:r>
      <w:r w:rsidRPr="00C76B7E">
        <w:rPr>
          <w:rFonts w:cs="Times New Roman"/>
          <w:i/>
        </w:rPr>
        <w:t>GSGYIPEAPRDGQAYVRKDGEWVLLSTFLGT</w:t>
      </w:r>
      <w:proofErr w:type="gramStart"/>
      <w:r w:rsidRPr="00C76B7E">
        <w:rPr>
          <w:rFonts w:cs="Times New Roman"/>
        </w:rPr>
        <w:t>;</w:t>
      </w:r>
      <w:proofErr w:type="gramEnd"/>
      <w:r w:rsidRPr="00C76B7E">
        <w:rPr>
          <w:rFonts w:cs="Times New Roman"/>
        </w:rPr>
        <w:t xml:space="preserve"> </w:t>
      </w:r>
    </w:p>
    <w:p w14:paraId="43852C06" w14:textId="5C71D24B" w:rsidR="00CF38A5" w:rsidRPr="00C76B7E" w:rsidRDefault="00CF38A5" w:rsidP="00CF38A5">
      <w:pPr>
        <w:spacing w:after="0"/>
        <w:jc w:val="both"/>
        <w:rPr>
          <w:rFonts w:cs="Times New Roman"/>
          <w:i/>
        </w:rPr>
      </w:pPr>
      <w:r w:rsidRPr="00C76B7E">
        <w:rPr>
          <w:rFonts w:cs="Times New Roman"/>
        </w:rPr>
        <w:t xml:space="preserve">D) GP ΔTM-ΔMUC-GCN4 with deletion of the sequence encoding the mucin region and addition of a GCN4 trimerization peptide at the C-terminus having as sequence </w:t>
      </w:r>
      <w:r w:rsidRPr="00C76B7E">
        <w:rPr>
          <w:rFonts w:cs="Times New Roman"/>
          <w:i/>
        </w:rPr>
        <w:t>SGKQIEDKIEEILSKIYHIENEIARIKKLIG.</w:t>
      </w:r>
    </w:p>
    <w:p w14:paraId="5E03D6FE" w14:textId="77777777" w:rsidR="00CF38A5" w:rsidRPr="00C76B7E" w:rsidRDefault="00CF38A5" w:rsidP="00CF38A5">
      <w:pPr>
        <w:spacing w:after="0"/>
        <w:jc w:val="both"/>
        <w:rPr>
          <w:rFonts w:cs="Times New Roman"/>
          <w:i/>
        </w:rPr>
      </w:pPr>
    </w:p>
    <w:p w14:paraId="7B65BC41" w14:textId="5BD8E5B7" w:rsidR="00DE23E8" w:rsidRPr="00C76B7E" w:rsidRDefault="00CF38A5" w:rsidP="00654E8F">
      <w:pPr>
        <w:spacing w:before="240"/>
      </w:pPr>
      <w:r w:rsidRPr="00C76B7E">
        <w:rPr>
          <w:noProof/>
          <w:lang w:val="en-GB" w:eastAsia="en-GB"/>
        </w:rPr>
        <w:drawing>
          <wp:inline distT="0" distB="0" distL="0" distR="0" wp14:anchorId="34CD71D2" wp14:editId="50432688">
            <wp:extent cx="5762625" cy="2505075"/>
            <wp:effectExtent l="0" t="0" r="9525" b="0"/>
            <wp:docPr id="2" name="Image 2" descr="\\home.chuv.ch\vagnolon\Mes Documents\Project_Ebola\Ebola paper I\Submission Frontiers\S1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.chuv.ch\vagnolon\Mes Documents\Project_Ebola\Ebola paper I\Submission Frontiers\S1 Fig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8B7A" w14:textId="0F8093AD" w:rsidR="001B642A" w:rsidRPr="00C76B7E" w:rsidRDefault="001B642A" w:rsidP="00654E8F">
      <w:pPr>
        <w:spacing w:before="240"/>
      </w:pPr>
    </w:p>
    <w:p w14:paraId="52AE0AD8" w14:textId="79E2E6BE" w:rsidR="001B642A" w:rsidRPr="00C76B7E" w:rsidRDefault="001B642A" w:rsidP="00654E8F">
      <w:pPr>
        <w:spacing w:before="240"/>
      </w:pPr>
    </w:p>
    <w:p w14:paraId="10BB04E8" w14:textId="6B223FC4" w:rsidR="001B642A" w:rsidRPr="00C76B7E" w:rsidRDefault="001B642A" w:rsidP="00654E8F">
      <w:pPr>
        <w:spacing w:before="240"/>
      </w:pPr>
      <w:r w:rsidRPr="00C76B7E">
        <w:rPr>
          <w:b/>
        </w:rPr>
        <w:t>Figure S2.</w:t>
      </w:r>
      <w:r w:rsidRPr="00C76B7E">
        <w:t xml:space="preserve"> </w:t>
      </w:r>
      <w:r w:rsidRPr="00C76B7E">
        <w:rPr>
          <w:b/>
        </w:rPr>
        <w:t xml:space="preserve">SEC-MALS absolute determination of the proteins’ molecular weight. </w:t>
      </w:r>
      <w:r w:rsidRPr="00C76B7E">
        <w:t xml:space="preserve">Size exclusion chromatography with multi-angle laser light scattering (SEC-MALS) analysis of EBOV GP proteins. The refractive index (light scattering signal, LS) of each protein </w:t>
      </w:r>
      <w:proofErr w:type="gramStart"/>
      <w:r w:rsidRPr="00C76B7E">
        <w:t>is plotted</w:t>
      </w:r>
      <w:proofErr w:type="gramEnd"/>
      <w:r w:rsidRPr="00C76B7E">
        <w:t xml:space="preserve"> as a function of time (black line). Over the peak region, the molecular weight (MW) of the protein (red or blue lines) </w:t>
      </w:r>
      <w:proofErr w:type="gramStart"/>
      <w:r w:rsidRPr="00C76B7E">
        <w:t>is calculated</w:t>
      </w:r>
      <w:proofErr w:type="gramEnd"/>
      <w:r w:rsidRPr="00C76B7E">
        <w:t xml:space="preserve"> from the light scattering measurements.</w:t>
      </w:r>
    </w:p>
    <w:p w14:paraId="313B8B4D" w14:textId="066E8CFD" w:rsidR="001B642A" w:rsidRPr="00C76B7E" w:rsidRDefault="001B642A" w:rsidP="00654E8F">
      <w:pPr>
        <w:spacing w:before="240"/>
      </w:pPr>
      <w:r w:rsidRPr="00C76B7E">
        <w:rPr>
          <w:noProof/>
          <w:lang w:val="en-GB" w:eastAsia="en-GB"/>
        </w:rPr>
        <w:lastRenderedPageBreak/>
        <w:drawing>
          <wp:inline distT="0" distB="0" distL="0" distR="0" wp14:anchorId="0CA0793A" wp14:editId="46D80DC2">
            <wp:extent cx="6208395" cy="4241761"/>
            <wp:effectExtent l="0" t="0" r="0" b="0"/>
            <wp:docPr id="3" name="Image 3" descr="\\HOME\vagnolon\Mes Documents\Project_Ebola\Ebola paper I\Submission Frontiers\Revision\S2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vagnolon\Mes Documents\Project_Ebola\Ebola paper I\Submission Frontiers\Revision\S2 Fig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8167" w14:textId="0AE2D8E3" w:rsidR="000E0E12" w:rsidRPr="00C76B7E" w:rsidRDefault="000E0E12" w:rsidP="00654E8F">
      <w:pPr>
        <w:spacing w:before="240"/>
      </w:pPr>
    </w:p>
    <w:p w14:paraId="3BA7412D" w14:textId="77CC8AB1" w:rsidR="000E0E12" w:rsidRPr="00C76B7E" w:rsidRDefault="000E0E12" w:rsidP="00654E8F">
      <w:pPr>
        <w:spacing w:before="240"/>
      </w:pPr>
    </w:p>
    <w:p w14:paraId="62E2AEAF" w14:textId="77777777" w:rsidR="000E0E12" w:rsidRPr="00C76B7E" w:rsidRDefault="000E0E12" w:rsidP="00B62AE2">
      <w:pPr>
        <w:rPr>
          <w:color w:val="000000" w:themeColor="text1"/>
        </w:rPr>
      </w:pPr>
      <w:r w:rsidRPr="00C76B7E">
        <w:rPr>
          <w:b/>
          <w:color w:val="000000" w:themeColor="text1"/>
        </w:rPr>
        <w:t xml:space="preserve">Table S1: </w:t>
      </w:r>
      <w:r w:rsidRPr="00C76B7E">
        <w:rPr>
          <w:color w:val="000000" w:themeColor="text1"/>
        </w:rPr>
        <w:t xml:space="preserve">Secondary structure percentages quantified for recombinant proteins from the CD data using </w:t>
      </w:r>
      <w:proofErr w:type="spellStart"/>
      <w:r w:rsidRPr="00C76B7E">
        <w:rPr>
          <w:color w:val="000000" w:themeColor="text1"/>
        </w:rPr>
        <w:t>BestSel</w:t>
      </w:r>
      <w:proofErr w:type="spellEnd"/>
      <w:r w:rsidRPr="00C76B7E">
        <w:rPr>
          <w:color w:val="000000" w:themeColor="text1"/>
        </w:rPr>
        <w:t>.</w:t>
      </w:r>
    </w:p>
    <w:p w14:paraId="2D545375" w14:textId="77777777" w:rsidR="000E0E12" w:rsidRPr="00C76B7E" w:rsidRDefault="000E0E12" w:rsidP="000E0E12"/>
    <w:p w14:paraId="171267DA" w14:textId="77777777" w:rsidR="000E0E12" w:rsidRPr="00C76B7E" w:rsidRDefault="000E0E12" w:rsidP="000E0E1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0E12" w:rsidRPr="00C76B7E" w14:paraId="0DB66CE0" w14:textId="77777777" w:rsidTr="00B62AE2">
        <w:trPr>
          <w:trHeight w:val="454"/>
          <w:jc w:val="center"/>
        </w:trPr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3826E073" w14:textId="77777777" w:rsidR="000E0E12" w:rsidRPr="00C76B7E" w:rsidRDefault="000E0E12" w:rsidP="00BF5E1E"/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7D75D7" w14:textId="77777777" w:rsidR="000E0E12" w:rsidRPr="00C76B7E" w:rsidRDefault="000E0E12" w:rsidP="00BF5E1E">
            <w:pPr>
              <w:jc w:val="center"/>
            </w:pPr>
            <w:r w:rsidRPr="00C76B7E">
              <w:rPr>
                <w:rFonts w:cs="Times New Roman"/>
                <w:szCs w:val="24"/>
              </w:rPr>
              <w:t>GP ΔTM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61E9FAE" w14:textId="77777777" w:rsidR="000E0E12" w:rsidRPr="00C76B7E" w:rsidRDefault="000E0E12" w:rsidP="00BF5E1E">
            <w:pPr>
              <w:jc w:val="center"/>
            </w:pPr>
            <w:r w:rsidRPr="00C76B7E">
              <w:rPr>
                <w:rFonts w:cs="Times New Roman"/>
                <w:szCs w:val="24"/>
              </w:rPr>
              <w:t>GP ΔTM-ΔMUC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6FE0C999" w14:textId="77777777" w:rsidR="000E0E12" w:rsidRPr="00C76B7E" w:rsidRDefault="000E0E12" w:rsidP="00BF5E1E">
            <w:pPr>
              <w:jc w:val="center"/>
            </w:pPr>
            <w:r w:rsidRPr="00C76B7E">
              <w:rPr>
                <w:rFonts w:cs="Times New Roman"/>
                <w:szCs w:val="24"/>
              </w:rPr>
              <w:t>GP ΔTM-ΔMUC-T4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DA2E84C" w14:textId="77777777" w:rsidR="000E0E12" w:rsidRPr="00C76B7E" w:rsidRDefault="000E0E12" w:rsidP="00BF5E1E">
            <w:pPr>
              <w:jc w:val="center"/>
            </w:pPr>
            <w:r w:rsidRPr="00C76B7E">
              <w:rPr>
                <w:rFonts w:cs="Times New Roman"/>
                <w:szCs w:val="24"/>
              </w:rPr>
              <w:t>GP ΔTM-ΔMUC-GCN4</w:t>
            </w:r>
          </w:p>
        </w:tc>
      </w:tr>
      <w:tr w:rsidR="000E0E12" w:rsidRPr="00C76B7E" w14:paraId="153C4DF8" w14:textId="77777777" w:rsidTr="00B62AE2">
        <w:trPr>
          <w:trHeight w:val="454"/>
          <w:jc w:val="center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14:paraId="2A7B88DF" w14:textId="77777777" w:rsidR="000E0E12" w:rsidRPr="00C76B7E" w:rsidRDefault="000E0E12" w:rsidP="00BF5E1E">
            <w:r w:rsidRPr="00C76B7E">
              <w:t>Helix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14:paraId="603E8F07" w14:textId="77777777" w:rsidR="000E0E12" w:rsidRPr="00C76B7E" w:rsidRDefault="000E0E12" w:rsidP="00BF5E1E">
            <w:pPr>
              <w:jc w:val="center"/>
            </w:pPr>
            <w:r w:rsidRPr="00C76B7E">
              <w:t>16.8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5B01EC56" w14:textId="77777777" w:rsidR="000E0E12" w:rsidRPr="00C76B7E" w:rsidRDefault="000E0E12" w:rsidP="00BF5E1E">
            <w:pPr>
              <w:jc w:val="center"/>
            </w:pPr>
            <w:r w:rsidRPr="00C76B7E">
              <w:t>18.4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73D4958D" w14:textId="77777777" w:rsidR="000E0E12" w:rsidRPr="00C76B7E" w:rsidRDefault="000E0E12" w:rsidP="00BF5E1E">
            <w:pPr>
              <w:jc w:val="center"/>
            </w:pPr>
            <w:r w:rsidRPr="00C76B7E">
              <w:t>21.5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3D7A3B28" w14:textId="77777777" w:rsidR="000E0E12" w:rsidRPr="00C76B7E" w:rsidRDefault="000E0E12" w:rsidP="00BF5E1E">
            <w:pPr>
              <w:jc w:val="center"/>
            </w:pPr>
            <w:r w:rsidRPr="00C76B7E">
              <w:t>25.8</w:t>
            </w:r>
          </w:p>
        </w:tc>
      </w:tr>
      <w:tr w:rsidR="000E0E12" w:rsidRPr="00C76B7E" w14:paraId="50303E1E" w14:textId="77777777" w:rsidTr="00B62AE2">
        <w:trPr>
          <w:trHeight w:val="454"/>
          <w:jc w:val="center"/>
        </w:trPr>
        <w:tc>
          <w:tcPr>
            <w:tcW w:w="1812" w:type="dxa"/>
            <w:tcBorders>
              <w:right w:val="single" w:sz="4" w:space="0" w:color="auto"/>
            </w:tcBorders>
          </w:tcPr>
          <w:p w14:paraId="4587CDCE" w14:textId="77777777" w:rsidR="000E0E12" w:rsidRPr="00C76B7E" w:rsidRDefault="000E0E12" w:rsidP="00BF5E1E">
            <w:r w:rsidRPr="00C76B7E">
              <w:t>Beta-sheet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05EF1FD9" w14:textId="77777777" w:rsidR="000E0E12" w:rsidRPr="00C76B7E" w:rsidRDefault="000E0E12" w:rsidP="00BF5E1E">
            <w:pPr>
              <w:jc w:val="center"/>
            </w:pPr>
            <w:r w:rsidRPr="00C76B7E">
              <w:t>27.1</w:t>
            </w:r>
          </w:p>
        </w:tc>
        <w:tc>
          <w:tcPr>
            <w:tcW w:w="1812" w:type="dxa"/>
          </w:tcPr>
          <w:p w14:paraId="41A56A4D" w14:textId="77777777" w:rsidR="000E0E12" w:rsidRPr="00C76B7E" w:rsidRDefault="000E0E12" w:rsidP="00BF5E1E">
            <w:pPr>
              <w:jc w:val="center"/>
            </w:pPr>
            <w:r w:rsidRPr="00C76B7E">
              <w:t>26.9</w:t>
            </w:r>
          </w:p>
        </w:tc>
        <w:tc>
          <w:tcPr>
            <w:tcW w:w="1813" w:type="dxa"/>
          </w:tcPr>
          <w:p w14:paraId="01EBD4BB" w14:textId="77777777" w:rsidR="000E0E12" w:rsidRPr="00C76B7E" w:rsidRDefault="000E0E12" w:rsidP="00BF5E1E">
            <w:pPr>
              <w:jc w:val="center"/>
            </w:pPr>
            <w:r w:rsidRPr="00C76B7E">
              <w:t>27.7</w:t>
            </w:r>
          </w:p>
        </w:tc>
        <w:tc>
          <w:tcPr>
            <w:tcW w:w="1813" w:type="dxa"/>
          </w:tcPr>
          <w:p w14:paraId="4F4CCBB8" w14:textId="77777777" w:rsidR="000E0E12" w:rsidRPr="00C76B7E" w:rsidRDefault="000E0E12" w:rsidP="00BF5E1E">
            <w:pPr>
              <w:jc w:val="center"/>
            </w:pPr>
            <w:r w:rsidRPr="00C76B7E">
              <w:t>24.9</w:t>
            </w:r>
          </w:p>
        </w:tc>
      </w:tr>
      <w:tr w:rsidR="000E0E12" w:rsidRPr="00C76B7E" w14:paraId="62835E9C" w14:textId="77777777" w:rsidTr="00B62AE2">
        <w:trPr>
          <w:trHeight w:val="454"/>
          <w:jc w:val="center"/>
        </w:trPr>
        <w:tc>
          <w:tcPr>
            <w:tcW w:w="1812" w:type="dxa"/>
            <w:tcBorders>
              <w:right w:val="single" w:sz="4" w:space="0" w:color="auto"/>
            </w:tcBorders>
          </w:tcPr>
          <w:p w14:paraId="65CBE16F" w14:textId="77777777" w:rsidR="000E0E12" w:rsidRPr="00C76B7E" w:rsidRDefault="000E0E12" w:rsidP="00BF5E1E">
            <w:r w:rsidRPr="00C76B7E">
              <w:t>Turn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14:paraId="599445AD" w14:textId="77777777" w:rsidR="000E0E12" w:rsidRPr="00C76B7E" w:rsidRDefault="000E0E12" w:rsidP="00BF5E1E">
            <w:pPr>
              <w:jc w:val="center"/>
            </w:pPr>
            <w:r w:rsidRPr="00C76B7E">
              <w:t>13.2</w:t>
            </w:r>
          </w:p>
        </w:tc>
        <w:tc>
          <w:tcPr>
            <w:tcW w:w="1812" w:type="dxa"/>
          </w:tcPr>
          <w:p w14:paraId="2841DC56" w14:textId="77777777" w:rsidR="000E0E12" w:rsidRPr="00C76B7E" w:rsidRDefault="000E0E12" w:rsidP="00BF5E1E">
            <w:pPr>
              <w:jc w:val="center"/>
            </w:pPr>
            <w:r w:rsidRPr="00C76B7E">
              <w:t>14.2</w:t>
            </w:r>
          </w:p>
        </w:tc>
        <w:tc>
          <w:tcPr>
            <w:tcW w:w="1813" w:type="dxa"/>
          </w:tcPr>
          <w:p w14:paraId="01AE8498" w14:textId="77777777" w:rsidR="000E0E12" w:rsidRPr="00C76B7E" w:rsidRDefault="000E0E12" w:rsidP="00BF5E1E">
            <w:pPr>
              <w:jc w:val="center"/>
            </w:pPr>
            <w:r w:rsidRPr="00C76B7E">
              <w:t>11.0</w:t>
            </w:r>
          </w:p>
        </w:tc>
        <w:tc>
          <w:tcPr>
            <w:tcW w:w="1813" w:type="dxa"/>
          </w:tcPr>
          <w:p w14:paraId="1F217B49" w14:textId="77777777" w:rsidR="000E0E12" w:rsidRPr="00C76B7E" w:rsidRDefault="000E0E12" w:rsidP="00BF5E1E">
            <w:pPr>
              <w:jc w:val="center"/>
            </w:pPr>
            <w:r w:rsidRPr="00C76B7E">
              <w:t>13.1</w:t>
            </w:r>
          </w:p>
        </w:tc>
      </w:tr>
      <w:tr w:rsidR="000E0E12" w:rsidRPr="00C76B7E" w14:paraId="28C5C73D" w14:textId="77777777" w:rsidTr="00B62AE2">
        <w:trPr>
          <w:trHeight w:val="454"/>
          <w:jc w:val="center"/>
        </w:trPr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</w:tcPr>
          <w:p w14:paraId="64D17544" w14:textId="77777777" w:rsidR="000E0E12" w:rsidRPr="00C76B7E" w:rsidRDefault="000E0E12" w:rsidP="00BF5E1E">
            <w:r w:rsidRPr="00C76B7E">
              <w:lastRenderedPageBreak/>
              <w:t>Other (coil)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</w:tcPr>
          <w:p w14:paraId="528C8F70" w14:textId="77777777" w:rsidR="000E0E12" w:rsidRPr="00C76B7E" w:rsidRDefault="000E0E12" w:rsidP="00BF5E1E">
            <w:pPr>
              <w:jc w:val="center"/>
            </w:pPr>
            <w:r w:rsidRPr="00C76B7E">
              <w:t>42.8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5679E71" w14:textId="77777777" w:rsidR="000E0E12" w:rsidRPr="00C76B7E" w:rsidRDefault="000E0E12" w:rsidP="00BF5E1E">
            <w:pPr>
              <w:jc w:val="center"/>
            </w:pPr>
            <w:r w:rsidRPr="00C76B7E">
              <w:t>40.5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23363E54" w14:textId="77777777" w:rsidR="000E0E12" w:rsidRPr="00C76B7E" w:rsidRDefault="000E0E12" w:rsidP="00BF5E1E">
            <w:pPr>
              <w:jc w:val="center"/>
            </w:pPr>
            <w:r w:rsidRPr="00C76B7E">
              <w:t>39.8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7301D7EE" w14:textId="77777777" w:rsidR="000E0E12" w:rsidRPr="00C76B7E" w:rsidRDefault="000E0E12" w:rsidP="00BF5E1E">
            <w:pPr>
              <w:jc w:val="center"/>
            </w:pPr>
            <w:r w:rsidRPr="00C76B7E">
              <w:t>36.2</w:t>
            </w:r>
          </w:p>
        </w:tc>
      </w:tr>
      <w:tr w:rsidR="000E0E12" w14:paraId="19C33919" w14:textId="77777777" w:rsidTr="00B62AE2">
        <w:trPr>
          <w:trHeight w:val="454"/>
          <w:jc w:val="center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</w:tcPr>
          <w:p w14:paraId="467939B7" w14:textId="77777777" w:rsidR="000E0E12" w:rsidRPr="00C76B7E" w:rsidRDefault="000E0E12" w:rsidP="00BF5E1E">
            <w:r w:rsidRPr="00C76B7E">
              <w:t>Total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</w:tcPr>
          <w:p w14:paraId="33A7F10E" w14:textId="77777777" w:rsidR="000E0E12" w:rsidRPr="00C76B7E" w:rsidRDefault="000E0E12" w:rsidP="00BF5E1E">
            <w:pPr>
              <w:jc w:val="center"/>
            </w:pPr>
            <w:r w:rsidRPr="00C76B7E">
              <w:t>99.9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4CD77C2E" w14:textId="77777777" w:rsidR="000E0E12" w:rsidRPr="00C76B7E" w:rsidRDefault="000E0E12" w:rsidP="00BF5E1E">
            <w:pPr>
              <w:jc w:val="center"/>
            </w:pPr>
            <w:r w:rsidRPr="00C76B7E">
              <w:t>100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1C3BF3D" w14:textId="77777777" w:rsidR="000E0E12" w:rsidRPr="00C76B7E" w:rsidRDefault="000E0E12" w:rsidP="00BF5E1E">
            <w:pPr>
              <w:jc w:val="center"/>
            </w:pPr>
            <w:r w:rsidRPr="00C76B7E">
              <w:t>100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4D8C486C" w14:textId="77777777" w:rsidR="000E0E12" w:rsidRDefault="000E0E12" w:rsidP="00BF5E1E">
            <w:pPr>
              <w:jc w:val="center"/>
            </w:pPr>
            <w:r w:rsidRPr="00C76B7E">
              <w:t>100</w:t>
            </w:r>
          </w:p>
        </w:tc>
      </w:tr>
    </w:tbl>
    <w:p w14:paraId="717220BD" w14:textId="77777777" w:rsidR="000E0E12" w:rsidRDefault="000E0E12" w:rsidP="000E0E12"/>
    <w:p w14:paraId="425ED664" w14:textId="77777777" w:rsidR="000E0E12" w:rsidRDefault="000E0E12" w:rsidP="000E0E12"/>
    <w:p w14:paraId="4B538B2D" w14:textId="77777777" w:rsidR="000E0E12" w:rsidRDefault="000E0E12" w:rsidP="000E0E12"/>
    <w:p w14:paraId="7CF1AF18" w14:textId="77777777" w:rsidR="000E0E12" w:rsidRPr="001549D3" w:rsidRDefault="000E0E12" w:rsidP="00654E8F">
      <w:pPr>
        <w:spacing w:before="240"/>
      </w:pPr>
    </w:p>
    <w:sectPr w:rsidR="000E0E12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76FF6F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76B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76FF6F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76B7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B62431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76B7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B62431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76B7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4046EDAD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0E12"/>
    <w:rsid w:val="00105FD9"/>
    <w:rsid w:val="00117666"/>
    <w:rsid w:val="001549D3"/>
    <w:rsid w:val="00160065"/>
    <w:rsid w:val="00177D84"/>
    <w:rsid w:val="001B642A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2AE2"/>
    <w:rsid w:val="00C52A7B"/>
    <w:rsid w:val="00C56BAF"/>
    <w:rsid w:val="00C679AA"/>
    <w:rsid w:val="00C75972"/>
    <w:rsid w:val="00C76B7E"/>
    <w:rsid w:val="00C76BA5"/>
    <w:rsid w:val="00CD066B"/>
    <w:rsid w:val="00CE4FEE"/>
    <w:rsid w:val="00CF38A5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91E155-1F84-4527-AC3D-D3859C0B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Agnolon Valentina</cp:lastModifiedBy>
  <cp:revision>8</cp:revision>
  <cp:lastPrinted>2013-10-03T12:51:00Z</cp:lastPrinted>
  <dcterms:created xsi:type="dcterms:W3CDTF">2018-11-23T08:58:00Z</dcterms:created>
  <dcterms:modified xsi:type="dcterms:W3CDTF">2020-10-26T11:45:00Z</dcterms:modified>
</cp:coreProperties>
</file>