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6E2DD79" w:rsidR="00654E8F" w:rsidRPr="001A5593" w:rsidRDefault="00654E8F" w:rsidP="0001436A">
      <w:pPr>
        <w:pStyle w:val="SupplementaryMaterial"/>
        <w:rPr>
          <w:b w:val="0"/>
        </w:rPr>
      </w:pPr>
      <w:bookmarkStart w:id="0" w:name="_GoBack"/>
      <w:bookmarkEnd w:id="0"/>
      <w:r w:rsidRPr="001A5593">
        <w:t>Supplementary Material</w:t>
      </w:r>
      <w:r w:rsidR="001A5593" w:rsidRPr="001A5593">
        <w:t xml:space="preserve"> 4. </w:t>
      </w:r>
      <w:r w:rsidR="001A5593" w:rsidRPr="001A5593">
        <w:rPr>
          <w:bCs/>
          <w:lang w:val="en-GB"/>
        </w:rPr>
        <w:t>Prediction plots of composite scores of granulomatous lymphocytic interstitial lung disease (GLILD), airway disease (AD) and total disease from mixed-effects model analysis</w:t>
      </w:r>
    </w:p>
    <w:p w14:paraId="3BD5A427" w14:textId="347FC6BC" w:rsidR="00EA3D3C" w:rsidRPr="001A5593" w:rsidRDefault="001A5593" w:rsidP="0001436A">
      <w:pPr>
        <w:pStyle w:val="Heading1"/>
      </w:pPr>
      <w:r w:rsidRPr="001A5593">
        <w:t>Figure a-f</w:t>
      </w:r>
    </w:p>
    <w:p w14:paraId="0882C3A2" w14:textId="2BB7B817" w:rsidR="001A5593" w:rsidRPr="001A5593" w:rsidRDefault="001A5593" w:rsidP="001A5593">
      <w:pPr>
        <w:spacing w:after="0" w:line="360" w:lineRule="auto"/>
        <w:rPr>
          <w:rFonts w:cs="Times New Roman"/>
          <w:szCs w:val="24"/>
        </w:rPr>
      </w:pPr>
      <w:r w:rsidRPr="001A5593">
        <w:rPr>
          <w:rFonts w:cs="Times New Roman"/>
          <w:szCs w:val="24"/>
        </w:rPr>
        <w:t>a. Baumann GLILD prediction plot</w:t>
      </w:r>
      <w:r w:rsidRPr="001A5593">
        <w:rPr>
          <w:rFonts w:cs="Times New Roman"/>
          <w:szCs w:val="24"/>
        </w:rPr>
        <w:tab/>
      </w:r>
      <w:r w:rsidRPr="001A5593">
        <w:rPr>
          <w:rFonts w:cs="Times New Roman"/>
          <w:szCs w:val="24"/>
        </w:rPr>
        <w:tab/>
      </w:r>
      <w:r w:rsidRPr="001A5593">
        <w:rPr>
          <w:rFonts w:cs="Times New Roman"/>
          <w:szCs w:val="24"/>
        </w:rPr>
        <w:tab/>
        <w:t>b. Hartmann GLILD prediction plot</w:t>
      </w:r>
    </w:p>
    <w:p w14:paraId="1565D19F" w14:textId="20779DB3" w:rsidR="001A5593" w:rsidRPr="001A5593" w:rsidRDefault="001A5593" w:rsidP="001A5593">
      <w:pPr>
        <w:spacing w:after="0" w:line="360" w:lineRule="auto"/>
        <w:rPr>
          <w:rFonts w:cs="Times New Roman"/>
          <w:szCs w:val="24"/>
        </w:rPr>
      </w:pPr>
      <w:r w:rsidRPr="001A5593">
        <w:rPr>
          <w:rFonts w:cs="Times New Roman"/>
          <w:b/>
          <w:bCs/>
          <w:noProof/>
          <w:szCs w:val="24"/>
          <w:lang w:val="nl-NL" w:eastAsia="nl-NL"/>
        </w:rPr>
        <w:drawing>
          <wp:anchor distT="0" distB="0" distL="114300" distR="114300" simplePos="0" relativeHeight="251660288" behindDoc="0" locked="0" layoutInCell="1" allowOverlap="1" wp14:anchorId="22FE67E8" wp14:editId="3C974B24">
            <wp:simplePos x="0" y="0"/>
            <wp:positionH relativeFrom="margin">
              <wp:posOffset>3093720</wp:posOffset>
            </wp:positionH>
            <wp:positionV relativeFrom="margin">
              <wp:posOffset>6420485</wp:posOffset>
            </wp:positionV>
            <wp:extent cx="2542540" cy="1955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mann total disease.JPG"/>
                    <pic:cNvPicPr/>
                  </pic:nvPicPr>
                  <pic:blipFill>
                    <a:blip r:embed="rId8">
                      <a:extLst>
                        <a:ext uri="{28A0092B-C50C-407E-A947-70E740481C1C}">
                          <a14:useLocalDpi xmlns:a14="http://schemas.microsoft.com/office/drawing/2010/main" val="0"/>
                        </a:ext>
                      </a:extLst>
                    </a:blip>
                    <a:stretch>
                      <a:fillRect/>
                    </a:stretch>
                  </pic:blipFill>
                  <pic:spPr>
                    <a:xfrm>
                      <a:off x="0" y="0"/>
                      <a:ext cx="2542540" cy="1955800"/>
                    </a:xfrm>
                    <a:prstGeom prst="rect">
                      <a:avLst/>
                    </a:prstGeom>
                  </pic:spPr>
                </pic:pic>
              </a:graphicData>
            </a:graphic>
            <wp14:sizeRelH relativeFrom="page">
              <wp14:pctWidth>0</wp14:pctWidth>
            </wp14:sizeRelH>
            <wp14:sizeRelV relativeFrom="page">
              <wp14:pctHeight>0</wp14:pctHeight>
            </wp14:sizeRelV>
          </wp:anchor>
        </w:drawing>
      </w:r>
      <w:r w:rsidRPr="001A5593">
        <w:rPr>
          <w:rFonts w:eastAsiaTheme="minorEastAsia" w:cs="Times New Roman"/>
          <w:noProof/>
          <w:szCs w:val="24"/>
          <w:lang w:val="nl-NL" w:eastAsia="nl-NL"/>
        </w:rPr>
        <w:drawing>
          <wp:anchor distT="0" distB="0" distL="114300" distR="114300" simplePos="0" relativeHeight="251664384" behindDoc="0" locked="0" layoutInCell="1" allowOverlap="1" wp14:anchorId="6E83AC64" wp14:editId="507BE89A">
            <wp:simplePos x="0" y="0"/>
            <wp:positionH relativeFrom="margin">
              <wp:posOffset>3093720</wp:posOffset>
            </wp:positionH>
            <wp:positionV relativeFrom="margin">
              <wp:posOffset>4041140</wp:posOffset>
            </wp:positionV>
            <wp:extent cx="2543175" cy="18700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43175" cy="1870075"/>
                    </a:xfrm>
                    <a:prstGeom prst="rect">
                      <a:avLst/>
                    </a:prstGeom>
                  </pic:spPr>
                </pic:pic>
              </a:graphicData>
            </a:graphic>
            <wp14:sizeRelH relativeFrom="page">
              <wp14:pctWidth>0</wp14:pctWidth>
            </wp14:sizeRelH>
            <wp14:sizeRelV relativeFrom="page">
              <wp14:pctHeight>0</wp14:pctHeight>
            </wp14:sizeRelV>
          </wp:anchor>
        </w:drawing>
      </w:r>
      <w:r w:rsidRPr="001A5593">
        <w:rPr>
          <w:rFonts w:eastAsiaTheme="minorEastAsia" w:cs="Times New Roman"/>
          <w:noProof/>
          <w:szCs w:val="24"/>
          <w:lang w:val="nl-NL" w:eastAsia="nl-NL"/>
        </w:rPr>
        <w:drawing>
          <wp:anchor distT="0" distB="0" distL="114300" distR="114300" simplePos="0" relativeHeight="251663360" behindDoc="0" locked="0" layoutInCell="1" allowOverlap="1" wp14:anchorId="4221233F" wp14:editId="53F7476C">
            <wp:simplePos x="0" y="0"/>
            <wp:positionH relativeFrom="margin">
              <wp:posOffset>3093720</wp:posOffset>
            </wp:positionH>
            <wp:positionV relativeFrom="margin">
              <wp:posOffset>1673225</wp:posOffset>
            </wp:positionV>
            <wp:extent cx="2696210" cy="18351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4657" t="4717" b="8801"/>
                    <a:stretch/>
                  </pic:blipFill>
                  <pic:spPr bwMode="auto">
                    <a:xfrm>
                      <a:off x="0" y="0"/>
                      <a:ext cx="2696210"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774D5" w14:textId="20779DB3" w:rsidR="001A5593" w:rsidRPr="001A5593" w:rsidRDefault="001A5593" w:rsidP="001A5593">
      <w:pPr>
        <w:spacing w:after="0" w:line="360" w:lineRule="auto"/>
        <w:rPr>
          <w:rFonts w:cs="Times New Roman"/>
          <w:szCs w:val="24"/>
        </w:rPr>
      </w:pPr>
    </w:p>
    <w:p w14:paraId="4ABA18CC" w14:textId="77777777" w:rsidR="001A5593" w:rsidRPr="001A5593" w:rsidRDefault="001A5593" w:rsidP="001A5593">
      <w:pPr>
        <w:spacing w:after="0" w:line="360" w:lineRule="auto"/>
        <w:rPr>
          <w:rFonts w:cs="Times New Roman"/>
          <w:szCs w:val="24"/>
        </w:rPr>
      </w:pPr>
    </w:p>
    <w:p w14:paraId="605628E4" w14:textId="77777777" w:rsidR="001A5593" w:rsidRPr="001A5593" w:rsidRDefault="001A5593" w:rsidP="001A5593">
      <w:pPr>
        <w:spacing w:after="0" w:line="360" w:lineRule="auto"/>
        <w:rPr>
          <w:rFonts w:cs="Times New Roman"/>
          <w:szCs w:val="24"/>
        </w:rPr>
      </w:pPr>
    </w:p>
    <w:p w14:paraId="646BAA69" w14:textId="77777777" w:rsidR="001A5593" w:rsidRPr="001A5593" w:rsidRDefault="001A5593" w:rsidP="001A5593">
      <w:pPr>
        <w:spacing w:after="0" w:line="360" w:lineRule="auto"/>
        <w:rPr>
          <w:rFonts w:cs="Times New Roman"/>
          <w:szCs w:val="24"/>
        </w:rPr>
      </w:pPr>
    </w:p>
    <w:p w14:paraId="11DBF242" w14:textId="3E572C9E" w:rsidR="001A5593" w:rsidRPr="001A5593" w:rsidRDefault="001A5593" w:rsidP="001A5593">
      <w:pPr>
        <w:spacing w:after="0" w:line="360" w:lineRule="auto"/>
        <w:rPr>
          <w:rFonts w:cs="Times New Roman"/>
          <w:szCs w:val="24"/>
        </w:rPr>
      </w:pPr>
      <w:r w:rsidRPr="001A5593">
        <w:rPr>
          <w:rFonts w:eastAsiaTheme="minorEastAsia" w:cs="Times New Roman"/>
          <w:noProof/>
          <w:szCs w:val="24"/>
          <w:lang w:val="nl-NL" w:eastAsia="nl-NL"/>
        </w:rPr>
        <w:drawing>
          <wp:anchor distT="0" distB="0" distL="114300" distR="114300" simplePos="0" relativeHeight="251662336" behindDoc="0" locked="0" layoutInCell="1" allowOverlap="1" wp14:anchorId="3FF26B89" wp14:editId="797A9A40">
            <wp:simplePos x="0" y="0"/>
            <wp:positionH relativeFrom="margin">
              <wp:posOffset>-183515</wp:posOffset>
            </wp:positionH>
            <wp:positionV relativeFrom="margin">
              <wp:posOffset>1673225</wp:posOffset>
            </wp:positionV>
            <wp:extent cx="2616200" cy="18484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541" t="4705" r="50954" b="8416"/>
                    <a:stretch/>
                  </pic:blipFill>
                  <pic:spPr bwMode="auto">
                    <a:xfrm>
                      <a:off x="0" y="0"/>
                      <a:ext cx="2616200" cy="184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928861" w14:textId="3BC4D98F" w:rsidR="001A5593" w:rsidRPr="001A5593" w:rsidRDefault="001A5593" w:rsidP="001A5593">
      <w:pPr>
        <w:spacing w:after="0" w:line="360" w:lineRule="auto"/>
        <w:rPr>
          <w:rFonts w:cs="Times New Roman"/>
          <w:szCs w:val="24"/>
        </w:rPr>
      </w:pPr>
      <w:r w:rsidRPr="001A5593">
        <w:rPr>
          <w:rFonts w:eastAsiaTheme="minorEastAsia" w:cs="Times New Roman"/>
          <w:noProof/>
          <w:szCs w:val="24"/>
          <w:lang w:val="nl-NL" w:eastAsia="nl-NL"/>
        </w:rPr>
        <w:drawing>
          <wp:anchor distT="0" distB="0" distL="114300" distR="114300" simplePos="0" relativeHeight="251659264" behindDoc="0" locked="0" layoutInCell="1" allowOverlap="1" wp14:anchorId="6B56C80C" wp14:editId="6F7C7ECF">
            <wp:simplePos x="0" y="0"/>
            <wp:positionH relativeFrom="margin">
              <wp:posOffset>-183515</wp:posOffset>
            </wp:positionH>
            <wp:positionV relativeFrom="margin">
              <wp:posOffset>4041140</wp:posOffset>
            </wp:positionV>
            <wp:extent cx="2565400" cy="1955165"/>
            <wp:effectExtent l="0" t="0" r="635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1" r="51020" b="1"/>
                    <a:stretch/>
                  </pic:blipFill>
                  <pic:spPr bwMode="auto">
                    <a:xfrm>
                      <a:off x="0" y="0"/>
                      <a:ext cx="2565400" cy="195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593">
        <w:rPr>
          <w:rFonts w:cs="Times New Roman"/>
          <w:szCs w:val="24"/>
        </w:rPr>
        <w:t>c</w:t>
      </w:r>
      <w:r w:rsidR="00B14DF3">
        <w:rPr>
          <w:rFonts w:cs="Times New Roman"/>
          <w:szCs w:val="24"/>
        </w:rPr>
        <w:t>. Baumann AD prediction plot</w:t>
      </w:r>
      <w:r w:rsidR="00B14DF3">
        <w:rPr>
          <w:rFonts w:cs="Times New Roman"/>
          <w:szCs w:val="24"/>
        </w:rPr>
        <w:tab/>
      </w:r>
      <w:r w:rsidR="00B14DF3">
        <w:rPr>
          <w:rFonts w:cs="Times New Roman"/>
          <w:szCs w:val="24"/>
        </w:rPr>
        <w:tab/>
      </w:r>
      <w:r w:rsidR="00B14DF3">
        <w:rPr>
          <w:rFonts w:cs="Times New Roman"/>
          <w:szCs w:val="24"/>
        </w:rPr>
        <w:tab/>
      </w:r>
      <w:r w:rsidRPr="001A5593">
        <w:rPr>
          <w:rFonts w:cs="Times New Roman"/>
          <w:szCs w:val="24"/>
        </w:rPr>
        <w:t>d</w:t>
      </w:r>
      <w:r w:rsidR="00B14DF3">
        <w:rPr>
          <w:rFonts w:cs="Times New Roman"/>
          <w:szCs w:val="24"/>
        </w:rPr>
        <w:t>.</w:t>
      </w:r>
      <w:r w:rsidRPr="001A5593">
        <w:rPr>
          <w:rFonts w:cs="Times New Roman"/>
          <w:szCs w:val="24"/>
        </w:rPr>
        <w:t xml:space="preserve"> Hartmann AD prediction plot </w:t>
      </w:r>
    </w:p>
    <w:p w14:paraId="21F034BF" w14:textId="086FE8CD" w:rsidR="001A5593" w:rsidRPr="001A5593" w:rsidRDefault="001A5593" w:rsidP="001A5593">
      <w:pPr>
        <w:spacing w:after="0" w:line="360" w:lineRule="auto"/>
        <w:rPr>
          <w:rFonts w:cs="Times New Roman"/>
          <w:szCs w:val="24"/>
        </w:rPr>
      </w:pPr>
    </w:p>
    <w:p w14:paraId="17243AB0" w14:textId="77777777" w:rsidR="001A5593" w:rsidRPr="001A5593" w:rsidRDefault="001A5593" w:rsidP="001A5593">
      <w:pPr>
        <w:spacing w:after="0" w:line="360" w:lineRule="auto"/>
        <w:rPr>
          <w:rFonts w:cs="Times New Roman"/>
          <w:szCs w:val="24"/>
        </w:rPr>
      </w:pPr>
    </w:p>
    <w:p w14:paraId="63EC275C" w14:textId="77777777" w:rsidR="001A5593" w:rsidRPr="001A5593" w:rsidRDefault="001A5593" w:rsidP="001A5593">
      <w:pPr>
        <w:spacing w:after="0" w:line="360" w:lineRule="auto"/>
        <w:rPr>
          <w:rFonts w:cs="Times New Roman"/>
          <w:szCs w:val="24"/>
        </w:rPr>
      </w:pPr>
    </w:p>
    <w:p w14:paraId="75AEE1D0" w14:textId="77777777" w:rsidR="001A5593" w:rsidRPr="001A5593" w:rsidRDefault="001A5593" w:rsidP="001A5593">
      <w:pPr>
        <w:spacing w:after="0" w:line="360" w:lineRule="auto"/>
        <w:rPr>
          <w:rFonts w:cs="Times New Roman"/>
          <w:szCs w:val="24"/>
        </w:rPr>
      </w:pPr>
    </w:p>
    <w:p w14:paraId="5119F042" w14:textId="77777777" w:rsidR="001A5593" w:rsidRPr="001A5593" w:rsidRDefault="001A5593" w:rsidP="001A5593">
      <w:pPr>
        <w:spacing w:after="0" w:line="360" w:lineRule="auto"/>
        <w:rPr>
          <w:rFonts w:cs="Times New Roman"/>
          <w:szCs w:val="24"/>
        </w:rPr>
      </w:pPr>
    </w:p>
    <w:p w14:paraId="6D07F5AE" w14:textId="77777777" w:rsidR="001A5593" w:rsidRPr="001A5593" w:rsidRDefault="001A5593" w:rsidP="001A5593">
      <w:pPr>
        <w:spacing w:after="0" w:line="360" w:lineRule="auto"/>
        <w:rPr>
          <w:rFonts w:cs="Times New Roman"/>
          <w:szCs w:val="24"/>
        </w:rPr>
      </w:pPr>
    </w:p>
    <w:p w14:paraId="7B65BC41" w14:textId="2CB63442" w:rsidR="001A5593" w:rsidRPr="001A5593" w:rsidRDefault="001A5593" w:rsidP="001A5593">
      <w:pPr>
        <w:spacing w:after="0" w:line="360" w:lineRule="auto"/>
        <w:rPr>
          <w:rFonts w:cs="Times New Roman"/>
          <w:szCs w:val="24"/>
        </w:rPr>
      </w:pPr>
      <w:r w:rsidRPr="001A5593">
        <w:rPr>
          <w:rFonts w:cs="Times New Roman"/>
          <w:b/>
          <w:bCs/>
          <w:noProof/>
          <w:szCs w:val="24"/>
          <w:lang w:val="nl-NL" w:eastAsia="nl-NL"/>
        </w:rPr>
        <w:drawing>
          <wp:anchor distT="0" distB="0" distL="114300" distR="114300" simplePos="0" relativeHeight="251661312" behindDoc="0" locked="0" layoutInCell="1" allowOverlap="1" wp14:anchorId="303CC504" wp14:editId="7697406C">
            <wp:simplePos x="0" y="0"/>
            <wp:positionH relativeFrom="margin">
              <wp:posOffset>-183515</wp:posOffset>
            </wp:positionH>
            <wp:positionV relativeFrom="margin">
              <wp:posOffset>6420485</wp:posOffset>
            </wp:positionV>
            <wp:extent cx="2612390" cy="19551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mann totaldisease.JPG"/>
                    <pic:cNvPicPr/>
                  </pic:nvPicPr>
                  <pic:blipFill>
                    <a:blip r:embed="rId12">
                      <a:extLst>
                        <a:ext uri="{28A0092B-C50C-407E-A947-70E740481C1C}">
                          <a14:useLocalDpi xmlns:a14="http://schemas.microsoft.com/office/drawing/2010/main" val="0"/>
                        </a:ext>
                      </a:extLst>
                    </a:blip>
                    <a:stretch>
                      <a:fillRect/>
                    </a:stretch>
                  </pic:blipFill>
                  <pic:spPr>
                    <a:xfrm>
                      <a:off x="0" y="0"/>
                      <a:ext cx="2612390" cy="1955165"/>
                    </a:xfrm>
                    <a:prstGeom prst="rect">
                      <a:avLst/>
                    </a:prstGeom>
                  </pic:spPr>
                </pic:pic>
              </a:graphicData>
            </a:graphic>
            <wp14:sizeRelH relativeFrom="page">
              <wp14:pctWidth>0</wp14:pctWidth>
            </wp14:sizeRelH>
            <wp14:sizeRelV relativeFrom="page">
              <wp14:pctHeight>0</wp14:pctHeight>
            </wp14:sizeRelV>
          </wp:anchor>
        </w:drawing>
      </w:r>
      <w:r w:rsidRPr="001A5593">
        <w:rPr>
          <w:rFonts w:cs="Times New Roman"/>
          <w:szCs w:val="24"/>
        </w:rPr>
        <w:t>e</w:t>
      </w:r>
      <w:r w:rsidR="00B14DF3">
        <w:rPr>
          <w:rFonts w:cs="Times New Roman"/>
          <w:szCs w:val="24"/>
        </w:rPr>
        <w:t>.</w:t>
      </w:r>
      <w:r w:rsidRPr="001A5593">
        <w:rPr>
          <w:rFonts w:cs="Times New Roman"/>
          <w:szCs w:val="24"/>
        </w:rPr>
        <w:t xml:space="preserve"> Baumann t</w:t>
      </w:r>
      <w:r w:rsidR="00B14DF3">
        <w:rPr>
          <w:rFonts w:cs="Times New Roman"/>
          <w:szCs w:val="24"/>
        </w:rPr>
        <w:t xml:space="preserve">otal disease prediction plot </w:t>
      </w:r>
      <w:r w:rsidR="00B14DF3">
        <w:rPr>
          <w:rFonts w:cs="Times New Roman"/>
          <w:szCs w:val="24"/>
        </w:rPr>
        <w:tab/>
      </w:r>
      <w:r w:rsidR="00B14DF3">
        <w:rPr>
          <w:rFonts w:cs="Times New Roman"/>
          <w:szCs w:val="24"/>
        </w:rPr>
        <w:tab/>
      </w:r>
      <w:r w:rsidRPr="001A5593">
        <w:rPr>
          <w:rFonts w:cs="Times New Roman"/>
          <w:szCs w:val="24"/>
        </w:rPr>
        <w:t>f</w:t>
      </w:r>
      <w:r w:rsidR="00B14DF3">
        <w:rPr>
          <w:rFonts w:cs="Times New Roman"/>
          <w:szCs w:val="24"/>
        </w:rPr>
        <w:t xml:space="preserve">. </w:t>
      </w:r>
      <w:r w:rsidRPr="001A5593">
        <w:rPr>
          <w:rFonts w:cs="Times New Roman"/>
          <w:szCs w:val="24"/>
        </w:rPr>
        <w:t>Hartmann total disease prediction plot</w:t>
      </w:r>
    </w:p>
    <w:p w14:paraId="3568DB02" w14:textId="121B60CC" w:rsidR="001A5593" w:rsidRPr="001A5593" w:rsidRDefault="001A5593" w:rsidP="001A5593">
      <w:pPr>
        <w:spacing w:after="0" w:line="360" w:lineRule="auto"/>
        <w:rPr>
          <w:rFonts w:cs="Times New Roman"/>
          <w:szCs w:val="24"/>
        </w:rPr>
      </w:pPr>
    </w:p>
    <w:p w14:paraId="12A6A2E9" w14:textId="77777777" w:rsidR="001A5593" w:rsidRPr="001A5593" w:rsidRDefault="001A5593" w:rsidP="001A5593">
      <w:pPr>
        <w:spacing w:after="0" w:line="360" w:lineRule="auto"/>
        <w:rPr>
          <w:rFonts w:cs="Times New Roman"/>
          <w:szCs w:val="24"/>
        </w:rPr>
      </w:pPr>
    </w:p>
    <w:p w14:paraId="1DC48D8D" w14:textId="77777777" w:rsidR="001A5593" w:rsidRPr="001A5593" w:rsidRDefault="001A5593" w:rsidP="001A5593">
      <w:pPr>
        <w:spacing w:after="0" w:line="360" w:lineRule="auto"/>
        <w:rPr>
          <w:rFonts w:cs="Times New Roman"/>
          <w:szCs w:val="24"/>
        </w:rPr>
      </w:pPr>
    </w:p>
    <w:p w14:paraId="187729F3" w14:textId="77777777" w:rsidR="001A5593" w:rsidRPr="001A5593" w:rsidRDefault="001A5593" w:rsidP="001A5593">
      <w:pPr>
        <w:spacing w:after="0" w:line="360" w:lineRule="auto"/>
        <w:rPr>
          <w:rFonts w:cs="Times New Roman"/>
          <w:szCs w:val="24"/>
        </w:rPr>
      </w:pPr>
    </w:p>
    <w:p w14:paraId="0DAA6633" w14:textId="77777777" w:rsidR="001A5593" w:rsidRPr="001A5593" w:rsidRDefault="001A5593" w:rsidP="001A5593">
      <w:pPr>
        <w:spacing w:after="0" w:line="360" w:lineRule="auto"/>
        <w:rPr>
          <w:rFonts w:eastAsia="Cambria" w:cs="Times New Roman"/>
          <w:b/>
          <w:szCs w:val="24"/>
        </w:rPr>
      </w:pPr>
    </w:p>
    <w:p w14:paraId="1AD2626F" w14:textId="5D9A1B53" w:rsidR="001A5593" w:rsidRDefault="001A5593">
      <w:pPr>
        <w:spacing w:before="0" w:after="200" w:line="276" w:lineRule="auto"/>
      </w:pPr>
      <w:r w:rsidRPr="001A5593">
        <w:rPr>
          <w:szCs w:val="24"/>
        </w:rPr>
        <w:lastRenderedPageBreak/>
        <w:t>These graphs show the predicted progression in computed tomography scores (%) over time (months). The composite score GLIL</w:t>
      </w:r>
      <w:r w:rsidR="00C61965">
        <w:rPr>
          <w:szCs w:val="24"/>
        </w:rPr>
        <w:t>D is a combined score of ground-</w:t>
      </w:r>
      <w:r w:rsidRPr="001A5593">
        <w:rPr>
          <w:szCs w:val="24"/>
        </w:rPr>
        <w:t xml:space="preserve">glass opacities, reticulation, and nodules. The composite score airway disease is the sum of bronchiectasis, bronchial wall thickening and mucus plugging scores. The composite score total disease score is derived from the sum of all scored abnormalities. </w:t>
      </w:r>
      <w:r>
        <w:rPr>
          <w:szCs w:val="24"/>
        </w:rPr>
        <w:t>F</w:t>
      </w:r>
      <w:r w:rsidRPr="001A5593">
        <w:rPr>
          <w:szCs w:val="24"/>
        </w:rPr>
        <w:t xml:space="preserve">igure </w:t>
      </w:r>
      <w:r>
        <w:rPr>
          <w:szCs w:val="24"/>
        </w:rPr>
        <w:t xml:space="preserve">a and </w:t>
      </w:r>
      <w:r w:rsidRPr="001A5593">
        <w:rPr>
          <w:szCs w:val="24"/>
        </w:rPr>
        <w:t xml:space="preserve">b: Baumann and Hartmann GLILD score (p=0.512 and 0.453 respectively). </w:t>
      </w:r>
      <w:r>
        <w:rPr>
          <w:szCs w:val="24"/>
        </w:rPr>
        <w:t xml:space="preserve"> Figure </w:t>
      </w:r>
      <w:r w:rsidRPr="001A5593">
        <w:rPr>
          <w:szCs w:val="24"/>
        </w:rPr>
        <w:t xml:space="preserve">c and d: Baumann and Hartmann AD score (p=0.061 and p=0.073 respectively). </w:t>
      </w:r>
      <w:r w:rsidR="00C61965">
        <w:rPr>
          <w:szCs w:val="24"/>
        </w:rPr>
        <w:t>F</w:t>
      </w:r>
      <w:r w:rsidRPr="001A5593">
        <w:rPr>
          <w:szCs w:val="24"/>
        </w:rPr>
        <w:t xml:space="preserve">igure e and </w:t>
      </w:r>
      <w:r w:rsidR="00B14DF3">
        <w:rPr>
          <w:szCs w:val="24"/>
        </w:rPr>
        <w:t>f</w:t>
      </w:r>
      <w:r w:rsidRPr="001A5593">
        <w:rPr>
          <w:szCs w:val="24"/>
        </w:rPr>
        <w:t>: Baumann and Hartmann total disease score (p=0.539 and p=0.17</w:t>
      </w:r>
      <w:r w:rsidR="00C61965">
        <w:rPr>
          <w:szCs w:val="24"/>
        </w:rPr>
        <w:t>1</w:t>
      </w:r>
      <w:r w:rsidRPr="001A5593">
        <w:rPr>
          <w:szCs w:val="24"/>
        </w:rPr>
        <w:t xml:space="preserve"> respectively).</w:t>
      </w:r>
    </w:p>
    <w:sectPr w:rsidR="001A5593"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nl-NL" w:eastAsia="nl-NL"/>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D9A4ED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348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D9A4ED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348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nl-NL" w:eastAsia="nl-NL"/>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A559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A559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nl-NL" w:eastAsia="nl-NL"/>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F3487"/>
    <w:rsid w:val="00105FD9"/>
    <w:rsid w:val="00117666"/>
    <w:rsid w:val="001549D3"/>
    <w:rsid w:val="00160065"/>
    <w:rsid w:val="00177D84"/>
    <w:rsid w:val="001A5593"/>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4DF3"/>
    <w:rsid w:val="00B1671E"/>
    <w:rsid w:val="00B25EB8"/>
    <w:rsid w:val="00B37F4D"/>
    <w:rsid w:val="00C52A7B"/>
    <w:rsid w:val="00C56BAF"/>
    <w:rsid w:val="00C61965"/>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DB94A"/>
  <w15:docId w15:val="{CC69A3FB-01D7-4069-A12C-B3C49348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A6E8C6-4475-4F8E-B095-A429337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172</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J.J. Meerburg</cp:lastModifiedBy>
  <cp:revision>2</cp:revision>
  <cp:lastPrinted>2013-10-03T12:51:00Z</cp:lastPrinted>
  <dcterms:created xsi:type="dcterms:W3CDTF">2020-10-24T14:52:00Z</dcterms:created>
  <dcterms:modified xsi:type="dcterms:W3CDTF">2020-10-24T14:52:00Z</dcterms:modified>
</cp:coreProperties>
</file>