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3381E2F8" w:rsidR="00654E8F" w:rsidRDefault="00654E8F" w:rsidP="0001436A">
      <w:pPr>
        <w:pStyle w:val="SupplementaryMaterial"/>
      </w:pPr>
      <w:r w:rsidRPr="001549D3">
        <w:t>Supplementary Material</w:t>
      </w:r>
      <w:r w:rsidR="00CB5AB3">
        <w:t xml:space="preserve"> 3. Computed tomography scan characteristics</w:t>
      </w:r>
    </w:p>
    <w:p w14:paraId="1310AD89" w14:textId="2D33E204" w:rsidR="00CB5AB3" w:rsidRPr="00CB5AB3" w:rsidRDefault="00CB5AB3" w:rsidP="00CB5AB3">
      <w:pPr>
        <w:keepNext/>
        <w:keepLines/>
        <w:spacing w:before="0" w:after="0" w:line="360" w:lineRule="auto"/>
        <w:outlineLvl w:val="1"/>
        <w:rPr>
          <w:rFonts w:eastAsiaTheme="majorEastAsia" w:cs="Times New Roman"/>
          <w:b/>
          <w:bCs/>
          <w:szCs w:val="24"/>
          <w:lang w:val="en-GB"/>
        </w:rPr>
      </w:pPr>
      <w:r>
        <w:rPr>
          <w:rFonts w:eastAsiaTheme="majorEastAsia" w:cs="Times New Roman"/>
          <w:b/>
          <w:bCs/>
          <w:szCs w:val="24"/>
          <w:lang w:val="en-GB"/>
        </w:rPr>
        <w:t>Table</w:t>
      </w:r>
      <w:r w:rsidRPr="00CB5AB3">
        <w:rPr>
          <w:rFonts w:eastAsiaTheme="majorEastAsia" w:cs="Times New Roman"/>
          <w:b/>
          <w:bCs/>
          <w:szCs w:val="24"/>
          <w:lang w:val="en-GB"/>
        </w:rPr>
        <w:t>. Computed tomography scan characteristics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CB5AB3" w:rsidRPr="00CB5AB3" w14:paraId="3D9F22BB" w14:textId="77777777" w:rsidTr="00CB5AB3">
        <w:tc>
          <w:tcPr>
            <w:tcW w:w="2660" w:type="dxa"/>
          </w:tcPr>
          <w:p w14:paraId="01DE11ED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b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b/>
                <w:szCs w:val="24"/>
                <w:lang w:val="en-GB"/>
              </w:rPr>
              <w:t>CT scan details</w:t>
            </w:r>
          </w:p>
        </w:tc>
        <w:tc>
          <w:tcPr>
            <w:tcW w:w="1276" w:type="dxa"/>
          </w:tcPr>
          <w:p w14:paraId="3F626A91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b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b/>
                <w:szCs w:val="24"/>
                <w:lang w:val="en-GB"/>
              </w:rPr>
              <w:t>n (%)</w:t>
            </w:r>
          </w:p>
        </w:tc>
      </w:tr>
      <w:tr w:rsidR="00CB5AB3" w:rsidRPr="00CB5AB3" w14:paraId="1BE39D3E" w14:textId="77777777" w:rsidTr="00CB5AB3">
        <w:tc>
          <w:tcPr>
            <w:tcW w:w="2660" w:type="dxa"/>
          </w:tcPr>
          <w:p w14:paraId="1D04398D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Volumetric</w:t>
            </w:r>
          </w:p>
          <w:p w14:paraId="462092FD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Sequential</w:t>
            </w:r>
          </w:p>
        </w:tc>
        <w:tc>
          <w:tcPr>
            <w:tcW w:w="1276" w:type="dxa"/>
          </w:tcPr>
          <w:p w14:paraId="6AB3D9A9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275 (77)</w:t>
            </w:r>
          </w:p>
          <w:p w14:paraId="10B21BDD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81 (23)</w:t>
            </w:r>
          </w:p>
        </w:tc>
      </w:tr>
      <w:tr w:rsidR="00CB5AB3" w:rsidRPr="00CB5AB3" w14:paraId="1F2BAAA0" w14:textId="77777777" w:rsidTr="00CB5AB3">
        <w:tc>
          <w:tcPr>
            <w:tcW w:w="2660" w:type="dxa"/>
          </w:tcPr>
          <w:p w14:paraId="06141098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Slice thickness in mm</w:t>
            </w:r>
          </w:p>
          <w:p w14:paraId="4ACD4C1E" w14:textId="77777777" w:rsidR="00CB5AB3" w:rsidRPr="00CB5AB3" w:rsidRDefault="00CB5AB3" w:rsidP="00CB5AB3">
            <w:pPr>
              <w:numPr>
                <w:ilvl w:val="0"/>
                <w:numId w:val="20"/>
              </w:numPr>
              <w:spacing w:before="0" w:after="0" w:line="276" w:lineRule="auto"/>
              <w:contextualSpacing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0.6 - 1</w:t>
            </w:r>
          </w:p>
          <w:p w14:paraId="40EDFDE1" w14:textId="77777777" w:rsidR="00CB5AB3" w:rsidRPr="00CB5AB3" w:rsidRDefault="00CB5AB3" w:rsidP="00CB5AB3">
            <w:pPr>
              <w:numPr>
                <w:ilvl w:val="0"/>
                <w:numId w:val="20"/>
              </w:numPr>
              <w:spacing w:before="0" w:after="0" w:line="276" w:lineRule="auto"/>
              <w:contextualSpacing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&gt;1 - 3</w:t>
            </w:r>
          </w:p>
          <w:p w14:paraId="0531788F" w14:textId="77777777" w:rsidR="00CB5AB3" w:rsidRPr="00CB5AB3" w:rsidRDefault="00CB5AB3" w:rsidP="00CB5AB3">
            <w:pPr>
              <w:numPr>
                <w:ilvl w:val="0"/>
                <w:numId w:val="20"/>
              </w:numPr>
              <w:spacing w:before="0" w:after="0" w:line="276" w:lineRule="auto"/>
              <w:contextualSpacing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&gt;3 - 5</w:t>
            </w:r>
          </w:p>
          <w:p w14:paraId="55EAB4EE" w14:textId="77777777" w:rsidR="00CB5AB3" w:rsidRPr="00CB5AB3" w:rsidRDefault="00CB5AB3" w:rsidP="00CB5AB3">
            <w:pPr>
              <w:numPr>
                <w:ilvl w:val="0"/>
                <w:numId w:val="20"/>
              </w:numPr>
              <w:spacing w:before="0" w:after="0" w:line="276" w:lineRule="auto"/>
              <w:contextualSpacing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&gt;5- 8</w:t>
            </w:r>
          </w:p>
        </w:tc>
        <w:tc>
          <w:tcPr>
            <w:tcW w:w="1276" w:type="dxa"/>
          </w:tcPr>
          <w:p w14:paraId="282BE408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</w:p>
          <w:p w14:paraId="36D7CB04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150 (42)</w:t>
            </w:r>
          </w:p>
          <w:p w14:paraId="0F943691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117 (33)</w:t>
            </w:r>
          </w:p>
          <w:p w14:paraId="43FE118C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83 (24)</w:t>
            </w:r>
          </w:p>
          <w:p w14:paraId="04F3FC88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6 (2)</w:t>
            </w:r>
          </w:p>
        </w:tc>
      </w:tr>
      <w:tr w:rsidR="00CB5AB3" w:rsidRPr="00CB5AB3" w14:paraId="66BEAA5F" w14:textId="77777777" w:rsidTr="00CB5AB3">
        <w:tc>
          <w:tcPr>
            <w:tcW w:w="2660" w:type="dxa"/>
          </w:tcPr>
          <w:p w14:paraId="693D7EF5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Lung window</w:t>
            </w:r>
          </w:p>
        </w:tc>
        <w:tc>
          <w:tcPr>
            <w:tcW w:w="1276" w:type="dxa"/>
          </w:tcPr>
          <w:p w14:paraId="773C7E1A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356 (100)</w:t>
            </w:r>
          </w:p>
        </w:tc>
      </w:tr>
      <w:tr w:rsidR="00CB5AB3" w:rsidRPr="00CB5AB3" w14:paraId="57C0F265" w14:textId="77777777" w:rsidTr="00CB5AB3">
        <w:tc>
          <w:tcPr>
            <w:tcW w:w="2660" w:type="dxa"/>
          </w:tcPr>
          <w:p w14:paraId="3B9AF32D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Mediastinal window</w:t>
            </w:r>
          </w:p>
        </w:tc>
        <w:tc>
          <w:tcPr>
            <w:tcW w:w="1276" w:type="dxa"/>
          </w:tcPr>
          <w:p w14:paraId="426FD812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335 (94)</w:t>
            </w:r>
          </w:p>
        </w:tc>
      </w:tr>
      <w:tr w:rsidR="00CB5AB3" w:rsidRPr="00CB5AB3" w14:paraId="68C5E8D4" w14:textId="77777777" w:rsidTr="00CB5AB3">
        <w:tc>
          <w:tcPr>
            <w:tcW w:w="2660" w:type="dxa"/>
          </w:tcPr>
          <w:p w14:paraId="201FEDF3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Contrast given</w:t>
            </w:r>
          </w:p>
        </w:tc>
        <w:tc>
          <w:tcPr>
            <w:tcW w:w="1276" w:type="dxa"/>
          </w:tcPr>
          <w:p w14:paraId="03F85447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175 (49)</w:t>
            </w:r>
          </w:p>
        </w:tc>
      </w:tr>
      <w:tr w:rsidR="00CB5AB3" w:rsidRPr="00CB5AB3" w14:paraId="402C20A6" w14:textId="77777777" w:rsidTr="00CB5AB3">
        <w:tc>
          <w:tcPr>
            <w:tcW w:w="2660" w:type="dxa"/>
          </w:tcPr>
          <w:p w14:paraId="0B820055" w14:textId="77777777" w:rsidR="00CB5AB3" w:rsidRPr="00CB5AB3" w:rsidRDefault="00CB5AB3" w:rsidP="00CB5AB3">
            <w:pPr>
              <w:spacing w:before="0" w:after="0" w:line="276" w:lineRule="auto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 xml:space="preserve">Expiratory </w:t>
            </w:r>
          </w:p>
        </w:tc>
        <w:tc>
          <w:tcPr>
            <w:tcW w:w="1276" w:type="dxa"/>
          </w:tcPr>
          <w:p w14:paraId="15538543" w14:textId="77777777" w:rsidR="00CB5AB3" w:rsidRPr="00CB5AB3" w:rsidRDefault="00CB5AB3" w:rsidP="00CB5AB3">
            <w:pPr>
              <w:spacing w:before="0" w:after="0" w:line="276" w:lineRule="auto"/>
              <w:jc w:val="right"/>
              <w:rPr>
                <w:rFonts w:eastAsiaTheme="minorEastAsia" w:cs="Times New Roman"/>
                <w:szCs w:val="24"/>
                <w:lang w:val="en-GB"/>
              </w:rPr>
            </w:pPr>
            <w:r w:rsidRPr="00CB5AB3">
              <w:rPr>
                <w:rFonts w:eastAsiaTheme="minorEastAsia" w:cs="Times New Roman"/>
                <w:szCs w:val="24"/>
                <w:lang w:val="en-GB"/>
              </w:rPr>
              <w:t>2 (0)</w:t>
            </w:r>
          </w:p>
        </w:tc>
      </w:tr>
    </w:tbl>
    <w:p w14:paraId="77ED5AD1" w14:textId="77777777" w:rsidR="00CB5AB3" w:rsidRPr="00CB5AB3" w:rsidRDefault="00CB5AB3" w:rsidP="00CB5AB3">
      <w:pPr>
        <w:spacing w:before="0" w:after="0" w:line="276" w:lineRule="auto"/>
        <w:rPr>
          <w:rFonts w:cs="Times New Roman"/>
          <w:szCs w:val="24"/>
          <w:lang w:val="en-GB"/>
        </w:rPr>
      </w:pPr>
    </w:p>
    <w:p w14:paraId="6FC1AAEF" w14:textId="44A6D220" w:rsidR="00CB5AB3" w:rsidRPr="00CB5AB3" w:rsidRDefault="00CB5AB3" w:rsidP="00CB5AB3">
      <w:pPr>
        <w:jc w:val="both"/>
        <w:rPr>
          <w:rFonts w:cs="Times New Roman"/>
          <w:szCs w:val="24"/>
          <w:lang w:val="en-GB"/>
        </w:rPr>
      </w:pPr>
      <w:r w:rsidRPr="00CB5AB3">
        <w:rPr>
          <w:rFonts w:cs="Times New Roman"/>
          <w:szCs w:val="24"/>
          <w:lang w:val="en-GB"/>
        </w:rPr>
        <w:t xml:space="preserve">This table presents the </w:t>
      </w:r>
      <w:r>
        <w:rPr>
          <w:rFonts w:cs="Times New Roman"/>
          <w:szCs w:val="24"/>
          <w:lang w:val="en-GB"/>
        </w:rPr>
        <w:t>computed tomography</w:t>
      </w:r>
      <w:r w:rsidRPr="00CB5AB3">
        <w:rPr>
          <w:rFonts w:cs="Times New Roman"/>
          <w:szCs w:val="24"/>
          <w:lang w:val="en-GB"/>
        </w:rPr>
        <w:t xml:space="preserve"> (CT) scan characteristics of all included scans (n total =356). Data are presented as absolute numbers (n) and percentages. </w:t>
      </w:r>
      <w:bookmarkStart w:id="0" w:name="_GoBack"/>
      <w:bookmarkEnd w:id="0"/>
    </w:p>
    <w:sectPr w:rsidR="00CB5AB3" w:rsidRPr="00CB5AB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B5A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B5AB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77170B8E"/>
    <w:multiLevelType w:val="hybridMultilevel"/>
    <w:tmpl w:val="DFC67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5AB3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CB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CB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6979E6-16EE-443E-A3F9-12F9B3A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J.J. Meerburg</cp:lastModifiedBy>
  <cp:revision>3</cp:revision>
  <cp:lastPrinted>2013-10-03T12:51:00Z</cp:lastPrinted>
  <dcterms:created xsi:type="dcterms:W3CDTF">2018-11-23T08:58:00Z</dcterms:created>
  <dcterms:modified xsi:type="dcterms:W3CDTF">2020-07-30T08:34:00Z</dcterms:modified>
</cp:coreProperties>
</file>