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3EFAA187" w:rsidR="00654E8F" w:rsidRPr="001549D3" w:rsidRDefault="00654E8F" w:rsidP="00625832">
      <w:pPr>
        <w:pStyle w:val="SupplementaryMaterial"/>
        <w:jc w:val="left"/>
        <w:rPr>
          <w:b w:val="0"/>
        </w:rPr>
      </w:pPr>
      <w:r w:rsidRPr="001549D3">
        <w:t xml:space="preserve">Supplementary </w:t>
      </w:r>
      <w:r w:rsidR="00625832">
        <w:t>Figures</w:t>
      </w:r>
    </w:p>
    <w:p w14:paraId="63D7C2B0" w14:textId="498065E5" w:rsidR="00994A3D" w:rsidRDefault="00994A3D" w:rsidP="00625832">
      <w:pPr>
        <w:pStyle w:val="Heading2"/>
      </w:pPr>
      <w:r w:rsidRPr="0001436A">
        <w:t>Supplementary</w:t>
      </w:r>
      <w:r w:rsidRPr="001549D3">
        <w:t xml:space="preserve"> Figure</w:t>
      </w:r>
      <w:r w:rsidR="00625832">
        <w:t xml:space="preserve"> 1</w:t>
      </w:r>
      <w:r w:rsidR="005C44E4">
        <w:rPr>
          <w:noProof/>
        </w:rPr>
        <w:drawing>
          <wp:inline distT="0" distB="0" distL="0" distR="0" wp14:anchorId="5DD1D92F" wp14:editId="72B047D8">
            <wp:extent cx="5465139" cy="71386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s revis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402" cy="71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1740" w14:textId="2FB913D7" w:rsidR="00BC526E" w:rsidRDefault="00BC526E" w:rsidP="00625832">
      <w:pPr>
        <w:pStyle w:val="Heading3"/>
      </w:pPr>
    </w:p>
    <w:p w14:paraId="006566A8" w14:textId="77777777" w:rsidR="00D77BC0" w:rsidRDefault="00D77BC0" w:rsidP="00625832">
      <w:pPr>
        <w:pStyle w:val="Heading3"/>
      </w:pPr>
    </w:p>
    <w:p w14:paraId="5E21B67C" w14:textId="77777777" w:rsidR="00D77BC0" w:rsidRDefault="00D77BC0" w:rsidP="00625832">
      <w:pPr>
        <w:pStyle w:val="Heading3"/>
      </w:pPr>
    </w:p>
    <w:p w14:paraId="0BF12F61" w14:textId="4E628ED5" w:rsidR="00625832" w:rsidRDefault="00625832" w:rsidP="00625832">
      <w:pPr>
        <w:pStyle w:val="Heading3"/>
      </w:pPr>
      <w:r w:rsidRPr="00625832">
        <w:t xml:space="preserve">Mycobacteria-specific T cells accumulate in the lung but not the mediastinal lymph node during BCG immunization and infection with  M. tuberculosis </w:t>
      </w:r>
    </w:p>
    <w:p w14:paraId="3DB54165" w14:textId="723A866E" w:rsidR="00625832" w:rsidRDefault="00625832" w:rsidP="00625832">
      <w:pPr>
        <w:spacing w:after="0"/>
        <w:ind w:left="284"/>
        <w:jc w:val="both"/>
      </w:pPr>
      <w:r w:rsidRPr="00625832">
        <w:rPr>
          <w:b/>
        </w:rPr>
        <w:t>A</w:t>
      </w:r>
      <w:r>
        <w:t>)</w:t>
      </w:r>
      <w:r w:rsidRPr="00791691">
        <w:t>Representative dot plots showing the CD44 expression and IFN</w:t>
      </w:r>
      <w:r>
        <w:t>-</w:t>
      </w:r>
      <w:r w:rsidRPr="00625832">
        <w:rPr>
          <w:rFonts w:ascii="Symbol" w:hAnsi="Symbol"/>
        </w:rPr>
        <w:t></w:t>
      </w:r>
      <w:r w:rsidRPr="00791691">
        <w:t xml:space="preserve"> secretion by lung CD4 and CD8 T cells from mice 4 weeks after infection with </w:t>
      </w:r>
      <w:r w:rsidRPr="00625832">
        <w:rPr>
          <w:i/>
        </w:rPr>
        <w:t>M. tuberculosis</w:t>
      </w:r>
      <w:r w:rsidRPr="00791691">
        <w:t xml:space="preserve"> or uninfected controls. Lung cell suspensions were stimulated with 10 </w:t>
      </w:r>
      <w:r w:rsidRPr="00625832">
        <w:rPr>
          <w:rFonts w:ascii="Symbol" w:hAnsi="Symbol"/>
        </w:rPr>
        <w:t></w:t>
      </w:r>
      <w:r w:rsidRPr="00791691">
        <w:t>g/ml TB10.</w:t>
      </w:r>
      <w:r w:rsidRPr="00B17720">
        <w:t>4</w:t>
      </w:r>
      <w:r w:rsidRPr="00625832">
        <w:rPr>
          <w:vertAlign w:val="subscript"/>
        </w:rPr>
        <w:t xml:space="preserve"> 4-11</w:t>
      </w:r>
      <w:r w:rsidRPr="00791691">
        <w:t xml:space="preserve"> or ES</w:t>
      </w:r>
      <w:r w:rsidRPr="00B17720">
        <w:t>AT6</w:t>
      </w:r>
      <w:r w:rsidRPr="00625832">
        <w:rPr>
          <w:vertAlign w:val="subscript"/>
        </w:rPr>
        <w:t xml:space="preserve"> 1-15</w:t>
      </w:r>
      <w:r w:rsidRPr="00791691">
        <w:t xml:space="preserve"> peptides for 6 hrs. </w:t>
      </w:r>
      <w:r w:rsidRPr="001A19D8">
        <w:t>IFN-</w:t>
      </w:r>
      <w:r w:rsidRPr="00625832">
        <w:rPr>
          <w:rFonts w:ascii="Symbol" w:hAnsi="Symbol"/>
        </w:rPr>
        <w:t></w:t>
      </w:r>
      <w:r w:rsidRPr="001A19D8">
        <w:t xml:space="preserve"> </w:t>
      </w:r>
      <w:r w:rsidRPr="00791691">
        <w:t xml:space="preserve"> was determined by ICS after 4hrs incubation with brefeldin as described in the materials and methods section.  </w:t>
      </w:r>
      <w:r w:rsidRPr="00625832">
        <w:rPr>
          <w:b/>
        </w:rPr>
        <w:t>B</w:t>
      </w:r>
      <w:r>
        <w:t xml:space="preserve">) </w:t>
      </w:r>
      <w:r w:rsidRPr="00791691">
        <w:t xml:space="preserve">Representative dot plots showing the CD44 expression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 xml:space="preserve">secretion by lung CD4 and CD8 T cells from mice at 4 weeks after infection with </w:t>
      </w:r>
      <w:r w:rsidRPr="00625832">
        <w:rPr>
          <w:i/>
        </w:rPr>
        <w:t>M. tuberculosis</w:t>
      </w:r>
      <w:r w:rsidRPr="00791691">
        <w:t xml:space="preserve"> or uninfected controls. Whole lung cell suspensions were incubated with brefeldin during 4 </w:t>
      </w:r>
      <w:proofErr w:type="spellStart"/>
      <w:r w:rsidRPr="00791691">
        <w:t>hs</w:t>
      </w:r>
      <w:proofErr w:type="spellEnd"/>
      <w:r w:rsidRPr="00791691">
        <w:t xml:space="preserve">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 xml:space="preserve">was determined by ICS as described in the materials and methods section. </w:t>
      </w:r>
      <w:r w:rsidR="0068365D" w:rsidRPr="00625832">
        <w:rPr>
          <w:b/>
        </w:rPr>
        <w:t>C</w:t>
      </w:r>
      <w:r w:rsidR="0068365D">
        <w:t xml:space="preserve">) </w:t>
      </w:r>
      <w:r w:rsidR="0068365D" w:rsidRPr="002022E6">
        <w:t>The mean frequencies ± SEM of IFN-</w:t>
      </w:r>
      <w:r w:rsidR="0068365D" w:rsidRPr="00625832">
        <w:rPr>
          <w:rFonts w:ascii="Symbol" w:hAnsi="Symbol"/>
        </w:rPr>
        <w:t></w:t>
      </w:r>
      <w:r w:rsidR="0068365D" w:rsidRPr="002022E6">
        <w:t xml:space="preserve"> secreti</w:t>
      </w:r>
      <w:r w:rsidR="0068365D">
        <w:t xml:space="preserve">ng CD4 T cells </w:t>
      </w:r>
      <w:r w:rsidR="0068365D" w:rsidRPr="002022E6">
        <w:t xml:space="preserve"> from </w:t>
      </w:r>
      <w:r w:rsidR="0068365D">
        <w:t xml:space="preserve">unstimulated </w:t>
      </w:r>
      <w:r w:rsidR="0068365D" w:rsidRPr="002022E6">
        <w:t xml:space="preserve">lung or MLN cells from mice at 4 weeks after infection with </w:t>
      </w:r>
      <w:r w:rsidR="0068365D" w:rsidRPr="00625832">
        <w:rPr>
          <w:i/>
        </w:rPr>
        <w:t>M. tuberculosis</w:t>
      </w:r>
      <w:r w:rsidR="0068365D" w:rsidRPr="002022E6">
        <w:t xml:space="preserve"> or uninfected controls</w:t>
      </w:r>
      <w:r w:rsidR="0068365D">
        <w:t xml:space="preserve"> (n≥6). Differences between groups are significant at p≤ 0</w:t>
      </w:r>
      <w:r w:rsidR="00C84B50">
        <w:t xml:space="preserve">.05 and p≤0.01 2-way ANOVA. D) </w:t>
      </w:r>
      <w:r w:rsidRPr="00791691">
        <w:t xml:space="preserve">Representative dot plots showing the CD44 expression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 xml:space="preserve">secretion by lung CD4 T cells from mice 4 weeks after infection with </w:t>
      </w:r>
      <w:r w:rsidRPr="00625832">
        <w:rPr>
          <w:i/>
        </w:rPr>
        <w:t>M. tuberculosis</w:t>
      </w:r>
      <w:r w:rsidRPr="00791691">
        <w:t xml:space="preserve"> or uninfected controls. Whole lung cell suspensions were incubated with PMA/ ionomycin and brefeldin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 xml:space="preserve">was determined </w:t>
      </w:r>
      <w:r>
        <w:t xml:space="preserve">after </w:t>
      </w:r>
      <w:r w:rsidRPr="00791691">
        <w:t>ICS.</w:t>
      </w:r>
      <w:r>
        <w:t xml:space="preserve"> </w:t>
      </w:r>
      <w:r w:rsidR="00C84B50">
        <w:rPr>
          <w:b/>
        </w:rPr>
        <w:t>E</w:t>
      </w:r>
      <w:r>
        <w:t xml:space="preserve">) </w:t>
      </w:r>
      <w:r w:rsidRPr="00791691">
        <w:t xml:space="preserve">Representative dot plots showing the CD44 expression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>secretion by lung CD</w:t>
      </w:r>
      <w:r>
        <w:t>8</w:t>
      </w:r>
      <w:r w:rsidRPr="00791691">
        <w:t xml:space="preserve"> T cells from mice at 4 weeks after infection with </w:t>
      </w:r>
      <w:r w:rsidRPr="00625832">
        <w:rPr>
          <w:i/>
        </w:rPr>
        <w:t>M. tuberculosis</w:t>
      </w:r>
      <w:r w:rsidRPr="00791691">
        <w:t xml:space="preserve"> or uninfected controls. </w:t>
      </w:r>
      <w:r>
        <w:t>L</w:t>
      </w:r>
      <w:r w:rsidRPr="00791691">
        <w:t xml:space="preserve">ung cell suspensions were incubated with PMA/ ionomycin and brefeldin for 6 </w:t>
      </w:r>
      <w:proofErr w:type="spellStart"/>
      <w:r w:rsidRPr="00791691">
        <w:t>hs</w:t>
      </w:r>
      <w:proofErr w:type="spellEnd"/>
      <w:r w:rsidRPr="00791691">
        <w:t xml:space="preserve"> and </w:t>
      </w:r>
      <w:r w:rsidRPr="00625832">
        <w:rPr>
          <w:color w:val="000000" w:themeColor="text1"/>
        </w:rPr>
        <w:t>IFN-</w:t>
      </w:r>
      <w:r w:rsidRPr="00625832">
        <w:rPr>
          <w:rFonts w:ascii="Symbol" w:hAnsi="Symbol"/>
          <w:color w:val="000000" w:themeColor="text1"/>
        </w:rPr>
        <w:t></w:t>
      </w:r>
      <w:r w:rsidRPr="00625832">
        <w:rPr>
          <w:color w:val="000000" w:themeColor="text1"/>
        </w:rPr>
        <w:t xml:space="preserve"> </w:t>
      </w:r>
      <w:r w:rsidRPr="00791691">
        <w:t>was determined by ICS.</w:t>
      </w:r>
      <w:r>
        <w:t xml:space="preserve"> </w:t>
      </w:r>
      <w:r w:rsidR="00C84B50">
        <w:rPr>
          <w:b/>
        </w:rPr>
        <w:t>F</w:t>
      </w:r>
      <w:r>
        <w:t xml:space="preserve">) </w:t>
      </w:r>
      <w:r w:rsidRPr="002022E6">
        <w:t>The mean frequencies ± SEM of IFN-</w:t>
      </w:r>
      <w:r w:rsidRPr="00625832">
        <w:rPr>
          <w:rFonts w:ascii="Symbol" w:hAnsi="Symbol"/>
        </w:rPr>
        <w:t></w:t>
      </w:r>
      <w:r w:rsidRPr="002022E6">
        <w:t xml:space="preserve"> secreti</w:t>
      </w:r>
      <w:r>
        <w:t xml:space="preserve">ng CD4 and CD8 T cells </w:t>
      </w:r>
      <w:r w:rsidRPr="002022E6">
        <w:t xml:space="preserve"> from lung or MLN cells from mice at 4 weeks after infection with </w:t>
      </w:r>
      <w:r w:rsidRPr="00625832">
        <w:rPr>
          <w:i/>
        </w:rPr>
        <w:t>M. tuberculosis</w:t>
      </w:r>
      <w:r w:rsidRPr="002022E6">
        <w:t xml:space="preserve"> or uninfected controls</w:t>
      </w:r>
      <w:r>
        <w:t xml:space="preserve"> (n≥6). </w:t>
      </w:r>
      <w:r w:rsidRPr="002022E6">
        <w:t xml:space="preserve">Lung cell suspensions were stimulated with PMA and ionomycin for 6 </w:t>
      </w:r>
      <w:proofErr w:type="spellStart"/>
      <w:r w:rsidRPr="002022E6">
        <w:t>hrs</w:t>
      </w:r>
      <w:proofErr w:type="spellEnd"/>
      <w:r w:rsidRPr="002022E6">
        <w:t xml:space="preserve"> or were left untreated. Differences of IFN-</w:t>
      </w:r>
      <w:r w:rsidRPr="00625832">
        <w:rPr>
          <w:rFonts w:ascii="Symbol" w:hAnsi="Symbol"/>
        </w:rPr>
        <w:t></w:t>
      </w:r>
      <w:r w:rsidRPr="002022E6">
        <w:t>-secreting cell frequencies with stimulated lung cells are significant at *p≤0.05, **p≤0.01 and ***p≤0.001 (</w:t>
      </w:r>
      <w:r w:rsidR="00C84B50">
        <w:t>2</w:t>
      </w:r>
      <w:r w:rsidRPr="002022E6">
        <w:t xml:space="preserve">-way ANOVA). </w:t>
      </w:r>
      <w:r w:rsidR="00C84B50">
        <w:rPr>
          <w:b/>
        </w:rPr>
        <w:t>G</w:t>
      </w:r>
      <w:r>
        <w:t xml:space="preserve">) Double immunolabelling with TB10.4 tetramer and CD8 in lung slices from mice 8 weeks after infection with </w:t>
      </w:r>
      <w:r w:rsidRPr="00625832">
        <w:rPr>
          <w:i/>
        </w:rPr>
        <w:t>M. tuberculosis</w:t>
      </w:r>
      <w:r>
        <w:t xml:space="preserve"> was performed as described in the materials and methods section. A representative micrograph is shown. The arrows show the colocalization of CD8 and the tetramer labelling.</w:t>
      </w:r>
    </w:p>
    <w:p w14:paraId="48B935A8" w14:textId="044C57C2" w:rsidR="00D77BC0" w:rsidRDefault="00D77BC0" w:rsidP="00625832">
      <w:pPr>
        <w:spacing w:after="0"/>
        <w:ind w:left="284"/>
        <w:jc w:val="both"/>
      </w:pPr>
    </w:p>
    <w:p w14:paraId="7FCF6C43" w14:textId="7A3A8C97" w:rsidR="002232CC" w:rsidRDefault="002232CC">
      <w:pPr>
        <w:spacing w:before="0" w:after="200" w:line="276" w:lineRule="auto"/>
      </w:pPr>
      <w:r>
        <w:br w:type="page"/>
      </w:r>
    </w:p>
    <w:p w14:paraId="333087B3" w14:textId="5469C1C9" w:rsidR="00D77BC0" w:rsidRDefault="002232CC" w:rsidP="002232CC">
      <w:pPr>
        <w:pStyle w:val="Heading2"/>
      </w:pPr>
      <w:r>
        <w:lastRenderedPageBreak/>
        <w:t>Supplementary figure 2</w:t>
      </w:r>
    </w:p>
    <w:p w14:paraId="783C2F7B" w14:textId="4DF41896" w:rsidR="002232CC" w:rsidRPr="002232CC" w:rsidRDefault="00137711" w:rsidP="002232CC">
      <w:r>
        <w:rPr>
          <w:noProof/>
        </w:rPr>
        <w:drawing>
          <wp:inline distT="0" distB="0" distL="0" distR="0" wp14:anchorId="2C7202E3" wp14:editId="285D21CA">
            <wp:extent cx="5280628" cy="688848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s revis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766" cy="691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CF20" w14:textId="0CBBDCF9" w:rsidR="00D77BC0" w:rsidRDefault="00D77BC0" w:rsidP="00625832">
      <w:pPr>
        <w:spacing w:after="0"/>
        <w:ind w:left="284"/>
        <w:jc w:val="both"/>
      </w:pPr>
    </w:p>
    <w:p w14:paraId="71973CA2" w14:textId="77777777" w:rsidR="00CB19D4" w:rsidRDefault="00CB19D4" w:rsidP="00CB19D4">
      <w:pPr>
        <w:pStyle w:val="Heading3"/>
      </w:pPr>
      <w:r>
        <w:t xml:space="preserve">Distinct kinetics of </w:t>
      </w:r>
      <w:r w:rsidRPr="004F4D9C">
        <w:t>M. tuberculosis</w:t>
      </w:r>
      <w:r>
        <w:t>-specific T</w:t>
      </w:r>
      <w:r w:rsidRPr="00017449">
        <w:rPr>
          <w:vertAlign w:val="subscript"/>
        </w:rPr>
        <w:t>RM</w:t>
      </w:r>
      <w:r>
        <w:t xml:space="preserve"> cell accumulation in the lungs of infected mice</w:t>
      </w:r>
    </w:p>
    <w:p w14:paraId="5A4852BD" w14:textId="31BE8256" w:rsidR="00502CCB" w:rsidRPr="003217F1" w:rsidRDefault="00CB19D4" w:rsidP="003217F1">
      <w:pPr>
        <w:jc w:val="both"/>
        <w:rPr>
          <w:color w:val="000000" w:themeColor="text1"/>
        </w:rPr>
      </w:pPr>
      <w:r w:rsidRPr="00877E5F">
        <w:t>The mean log tetramer Ag85B+</w:t>
      </w:r>
      <w:r>
        <w:t xml:space="preserve"> and non</w:t>
      </w:r>
      <w:r w:rsidR="009611D1">
        <w:t>-</w:t>
      </w:r>
      <w:r>
        <w:t xml:space="preserve">binding CD4 </w:t>
      </w:r>
      <w:r w:rsidRPr="006B55E7">
        <w:t>T</w:t>
      </w:r>
      <w:r w:rsidRPr="006B55E7">
        <w:rPr>
          <w:vertAlign w:val="subscript"/>
        </w:rPr>
        <w:t>RM</w:t>
      </w:r>
      <w:r>
        <w:t xml:space="preserve"> </w:t>
      </w:r>
      <w:r w:rsidRPr="00CB19D4">
        <w:t xml:space="preserve"> </w:t>
      </w:r>
      <w:r>
        <w:t>CD4 (</w:t>
      </w:r>
      <w:r w:rsidRPr="00CB19D4">
        <w:rPr>
          <w:b/>
        </w:rPr>
        <w:t>A</w:t>
      </w:r>
      <w:r>
        <w:t>)  and</w:t>
      </w:r>
      <w:r w:rsidRPr="00877E5F">
        <w:t xml:space="preserve"> TB10.4+ and TB10.4- </w:t>
      </w:r>
      <w:r>
        <w:t xml:space="preserve"> CD8 </w:t>
      </w:r>
      <w:r w:rsidRPr="00877E5F">
        <w:t>T</w:t>
      </w:r>
      <w:r w:rsidRPr="00CB19D4">
        <w:rPr>
          <w:vertAlign w:val="subscript"/>
        </w:rPr>
        <w:t>RM</w:t>
      </w:r>
      <w:r w:rsidRPr="00877E5F">
        <w:t xml:space="preserve"> </w:t>
      </w:r>
      <w:r>
        <w:t>(</w:t>
      </w:r>
      <w:r w:rsidRPr="00CB19D4">
        <w:rPr>
          <w:b/>
        </w:rPr>
        <w:t>B</w:t>
      </w:r>
      <w:r>
        <w:t xml:space="preserve">) </w:t>
      </w:r>
      <w:r w:rsidRPr="00877E5F">
        <w:t>in the lung of mice</w:t>
      </w:r>
      <w:r>
        <w:t xml:space="preserve"> (n ≥ 5 per time point)</w:t>
      </w:r>
      <w:r w:rsidRPr="00877E5F">
        <w:t xml:space="preserve"> ± SEM at different times after infection with </w:t>
      </w:r>
      <w:r w:rsidRPr="00CB19D4">
        <w:rPr>
          <w:i/>
        </w:rPr>
        <w:t>M. tuberculosis</w:t>
      </w:r>
      <w:r w:rsidRPr="00877E5F">
        <w:t xml:space="preserve"> is shown. Differences between experimental groups are significant at *p≤0.05, **p≤0.01 and *** p≤0.001 (one way-ANOVA)</w:t>
      </w:r>
      <w:r>
        <w:t xml:space="preserve">. </w:t>
      </w:r>
      <w:r w:rsidRPr="00CB19D4">
        <w:rPr>
          <w:b/>
        </w:rPr>
        <w:t>C</w:t>
      </w:r>
      <w:r>
        <w:t xml:space="preserve">) </w:t>
      </w:r>
      <w:r w:rsidRPr="00B1533B">
        <w:t xml:space="preserve">he mean frequency of KRLG1- and KRLG1+ </w:t>
      </w:r>
      <w:bookmarkStart w:id="0" w:name="_GoBack"/>
      <w:r w:rsidRPr="00B1533B">
        <w:lastRenderedPageBreak/>
        <w:t xml:space="preserve">CD11a+CD69+ </w:t>
      </w:r>
      <w:r>
        <w:t xml:space="preserve">within CD44+ </w:t>
      </w:r>
      <w:r w:rsidRPr="00B1533B">
        <w:t xml:space="preserve">CD4 T cells in lungs from </w:t>
      </w:r>
      <w:r w:rsidRPr="00CB19D4">
        <w:rPr>
          <w:i/>
        </w:rPr>
        <w:t>M. tuberculosis</w:t>
      </w:r>
      <w:r w:rsidRPr="00B1533B">
        <w:t xml:space="preserve"> infected mice is depicted. </w:t>
      </w:r>
      <w:r w:rsidR="00564C2C" w:rsidRPr="003217F1">
        <w:rPr>
          <w:b/>
        </w:rPr>
        <w:t>D</w:t>
      </w:r>
      <w:r w:rsidR="00564C2C">
        <w:t xml:space="preserve">) </w:t>
      </w:r>
      <w:r w:rsidR="00502CCB" w:rsidRPr="003217F1">
        <w:rPr>
          <w:color w:val="000000" w:themeColor="text1"/>
        </w:rPr>
        <w:t xml:space="preserve">Representative dot plots of </w:t>
      </w:r>
      <w:r w:rsidR="00502CCB">
        <w:rPr>
          <w:color w:val="000000" w:themeColor="text1"/>
        </w:rPr>
        <w:t xml:space="preserve">the CD45.2 labelling on leukocytes </w:t>
      </w:r>
      <w:r w:rsidR="00502CCB" w:rsidRPr="003217F1">
        <w:rPr>
          <w:color w:val="000000" w:themeColor="text1"/>
        </w:rPr>
        <w:t xml:space="preserve"> </w:t>
      </w:r>
      <w:r w:rsidR="00502CCB">
        <w:rPr>
          <w:color w:val="000000" w:themeColor="text1"/>
        </w:rPr>
        <w:t>(</w:t>
      </w:r>
      <w:r w:rsidR="00502CCB" w:rsidRPr="003217F1">
        <w:rPr>
          <w:color w:val="000000" w:themeColor="text1"/>
        </w:rPr>
        <w:t>lymphocyte gate</w:t>
      </w:r>
      <w:r w:rsidR="00502CCB">
        <w:rPr>
          <w:color w:val="000000" w:themeColor="text1"/>
        </w:rPr>
        <w:t>)</w:t>
      </w:r>
      <w:r w:rsidR="00502CCB" w:rsidRPr="003217F1">
        <w:rPr>
          <w:color w:val="000000" w:themeColor="text1"/>
        </w:rPr>
        <w:t xml:space="preserve"> from the lung and MLN from mice 30 days after M. tuberculosis  infection sacrificed after in vivo </w:t>
      </w:r>
      <w:proofErr w:type="spellStart"/>
      <w:r w:rsidR="00502CCB" w:rsidRPr="003217F1">
        <w:rPr>
          <w:color w:val="000000" w:themeColor="text1"/>
        </w:rPr>
        <w:t>i.v.</w:t>
      </w:r>
      <w:proofErr w:type="spellEnd"/>
      <w:r w:rsidR="00502CCB" w:rsidRPr="003217F1">
        <w:rPr>
          <w:color w:val="000000" w:themeColor="text1"/>
        </w:rPr>
        <w:t xml:space="preserve"> CD45.2 </w:t>
      </w:r>
      <w:proofErr w:type="spellStart"/>
      <w:r w:rsidR="00502CCB">
        <w:rPr>
          <w:color w:val="000000" w:themeColor="text1"/>
        </w:rPr>
        <w:t>innoculation</w:t>
      </w:r>
      <w:proofErr w:type="spellEnd"/>
      <w:r w:rsidR="00502CCB" w:rsidRPr="003217F1">
        <w:rPr>
          <w:color w:val="000000" w:themeColor="text1"/>
        </w:rPr>
        <w:t>.</w:t>
      </w:r>
      <w:r w:rsidR="00502CCB">
        <w:rPr>
          <w:color w:val="000000" w:themeColor="text1"/>
        </w:rPr>
        <w:t xml:space="preserve"> </w:t>
      </w:r>
      <w:r w:rsidR="00502CCB" w:rsidRPr="003217F1">
        <w:rPr>
          <w:b/>
          <w:color w:val="000000" w:themeColor="text1"/>
        </w:rPr>
        <w:t>E</w:t>
      </w:r>
      <w:r w:rsidR="00502CCB">
        <w:rPr>
          <w:color w:val="000000" w:themeColor="text1"/>
        </w:rPr>
        <w:t xml:space="preserve">) </w:t>
      </w:r>
      <w:r w:rsidR="00502CCB">
        <w:rPr>
          <w:i/>
          <w:color w:val="000000" w:themeColor="text1"/>
        </w:rPr>
        <w:t xml:space="preserve"> </w:t>
      </w:r>
      <w:r w:rsidR="00502CCB" w:rsidRPr="003217F1">
        <w:rPr>
          <w:color w:val="000000" w:themeColor="text1"/>
        </w:rPr>
        <w:t xml:space="preserve">The mean frequency ± SEM of </w:t>
      </w:r>
      <w:proofErr w:type="spellStart"/>
      <w:r w:rsidR="00502CCB" w:rsidRPr="003217F1">
        <w:rPr>
          <w:color w:val="000000" w:themeColor="text1"/>
        </w:rPr>
        <w:t>i.v.</w:t>
      </w:r>
      <w:proofErr w:type="spellEnd"/>
      <w:r w:rsidR="00502CCB" w:rsidRPr="003217F1">
        <w:rPr>
          <w:color w:val="000000" w:themeColor="text1"/>
        </w:rPr>
        <w:t xml:space="preserve"> CD45.2 negative CD4 and CD8 T cells in the lung from mice</w:t>
      </w:r>
      <w:r w:rsidR="00502CCB" w:rsidRPr="002E75BA">
        <w:rPr>
          <w:color w:val="000000" w:themeColor="text1"/>
        </w:rPr>
        <w:t>(n=6)</w:t>
      </w:r>
      <w:r w:rsidR="00502CCB" w:rsidRPr="003217F1">
        <w:rPr>
          <w:color w:val="000000" w:themeColor="text1"/>
        </w:rPr>
        <w:t xml:space="preserve"> 30 days after infection</w:t>
      </w:r>
      <w:r w:rsidR="00502CCB">
        <w:rPr>
          <w:color w:val="000000" w:themeColor="text1"/>
        </w:rPr>
        <w:t xml:space="preserve"> with </w:t>
      </w:r>
      <w:r w:rsidR="00502CCB" w:rsidRPr="00502CCB">
        <w:rPr>
          <w:i/>
          <w:color w:val="000000" w:themeColor="text1"/>
        </w:rPr>
        <w:t>M. tuberculosis</w:t>
      </w:r>
      <w:r w:rsidR="00502CCB" w:rsidRPr="003217F1">
        <w:rPr>
          <w:color w:val="000000" w:themeColor="text1"/>
        </w:rPr>
        <w:t>.</w:t>
      </w:r>
      <w:r w:rsidR="00502CCB" w:rsidRPr="007967C9">
        <w:rPr>
          <w:i/>
          <w:color w:val="000000" w:themeColor="text1"/>
        </w:rPr>
        <w:t xml:space="preserve"> </w:t>
      </w:r>
      <w:r w:rsidR="00502CCB" w:rsidRPr="003217F1">
        <w:rPr>
          <w:b/>
          <w:color w:val="000000" w:themeColor="text1"/>
        </w:rPr>
        <w:t>F</w:t>
      </w:r>
      <w:r w:rsidR="00502CCB">
        <w:rPr>
          <w:color w:val="000000" w:themeColor="text1"/>
        </w:rPr>
        <w:t xml:space="preserve">) </w:t>
      </w:r>
      <w:r w:rsidR="00502CCB" w:rsidRPr="003217F1">
        <w:rPr>
          <w:color w:val="000000" w:themeColor="text1"/>
        </w:rPr>
        <w:t xml:space="preserve">Representative dot plots of </w:t>
      </w:r>
      <w:proofErr w:type="spellStart"/>
      <w:r w:rsidR="00502CCB" w:rsidRPr="003217F1">
        <w:rPr>
          <w:color w:val="000000" w:themeColor="text1"/>
        </w:rPr>
        <w:t>i.v.</w:t>
      </w:r>
      <w:proofErr w:type="spellEnd"/>
      <w:r w:rsidR="00502CCB" w:rsidRPr="003217F1">
        <w:rPr>
          <w:color w:val="000000" w:themeColor="text1"/>
        </w:rPr>
        <w:t xml:space="preserve"> CD45.2 positive or negative</w:t>
      </w:r>
      <w:r w:rsidR="00502CCB">
        <w:rPr>
          <w:color w:val="000000" w:themeColor="text1"/>
        </w:rPr>
        <w:t xml:space="preserve"> gated,</w:t>
      </w:r>
      <w:r w:rsidR="00502CCB" w:rsidRPr="003217F1">
        <w:rPr>
          <w:color w:val="000000" w:themeColor="text1"/>
        </w:rPr>
        <w:t xml:space="preserve"> CD11a+CD69+ CD4+ and CD103+ CD69+CD8 T</w:t>
      </w:r>
      <w:r w:rsidR="00502CCB" w:rsidRPr="003217F1">
        <w:rPr>
          <w:color w:val="000000" w:themeColor="text1"/>
          <w:vertAlign w:val="subscript"/>
        </w:rPr>
        <w:t>RM</w:t>
      </w:r>
      <w:r w:rsidR="00502CCB" w:rsidRPr="003217F1">
        <w:rPr>
          <w:color w:val="000000" w:themeColor="text1"/>
        </w:rPr>
        <w:t xml:space="preserve">  cells in the lung of mice 30 days after infection with </w:t>
      </w:r>
      <w:r w:rsidR="00502CCB" w:rsidRPr="00502CCB">
        <w:rPr>
          <w:i/>
          <w:color w:val="000000" w:themeColor="text1"/>
        </w:rPr>
        <w:t>M. tuberculosis</w:t>
      </w:r>
      <w:r w:rsidR="00502CCB" w:rsidRPr="003217F1">
        <w:rPr>
          <w:color w:val="000000" w:themeColor="text1"/>
        </w:rPr>
        <w:t xml:space="preserve">. </w:t>
      </w:r>
      <w:r w:rsidR="00502CCB" w:rsidRPr="003217F1">
        <w:rPr>
          <w:b/>
          <w:color w:val="000000" w:themeColor="text1"/>
        </w:rPr>
        <w:t>G</w:t>
      </w:r>
      <w:r w:rsidR="00502CCB">
        <w:rPr>
          <w:color w:val="000000" w:themeColor="text1"/>
        </w:rPr>
        <w:t xml:space="preserve">) </w:t>
      </w:r>
      <w:r w:rsidR="00CA3BAB">
        <w:rPr>
          <w:color w:val="000000" w:themeColor="text1"/>
        </w:rPr>
        <w:t>D</w:t>
      </w:r>
      <w:r w:rsidR="00CA3BAB" w:rsidRPr="003217F1">
        <w:rPr>
          <w:color w:val="000000" w:themeColor="text1"/>
        </w:rPr>
        <w:t>ot plots of  CD103+CD69+ CD8 T</w:t>
      </w:r>
      <w:r w:rsidR="00CA3BAB" w:rsidRPr="003217F1">
        <w:rPr>
          <w:color w:val="000000" w:themeColor="text1"/>
          <w:vertAlign w:val="subscript"/>
        </w:rPr>
        <w:t>RM</w:t>
      </w:r>
      <w:r w:rsidR="00CA3BAB" w:rsidRPr="003217F1">
        <w:rPr>
          <w:color w:val="000000" w:themeColor="text1"/>
        </w:rPr>
        <w:t xml:space="preserve">  cells in the lung parenchyma  and vasculature of mice 30 days after infection with </w:t>
      </w:r>
      <w:r w:rsidR="00CA3BAB" w:rsidRPr="00CA3BAB">
        <w:rPr>
          <w:i/>
          <w:color w:val="000000" w:themeColor="text1"/>
        </w:rPr>
        <w:t>M. tuberculosis</w:t>
      </w:r>
      <w:r w:rsidR="00CA3BAB" w:rsidRPr="00CA3BAB">
        <w:rPr>
          <w:color w:val="000000" w:themeColor="text1"/>
        </w:rPr>
        <w:t xml:space="preserve"> </w:t>
      </w:r>
      <w:r w:rsidR="00CA3BAB" w:rsidRPr="00B14EA8">
        <w:rPr>
          <w:color w:val="000000" w:themeColor="text1"/>
        </w:rPr>
        <w:t>gated</w:t>
      </w:r>
      <w:r w:rsidR="00CA3BAB" w:rsidRPr="00F36456">
        <w:rPr>
          <w:color w:val="000000" w:themeColor="text1"/>
        </w:rPr>
        <w:t xml:space="preserve"> </w:t>
      </w:r>
      <w:r w:rsidR="00CA3BAB">
        <w:rPr>
          <w:color w:val="000000" w:themeColor="text1"/>
        </w:rPr>
        <w:t xml:space="preserve">on </w:t>
      </w:r>
      <w:r w:rsidR="00CA3BAB" w:rsidRPr="00F36456">
        <w:rPr>
          <w:color w:val="000000" w:themeColor="text1"/>
        </w:rPr>
        <w:t>TB10.4 tetramer binding</w:t>
      </w:r>
      <w:r w:rsidR="00CA3BAB">
        <w:rPr>
          <w:color w:val="000000" w:themeColor="text1"/>
        </w:rPr>
        <w:t xml:space="preserve"> cells</w:t>
      </w:r>
      <w:r w:rsidR="00CA3BAB" w:rsidRPr="003217F1">
        <w:rPr>
          <w:color w:val="000000" w:themeColor="text1"/>
        </w:rPr>
        <w:t>.</w:t>
      </w:r>
    </w:p>
    <w:bookmarkEnd w:id="0"/>
    <w:p w14:paraId="3E7FEC23" w14:textId="14920AB7" w:rsidR="00502CCB" w:rsidRPr="003217F1" w:rsidRDefault="00502CCB" w:rsidP="00502CCB">
      <w:pPr>
        <w:rPr>
          <w:color w:val="000000" w:themeColor="text1"/>
        </w:rPr>
      </w:pPr>
    </w:p>
    <w:p w14:paraId="739B0E4F" w14:textId="7049682A" w:rsidR="00502CCB" w:rsidRPr="003217F1" w:rsidRDefault="00502CCB" w:rsidP="00502CCB">
      <w:pPr>
        <w:rPr>
          <w:color w:val="000000" w:themeColor="text1"/>
        </w:rPr>
      </w:pPr>
    </w:p>
    <w:p w14:paraId="3F96E3EC" w14:textId="3C3EFA0D" w:rsidR="00502CCB" w:rsidRPr="003217F1" w:rsidRDefault="00502CCB" w:rsidP="00502CCB">
      <w:pPr>
        <w:rPr>
          <w:color w:val="000000" w:themeColor="text1"/>
        </w:rPr>
      </w:pPr>
    </w:p>
    <w:p w14:paraId="18455342" w14:textId="7BEFEF21" w:rsidR="006A19C2" w:rsidRDefault="006A19C2" w:rsidP="00CB19D4"/>
    <w:p w14:paraId="42352D85" w14:textId="77777777" w:rsidR="006A19C2" w:rsidRDefault="006A19C2" w:rsidP="006A19C2">
      <w:pPr>
        <w:spacing w:before="0" w:after="200" w:line="276" w:lineRule="auto"/>
      </w:pPr>
      <w:r>
        <w:br w:type="page"/>
      </w:r>
    </w:p>
    <w:p w14:paraId="4F22BC7A" w14:textId="3F12A082" w:rsidR="00DE23E8" w:rsidRDefault="006A19C2" w:rsidP="006A19C2">
      <w:pPr>
        <w:pStyle w:val="Heading2"/>
      </w:pPr>
      <w:r>
        <w:lastRenderedPageBreak/>
        <w:t>Supplementary figure 3</w:t>
      </w:r>
    </w:p>
    <w:p w14:paraId="0221187D" w14:textId="77777777" w:rsidR="00FA54EC" w:rsidRDefault="00FA54EC" w:rsidP="00FA54EC">
      <w:pPr>
        <w:pStyle w:val="Heading3"/>
      </w:pPr>
      <w:r>
        <w:rPr>
          <w:noProof/>
        </w:rPr>
        <w:drawing>
          <wp:inline distT="0" distB="0" distL="0" distR="0" wp14:anchorId="46BFAEAE" wp14:editId="429D1C9B">
            <wp:extent cx="4269668" cy="540807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3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/>
                    <a:stretch/>
                  </pic:blipFill>
                  <pic:spPr bwMode="auto">
                    <a:xfrm>
                      <a:off x="0" y="0"/>
                      <a:ext cx="4288256" cy="543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C204" w14:textId="205F4685" w:rsidR="00FA54EC" w:rsidRDefault="00FA54EC" w:rsidP="00FA54EC">
      <w:pPr>
        <w:pStyle w:val="Heading3"/>
      </w:pPr>
      <w:r w:rsidRPr="00481AD3">
        <w:t>Intratracheal vaccination increase</w:t>
      </w:r>
      <w:r>
        <w:t>s</w:t>
      </w:r>
      <w:r w:rsidRPr="00481AD3">
        <w:t xml:space="preserve"> augment</w:t>
      </w:r>
      <w:r>
        <w:t>s the</w:t>
      </w:r>
      <w:r w:rsidRPr="00481AD3">
        <w:t xml:space="preserve"> accumulation CD4+ and CD8+ T</w:t>
      </w:r>
      <w:r w:rsidRPr="00AA6A7F">
        <w:rPr>
          <w:vertAlign w:val="subscript"/>
        </w:rPr>
        <w:t>RM</w:t>
      </w:r>
      <w:r w:rsidRPr="00481AD3">
        <w:t xml:space="preserve"> cells </w:t>
      </w:r>
      <w:r>
        <w:t>in the lung</w:t>
      </w:r>
    </w:p>
    <w:p w14:paraId="002573AD" w14:textId="72FF9830" w:rsidR="00FA54EC" w:rsidRPr="00FA54EC" w:rsidRDefault="00FA54EC" w:rsidP="00FA54EC">
      <w:pPr>
        <w:spacing w:after="0"/>
        <w:jc w:val="both"/>
      </w:pPr>
      <w:r w:rsidRPr="00FA54EC">
        <w:rPr>
          <w:b/>
        </w:rPr>
        <w:t>A</w:t>
      </w:r>
      <w:r>
        <w:t xml:space="preserve">) Mice were immunized i.t. or </w:t>
      </w:r>
      <w:proofErr w:type="spellStart"/>
      <w:r>
        <w:t>s.c.</w:t>
      </w:r>
      <w:proofErr w:type="spellEnd"/>
      <w:r>
        <w:t xml:space="preserve"> with 10</w:t>
      </w:r>
      <w:r w:rsidRPr="00FA54EC">
        <w:rPr>
          <w:vertAlign w:val="superscript"/>
        </w:rPr>
        <w:t>7</w:t>
      </w:r>
      <w:r>
        <w:t xml:space="preserve"> BCG and sacrificed at the indicated time points after infection. </w:t>
      </w:r>
      <w:r w:rsidRPr="00070E57">
        <w:t>The frequency of CD4 T</w:t>
      </w:r>
      <w:r w:rsidRPr="00FA54EC">
        <w:rPr>
          <w:vertAlign w:val="subscript"/>
        </w:rPr>
        <w:t>RM</w:t>
      </w:r>
      <w:r w:rsidRPr="00070E57">
        <w:t xml:space="preserve"> </w:t>
      </w:r>
      <w:r>
        <w:t xml:space="preserve">±  SEM </w:t>
      </w:r>
      <w:r w:rsidRPr="00070E57">
        <w:t xml:space="preserve">at different times after </w:t>
      </w:r>
      <w:proofErr w:type="spellStart"/>
      <w:r w:rsidRPr="00070E57">
        <w:t>s.c.</w:t>
      </w:r>
      <w:proofErr w:type="spellEnd"/>
      <w:r w:rsidRPr="00070E57">
        <w:t xml:space="preserve"> or i.t. </w:t>
      </w:r>
      <w:r>
        <w:t xml:space="preserve">BCG </w:t>
      </w:r>
      <w:r w:rsidRPr="00070E57">
        <w:t xml:space="preserve">immunization </w:t>
      </w:r>
      <w:r>
        <w:t>is</w:t>
      </w:r>
      <w:r w:rsidRPr="00070E57">
        <w:t xml:space="preserve"> depicted</w:t>
      </w:r>
      <w:r>
        <w:t xml:space="preserve"> (n≥3).</w:t>
      </w:r>
      <w:r w:rsidRPr="00FA54EC">
        <w:rPr>
          <w:noProof/>
        </w:rPr>
        <w:t xml:space="preserve"> </w:t>
      </w:r>
      <w:r w:rsidRPr="00FA54EC">
        <w:rPr>
          <w:b/>
        </w:rPr>
        <w:t>B</w:t>
      </w:r>
      <w:r>
        <w:t xml:space="preserve">) </w:t>
      </w:r>
      <w:r>
        <w:rPr>
          <w:lang w:val="en-GB"/>
        </w:rPr>
        <w:t xml:space="preserve">Representative dot plots show the presence of TB10.4 tetramer-binding and  total CD44+ CD8 T cells in the lungs of i.t. or </w:t>
      </w:r>
      <w:proofErr w:type="spellStart"/>
      <w:r>
        <w:rPr>
          <w:lang w:val="en-GB"/>
        </w:rPr>
        <w:t>s.c.</w:t>
      </w:r>
      <w:proofErr w:type="spellEnd"/>
      <w:r>
        <w:rPr>
          <w:lang w:val="en-GB"/>
        </w:rPr>
        <w:t xml:space="preserve"> BCG immunized mice. The dot plots also show the presence of PD1+ and KLRG1 within the tetramer TB10.4+ or TB10.4- cells.</w:t>
      </w:r>
    </w:p>
    <w:p w14:paraId="2BC61909" w14:textId="4AEDCF6B" w:rsidR="00497CA0" w:rsidRDefault="00497CA0">
      <w:pPr>
        <w:spacing w:before="0" w:after="200" w:line="276" w:lineRule="auto"/>
      </w:pPr>
      <w:r>
        <w:br w:type="page"/>
      </w:r>
    </w:p>
    <w:p w14:paraId="203B06E0" w14:textId="7835956F" w:rsidR="006A19C2" w:rsidRDefault="00497CA0" w:rsidP="00497CA0">
      <w:pPr>
        <w:pStyle w:val="Heading2"/>
      </w:pPr>
      <w:r>
        <w:lastRenderedPageBreak/>
        <w:t>Supplementary figure 4</w:t>
      </w:r>
    </w:p>
    <w:p w14:paraId="3AB2B777" w14:textId="3F83B167" w:rsidR="00497CA0" w:rsidRDefault="00497CA0" w:rsidP="00497CA0">
      <w:r>
        <w:rPr>
          <w:noProof/>
        </w:rPr>
        <w:drawing>
          <wp:inline distT="0" distB="0" distL="0" distR="0" wp14:anchorId="0AB28B92" wp14:editId="6DFDC012">
            <wp:extent cx="6059652" cy="3630831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4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7" b="38390"/>
                    <a:stretch/>
                  </pic:blipFill>
                  <pic:spPr bwMode="auto">
                    <a:xfrm>
                      <a:off x="0" y="0"/>
                      <a:ext cx="6059805" cy="363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99E6D" w14:textId="40883BCD" w:rsidR="00497CA0" w:rsidRDefault="00497CA0" w:rsidP="00497CA0"/>
    <w:p w14:paraId="35A82587" w14:textId="77777777" w:rsidR="00497CA0" w:rsidRDefault="00497CA0" w:rsidP="00497CA0">
      <w:pPr>
        <w:pStyle w:val="Heading3"/>
      </w:pPr>
      <w:r>
        <w:t xml:space="preserve">T cells are generated in the lungs of BCG-immunized mice via the intratracheal route. </w:t>
      </w:r>
    </w:p>
    <w:p w14:paraId="3D89CBE5" w14:textId="3B7207C4" w:rsidR="00497CA0" w:rsidRDefault="00497CA0" w:rsidP="00497CA0">
      <w:pPr>
        <w:spacing w:after="0"/>
        <w:jc w:val="both"/>
      </w:pPr>
      <w:r w:rsidRPr="00497CA0">
        <w:rPr>
          <w:b/>
        </w:rPr>
        <w:t>A</w:t>
      </w:r>
      <w:r>
        <w:t xml:space="preserve">) </w:t>
      </w:r>
      <w:r w:rsidRPr="000106DB">
        <w:t xml:space="preserve">The frequency of CD3+ cells in blood was </w:t>
      </w:r>
      <w:proofErr w:type="spellStart"/>
      <w:r w:rsidRPr="000106DB">
        <w:t>analysed</w:t>
      </w:r>
      <w:proofErr w:type="spellEnd"/>
      <w:r w:rsidRPr="000106DB">
        <w:t xml:space="preserve"> 24 h after FTY720 administration. Representative dot plots of treated and control animals  and the mean frequency of CD3+ T cells in blood are depicted. Differences are significant at p≤0.001 Student’s t test. </w:t>
      </w:r>
      <w:r>
        <w:t xml:space="preserve"> </w:t>
      </w:r>
      <w:r w:rsidRPr="00497CA0">
        <w:rPr>
          <w:b/>
        </w:rPr>
        <w:t>B</w:t>
      </w:r>
      <w:r>
        <w:rPr>
          <w:b/>
        </w:rPr>
        <w:t>,</w:t>
      </w:r>
      <w:r w:rsidRPr="00497CA0">
        <w:rPr>
          <w:b/>
        </w:rPr>
        <w:t xml:space="preserve"> C</w:t>
      </w:r>
      <w:r w:rsidRPr="00497CA0">
        <w:t>)</w:t>
      </w:r>
      <w:r>
        <w:t xml:space="preserve"> </w:t>
      </w:r>
      <w:r w:rsidRPr="008E4A2F">
        <w:t xml:space="preserve">Mice </w:t>
      </w:r>
      <w:r>
        <w:t xml:space="preserve">were </w:t>
      </w:r>
      <w:r w:rsidRPr="008E4A2F">
        <w:t>immuni</w:t>
      </w:r>
      <w:r>
        <w:t>z</w:t>
      </w:r>
      <w:r w:rsidRPr="008E4A2F">
        <w:t xml:space="preserve">ed with BCG via </w:t>
      </w:r>
      <w:r>
        <w:t>the</w:t>
      </w:r>
      <w:r w:rsidRPr="008E4A2F">
        <w:t xml:space="preserve"> </w:t>
      </w:r>
      <w:proofErr w:type="spellStart"/>
      <w:r>
        <w:t>s.c.</w:t>
      </w:r>
      <w:proofErr w:type="spellEnd"/>
      <w:r w:rsidRPr="008E4A2F">
        <w:t xml:space="preserve"> route </w:t>
      </w:r>
      <w:r>
        <w:t xml:space="preserve">and revaccinated via the i.t. route 3 weeks later. Mice </w:t>
      </w:r>
      <w:r w:rsidRPr="008E4A2F">
        <w:t xml:space="preserve">were challenged </w:t>
      </w:r>
      <w:r>
        <w:t>3</w:t>
      </w:r>
      <w:r w:rsidRPr="008E4A2F">
        <w:t xml:space="preserve"> weeks </w:t>
      </w:r>
      <w:r>
        <w:t>after</w:t>
      </w:r>
      <w:r w:rsidRPr="008E4A2F">
        <w:t xml:space="preserve"> with </w:t>
      </w:r>
      <w:r>
        <w:t xml:space="preserve">200 </w:t>
      </w:r>
      <w:r w:rsidRPr="00475E73">
        <w:rPr>
          <w:i/>
          <w:iCs/>
        </w:rPr>
        <w:t xml:space="preserve">M. tuberculosis </w:t>
      </w:r>
      <w:r>
        <w:rPr>
          <w:i/>
          <w:iCs/>
        </w:rPr>
        <w:t xml:space="preserve"> </w:t>
      </w:r>
      <w:r w:rsidRPr="008E4A2F">
        <w:t xml:space="preserve"> via aerosol. Four weeks post-challenge, </w:t>
      </w:r>
      <w:r>
        <w:t xml:space="preserve">mice were sacrificed and </w:t>
      </w:r>
      <w:r w:rsidRPr="008E4A2F">
        <w:t>CFU were enumerated in lungs</w:t>
      </w:r>
      <w:r>
        <w:t xml:space="preserve"> (</w:t>
      </w:r>
      <w:r w:rsidRPr="00497CA0">
        <w:rPr>
          <w:b/>
        </w:rPr>
        <w:t>B</w:t>
      </w:r>
      <w:r>
        <w:t xml:space="preserve">) </w:t>
      </w:r>
      <w:r w:rsidRPr="008E4A2F">
        <w:t xml:space="preserve"> and spleen</w:t>
      </w:r>
      <w:r>
        <w:t>s (</w:t>
      </w:r>
      <w:r w:rsidRPr="00497CA0">
        <w:rPr>
          <w:b/>
        </w:rPr>
        <w:t>C</w:t>
      </w:r>
      <w:r>
        <w:t>)</w:t>
      </w:r>
      <w:r w:rsidRPr="008E4A2F">
        <w:t xml:space="preserve">. Individual </w:t>
      </w:r>
      <w:r>
        <w:t>log</w:t>
      </w:r>
      <w:r w:rsidRPr="0015116C">
        <w:rPr>
          <w:vertAlign w:val="subscript"/>
        </w:rPr>
        <w:t>10</w:t>
      </w:r>
      <w:r>
        <w:t xml:space="preserve"> transformed </w:t>
      </w:r>
      <w:r w:rsidRPr="008E4A2F">
        <w:t>CFU counts are shown with bars indicating mean ± </w:t>
      </w:r>
      <w:r>
        <w:t xml:space="preserve"> </w:t>
      </w:r>
      <w:r w:rsidRPr="008E4A2F">
        <w:t xml:space="preserve">standard error of the mean (SEM). </w:t>
      </w:r>
      <w:r>
        <w:t>Differences between groups are significant at * p≤0.05, ** p≤ 0.001 and *** p≤0.001 (one-way ANOVA).</w:t>
      </w:r>
      <w:r w:rsidRPr="0015116C">
        <w:rPr>
          <w:lang w:val="en-GB"/>
        </w:rPr>
        <w:t xml:space="preserve"> </w:t>
      </w:r>
    </w:p>
    <w:p w14:paraId="456B04E9" w14:textId="77777777" w:rsidR="00497CA0" w:rsidRPr="00497CA0" w:rsidRDefault="00497CA0" w:rsidP="00497CA0"/>
    <w:sectPr w:rsidR="00497CA0" w:rsidRPr="00497CA0" w:rsidSect="00851D17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928" w:right="1181" w:bottom="1138" w:left="1282" w:header="27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B77EF" w14:textId="77777777" w:rsidR="004D0C44" w:rsidRDefault="004D0C44" w:rsidP="00117666">
      <w:pPr>
        <w:spacing w:after="0"/>
      </w:pPr>
      <w:r>
        <w:separator/>
      </w:r>
    </w:p>
  </w:endnote>
  <w:endnote w:type="continuationSeparator" w:id="0">
    <w:p w14:paraId="2F6D3809" w14:textId="77777777" w:rsidR="004D0C44" w:rsidRDefault="004D0C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CBB7" w14:textId="77777777" w:rsidR="004D0C44" w:rsidRDefault="004D0C44" w:rsidP="00117666">
      <w:pPr>
        <w:spacing w:after="0"/>
      </w:pPr>
      <w:r>
        <w:separator/>
      </w:r>
    </w:p>
  </w:footnote>
  <w:footnote w:type="continuationSeparator" w:id="0">
    <w:p w14:paraId="25CC5E62" w14:textId="77777777" w:rsidR="004D0C44" w:rsidRDefault="004D0C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85675"/>
    <w:multiLevelType w:val="hybridMultilevel"/>
    <w:tmpl w:val="030AF1BA"/>
    <w:lvl w:ilvl="0" w:tplc="045ED65C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0F50557"/>
    <w:multiLevelType w:val="hybridMultilevel"/>
    <w:tmpl w:val="6E66E022"/>
    <w:lvl w:ilvl="0" w:tplc="1A22E7B2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07A13"/>
    <w:multiLevelType w:val="hybridMultilevel"/>
    <w:tmpl w:val="C83C2A6E"/>
    <w:lvl w:ilvl="0" w:tplc="D1149A3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5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4"/>
  </w:num>
  <w:num w:numId="21">
    <w:abstractNumId w:val="4"/>
    <w:lvlOverride w:ilvl="0">
      <w:startOverride w:val="3"/>
    </w:lvlOverride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7711"/>
    <w:rsid w:val="001549D3"/>
    <w:rsid w:val="00160065"/>
    <w:rsid w:val="00177D84"/>
    <w:rsid w:val="001B7F9D"/>
    <w:rsid w:val="002210E8"/>
    <w:rsid w:val="002232CC"/>
    <w:rsid w:val="00267D18"/>
    <w:rsid w:val="00274347"/>
    <w:rsid w:val="002868E2"/>
    <w:rsid w:val="002869C3"/>
    <w:rsid w:val="002936E4"/>
    <w:rsid w:val="002B4A57"/>
    <w:rsid w:val="002C74CA"/>
    <w:rsid w:val="003123F4"/>
    <w:rsid w:val="00313F81"/>
    <w:rsid w:val="003217F1"/>
    <w:rsid w:val="003544FB"/>
    <w:rsid w:val="003616D0"/>
    <w:rsid w:val="003D2F2D"/>
    <w:rsid w:val="00401590"/>
    <w:rsid w:val="00447801"/>
    <w:rsid w:val="00452E9C"/>
    <w:rsid w:val="004735C8"/>
    <w:rsid w:val="004947A6"/>
    <w:rsid w:val="004961FF"/>
    <w:rsid w:val="00497CA0"/>
    <w:rsid w:val="004D0C44"/>
    <w:rsid w:val="00502CCB"/>
    <w:rsid w:val="00517A89"/>
    <w:rsid w:val="005250F2"/>
    <w:rsid w:val="00564C2C"/>
    <w:rsid w:val="00593EEA"/>
    <w:rsid w:val="005A5EEE"/>
    <w:rsid w:val="005C44E4"/>
    <w:rsid w:val="00625832"/>
    <w:rsid w:val="006375C7"/>
    <w:rsid w:val="00654E8F"/>
    <w:rsid w:val="00660D05"/>
    <w:rsid w:val="006820B1"/>
    <w:rsid w:val="0068365D"/>
    <w:rsid w:val="006A19C2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51D17"/>
    <w:rsid w:val="00885156"/>
    <w:rsid w:val="009151AA"/>
    <w:rsid w:val="0093429D"/>
    <w:rsid w:val="00935484"/>
    <w:rsid w:val="00943573"/>
    <w:rsid w:val="009611D1"/>
    <w:rsid w:val="00964134"/>
    <w:rsid w:val="00970F7D"/>
    <w:rsid w:val="00994A3D"/>
    <w:rsid w:val="009C2B12"/>
    <w:rsid w:val="00A174D9"/>
    <w:rsid w:val="00AA4D24"/>
    <w:rsid w:val="00AB6715"/>
    <w:rsid w:val="00B1208E"/>
    <w:rsid w:val="00B1671E"/>
    <w:rsid w:val="00B25EB8"/>
    <w:rsid w:val="00B37F4D"/>
    <w:rsid w:val="00BC526E"/>
    <w:rsid w:val="00C52A7B"/>
    <w:rsid w:val="00C56BAF"/>
    <w:rsid w:val="00C679AA"/>
    <w:rsid w:val="00C75972"/>
    <w:rsid w:val="00C84B50"/>
    <w:rsid w:val="00CA3BAB"/>
    <w:rsid w:val="00CB19D4"/>
    <w:rsid w:val="00CD066B"/>
    <w:rsid w:val="00CE4FEE"/>
    <w:rsid w:val="00D060CF"/>
    <w:rsid w:val="00D77BC0"/>
    <w:rsid w:val="00DB59C3"/>
    <w:rsid w:val="00DC259A"/>
    <w:rsid w:val="00DE23E8"/>
    <w:rsid w:val="00E52377"/>
    <w:rsid w:val="00E537AD"/>
    <w:rsid w:val="00E64E17"/>
    <w:rsid w:val="00E866C9"/>
    <w:rsid w:val="00E9616A"/>
    <w:rsid w:val="00EA3D3C"/>
    <w:rsid w:val="00EC090A"/>
    <w:rsid w:val="00ED20B5"/>
    <w:rsid w:val="00F46900"/>
    <w:rsid w:val="00F61D89"/>
    <w:rsid w:val="00FA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625832"/>
    <w:pPr>
      <w:numPr>
        <w:numId w:val="0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625832"/>
    <w:pPr>
      <w:keepNext/>
      <w:keepLines/>
      <w:spacing w:before="40" w:after="120"/>
      <w:outlineLvl w:val="2"/>
    </w:pPr>
    <w:rPr>
      <w:rFonts w:eastAsiaTheme="majorEastAsia" w:cstheme="majorBidi"/>
      <w:i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625832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625832"/>
    <w:rPr>
      <w:rFonts w:ascii="Times New Roman" w:eastAsiaTheme="majorEastAsia" w:hAnsi="Times New Roman" w:cstheme="majorBidi"/>
      <w:i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83E9730-B50C-314D-9F86-545F27C25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6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Martin</cp:lastModifiedBy>
  <cp:revision>3</cp:revision>
  <cp:lastPrinted>2013-10-03T12:51:00Z</cp:lastPrinted>
  <dcterms:created xsi:type="dcterms:W3CDTF">2020-09-06T19:41:00Z</dcterms:created>
  <dcterms:modified xsi:type="dcterms:W3CDTF">2020-09-06T21:25:00Z</dcterms:modified>
</cp:coreProperties>
</file>