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42E8" w14:textId="520B2543" w:rsidR="00562826" w:rsidRPr="00496B66" w:rsidRDefault="00562826" w:rsidP="0043685F">
      <w:pPr>
        <w:rPr>
          <w:b/>
          <w:sz w:val="28"/>
          <w:szCs w:val="28"/>
        </w:rPr>
      </w:pPr>
      <w:r w:rsidRPr="00496B66">
        <w:rPr>
          <w:b/>
          <w:sz w:val="28"/>
          <w:szCs w:val="28"/>
        </w:rPr>
        <w:t>Supplementa</w:t>
      </w:r>
      <w:r w:rsidR="00CC58D1">
        <w:rPr>
          <w:b/>
          <w:sz w:val="28"/>
          <w:szCs w:val="28"/>
        </w:rPr>
        <w:t>ry Materials</w:t>
      </w:r>
    </w:p>
    <w:p w14:paraId="741CB557" w14:textId="77777777" w:rsidR="00562826" w:rsidRDefault="00562826" w:rsidP="0043685F">
      <w:pPr>
        <w:rPr>
          <w:b/>
        </w:rPr>
      </w:pPr>
    </w:p>
    <w:p w14:paraId="5090B52E" w14:textId="688F440C" w:rsidR="00703AE5" w:rsidRDefault="00993792">
      <w:r>
        <w:t>S1</w:t>
      </w:r>
      <w:r w:rsidR="00191C51">
        <w:t>:</w:t>
      </w:r>
      <w:r w:rsidR="002A7C1A">
        <w:t xml:space="preserve"> Character</w:t>
      </w:r>
      <w:r w:rsidR="008A2EA2">
        <w:t>istics of the surveys' samples</w:t>
      </w:r>
    </w:p>
    <w:p w14:paraId="29479BD3" w14:textId="77777777" w:rsidR="008A2EA2" w:rsidRDefault="008A2EA2"/>
    <w:tbl>
      <w:tblPr>
        <w:tblStyle w:val="TableGrid"/>
        <w:tblW w:w="0" w:type="auto"/>
        <w:tblLook w:val="04A0" w:firstRow="1" w:lastRow="0" w:firstColumn="1" w:lastColumn="0" w:noHBand="0" w:noVBand="1"/>
      </w:tblPr>
      <w:tblGrid>
        <w:gridCol w:w="1431"/>
        <w:gridCol w:w="1453"/>
        <w:gridCol w:w="1438"/>
        <w:gridCol w:w="2089"/>
        <w:gridCol w:w="2219"/>
      </w:tblGrid>
      <w:tr w:rsidR="00075251" w:rsidRPr="00D65ADD" w14:paraId="3698D5B1" w14:textId="77777777" w:rsidTr="00EC0F10">
        <w:trPr>
          <w:trHeight w:val="298"/>
        </w:trPr>
        <w:tc>
          <w:tcPr>
            <w:tcW w:w="1452" w:type="dxa"/>
            <w:vAlign w:val="center"/>
          </w:tcPr>
          <w:p w14:paraId="41BBDDD2" w14:textId="77777777" w:rsidR="00075251" w:rsidRPr="003E7418" w:rsidRDefault="00075251" w:rsidP="00EC0F10">
            <w:pPr>
              <w:ind w:right="-55"/>
              <w:jc w:val="center"/>
              <w:rPr>
                <w:b/>
                <w:sz w:val="18"/>
                <w:szCs w:val="18"/>
              </w:rPr>
            </w:pPr>
            <w:r w:rsidRPr="003E7418">
              <w:rPr>
                <w:b/>
                <w:sz w:val="18"/>
                <w:szCs w:val="18"/>
              </w:rPr>
              <w:t>Variable</w:t>
            </w:r>
          </w:p>
        </w:tc>
        <w:tc>
          <w:tcPr>
            <w:tcW w:w="1489" w:type="dxa"/>
            <w:vAlign w:val="center"/>
          </w:tcPr>
          <w:p w14:paraId="5F39943C" w14:textId="3E4D7761" w:rsidR="00075251" w:rsidRPr="003E7418" w:rsidRDefault="00075251" w:rsidP="00EC0F10">
            <w:pPr>
              <w:jc w:val="center"/>
              <w:rPr>
                <w:b/>
                <w:sz w:val="18"/>
                <w:szCs w:val="18"/>
              </w:rPr>
            </w:pPr>
            <w:r w:rsidRPr="003E7418">
              <w:rPr>
                <w:b/>
                <w:sz w:val="18"/>
                <w:szCs w:val="18"/>
              </w:rPr>
              <w:t xml:space="preserve">Mean and standard deviation, </w:t>
            </w:r>
            <w:r w:rsidR="003E7418">
              <w:rPr>
                <w:b/>
                <w:sz w:val="18"/>
                <w:szCs w:val="18"/>
              </w:rPr>
              <w:t xml:space="preserve">2016 </w:t>
            </w:r>
            <w:r w:rsidRPr="003E7418">
              <w:rPr>
                <w:b/>
                <w:sz w:val="18"/>
                <w:szCs w:val="18"/>
              </w:rPr>
              <w:t>presidential election</w:t>
            </w:r>
          </w:p>
        </w:tc>
        <w:tc>
          <w:tcPr>
            <w:tcW w:w="1489" w:type="dxa"/>
            <w:vAlign w:val="center"/>
          </w:tcPr>
          <w:p w14:paraId="3EF89E8F" w14:textId="43A785F6" w:rsidR="00075251" w:rsidRPr="003E7418" w:rsidRDefault="00075251" w:rsidP="00EC0F10">
            <w:pPr>
              <w:jc w:val="center"/>
              <w:rPr>
                <w:b/>
                <w:sz w:val="18"/>
                <w:szCs w:val="18"/>
              </w:rPr>
            </w:pPr>
            <w:r w:rsidRPr="003E7418">
              <w:rPr>
                <w:b/>
                <w:sz w:val="18"/>
                <w:szCs w:val="18"/>
              </w:rPr>
              <w:t xml:space="preserve">Mean and standard deviation, </w:t>
            </w:r>
            <w:r w:rsidR="003E7418">
              <w:rPr>
                <w:b/>
                <w:sz w:val="18"/>
                <w:szCs w:val="18"/>
              </w:rPr>
              <w:t xml:space="preserve">2018 </w:t>
            </w:r>
            <w:r w:rsidRPr="003E7418">
              <w:rPr>
                <w:b/>
                <w:sz w:val="18"/>
                <w:szCs w:val="18"/>
              </w:rPr>
              <w:t>midterm election</w:t>
            </w:r>
          </w:p>
        </w:tc>
        <w:tc>
          <w:tcPr>
            <w:tcW w:w="2112" w:type="dxa"/>
            <w:vAlign w:val="center"/>
          </w:tcPr>
          <w:p w14:paraId="62E7A8D7" w14:textId="77777777" w:rsidR="00075251" w:rsidRPr="003E7418" w:rsidRDefault="00075251" w:rsidP="00EC0F10">
            <w:pPr>
              <w:jc w:val="center"/>
              <w:rPr>
                <w:b/>
                <w:sz w:val="18"/>
                <w:szCs w:val="18"/>
              </w:rPr>
            </w:pPr>
            <w:r w:rsidRPr="003E7418">
              <w:rPr>
                <w:b/>
                <w:sz w:val="18"/>
                <w:szCs w:val="18"/>
              </w:rPr>
              <w:t>Question wording</w:t>
            </w:r>
          </w:p>
        </w:tc>
        <w:tc>
          <w:tcPr>
            <w:tcW w:w="2314" w:type="dxa"/>
            <w:vAlign w:val="center"/>
          </w:tcPr>
          <w:p w14:paraId="6C453896" w14:textId="77777777" w:rsidR="00075251" w:rsidRPr="003E7418" w:rsidRDefault="00075251" w:rsidP="00EC0F10">
            <w:pPr>
              <w:jc w:val="center"/>
              <w:rPr>
                <w:b/>
                <w:sz w:val="18"/>
                <w:szCs w:val="18"/>
              </w:rPr>
            </w:pPr>
            <w:r w:rsidRPr="003E7418">
              <w:rPr>
                <w:b/>
                <w:sz w:val="18"/>
                <w:szCs w:val="18"/>
              </w:rPr>
              <w:t>Coding</w:t>
            </w:r>
          </w:p>
        </w:tc>
      </w:tr>
      <w:tr w:rsidR="00075251" w:rsidRPr="00D65ADD" w14:paraId="441DC10D" w14:textId="77777777" w:rsidTr="00EC0F10">
        <w:trPr>
          <w:trHeight w:val="286"/>
        </w:trPr>
        <w:tc>
          <w:tcPr>
            <w:tcW w:w="1452" w:type="dxa"/>
            <w:vAlign w:val="center"/>
          </w:tcPr>
          <w:p w14:paraId="204AC33D" w14:textId="77777777" w:rsidR="00075251" w:rsidRPr="003E7418" w:rsidRDefault="00075251" w:rsidP="00EC0F10">
            <w:pPr>
              <w:jc w:val="center"/>
              <w:rPr>
                <w:b/>
                <w:sz w:val="18"/>
                <w:szCs w:val="18"/>
              </w:rPr>
            </w:pPr>
            <w:r w:rsidRPr="003E7418">
              <w:rPr>
                <w:b/>
                <w:sz w:val="18"/>
                <w:szCs w:val="18"/>
              </w:rPr>
              <w:t>Party identification</w:t>
            </w:r>
          </w:p>
        </w:tc>
        <w:tc>
          <w:tcPr>
            <w:tcW w:w="1489" w:type="dxa"/>
            <w:vAlign w:val="center"/>
          </w:tcPr>
          <w:p w14:paraId="6F30D020" w14:textId="36BE60DA" w:rsidR="00075251" w:rsidRPr="00D65ADD" w:rsidRDefault="009B7F45" w:rsidP="00EC0F10">
            <w:pPr>
              <w:jc w:val="center"/>
              <w:rPr>
                <w:sz w:val="18"/>
                <w:szCs w:val="18"/>
              </w:rPr>
            </w:pPr>
            <w:r>
              <w:rPr>
                <w:sz w:val="18"/>
                <w:szCs w:val="18"/>
              </w:rPr>
              <w:t>2.02 [0.96]</w:t>
            </w:r>
          </w:p>
        </w:tc>
        <w:tc>
          <w:tcPr>
            <w:tcW w:w="1489" w:type="dxa"/>
            <w:vAlign w:val="center"/>
          </w:tcPr>
          <w:p w14:paraId="3EAD5B14" w14:textId="62395843" w:rsidR="00075251" w:rsidRPr="00D65ADD" w:rsidRDefault="009B7F45" w:rsidP="00EC0F10">
            <w:pPr>
              <w:jc w:val="center"/>
              <w:rPr>
                <w:sz w:val="18"/>
                <w:szCs w:val="18"/>
              </w:rPr>
            </w:pPr>
            <w:r>
              <w:rPr>
                <w:sz w:val="18"/>
                <w:szCs w:val="18"/>
              </w:rPr>
              <w:t>2.02 [0.94]</w:t>
            </w:r>
          </w:p>
        </w:tc>
        <w:tc>
          <w:tcPr>
            <w:tcW w:w="2112" w:type="dxa"/>
            <w:vAlign w:val="center"/>
          </w:tcPr>
          <w:p w14:paraId="1B8BE70F" w14:textId="77777777" w:rsidR="00075251" w:rsidRPr="00D65ADD" w:rsidRDefault="00075251" w:rsidP="00EC0F10">
            <w:pPr>
              <w:jc w:val="center"/>
              <w:rPr>
                <w:sz w:val="18"/>
                <w:szCs w:val="18"/>
              </w:rPr>
            </w:pPr>
            <w:r w:rsidRPr="00D65ADD">
              <w:rPr>
                <w:sz w:val="18"/>
                <w:szCs w:val="18"/>
              </w:rPr>
              <w:t>(1) Generally speaking, in politics do you consider yourself . . .</w:t>
            </w:r>
          </w:p>
          <w:p w14:paraId="612BE74A" w14:textId="77777777" w:rsidR="00075251" w:rsidRPr="00D65ADD" w:rsidRDefault="00075251" w:rsidP="00EC0F10">
            <w:pPr>
              <w:jc w:val="center"/>
              <w:rPr>
                <w:sz w:val="18"/>
                <w:szCs w:val="18"/>
              </w:rPr>
            </w:pPr>
            <w:r w:rsidRPr="00D65ADD">
              <w:rPr>
                <w:sz w:val="18"/>
                <w:szCs w:val="18"/>
              </w:rPr>
              <w:t>(2a) Would you call yourself a "strong" or "not very strong" Democrat/Republican?</w:t>
            </w:r>
          </w:p>
          <w:p w14:paraId="6C54EE9A" w14:textId="77777777" w:rsidR="00075251" w:rsidRPr="00D65ADD" w:rsidRDefault="00075251" w:rsidP="00EC0F10">
            <w:pPr>
              <w:jc w:val="center"/>
              <w:rPr>
                <w:sz w:val="18"/>
                <w:szCs w:val="18"/>
              </w:rPr>
            </w:pPr>
            <w:r w:rsidRPr="00D65ADD">
              <w:rPr>
                <w:sz w:val="18"/>
                <w:szCs w:val="18"/>
              </w:rPr>
              <w:t>(2b) Do you think you yourself as closer to the Republican or Democratic Party?</w:t>
            </w:r>
          </w:p>
          <w:p w14:paraId="1152794B" w14:textId="77777777" w:rsidR="00075251" w:rsidRPr="00D65ADD" w:rsidRDefault="00075251" w:rsidP="00EC0F10">
            <w:pPr>
              <w:jc w:val="center"/>
              <w:rPr>
                <w:sz w:val="18"/>
                <w:szCs w:val="18"/>
              </w:rPr>
            </w:pPr>
          </w:p>
        </w:tc>
        <w:tc>
          <w:tcPr>
            <w:tcW w:w="2314" w:type="dxa"/>
            <w:vAlign w:val="center"/>
          </w:tcPr>
          <w:p w14:paraId="2403E2BA" w14:textId="77777777" w:rsidR="00075251" w:rsidRPr="00D65ADD" w:rsidRDefault="00075251" w:rsidP="00EC0F10">
            <w:pPr>
              <w:jc w:val="center"/>
              <w:rPr>
                <w:sz w:val="18"/>
                <w:szCs w:val="18"/>
              </w:rPr>
            </w:pPr>
            <w:r w:rsidRPr="00D65ADD">
              <w:rPr>
                <w:sz w:val="18"/>
                <w:szCs w:val="18"/>
              </w:rPr>
              <w:t>1=Strong Democrat; 2=Not-so-strong Democrat; 3=Leaning Democrat; 4=Independent; 5=Leaning Republican; 6=Not-so-strong Republican; 7=Strong Republican</w:t>
            </w:r>
          </w:p>
        </w:tc>
      </w:tr>
      <w:tr w:rsidR="00075251" w:rsidRPr="00D65ADD" w14:paraId="4538D766" w14:textId="77777777" w:rsidTr="00EC0F10">
        <w:trPr>
          <w:trHeight w:val="298"/>
        </w:trPr>
        <w:tc>
          <w:tcPr>
            <w:tcW w:w="1452" w:type="dxa"/>
            <w:vAlign w:val="center"/>
          </w:tcPr>
          <w:p w14:paraId="4483F480" w14:textId="77777777" w:rsidR="00075251" w:rsidRPr="003E7418" w:rsidRDefault="00075251" w:rsidP="00EC0F10">
            <w:pPr>
              <w:jc w:val="center"/>
              <w:rPr>
                <w:b/>
                <w:sz w:val="18"/>
                <w:szCs w:val="18"/>
              </w:rPr>
            </w:pPr>
            <w:r w:rsidRPr="003E7418">
              <w:rPr>
                <w:b/>
                <w:sz w:val="18"/>
                <w:szCs w:val="18"/>
              </w:rPr>
              <w:t>Political interest</w:t>
            </w:r>
          </w:p>
        </w:tc>
        <w:tc>
          <w:tcPr>
            <w:tcW w:w="1489" w:type="dxa"/>
            <w:vAlign w:val="center"/>
          </w:tcPr>
          <w:p w14:paraId="1547B81B" w14:textId="71DC6CCE" w:rsidR="00075251" w:rsidRPr="00D65ADD" w:rsidRDefault="004208D8" w:rsidP="00EC0F10">
            <w:pPr>
              <w:jc w:val="center"/>
              <w:rPr>
                <w:sz w:val="18"/>
                <w:szCs w:val="18"/>
              </w:rPr>
            </w:pPr>
            <w:r>
              <w:rPr>
                <w:sz w:val="18"/>
                <w:szCs w:val="18"/>
              </w:rPr>
              <w:t>3.31 [0.66]</w:t>
            </w:r>
          </w:p>
        </w:tc>
        <w:tc>
          <w:tcPr>
            <w:tcW w:w="1489" w:type="dxa"/>
            <w:vAlign w:val="center"/>
          </w:tcPr>
          <w:p w14:paraId="7B6EA2F8" w14:textId="5728A0BF" w:rsidR="00075251" w:rsidRPr="00D65ADD" w:rsidRDefault="004208D8" w:rsidP="00EC0F10">
            <w:pPr>
              <w:jc w:val="center"/>
              <w:rPr>
                <w:sz w:val="18"/>
                <w:szCs w:val="18"/>
              </w:rPr>
            </w:pPr>
            <w:r>
              <w:rPr>
                <w:sz w:val="18"/>
                <w:szCs w:val="18"/>
              </w:rPr>
              <w:t>2.17 [0.97]</w:t>
            </w:r>
          </w:p>
        </w:tc>
        <w:tc>
          <w:tcPr>
            <w:tcW w:w="2112" w:type="dxa"/>
            <w:vAlign w:val="center"/>
          </w:tcPr>
          <w:p w14:paraId="5E6F0904" w14:textId="77777777" w:rsidR="00075251" w:rsidRPr="00D65ADD" w:rsidRDefault="00075251" w:rsidP="00EC0F10">
            <w:pPr>
              <w:jc w:val="center"/>
              <w:rPr>
                <w:sz w:val="18"/>
                <w:szCs w:val="18"/>
              </w:rPr>
            </w:pPr>
            <w:r w:rsidRPr="00D65ADD">
              <w:rPr>
                <w:sz w:val="18"/>
                <w:szCs w:val="18"/>
              </w:rPr>
              <w:t>Generally speaking, how interested are you in politics and public affairs?</w:t>
            </w:r>
          </w:p>
        </w:tc>
        <w:tc>
          <w:tcPr>
            <w:tcW w:w="2314" w:type="dxa"/>
            <w:vAlign w:val="center"/>
          </w:tcPr>
          <w:p w14:paraId="64B9C148" w14:textId="77777777" w:rsidR="00075251" w:rsidRPr="00D65ADD" w:rsidRDefault="00075251" w:rsidP="00EC0F10">
            <w:pPr>
              <w:jc w:val="center"/>
              <w:rPr>
                <w:sz w:val="18"/>
                <w:szCs w:val="18"/>
              </w:rPr>
            </w:pPr>
            <w:r w:rsidRPr="00D65ADD">
              <w:rPr>
                <w:sz w:val="18"/>
                <w:szCs w:val="18"/>
              </w:rPr>
              <w:t>1=Not interested at all; 2=Not very interested; 3=Somewhat interested; 4=Very interested</w:t>
            </w:r>
          </w:p>
        </w:tc>
      </w:tr>
      <w:tr w:rsidR="00075251" w:rsidRPr="00D65ADD" w14:paraId="44E47F55" w14:textId="77777777" w:rsidTr="00EC0F10">
        <w:trPr>
          <w:trHeight w:val="312"/>
        </w:trPr>
        <w:tc>
          <w:tcPr>
            <w:tcW w:w="1452" w:type="dxa"/>
            <w:vAlign w:val="center"/>
          </w:tcPr>
          <w:p w14:paraId="30AC41A4" w14:textId="77777777" w:rsidR="00075251" w:rsidRPr="003E7418" w:rsidRDefault="00075251" w:rsidP="00EC0F10">
            <w:pPr>
              <w:jc w:val="center"/>
              <w:rPr>
                <w:b/>
                <w:sz w:val="18"/>
                <w:szCs w:val="18"/>
              </w:rPr>
            </w:pPr>
            <w:r w:rsidRPr="003E7418">
              <w:rPr>
                <w:b/>
                <w:sz w:val="18"/>
                <w:szCs w:val="18"/>
              </w:rPr>
              <w:t>Political knowledge</w:t>
            </w:r>
          </w:p>
        </w:tc>
        <w:tc>
          <w:tcPr>
            <w:tcW w:w="1489" w:type="dxa"/>
            <w:vAlign w:val="center"/>
          </w:tcPr>
          <w:p w14:paraId="5B5F0565" w14:textId="77777777" w:rsidR="00075251" w:rsidRPr="00D65ADD" w:rsidRDefault="00075251" w:rsidP="00EC0F10">
            <w:pPr>
              <w:jc w:val="center"/>
              <w:rPr>
                <w:sz w:val="18"/>
                <w:szCs w:val="18"/>
              </w:rPr>
            </w:pPr>
            <w:r w:rsidRPr="00D65ADD">
              <w:rPr>
                <w:sz w:val="18"/>
                <w:szCs w:val="18"/>
              </w:rPr>
              <w:t>3.93 [1.01]</w:t>
            </w:r>
          </w:p>
        </w:tc>
        <w:tc>
          <w:tcPr>
            <w:tcW w:w="1489" w:type="dxa"/>
            <w:vAlign w:val="center"/>
          </w:tcPr>
          <w:p w14:paraId="675EE535" w14:textId="77777777" w:rsidR="00075251" w:rsidRPr="00D65ADD" w:rsidRDefault="00075251" w:rsidP="00EC0F10">
            <w:pPr>
              <w:jc w:val="center"/>
              <w:rPr>
                <w:sz w:val="18"/>
                <w:szCs w:val="18"/>
              </w:rPr>
            </w:pPr>
          </w:p>
        </w:tc>
        <w:tc>
          <w:tcPr>
            <w:tcW w:w="2112" w:type="dxa"/>
            <w:vAlign w:val="center"/>
          </w:tcPr>
          <w:p w14:paraId="3E8C0336" w14:textId="77777777" w:rsidR="00075251" w:rsidRPr="00D65ADD" w:rsidRDefault="00075251" w:rsidP="00EC0F10">
            <w:pPr>
              <w:jc w:val="center"/>
              <w:rPr>
                <w:sz w:val="18"/>
                <w:szCs w:val="18"/>
              </w:rPr>
            </w:pPr>
            <w:r w:rsidRPr="00D65ADD">
              <w:rPr>
                <w:sz w:val="18"/>
                <w:szCs w:val="18"/>
              </w:rPr>
              <w:t>Indicate which is true about you in response to the statement, “I feel like a have a pretty good understanding of politics"</w:t>
            </w:r>
          </w:p>
        </w:tc>
        <w:tc>
          <w:tcPr>
            <w:tcW w:w="2314" w:type="dxa"/>
            <w:vAlign w:val="center"/>
          </w:tcPr>
          <w:p w14:paraId="1C640A1B" w14:textId="77777777" w:rsidR="00075251" w:rsidRPr="00D65ADD" w:rsidRDefault="00075251" w:rsidP="00EC0F10">
            <w:pPr>
              <w:jc w:val="center"/>
              <w:rPr>
                <w:sz w:val="18"/>
                <w:szCs w:val="18"/>
              </w:rPr>
            </w:pPr>
            <w:r w:rsidRPr="00D65ADD">
              <w:rPr>
                <w:sz w:val="18"/>
                <w:szCs w:val="18"/>
              </w:rPr>
              <w:t>1=Disagree strongly; 2=Disagree somewhat; 3=Neither agree nor disagree; 4=Agree somewhat; 5=Agree strongly</w:t>
            </w:r>
          </w:p>
        </w:tc>
      </w:tr>
      <w:tr w:rsidR="00075251" w:rsidRPr="00D65ADD" w14:paraId="59232B9C" w14:textId="77777777" w:rsidTr="00EC0F10">
        <w:trPr>
          <w:trHeight w:val="312"/>
        </w:trPr>
        <w:tc>
          <w:tcPr>
            <w:tcW w:w="1452" w:type="dxa"/>
            <w:vAlign w:val="center"/>
          </w:tcPr>
          <w:p w14:paraId="0CF5AB56" w14:textId="77777777" w:rsidR="00075251" w:rsidRPr="003E7418" w:rsidRDefault="00075251" w:rsidP="00EC0F10">
            <w:pPr>
              <w:jc w:val="center"/>
              <w:rPr>
                <w:b/>
                <w:sz w:val="18"/>
                <w:szCs w:val="18"/>
              </w:rPr>
            </w:pPr>
            <w:r w:rsidRPr="003E7418">
              <w:rPr>
                <w:b/>
                <w:sz w:val="18"/>
                <w:szCs w:val="18"/>
              </w:rPr>
              <w:t>Political knowledge</w:t>
            </w:r>
          </w:p>
        </w:tc>
        <w:tc>
          <w:tcPr>
            <w:tcW w:w="1489" w:type="dxa"/>
            <w:vAlign w:val="center"/>
          </w:tcPr>
          <w:p w14:paraId="47BAB259" w14:textId="77777777" w:rsidR="00075251" w:rsidRPr="00D65ADD" w:rsidRDefault="00075251" w:rsidP="00EC0F10">
            <w:pPr>
              <w:jc w:val="center"/>
              <w:rPr>
                <w:sz w:val="18"/>
                <w:szCs w:val="18"/>
              </w:rPr>
            </w:pPr>
          </w:p>
        </w:tc>
        <w:tc>
          <w:tcPr>
            <w:tcW w:w="1489" w:type="dxa"/>
            <w:vAlign w:val="center"/>
          </w:tcPr>
          <w:p w14:paraId="6058CB55" w14:textId="77777777" w:rsidR="00075251" w:rsidRPr="00D65ADD" w:rsidRDefault="00075251" w:rsidP="00EC0F10">
            <w:pPr>
              <w:jc w:val="center"/>
              <w:rPr>
                <w:sz w:val="18"/>
                <w:szCs w:val="18"/>
              </w:rPr>
            </w:pPr>
            <w:r w:rsidRPr="00D65ADD">
              <w:rPr>
                <w:sz w:val="18"/>
                <w:szCs w:val="18"/>
              </w:rPr>
              <w:t>2.23 [0.87]</w:t>
            </w:r>
          </w:p>
        </w:tc>
        <w:tc>
          <w:tcPr>
            <w:tcW w:w="2112" w:type="dxa"/>
            <w:vAlign w:val="center"/>
          </w:tcPr>
          <w:p w14:paraId="497D7543" w14:textId="77777777" w:rsidR="00075251" w:rsidRPr="00D65ADD" w:rsidRDefault="00075251" w:rsidP="00EC0F10">
            <w:pPr>
              <w:jc w:val="center"/>
              <w:rPr>
                <w:sz w:val="18"/>
                <w:szCs w:val="18"/>
              </w:rPr>
            </w:pPr>
            <w:r w:rsidRPr="00D65ADD">
              <w:rPr>
                <w:sz w:val="18"/>
                <w:szCs w:val="18"/>
              </w:rPr>
              <w:t>1. Who is the current speaker of the U.S. House of Representatives?</w:t>
            </w:r>
          </w:p>
          <w:p w14:paraId="6D086F11" w14:textId="77777777" w:rsidR="00075251" w:rsidRPr="00D65ADD" w:rsidRDefault="00075251" w:rsidP="00EC0F10">
            <w:pPr>
              <w:jc w:val="center"/>
              <w:rPr>
                <w:sz w:val="18"/>
                <w:szCs w:val="18"/>
              </w:rPr>
            </w:pPr>
            <w:r w:rsidRPr="00D65ADD">
              <w:rPr>
                <w:sz w:val="18"/>
                <w:szCs w:val="18"/>
              </w:rPr>
              <w:t>2. How long is the term of office for a U.S. Senator?</w:t>
            </w:r>
          </w:p>
          <w:p w14:paraId="7799D64F" w14:textId="2FB25356" w:rsidR="00075251" w:rsidRPr="00D65ADD" w:rsidRDefault="00075251" w:rsidP="00EC0F10">
            <w:pPr>
              <w:jc w:val="center"/>
              <w:rPr>
                <w:sz w:val="18"/>
                <w:szCs w:val="18"/>
              </w:rPr>
            </w:pPr>
            <w:r w:rsidRPr="00D65ADD">
              <w:rPr>
                <w:sz w:val="18"/>
                <w:szCs w:val="18"/>
              </w:rPr>
              <w:t>3.</w:t>
            </w:r>
            <w:r w:rsidR="00336BD4">
              <w:rPr>
                <w:sz w:val="18"/>
                <w:szCs w:val="18"/>
              </w:rPr>
              <w:t xml:space="preserve"> What job or political office is</w:t>
            </w:r>
            <w:r w:rsidRPr="00D65ADD">
              <w:rPr>
                <w:sz w:val="18"/>
                <w:szCs w:val="18"/>
              </w:rPr>
              <w:t xml:space="preserve"> now held by John Roberts?</w:t>
            </w:r>
          </w:p>
          <w:p w14:paraId="63BF8DB5" w14:textId="32143826" w:rsidR="00075251" w:rsidRPr="00D65ADD" w:rsidRDefault="00075251" w:rsidP="00EC0F10">
            <w:pPr>
              <w:jc w:val="center"/>
              <w:rPr>
                <w:sz w:val="18"/>
                <w:szCs w:val="18"/>
              </w:rPr>
            </w:pPr>
            <w:r w:rsidRPr="00D65ADD">
              <w:rPr>
                <w:sz w:val="18"/>
                <w:szCs w:val="18"/>
              </w:rPr>
              <w:t>(Each</w:t>
            </w:r>
            <w:r w:rsidR="00FB51BE">
              <w:rPr>
                <w:sz w:val="18"/>
                <w:szCs w:val="18"/>
              </w:rPr>
              <w:t xml:space="preserve"> question</w:t>
            </w:r>
            <w:r w:rsidRPr="00D65ADD">
              <w:rPr>
                <w:sz w:val="18"/>
                <w:szCs w:val="18"/>
              </w:rPr>
              <w:t xml:space="preserve"> has five possible answers, including 'Don't know')</w:t>
            </w:r>
          </w:p>
        </w:tc>
        <w:tc>
          <w:tcPr>
            <w:tcW w:w="2314" w:type="dxa"/>
            <w:vAlign w:val="center"/>
          </w:tcPr>
          <w:p w14:paraId="46AC4014" w14:textId="77777777" w:rsidR="00075251" w:rsidRPr="00D65ADD" w:rsidRDefault="00075251" w:rsidP="00EC0F10">
            <w:pPr>
              <w:jc w:val="center"/>
              <w:rPr>
                <w:sz w:val="18"/>
                <w:szCs w:val="18"/>
              </w:rPr>
            </w:pPr>
            <w:r w:rsidRPr="00D65ADD">
              <w:rPr>
                <w:sz w:val="18"/>
                <w:szCs w:val="18"/>
              </w:rPr>
              <w:t>The sum of correct answers across the three questions</w:t>
            </w:r>
          </w:p>
        </w:tc>
      </w:tr>
      <w:tr w:rsidR="00075251" w:rsidRPr="00D65ADD" w14:paraId="34B2D209" w14:textId="77777777" w:rsidTr="00EC0F10">
        <w:trPr>
          <w:trHeight w:val="312"/>
        </w:trPr>
        <w:tc>
          <w:tcPr>
            <w:tcW w:w="1452" w:type="dxa"/>
            <w:vAlign w:val="center"/>
          </w:tcPr>
          <w:p w14:paraId="354CF28A" w14:textId="77777777" w:rsidR="00075251" w:rsidRPr="003E7418" w:rsidRDefault="00075251" w:rsidP="00EC0F10">
            <w:pPr>
              <w:jc w:val="center"/>
              <w:rPr>
                <w:b/>
                <w:sz w:val="18"/>
                <w:szCs w:val="18"/>
              </w:rPr>
            </w:pPr>
            <w:r w:rsidRPr="003E7418">
              <w:rPr>
                <w:b/>
                <w:sz w:val="18"/>
                <w:szCs w:val="18"/>
              </w:rPr>
              <w:t>Race</w:t>
            </w:r>
          </w:p>
        </w:tc>
        <w:tc>
          <w:tcPr>
            <w:tcW w:w="1489" w:type="dxa"/>
            <w:vAlign w:val="center"/>
          </w:tcPr>
          <w:p w14:paraId="64015D11" w14:textId="77777777" w:rsidR="00075251" w:rsidRPr="00D65ADD" w:rsidRDefault="00075251" w:rsidP="00EC0F10">
            <w:pPr>
              <w:jc w:val="center"/>
              <w:rPr>
                <w:sz w:val="18"/>
                <w:szCs w:val="18"/>
              </w:rPr>
            </w:pPr>
            <w:r w:rsidRPr="00D65ADD">
              <w:rPr>
                <w:sz w:val="18"/>
                <w:szCs w:val="18"/>
              </w:rPr>
              <w:t>0.77 [0.42]</w:t>
            </w:r>
          </w:p>
        </w:tc>
        <w:tc>
          <w:tcPr>
            <w:tcW w:w="1489" w:type="dxa"/>
            <w:vAlign w:val="center"/>
          </w:tcPr>
          <w:p w14:paraId="235C3336" w14:textId="77777777" w:rsidR="00075251" w:rsidRPr="00D65ADD" w:rsidRDefault="00075251" w:rsidP="00EC0F10">
            <w:pPr>
              <w:jc w:val="center"/>
              <w:rPr>
                <w:sz w:val="18"/>
                <w:szCs w:val="18"/>
              </w:rPr>
            </w:pPr>
            <w:r w:rsidRPr="00D65ADD">
              <w:rPr>
                <w:sz w:val="18"/>
                <w:szCs w:val="18"/>
              </w:rPr>
              <w:t>0.77 [0.42]</w:t>
            </w:r>
          </w:p>
        </w:tc>
        <w:tc>
          <w:tcPr>
            <w:tcW w:w="2112" w:type="dxa"/>
            <w:vAlign w:val="center"/>
          </w:tcPr>
          <w:p w14:paraId="232576E3" w14:textId="77777777" w:rsidR="00075251" w:rsidRPr="00D65ADD" w:rsidRDefault="00075251" w:rsidP="00EC0F10">
            <w:pPr>
              <w:jc w:val="center"/>
              <w:rPr>
                <w:sz w:val="18"/>
                <w:szCs w:val="18"/>
              </w:rPr>
            </w:pPr>
            <w:r w:rsidRPr="00D65ADD">
              <w:rPr>
                <w:sz w:val="18"/>
                <w:szCs w:val="18"/>
              </w:rPr>
              <w:t>What racial or ethnic group or groups best describe you?</w:t>
            </w:r>
          </w:p>
        </w:tc>
        <w:tc>
          <w:tcPr>
            <w:tcW w:w="2314" w:type="dxa"/>
            <w:vAlign w:val="center"/>
          </w:tcPr>
          <w:p w14:paraId="6F4E94E4" w14:textId="77777777" w:rsidR="00075251" w:rsidRPr="00D65ADD" w:rsidRDefault="00075251" w:rsidP="00EC0F10">
            <w:pPr>
              <w:jc w:val="center"/>
              <w:rPr>
                <w:sz w:val="18"/>
                <w:szCs w:val="18"/>
              </w:rPr>
            </w:pPr>
            <w:r w:rsidRPr="00D65ADD">
              <w:rPr>
                <w:sz w:val="18"/>
                <w:szCs w:val="18"/>
              </w:rPr>
              <w:t>0=Non-white; 1=White</w:t>
            </w:r>
          </w:p>
        </w:tc>
      </w:tr>
      <w:tr w:rsidR="00075251" w:rsidRPr="00D65ADD" w14:paraId="324C6441" w14:textId="77777777" w:rsidTr="00EC0F10">
        <w:trPr>
          <w:trHeight w:val="312"/>
        </w:trPr>
        <w:tc>
          <w:tcPr>
            <w:tcW w:w="1452" w:type="dxa"/>
            <w:vAlign w:val="center"/>
          </w:tcPr>
          <w:p w14:paraId="4B3069A0" w14:textId="77777777" w:rsidR="00075251" w:rsidRPr="003E7418" w:rsidRDefault="00075251" w:rsidP="00EC0F10">
            <w:pPr>
              <w:jc w:val="center"/>
              <w:rPr>
                <w:b/>
                <w:sz w:val="18"/>
                <w:szCs w:val="18"/>
              </w:rPr>
            </w:pPr>
            <w:r w:rsidRPr="003E7418">
              <w:rPr>
                <w:b/>
                <w:sz w:val="18"/>
                <w:szCs w:val="18"/>
              </w:rPr>
              <w:t>Education</w:t>
            </w:r>
          </w:p>
        </w:tc>
        <w:tc>
          <w:tcPr>
            <w:tcW w:w="1489" w:type="dxa"/>
            <w:vAlign w:val="center"/>
          </w:tcPr>
          <w:p w14:paraId="1B510E79" w14:textId="77777777" w:rsidR="00075251" w:rsidRPr="00D65ADD" w:rsidRDefault="00075251" w:rsidP="00EC0F10">
            <w:pPr>
              <w:jc w:val="center"/>
              <w:rPr>
                <w:sz w:val="18"/>
                <w:szCs w:val="18"/>
              </w:rPr>
            </w:pPr>
            <w:r w:rsidRPr="00D65ADD">
              <w:rPr>
                <w:sz w:val="18"/>
                <w:szCs w:val="18"/>
              </w:rPr>
              <w:t>3.61 [0.86]</w:t>
            </w:r>
          </w:p>
        </w:tc>
        <w:tc>
          <w:tcPr>
            <w:tcW w:w="1489" w:type="dxa"/>
            <w:vAlign w:val="center"/>
          </w:tcPr>
          <w:p w14:paraId="0FA4E84A" w14:textId="35E407CE" w:rsidR="00075251" w:rsidRPr="00D65ADD" w:rsidRDefault="00C3614F" w:rsidP="00EC0F10">
            <w:pPr>
              <w:jc w:val="center"/>
              <w:rPr>
                <w:sz w:val="18"/>
                <w:szCs w:val="18"/>
              </w:rPr>
            </w:pPr>
            <w:r>
              <w:rPr>
                <w:sz w:val="18"/>
                <w:szCs w:val="18"/>
              </w:rPr>
              <w:t>3.59 [0.83]</w:t>
            </w:r>
          </w:p>
        </w:tc>
        <w:tc>
          <w:tcPr>
            <w:tcW w:w="2112" w:type="dxa"/>
            <w:vAlign w:val="center"/>
          </w:tcPr>
          <w:p w14:paraId="4470186E" w14:textId="77777777" w:rsidR="00075251" w:rsidRPr="00D65ADD" w:rsidRDefault="00075251" w:rsidP="00EC0F10">
            <w:pPr>
              <w:jc w:val="center"/>
              <w:rPr>
                <w:sz w:val="18"/>
                <w:szCs w:val="18"/>
              </w:rPr>
            </w:pPr>
            <w:r w:rsidRPr="00D65ADD">
              <w:rPr>
                <w:sz w:val="18"/>
                <w:szCs w:val="18"/>
              </w:rPr>
              <w:t>What is the highest degree you have earned?</w:t>
            </w:r>
          </w:p>
        </w:tc>
        <w:tc>
          <w:tcPr>
            <w:tcW w:w="2314" w:type="dxa"/>
            <w:vAlign w:val="center"/>
          </w:tcPr>
          <w:p w14:paraId="1B65FA9F" w14:textId="77777777" w:rsidR="00075251" w:rsidRPr="00D65ADD" w:rsidRDefault="00075251" w:rsidP="00EC0F10">
            <w:pPr>
              <w:jc w:val="center"/>
              <w:rPr>
                <w:sz w:val="18"/>
                <w:szCs w:val="18"/>
              </w:rPr>
            </w:pPr>
            <w:r w:rsidRPr="00D65ADD">
              <w:rPr>
                <w:sz w:val="18"/>
                <w:szCs w:val="18"/>
              </w:rPr>
              <w:t>1=Grade school; 2=High school; 3=Some college; 4=College; 5=Advanced degree</w:t>
            </w:r>
          </w:p>
        </w:tc>
      </w:tr>
      <w:tr w:rsidR="00075251" w:rsidRPr="00D65ADD" w14:paraId="4364A5E8" w14:textId="77777777" w:rsidTr="00EC0F10">
        <w:trPr>
          <w:trHeight w:val="312"/>
        </w:trPr>
        <w:tc>
          <w:tcPr>
            <w:tcW w:w="1452" w:type="dxa"/>
            <w:vAlign w:val="center"/>
          </w:tcPr>
          <w:p w14:paraId="37AED7D2" w14:textId="77777777" w:rsidR="00075251" w:rsidRPr="003E7418" w:rsidRDefault="00075251" w:rsidP="00EC0F10">
            <w:pPr>
              <w:jc w:val="center"/>
              <w:rPr>
                <w:b/>
                <w:sz w:val="18"/>
                <w:szCs w:val="18"/>
              </w:rPr>
            </w:pPr>
            <w:r w:rsidRPr="003E7418">
              <w:rPr>
                <w:b/>
                <w:sz w:val="18"/>
                <w:szCs w:val="18"/>
              </w:rPr>
              <w:t>Income</w:t>
            </w:r>
          </w:p>
        </w:tc>
        <w:tc>
          <w:tcPr>
            <w:tcW w:w="1489" w:type="dxa"/>
            <w:vAlign w:val="center"/>
          </w:tcPr>
          <w:p w14:paraId="499A74B2" w14:textId="77777777" w:rsidR="00075251" w:rsidRPr="00D65ADD" w:rsidRDefault="00075251" w:rsidP="00EC0F10">
            <w:pPr>
              <w:jc w:val="center"/>
              <w:rPr>
                <w:sz w:val="18"/>
                <w:szCs w:val="18"/>
              </w:rPr>
            </w:pPr>
            <w:r w:rsidRPr="00D65ADD">
              <w:rPr>
                <w:sz w:val="18"/>
                <w:szCs w:val="18"/>
              </w:rPr>
              <w:t>1.80 [0.62]</w:t>
            </w:r>
          </w:p>
        </w:tc>
        <w:tc>
          <w:tcPr>
            <w:tcW w:w="1489" w:type="dxa"/>
            <w:vAlign w:val="center"/>
          </w:tcPr>
          <w:p w14:paraId="457BAF99" w14:textId="77777777" w:rsidR="00075251" w:rsidRPr="00D65ADD" w:rsidRDefault="00075251" w:rsidP="00EC0F10">
            <w:pPr>
              <w:jc w:val="center"/>
              <w:rPr>
                <w:sz w:val="18"/>
                <w:szCs w:val="18"/>
              </w:rPr>
            </w:pPr>
            <w:r w:rsidRPr="00411B49">
              <w:rPr>
                <w:sz w:val="18"/>
                <w:szCs w:val="18"/>
              </w:rPr>
              <w:t>1.78 [0.59]</w:t>
            </w:r>
          </w:p>
        </w:tc>
        <w:tc>
          <w:tcPr>
            <w:tcW w:w="2112" w:type="dxa"/>
            <w:vAlign w:val="center"/>
          </w:tcPr>
          <w:p w14:paraId="350C5FBE" w14:textId="77777777" w:rsidR="00075251" w:rsidRPr="00D65ADD" w:rsidRDefault="00075251" w:rsidP="00EC0F10">
            <w:pPr>
              <w:jc w:val="center"/>
              <w:rPr>
                <w:sz w:val="18"/>
                <w:szCs w:val="18"/>
              </w:rPr>
            </w:pPr>
            <w:r w:rsidRPr="00D65ADD">
              <w:rPr>
                <w:sz w:val="18"/>
                <w:szCs w:val="18"/>
              </w:rPr>
              <w:t>Was your total household income in the past twelve months . . .</w:t>
            </w:r>
          </w:p>
        </w:tc>
        <w:tc>
          <w:tcPr>
            <w:tcW w:w="2314" w:type="dxa"/>
            <w:vAlign w:val="center"/>
          </w:tcPr>
          <w:p w14:paraId="36C1C9BA" w14:textId="77777777" w:rsidR="00075251" w:rsidRPr="00D65ADD" w:rsidRDefault="00075251" w:rsidP="00EC0F10">
            <w:pPr>
              <w:jc w:val="center"/>
              <w:rPr>
                <w:sz w:val="18"/>
                <w:szCs w:val="18"/>
              </w:rPr>
            </w:pPr>
            <w:r w:rsidRPr="00D65ADD">
              <w:rPr>
                <w:sz w:val="18"/>
                <w:szCs w:val="18"/>
              </w:rPr>
              <w:t>1=Less than $35,000; 2=Between $35,000 and 100,000; 3=Greater than 100,000</w:t>
            </w:r>
          </w:p>
        </w:tc>
      </w:tr>
      <w:tr w:rsidR="00075251" w:rsidRPr="00D65ADD" w14:paraId="7C6A94FE" w14:textId="77777777" w:rsidTr="00EC0F10">
        <w:trPr>
          <w:trHeight w:val="312"/>
        </w:trPr>
        <w:tc>
          <w:tcPr>
            <w:tcW w:w="1452" w:type="dxa"/>
            <w:vAlign w:val="center"/>
          </w:tcPr>
          <w:p w14:paraId="073D9E1C" w14:textId="77777777" w:rsidR="00075251" w:rsidRPr="003E7418" w:rsidRDefault="00075251" w:rsidP="00EC0F10">
            <w:pPr>
              <w:jc w:val="center"/>
              <w:rPr>
                <w:b/>
                <w:sz w:val="18"/>
                <w:szCs w:val="18"/>
              </w:rPr>
            </w:pPr>
            <w:r w:rsidRPr="003E7418">
              <w:rPr>
                <w:b/>
                <w:sz w:val="18"/>
                <w:szCs w:val="18"/>
              </w:rPr>
              <w:t>Age</w:t>
            </w:r>
          </w:p>
        </w:tc>
        <w:tc>
          <w:tcPr>
            <w:tcW w:w="1489" w:type="dxa"/>
            <w:vAlign w:val="center"/>
          </w:tcPr>
          <w:p w14:paraId="61E75011" w14:textId="77777777" w:rsidR="00075251" w:rsidRPr="0001438D" w:rsidRDefault="00075251" w:rsidP="00EC0F10">
            <w:pPr>
              <w:jc w:val="center"/>
              <w:rPr>
                <w:sz w:val="18"/>
                <w:szCs w:val="18"/>
              </w:rPr>
            </w:pPr>
            <w:r w:rsidRPr="0001438D">
              <w:rPr>
                <w:sz w:val="18"/>
                <w:szCs w:val="18"/>
              </w:rPr>
              <w:t>3.21 [1.18]</w:t>
            </w:r>
          </w:p>
        </w:tc>
        <w:tc>
          <w:tcPr>
            <w:tcW w:w="1489" w:type="dxa"/>
            <w:vAlign w:val="center"/>
          </w:tcPr>
          <w:p w14:paraId="01F7895A" w14:textId="77777777" w:rsidR="00075251" w:rsidRPr="0001438D" w:rsidRDefault="00075251" w:rsidP="00EC0F10">
            <w:pPr>
              <w:jc w:val="center"/>
              <w:rPr>
                <w:sz w:val="18"/>
                <w:szCs w:val="18"/>
              </w:rPr>
            </w:pPr>
            <w:r w:rsidRPr="0001438D">
              <w:rPr>
                <w:sz w:val="18"/>
                <w:szCs w:val="18"/>
              </w:rPr>
              <w:t>3.52 [1.18]</w:t>
            </w:r>
          </w:p>
        </w:tc>
        <w:tc>
          <w:tcPr>
            <w:tcW w:w="2112" w:type="dxa"/>
            <w:vAlign w:val="center"/>
          </w:tcPr>
          <w:p w14:paraId="105CE7C3" w14:textId="77777777" w:rsidR="00075251" w:rsidRPr="00D65ADD" w:rsidRDefault="00075251" w:rsidP="00EC0F10">
            <w:pPr>
              <w:jc w:val="center"/>
              <w:rPr>
                <w:sz w:val="18"/>
                <w:szCs w:val="18"/>
              </w:rPr>
            </w:pPr>
            <w:r w:rsidRPr="00D65ADD">
              <w:rPr>
                <w:sz w:val="18"/>
                <w:szCs w:val="18"/>
              </w:rPr>
              <w:t>What is your age?</w:t>
            </w:r>
          </w:p>
        </w:tc>
        <w:tc>
          <w:tcPr>
            <w:tcW w:w="2314" w:type="dxa"/>
            <w:vAlign w:val="center"/>
          </w:tcPr>
          <w:p w14:paraId="5733E1CF" w14:textId="77777777" w:rsidR="00075251" w:rsidRPr="00D65ADD" w:rsidRDefault="00075251" w:rsidP="00EC0F10">
            <w:pPr>
              <w:jc w:val="center"/>
              <w:rPr>
                <w:sz w:val="18"/>
                <w:szCs w:val="18"/>
              </w:rPr>
            </w:pPr>
            <w:r w:rsidRPr="00D65ADD">
              <w:rPr>
                <w:sz w:val="18"/>
                <w:szCs w:val="18"/>
              </w:rPr>
              <w:t>1=Less than 18; 2=18-29; 3=30-39; 4=40-49; 5=50-60; 6=More than 60</w:t>
            </w:r>
          </w:p>
        </w:tc>
      </w:tr>
    </w:tbl>
    <w:p w14:paraId="5A838E4F" w14:textId="77777777" w:rsidR="00703AE5" w:rsidRDefault="00703AE5"/>
    <w:p w14:paraId="03F75C6C" w14:textId="77777777" w:rsidR="00703AE5" w:rsidRDefault="00703AE5"/>
    <w:p w14:paraId="23461558" w14:textId="2EC8A54E" w:rsidR="007B6EFC" w:rsidRDefault="007B6EFC"/>
    <w:p w14:paraId="627A6D3D" w14:textId="77777777" w:rsidR="00F01B02" w:rsidRDefault="00F01B02"/>
    <w:p w14:paraId="417832B4" w14:textId="09BDC1B8" w:rsidR="00D01940" w:rsidRDefault="00C713E1" w:rsidP="00D01940">
      <w:r>
        <w:t>S</w:t>
      </w:r>
      <w:r w:rsidR="00D01940">
        <w:t>2: Test for collinearity across variables</w:t>
      </w:r>
    </w:p>
    <w:p w14:paraId="40A3EDD2" w14:textId="77777777" w:rsidR="00D01940" w:rsidRDefault="00D01940" w:rsidP="00D01940"/>
    <w:tbl>
      <w:tblPr>
        <w:tblStyle w:val="TableGrid"/>
        <w:tblW w:w="0" w:type="auto"/>
        <w:tblLook w:val="04A0" w:firstRow="1" w:lastRow="0" w:firstColumn="1" w:lastColumn="0" w:noHBand="0" w:noVBand="1"/>
      </w:tblPr>
      <w:tblGrid>
        <w:gridCol w:w="2525"/>
        <w:gridCol w:w="1931"/>
        <w:gridCol w:w="1932"/>
      </w:tblGrid>
      <w:tr w:rsidR="00D01940" w:rsidRPr="0086278B" w14:paraId="6FE6E067" w14:textId="77777777" w:rsidTr="00EA2A04">
        <w:trPr>
          <w:trHeight w:val="157"/>
        </w:trPr>
        <w:tc>
          <w:tcPr>
            <w:tcW w:w="2525" w:type="dxa"/>
            <w:tcBorders>
              <w:top w:val="double" w:sz="4" w:space="0" w:color="auto"/>
              <w:left w:val="double" w:sz="4" w:space="0" w:color="auto"/>
              <w:bottom w:val="double" w:sz="4" w:space="0" w:color="auto"/>
            </w:tcBorders>
            <w:vAlign w:val="center"/>
          </w:tcPr>
          <w:p w14:paraId="6BE772FE" w14:textId="77777777" w:rsidR="00D01940" w:rsidRPr="0086278B" w:rsidRDefault="00D01940" w:rsidP="00EA2A04">
            <w:pPr>
              <w:jc w:val="center"/>
            </w:pPr>
            <w:r w:rsidRPr="0086278B">
              <w:t>Variable</w:t>
            </w:r>
          </w:p>
        </w:tc>
        <w:tc>
          <w:tcPr>
            <w:tcW w:w="1931" w:type="dxa"/>
            <w:tcBorders>
              <w:top w:val="double" w:sz="4" w:space="0" w:color="auto"/>
              <w:bottom w:val="double" w:sz="4" w:space="0" w:color="auto"/>
            </w:tcBorders>
            <w:vAlign w:val="center"/>
          </w:tcPr>
          <w:p w14:paraId="29337515" w14:textId="77777777" w:rsidR="00D01940" w:rsidRPr="0086278B" w:rsidRDefault="00D01940" w:rsidP="00EA2A04">
            <w:pPr>
              <w:jc w:val="center"/>
            </w:pPr>
            <w:r w:rsidRPr="0086278B">
              <w:t>VIF</w:t>
            </w:r>
          </w:p>
        </w:tc>
        <w:tc>
          <w:tcPr>
            <w:tcW w:w="1932" w:type="dxa"/>
            <w:tcBorders>
              <w:top w:val="double" w:sz="4" w:space="0" w:color="auto"/>
              <w:bottom w:val="double" w:sz="4" w:space="0" w:color="auto"/>
              <w:right w:val="double" w:sz="4" w:space="0" w:color="auto"/>
            </w:tcBorders>
            <w:vAlign w:val="center"/>
          </w:tcPr>
          <w:p w14:paraId="361F7561" w14:textId="77777777" w:rsidR="00D01940" w:rsidRPr="0086278B" w:rsidRDefault="00D01940" w:rsidP="00EA2A04">
            <w:pPr>
              <w:jc w:val="center"/>
            </w:pPr>
            <w:r w:rsidRPr="0086278B">
              <w:t>1/VIF</w:t>
            </w:r>
          </w:p>
        </w:tc>
      </w:tr>
      <w:tr w:rsidR="00D01940" w:rsidRPr="0086278B" w14:paraId="7795BFD5" w14:textId="77777777" w:rsidTr="00EA2A04">
        <w:trPr>
          <w:trHeight w:val="166"/>
        </w:trPr>
        <w:tc>
          <w:tcPr>
            <w:tcW w:w="2525" w:type="dxa"/>
            <w:vMerge w:val="restart"/>
            <w:tcBorders>
              <w:left w:val="double" w:sz="4" w:space="0" w:color="auto"/>
            </w:tcBorders>
            <w:vAlign w:val="center"/>
          </w:tcPr>
          <w:p w14:paraId="073BCB47" w14:textId="77777777" w:rsidR="00D01940" w:rsidRPr="0086278B" w:rsidRDefault="00D01940" w:rsidP="00EA2A04">
            <w:pPr>
              <w:jc w:val="center"/>
            </w:pPr>
            <w:r w:rsidRPr="0086278B">
              <w:t>Policy</w:t>
            </w:r>
          </w:p>
        </w:tc>
        <w:tc>
          <w:tcPr>
            <w:tcW w:w="1931" w:type="dxa"/>
            <w:vAlign w:val="center"/>
          </w:tcPr>
          <w:p w14:paraId="1BF22003" w14:textId="77777777" w:rsidR="00D01940" w:rsidRPr="0086278B" w:rsidRDefault="00D01940" w:rsidP="00EA2A04">
            <w:pPr>
              <w:jc w:val="center"/>
            </w:pPr>
            <w:r w:rsidRPr="0086278B">
              <w:t>1.10</w:t>
            </w:r>
          </w:p>
        </w:tc>
        <w:tc>
          <w:tcPr>
            <w:tcW w:w="1932" w:type="dxa"/>
            <w:tcBorders>
              <w:right w:val="double" w:sz="4" w:space="0" w:color="auto"/>
            </w:tcBorders>
            <w:vAlign w:val="center"/>
          </w:tcPr>
          <w:p w14:paraId="32C2D5ED" w14:textId="77777777" w:rsidR="00D01940" w:rsidRPr="0086278B" w:rsidRDefault="00D01940" w:rsidP="00EA2A04">
            <w:pPr>
              <w:jc w:val="center"/>
            </w:pPr>
            <w:r w:rsidRPr="0086278B">
              <w:t>0.91</w:t>
            </w:r>
          </w:p>
        </w:tc>
      </w:tr>
      <w:tr w:rsidR="00D01940" w:rsidRPr="0086278B" w14:paraId="037EACD9" w14:textId="77777777" w:rsidTr="00EA2A04">
        <w:trPr>
          <w:trHeight w:val="166"/>
        </w:trPr>
        <w:tc>
          <w:tcPr>
            <w:tcW w:w="2525" w:type="dxa"/>
            <w:vMerge/>
            <w:tcBorders>
              <w:left w:val="double" w:sz="4" w:space="0" w:color="auto"/>
            </w:tcBorders>
            <w:shd w:val="clear" w:color="auto" w:fill="BFBFBF" w:themeFill="background1" w:themeFillShade="BF"/>
            <w:vAlign w:val="center"/>
          </w:tcPr>
          <w:p w14:paraId="46ED4D4F" w14:textId="77777777" w:rsidR="00D01940" w:rsidRPr="0086278B" w:rsidRDefault="00D01940" w:rsidP="00EA2A04">
            <w:pPr>
              <w:jc w:val="center"/>
            </w:pPr>
          </w:p>
        </w:tc>
        <w:tc>
          <w:tcPr>
            <w:tcW w:w="1931" w:type="dxa"/>
            <w:shd w:val="clear" w:color="auto" w:fill="BFBFBF" w:themeFill="background1" w:themeFillShade="BF"/>
            <w:vAlign w:val="center"/>
          </w:tcPr>
          <w:p w14:paraId="18BB9E27" w14:textId="77777777" w:rsidR="00D01940" w:rsidRPr="0086278B" w:rsidRDefault="00D01940" w:rsidP="00EA2A04">
            <w:pPr>
              <w:jc w:val="center"/>
            </w:pPr>
            <w:r w:rsidRPr="0086278B">
              <w:t>1.08</w:t>
            </w:r>
          </w:p>
        </w:tc>
        <w:tc>
          <w:tcPr>
            <w:tcW w:w="1932" w:type="dxa"/>
            <w:tcBorders>
              <w:right w:val="double" w:sz="4" w:space="0" w:color="auto"/>
            </w:tcBorders>
            <w:shd w:val="clear" w:color="auto" w:fill="BFBFBF" w:themeFill="background1" w:themeFillShade="BF"/>
            <w:vAlign w:val="center"/>
          </w:tcPr>
          <w:p w14:paraId="70AEF876" w14:textId="77777777" w:rsidR="00D01940" w:rsidRPr="0086278B" w:rsidRDefault="00D01940" w:rsidP="00EA2A04">
            <w:pPr>
              <w:jc w:val="center"/>
            </w:pPr>
            <w:r w:rsidRPr="0086278B">
              <w:t>0.93</w:t>
            </w:r>
          </w:p>
        </w:tc>
      </w:tr>
      <w:tr w:rsidR="00D01940" w:rsidRPr="0086278B" w14:paraId="0B92EF73" w14:textId="77777777" w:rsidTr="00EA2A04">
        <w:trPr>
          <w:trHeight w:val="166"/>
        </w:trPr>
        <w:tc>
          <w:tcPr>
            <w:tcW w:w="2525" w:type="dxa"/>
            <w:vMerge w:val="restart"/>
            <w:tcBorders>
              <w:left w:val="double" w:sz="4" w:space="0" w:color="auto"/>
            </w:tcBorders>
            <w:vAlign w:val="center"/>
          </w:tcPr>
          <w:p w14:paraId="2DB9BC8D" w14:textId="77777777" w:rsidR="00D01940" w:rsidRPr="0086278B" w:rsidRDefault="00D01940" w:rsidP="00EA2A04">
            <w:pPr>
              <w:jc w:val="center"/>
            </w:pPr>
            <w:r w:rsidRPr="0086278B">
              <w:t>Social distance</w:t>
            </w:r>
          </w:p>
        </w:tc>
        <w:tc>
          <w:tcPr>
            <w:tcW w:w="1931" w:type="dxa"/>
            <w:vAlign w:val="center"/>
          </w:tcPr>
          <w:p w14:paraId="49833E25" w14:textId="77777777" w:rsidR="00D01940" w:rsidRPr="0086278B" w:rsidRDefault="00D01940" w:rsidP="00EA2A04">
            <w:pPr>
              <w:jc w:val="center"/>
            </w:pPr>
            <w:r w:rsidRPr="0086278B">
              <w:t>1.19</w:t>
            </w:r>
          </w:p>
        </w:tc>
        <w:tc>
          <w:tcPr>
            <w:tcW w:w="1932" w:type="dxa"/>
            <w:tcBorders>
              <w:right w:val="double" w:sz="4" w:space="0" w:color="auto"/>
            </w:tcBorders>
            <w:vAlign w:val="center"/>
          </w:tcPr>
          <w:p w14:paraId="4AF3F1E0" w14:textId="77777777" w:rsidR="00D01940" w:rsidRPr="0086278B" w:rsidRDefault="00D01940" w:rsidP="00EA2A04">
            <w:pPr>
              <w:jc w:val="center"/>
            </w:pPr>
            <w:r w:rsidRPr="0086278B">
              <w:t>0.84</w:t>
            </w:r>
          </w:p>
        </w:tc>
      </w:tr>
      <w:tr w:rsidR="00D01940" w:rsidRPr="0086278B" w14:paraId="780CA66D" w14:textId="77777777" w:rsidTr="00EA2A04">
        <w:trPr>
          <w:trHeight w:val="166"/>
        </w:trPr>
        <w:tc>
          <w:tcPr>
            <w:tcW w:w="2525" w:type="dxa"/>
            <w:vMerge/>
            <w:tcBorders>
              <w:left w:val="double" w:sz="4" w:space="0" w:color="auto"/>
            </w:tcBorders>
            <w:shd w:val="clear" w:color="auto" w:fill="BFBFBF" w:themeFill="background1" w:themeFillShade="BF"/>
            <w:vAlign w:val="center"/>
          </w:tcPr>
          <w:p w14:paraId="1EF8D6C9" w14:textId="77777777" w:rsidR="00D01940" w:rsidRPr="0086278B" w:rsidRDefault="00D01940" w:rsidP="00EA2A04">
            <w:pPr>
              <w:jc w:val="center"/>
            </w:pPr>
          </w:p>
        </w:tc>
        <w:tc>
          <w:tcPr>
            <w:tcW w:w="1931" w:type="dxa"/>
            <w:shd w:val="clear" w:color="auto" w:fill="BFBFBF" w:themeFill="background1" w:themeFillShade="BF"/>
            <w:vAlign w:val="center"/>
          </w:tcPr>
          <w:p w14:paraId="4B54A5D9" w14:textId="77777777" w:rsidR="00D01940" w:rsidRPr="0086278B" w:rsidRDefault="00D01940" w:rsidP="00EA2A04">
            <w:pPr>
              <w:jc w:val="center"/>
            </w:pPr>
            <w:r w:rsidRPr="0086278B">
              <w:t>1.26</w:t>
            </w:r>
          </w:p>
        </w:tc>
        <w:tc>
          <w:tcPr>
            <w:tcW w:w="1932" w:type="dxa"/>
            <w:tcBorders>
              <w:right w:val="double" w:sz="4" w:space="0" w:color="auto"/>
            </w:tcBorders>
            <w:shd w:val="clear" w:color="auto" w:fill="BFBFBF" w:themeFill="background1" w:themeFillShade="BF"/>
            <w:vAlign w:val="center"/>
          </w:tcPr>
          <w:p w14:paraId="096B64F4" w14:textId="77777777" w:rsidR="00D01940" w:rsidRPr="0086278B" w:rsidRDefault="00D01940" w:rsidP="00EA2A04">
            <w:pPr>
              <w:jc w:val="center"/>
            </w:pPr>
            <w:r w:rsidRPr="0086278B">
              <w:t>0.79</w:t>
            </w:r>
          </w:p>
        </w:tc>
      </w:tr>
      <w:tr w:rsidR="00D01940" w:rsidRPr="0086278B" w14:paraId="76D7AA8E" w14:textId="77777777" w:rsidTr="00EA2A04">
        <w:trPr>
          <w:trHeight w:val="166"/>
        </w:trPr>
        <w:tc>
          <w:tcPr>
            <w:tcW w:w="2525" w:type="dxa"/>
            <w:vMerge w:val="restart"/>
            <w:tcBorders>
              <w:left w:val="double" w:sz="4" w:space="0" w:color="auto"/>
            </w:tcBorders>
            <w:vAlign w:val="center"/>
          </w:tcPr>
          <w:p w14:paraId="18598FDF" w14:textId="77777777" w:rsidR="00D01940" w:rsidRPr="0086278B" w:rsidRDefault="00D01940" w:rsidP="00EA2A04">
            <w:pPr>
              <w:jc w:val="center"/>
            </w:pPr>
            <w:r w:rsidRPr="0086278B">
              <w:t>Social reaction</w:t>
            </w:r>
          </w:p>
        </w:tc>
        <w:tc>
          <w:tcPr>
            <w:tcW w:w="1931" w:type="dxa"/>
            <w:vAlign w:val="center"/>
          </w:tcPr>
          <w:p w14:paraId="3EF1239F" w14:textId="77777777" w:rsidR="00D01940" w:rsidRPr="0086278B" w:rsidRDefault="00D01940" w:rsidP="00EA2A04">
            <w:pPr>
              <w:jc w:val="center"/>
            </w:pPr>
            <w:r w:rsidRPr="0086278B">
              <w:t>1.15</w:t>
            </w:r>
          </w:p>
        </w:tc>
        <w:tc>
          <w:tcPr>
            <w:tcW w:w="1932" w:type="dxa"/>
            <w:tcBorders>
              <w:right w:val="double" w:sz="4" w:space="0" w:color="auto"/>
            </w:tcBorders>
            <w:vAlign w:val="center"/>
          </w:tcPr>
          <w:p w14:paraId="43F05AC9" w14:textId="77777777" w:rsidR="00D01940" w:rsidRPr="0086278B" w:rsidRDefault="00D01940" w:rsidP="00EA2A04">
            <w:pPr>
              <w:jc w:val="center"/>
            </w:pPr>
            <w:r w:rsidRPr="0086278B">
              <w:t>0.87</w:t>
            </w:r>
          </w:p>
        </w:tc>
      </w:tr>
      <w:tr w:rsidR="00D01940" w:rsidRPr="0086278B" w14:paraId="17AEC6C4" w14:textId="77777777" w:rsidTr="00EA2A04">
        <w:trPr>
          <w:trHeight w:val="174"/>
        </w:trPr>
        <w:tc>
          <w:tcPr>
            <w:tcW w:w="2525" w:type="dxa"/>
            <w:vMerge/>
            <w:tcBorders>
              <w:left w:val="double" w:sz="4" w:space="0" w:color="auto"/>
            </w:tcBorders>
            <w:shd w:val="clear" w:color="auto" w:fill="BFBFBF" w:themeFill="background1" w:themeFillShade="BF"/>
            <w:vAlign w:val="center"/>
          </w:tcPr>
          <w:p w14:paraId="4AB70C1C" w14:textId="77777777" w:rsidR="00D01940" w:rsidRPr="0086278B" w:rsidRDefault="00D01940" w:rsidP="00EA2A04">
            <w:pPr>
              <w:jc w:val="center"/>
            </w:pPr>
          </w:p>
        </w:tc>
        <w:tc>
          <w:tcPr>
            <w:tcW w:w="1931" w:type="dxa"/>
            <w:shd w:val="clear" w:color="auto" w:fill="BFBFBF" w:themeFill="background1" w:themeFillShade="BF"/>
            <w:vAlign w:val="center"/>
          </w:tcPr>
          <w:p w14:paraId="6B587831" w14:textId="77777777" w:rsidR="00D01940" w:rsidRPr="0086278B" w:rsidRDefault="00D01940" w:rsidP="00EA2A04">
            <w:pPr>
              <w:jc w:val="center"/>
            </w:pPr>
            <w:r w:rsidRPr="0086278B">
              <w:t>1.22</w:t>
            </w:r>
          </w:p>
        </w:tc>
        <w:tc>
          <w:tcPr>
            <w:tcW w:w="1932" w:type="dxa"/>
            <w:tcBorders>
              <w:right w:val="double" w:sz="4" w:space="0" w:color="auto"/>
            </w:tcBorders>
            <w:shd w:val="clear" w:color="auto" w:fill="BFBFBF" w:themeFill="background1" w:themeFillShade="BF"/>
            <w:vAlign w:val="center"/>
          </w:tcPr>
          <w:p w14:paraId="3C07F0D4" w14:textId="77777777" w:rsidR="00D01940" w:rsidRPr="0086278B" w:rsidRDefault="00D01940" w:rsidP="00EA2A04">
            <w:pPr>
              <w:jc w:val="center"/>
            </w:pPr>
            <w:r w:rsidRPr="0086278B">
              <w:t>0.82</w:t>
            </w:r>
          </w:p>
        </w:tc>
      </w:tr>
      <w:tr w:rsidR="00D01940" w:rsidRPr="0086278B" w14:paraId="504A70A3" w14:textId="77777777" w:rsidTr="00EA2A04">
        <w:trPr>
          <w:trHeight w:val="174"/>
        </w:trPr>
        <w:tc>
          <w:tcPr>
            <w:tcW w:w="2525" w:type="dxa"/>
            <w:vMerge w:val="restart"/>
            <w:tcBorders>
              <w:left w:val="double" w:sz="4" w:space="0" w:color="auto"/>
            </w:tcBorders>
            <w:shd w:val="clear" w:color="auto" w:fill="auto"/>
            <w:vAlign w:val="center"/>
          </w:tcPr>
          <w:p w14:paraId="270C0733" w14:textId="77777777" w:rsidR="00D01940" w:rsidRPr="0086278B" w:rsidRDefault="00D01940" w:rsidP="00EA2A04">
            <w:pPr>
              <w:jc w:val="center"/>
            </w:pPr>
            <w:r w:rsidRPr="0086278B">
              <w:t>Partisanship</w:t>
            </w:r>
          </w:p>
        </w:tc>
        <w:tc>
          <w:tcPr>
            <w:tcW w:w="1931" w:type="dxa"/>
            <w:shd w:val="clear" w:color="auto" w:fill="auto"/>
            <w:vAlign w:val="center"/>
          </w:tcPr>
          <w:p w14:paraId="137CF9A2" w14:textId="77777777" w:rsidR="00D01940" w:rsidRPr="0086278B" w:rsidRDefault="00D01940" w:rsidP="00EA2A04">
            <w:pPr>
              <w:jc w:val="center"/>
            </w:pPr>
            <w:r w:rsidRPr="0086278B">
              <w:t>1.14</w:t>
            </w:r>
          </w:p>
        </w:tc>
        <w:tc>
          <w:tcPr>
            <w:tcW w:w="1932" w:type="dxa"/>
            <w:tcBorders>
              <w:right w:val="double" w:sz="4" w:space="0" w:color="auto"/>
            </w:tcBorders>
            <w:shd w:val="clear" w:color="auto" w:fill="auto"/>
            <w:vAlign w:val="center"/>
          </w:tcPr>
          <w:p w14:paraId="3C8187FB" w14:textId="77777777" w:rsidR="00D01940" w:rsidRPr="0086278B" w:rsidRDefault="00D01940" w:rsidP="00EA2A04">
            <w:pPr>
              <w:jc w:val="center"/>
            </w:pPr>
            <w:r w:rsidRPr="0086278B">
              <w:t>0.88</w:t>
            </w:r>
          </w:p>
        </w:tc>
      </w:tr>
      <w:tr w:rsidR="00D01940" w:rsidRPr="0086278B" w14:paraId="7975B1FC" w14:textId="77777777" w:rsidTr="00EA2A04">
        <w:trPr>
          <w:trHeight w:val="174"/>
        </w:trPr>
        <w:tc>
          <w:tcPr>
            <w:tcW w:w="2525" w:type="dxa"/>
            <w:vMerge/>
            <w:tcBorders>
              <w:left w:val="double" w:sz="4" w:space="0" w:color="auto"/>
              <w:bottom w:val="double" w:sz="4" w:space="0" w:color="auto"/>
            </w:tcBorders>
            <w:shd w:val="clear" w:color="auto" w:fill="BFBFBF" w:themeFill="background1" w:themeFillShade="BF"/>
            <w:vAlign w:val="center"/>
          </w:tcPr>
          <w:p w14:paraId="52D00FDB" w14:textId="77777777" w:rsidR="00D01940" w:rsidRPr="0086278B" w:rsidRDefault="00D01940" w:rsidP="00EA2A04">
            <w:pPr>
              <w:jc w:val="center"/>
            </w:pPr>
          </w:p>
        </w:tc>
        <w:tc>
          <w:tcPr>
            <w:tcW w:w="1931" w:type="dxa"/>
            <w:tcBorders>
              <w:bottom w:val="double" w:sz="4" w:space="0" w:color="auto"/>
            </w:tcBorders>
            <w:shd w:val="clear" w:color="auto" w:fill="BFBFBF" w:themeFill="background1" w:themeFillShade="BF"/>
            <w:vAlign w:val="center"/>
          </w:tcPr>
          <w:p w14:paraId="12FD1AF4" w14:textId="77777777" w:rsidR="00D01940" w:rsidRPr="0086278B" w:rsidRDefault="00D01940" w:rsidP="00EA2A04">
            <w:pPr>
              <w:jc w:val="center"/>
            </w:pPr>
            <w:r w:rsidRPr="0086278B">
              <w:t>1.10</w:t>
            </w:r>
          </w:p>
        </w:tc>
        <w:tc>
          <w:tcPr>
            <w:tcW w:w="1932" w:type="dxa"/>
            <w:tcBorders>
              <w:bottom w:val="double" w:sz="4" w:space="0" w:color="auto"/>
              <w:right w:val="double" w:sz="4" w:space="0" w:color="auto"/>
            </w:tcBorders>
            <w:shd w:val="clear" w:color="auto" w:fill="BFBFBF" w:themeFill="background1" w:themeFillShade="BF"/>
            <w:vAlign w:val="center"/>
          </w:tcPr>
          <w:p w14:paraId="12FFC6AE" w14:textId="77777777" w:rsidR="00D01940" w:rsidRPr="0086278B" w:rsidRDefault="00D01940" w:rsidP="00EA2A04">
            <w:pPr>
              <w:jc w:val="center"/>
            </w:pPr>
            <w:r w:rsidRPr="0086278B">
              <w:t>0.91</w:t>
            </w:r>
          </w:p>
        </w:tc>
      </w:tr>
    </w:tbl>
    <w:p w14:paraId="333A1A44" w14:textId="77777777" w:rsidR="00D01940" w:rsidRDefault="00D01940" w:rsidP="00D01940"/>
    <w:p w14:paraId="570E7725" w14:textId="17055582" w:rsidR="00D01940" w:rsidRPr="00B61489" w:rsidRDefault="00D01940" w:rsidP="00D01940">
      <w:r>
        <w:t xml:space="preserve">Supplementary </w:t>
      </w:r>
      <w:r w:rsidRPr="00B61489">
        <w:t xml:space="preserve">Table 2: Variance inflation factors </w:t>
      </w:r>
      <w:r>
        <w:t xml:space="preserve">for the variables used in </w:t>
      </w:r>
      <w:r w:rsidRPr="00B61489">
        <w:t xml:space="preserve">Model 3. </w:t>
      </w:r>
      <w:r w:rsidRPr="00B61489">
        <w:rPr>
          <w:iCs/>
        </w:rPr>
        <w:t>Estimated coefficients from the 2016 presidential election are shown on rows with a white background, while results from the 2018 midterm elections</w:t>
      </w:r>
      <w:r w:rsidRPr="00B61489">
        <w:t xml:space="preserve"> are shown on rows with a grey background.</w:t>
      </w:r>
      <w:r>
        <w:t xml:space="preserve"> We observed low variance inflation factors (all &lt; 2), indicating that our model does not suffer from multicollinearity.</w:t>
      </w:r>
    </w:p>
    <w:p w14:paraId="190657D3" w14:textId="77777777" w:rsidR="00D01940" w:rsidRDefault="00D01940" w:rsidP="00D01940"/>
    <w:p w14:paraId="0DBD9714" w14:textId="3F4AF579" w:rsidR="00D01940" w:rsidRDefault="00D01940">
      <w:pPr>
        <w:rPr>
          <w:b/>
        </w:rPr>
      </w:pPr>
      <w:r>
        <w:rPr>
          <w:b/>
        </w:rPr>
        <w:br w:type="page"/>
      </w:r>
    </w:p>
    <w:p w14:paraId="39B7F65A" w14:textId="77777777" w:rsidR="00F01B02" w:rsidRPr="00F01B02" w:rsidRDefault="00F01B02">
      <w:pPr>
        <w:rPr>
          <w:b/>
        </w:rPr>
      </w:pPr>
    </w:p>
    <w:p w14:paraId="3BC4A006" w14:textId="09646FA3" w:rsidR="00815393" w:rsidRDefault="00BD5C54">
      <w:r w:rsidRPr="00BD5C54">
        <w:t xml:space="preserve">S3: </w:t>
      </w:r>
      <w:r>
        <w:t>The average marginal effect of social reaction</w:t>
      </w:r>
      <w:r w:rsidR="00AE006C">
        <w:t xml:space="preserve"> at different distances from the candidate</w:t>
      </w:r>
      <w:bookmarkStart w:id="0" w:name="_GoBack"/>
      <w:bookmarkEnd w:id="0"/>
    </w:p>
    <w:p w14:paraId="32AAB4BF" w14:textId="08FEF892" w:rsidR="00BD5C54" w:rsidRDefault="00815393">
      <w:r>
        <w:rPr>
          <w:noProof/>
        </w:rPr>
        <w:drawing>
          <wp:inline distT="0" distB="0" distL="0" distR="0" wp14:anchorId="38929C2E" wp14:editId="6CE14859">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_fig3_fin.pdf"/>
                    <pic:cNvPicPr/>
                  </pic:nvPicPr>
                  <pic:blipFill>
                    <a:blip r:embed="rId8"/>
                    <a:stretch>
                      <a:fillRect/>
                    </a:stretch>
                  </pic:blipFill>
                  <pic:spPr>
                    <a:xfrm>
                      <a:off x="0" y="0"/>
                      <a:ext cx="5029200" cy="3657600"/>
                    </a:xfrm>
                    <a:prstGeom prst="rect">
                      <a:avLst/>
                    </a:prstGeom>
                  </pic:spPr>
                </pic:pic>
              </a:graphicData>
            </a:graphic>
          </wp:inline>
        </w:drawing>
      </w:r>
    </w:p>
    <w:p w14:paraId="39250CFB" w14:textId="5D6FC383" w:rsidR="00BD5C54" w:rsidRDefault="00BD5C54"/>
    <w:p w14:paraId="23AC59A0" w14:textId="02115EC5" w:rsidR="00BD5C54" w:rsidRPr="00BD5C54" w:rsidRDefault="00BD5C54">
      <w:r>
        <w:t>The average marginal effect of social reaction, across levels of polic</w:t>
      </w:r>
      <w:r w:rsidR="003338E1">
        <w:t xml:space="preserve">y distance. </w:t>
      </w:r>
      <w:r w:rsidR="00E643B5">
        <w:t>Vertic</w:t>
      </w:r>
      <w:r w:rsidR="008D3914">
        <w:t>al</w:t>
      </w:r>
      <w:r w:rsidR="00E643B5">
        <w:t xml:space="preserve"> lines show 95% confidence intervals. </w:t>
      </w:r>
    </w:p>
    <w:p w14:paraId="408ED724" w14:textId="77777777" w:rsidR="00BD5C54" w:rsidRDefault="00BD5C54">
      <w:pPr>
        <w:rPr>
          <w:b/>
        </w:rPr>
      </w:pPr>
    </w:p>
    <w:p w14:paraId="30B322E7" w14:textId="77777777" w:rsidR="00BD5C54" w:rsidRDefault="00BD5C54">
      <w:pPr>
        <w:rPr>
          <w:b/>
        </w:rPr>
      </w:pPr>
    </w:p>
    <w:p w14:paraId="4F51AFA5" w14:textId="42E04490" w:rsidR="00237948" w:rsidRDefault="00237948">
      <w:pPr>
        <w:rPr>
          <w:b/>
        </w:rPr>
      </w:pPr>
      <w:r>
        <w:rPr>
          <w:b/>
        </w:rPr>
        <w:t>Question wording</w:t>
      </w:r>
    </w:p>
    <w:p w14:paraId="37D5F37F" w14:textId="77777777" w:rsidR="007C7FE9" w:rsidRDefault="007C7FE9">
      <w:pPr>
        <w:rPr>
          <w:b/>
        </w:rPr>
      </w:pPr>
    </w:p>
    <w:p w14:paraId="183A4DEA" w14:textId="259150CB" w:rsidR="00510CF5" w:rsidRDefault="0067677B">
      <w:r>
        <w:rPr>
          <w:u w:val="single"/>
        </w:rPr>
        <w:t>Candidate preference</w:t>
      </w:r>
      <w:r w:rsidR="00510CF5">
        <w:rPr>
          <w:u w:val="single"/>
        </w:rPr>
        <w:t>:</w:t>
      </w:r>
    </w:p>
    <w:p w14:paraId="118F22AC" w14:textId="454B7FFC" w:rsidR="00510CF5" w:rsidRDefault="00510CF5" w:rsidP="008D1CE1">
      <w:pPr>
        <w:ind w:left="360"/>
      </w:pPr>
      <w:r>
        <w:t>If you were to vote in the upcoming Senate election in (state name), who would you vote for?</w:t>
      </w:r>
    </w:p>
    <w:p w14:paraId="4F322BCF" w14:textId="5B0AE9E1" w:rsidR="00510CF5" w:rsidRDefault="00510CF5" w:rsidP="00510CF5">
      <w:pPr>
        <w:pStyle w:val="ListParagraph"/>
        <w:numPr>
          <w:ilvl w:val="0"/>
          <w:numId w:val="1"/>
        </w:numPr>
      </w:pPr>
      <w:r>
        <w:t>(Republican candidate’s name)</w:t>
      </w:r>
    </w:p>
    <w:p w14:paraId="4CBB3CCC" w14:textId="0B592F4C" w:rsidR="00510CF5" w:rsidRDefault="00510CF5" w:rsidP="00510CF5">
      <w:pPr>
        <w:pStyle w:val="ListParagraph"/>
        <w:numPr>
          <w:ilvl w:val="0"/>
          <w:numId w:val="1"/>
        </w:numPr>
      </w:pPr>
      <w:r>
        <w:t>(Democratic candidate’s name)</w:t>
      </w:r>
    </w:p>
    <w:p w14:paraId="12741E59" w14:textId="6D00BAF5" w:rsidR="00510CF5" w:rsidRDefault="00510CF5" w:rsidP="00510CF5">
      <w:pPr>
        <w:pStyle w:val="ListParagraph"/>
        <w:numPr>
          <w:ilvl w:val="0"/>
          <w:numId w:val="1"/>
        </w:numPr>
      </w:pPr>
      <w:r>
        <w:t>Someone else</w:t>
      </w:r>
    </w:p>
    <w:p w14:paraId="50112D55" w14:textId="6B4A190A" w:rsidR="00510CF5" w:rsidRDefault="00510CF5" w:rsidP="00510CF5">
      <w:pPr>
        <w:pStyle w:val="ListParagraph"/>
        <w:numPr>
          <w:ilvl w:val="0"/>
          <w:numId w:val="1"/>
        </w:numPr>
      </w:pPr>
      <w:r>
        <w:t>Don’t know</w:t>
      </w:r>
    </w:p>
    <w:p w14:paraId="1CBC72E8" w14:textId="77777777" w:rsidR="008D1CE1" w:rsidRDefault="008D1CE1" w:rsidP="008D1CE1"/>
    <w:p w14:paraId="4F6FD75D" w14:textId="20955A78" w:rsidR="008D1CE1" w:rsidRDefault="008D1CE1" w:rsidP="008D1CE1">
      <w:pPr>
        <w:ind w:left="360"/>
      </w:pPr>
      <w:r>
        <w:t>I’d like you to rate (Republican candidate) and (Democratic candidate) using a “feeling thermometer” scale, shown below. The higher the number, the warmer or more favorable you feel towards him or her. The lower the number, the colder or less favorable you feel.</w:t>
      </w:r>
    </w:p>
    <w:p w14:paraId="3926CD0E" w14:textId="77777777" w:rsidR="008D1CE1" w:rsidRPr="00510CF5" w:rsidRDefault="008D1CE1" w:rsidP="008D1CE1">
      <w:pPr>
        <w:ind w:left="360"/>
      </w:pPr>
    </w:p>
    <w:p w14:paraId="05FFD9E6" w14:textId="77777777" w:rsidR="00484EA4" w:rsidRDefault="003D22C1" w:rsidP="00484EA4">
      <w:pPr>
        <w:rPr>
          <w:u w:val="single"/>
        </w:rPr>
      </w:pPr>
      <w:r w:rsidRPr="00510CF5">
        <w:rPr>
          <w:u w:val="single"/>
        </w:rPr>
        <w:t>Policy placements</w:t>
      </w:r>
      <w:r w:rsidR="002E2D8E">
        <w:rPr>
          <w:u w:val="single"/>
        </w:rPr>
        <w:t xml:space="preserve"> (shown with health care as an example policy)</w:t>
      </w:r>
      <w:r w:rsidRPr="00510CF5">
        <w:rPr>
          <w:u w:val="single"/>
        </w:rPr>
        <w:t>:</w:t>
      </w:r>
    </w:p>
    <w:p w14:paraId="2291C101" w14:textId="6B9D20CA" w:rsidR="00510CF5" w:rsidRPr="00484EA4" w:rsidRDefault="003D22C1" w:rsidP="00484EA4">
      <w:pPr>
        <w:ind w:firstLine="720"/>
        <w:rPr>
          <w:u w:val="single"/>
        </w:rPr>
      </w:pPr>
      <w:r>
        <w:t xml:space="preserve">Please indicate where you would place your own preference, (Republican </w:t>
      </w:r>
    </w:p>
    <w:p w14:paraId="30173C4A" w14:textId="55686FB1" w:rsidR="00510CF5" w:rsidRPr="003D22C1" w:rsidRDefault="003D22C1" w:rsidP="00510CF5">
      <w:pPr>
        <w:ind w:left="720"/>
      </w:pPr>
      <w:r>
        <w:lastRenderedPageBreak/>
        <w:t xml:space="preserve">candidate’s name)’s preference, and (Democratic candidate’s name)’s preference on </w:t>
      </w:r>
      <w:r w:rsidR="00510CF5">
        <w:t>health care</w:t>
      </w:r>
      <w:r>
        <w:t xml:space="preserve"> using the sliding sc</w:t>
      </w:r>
      <w:r w:rsidR="00510CF5">
        <w:t>al</w:t>
      </w:r>
      <w:r>
        <w:t>es below. On the scales, 0 indicates, “</w:t>
      </w:r>
      <w:r w:rsidR="00510CF5">
        <w:t xml:space="preserve">a government insurance plan” and 100 indicates, “a private insurance plan”. And the lines in between indicate a preference somewhere between the two. </w:t>
      </w:r>
    </w:p>
    <w:p w14:paraId="238C88E2" w14:textId="13D23C7A" w:rsidR="00237948" w:rsidRDefault="00237948">
      <w:pPr>
        <w:rPr>
          <w:b/>
        </w:rPr>
      </w:pPr>
    </w:p>
    <w:p w14:paraId="09DBE641" w14:textId="77777777" w:rsidR="008F0DB8" w:rsidRDefault="008F0DB8">
      <w:pPr>
        <w:rPr>
          <w:u w:val="single"/>
        </w:rPr>
      </w:pPr>
      <w:r>
        <w:rPr>
          <w:u w:val="single"/>
        </w:rPr>
        <w:br w:type="page"/>
      </w:r>
    </w:p>
    <w:p w14:paraId="0366C0C2" w14:textId="65A519CE" w:rsidR="000B40E3" w:rsidRDefault="000B40E3">
      <w:pPr>
        <w:rPr>
          <w:u w:val="single"/>
        </w:rPr>
      </w:pPr>
      <w:r>
        <w:rPr>
          <w:u w:val="single"/>
        </w:rPr>
        <w:lastRenderedPageBreak/>
        <w:t>First dimension of identification</w:t>
      </w:r>
    </w:p>
    <w:p w14:paraId="273C3C9C" w14:textId="6B28CF9C" w:rsidR="000B40E3" w:rsidRDefault="00A07211" w:rsidP="00A07211">
      <w:pPr>
        <w:ind w:left="720"/>
      </w:pPr>
      <w:r>
        <w:t xml:space="preserve">Here is a list of social groups. Please read over the list and then indicate which groups you feel very close to by moving those groups into the box on the </w:t>
      </w:r>
      <w:proofErr w:type="gramStart"/>
      <w:r>
        <w:t>right hand</w:t>
      </w:r>
      <w:proofErr w:type="gramEnd"/>
      <w:r>
        <w:t xml:space="preserve"> side. By “very close,” we mean people who are most like you in their ideas, interests, and feelings about things.</w:t>
      </w:r>
    </w:p>
    <w:p w14:paraId="17B17348" w14:textId="4DFFAF48" w:rsidR="00A83B8A" w:rsidRDefault="00A83B8A" w:rsidP="00A07211">
      <w:pPr>
        <w:ind w:left="720"/>
      </w:pPr>
      <w:r>
        <w:rPr>
          <w:noProof/>
        </w:rPr>
        <w:drawing>
          <wp:inline distT="0" distB="0" distL="0" distR="0" wp14:anchorId="4F1FD6C5" wp14:editId="52A652EA">
            <wp:extent cx="2644837" cy="253616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6 at 12.30.09 PM.png"/>
                    <pic:cNvPicPr/>
                  </pic:nvPicPr>
                  <pic:blipFill>
                    <a:blip r:embed="rId9"/>
                    <a:stretch>
                      <a:fillRect/>
                    </a:stretch>
                  </pic:blipFill>
                  <pic:spPr>
                    <a:xfrm>
                      <a:off x="0" y="0"/>
                      <a:ext cx="2653594" cy="2544563"/>
                    </a:xfrm>
                    <a:prstGeom prst="rect">
                      <a:avLst/>
                    </a:prstGeom>
                  </pic:spPr>
                </pic:pic>
              </a:graphicData>
            </a:graphic>
          </wp:inline>
        </w:drawing>
      </w:r>
    </w:p>
    <w:p w14:paraId="64F44395" w14:textId="23AE45A9" w:rsidR="00A83B8A" w:rsidRPr="00A83B8A" w:rsidRDefault="00A83B8A" w:rsidP="00A83B8A">
      <w:pPr>
        <w:rPr>
          <w:u w:val="single"/>
        </w:rPr>
      </w:pPr>
      <w:r w:rsidRPr="00A83B8A">
        <w:rPr>
          <w:u w:val="single"/>
        </w:rPr>
        <w:t>Second dimension of identification</w:t>
      </w:r>
      <w:r w:rsidR="00735B82" w:rsidRPr="00D26B90">
        <w:t xml:space="preserve"> (</w:t>
      </w:r>
      <w:r w:rsidR="003E7418">
        <w:t xml:space="preserve">Example: </w:t>
      </w:r>
      <w:r w:rsidR="00735B82" w:rsidRPr="00D26B90">
        <w:t>Rhode Island</w:t>
      </w:r>
      <w:r w:rsidR="009A3D5D" w:rsidRPr="00D26B90">
        <w:t xml:space="preserve"> and the </w:t>
      </w:r>
      <w:r w:rsidR="003E7418">
        <w:t>military</w:t>
      </w:r>
      <w:r w:rsidR="009A3D5D" w:rsidRPr="00D26B90">
        <w:t xml:space="preserve"> </w:t>
      </w:r>
      <w:r w:rsidR="003E7418">
        <w:t>community</w:t>
      </w:r>
      <w:r w:rsidR="00735B82" w:rsidRPr="00D26B90">
        <w:t>)</w:t>
      </w:r>
    </w:p>
    <w:p w14:paraId="31291B34" w14:textId="77777777" w:rsidR="003E7418" w:rsidRDefault="003E7418" w:rsidP="00A83B8A"/>
    <w:p w14:paraId="41450E08" w14:textId="0FD9BC5E" w:rsidR="00A83B8A" w:rsidRDefault="00A83B8A" w:rsidP="003E7418">
      <w:pPr>
        <w:ind w:left="360"/>
      </w:pPr>
      <w:r>
        <w:t xml:space="preserve">How is support for the two major party candidates distributed amongst the </w:t>
      </w:r>
      <w:r w:rsidR="003E7418">
        <w:t xml:space="preserve">military </w:t>
      </w:r>
      <w:r>
        <w:t xml:space="preserve">people who you know? Considering </w:t>
      </w:r>
      <w:r w:rsidR="00735B82">
        <w:t xml:space="preserve">Robert Flanders </w:t>
      </w:r>
      <w:r>
        <w:t xml:space="preserve">and </w:t>
      </w:r>
      <w:r w:rsidR="00735B82">
        <w:t xml:space="preserve">Sheldon Whitehouse, </w:t>
      </w:r>
      <w:r>
        <w:t>what percentage supports each candidate? Please indicate your answer using the slider below.</w:t>
      </w:r>
    </w:p>
    <w:p w14:paraId="352608F4" w14:textId="77777777" w:rsidR="00A83B8A" w:rsidRDefault="00A83B8A" w:rsidP="00A83B8A"/>
    <w:p w14:paraId="57EE5DDF" w14:textId="15FD8F12" w:rsidR="00A07211" w:rsidRDefault="00735B82">
      <w:r>
        <w:rPr>
          <w:noProof/>
        </w:rPr>
        <w:drawing>
          <wp:inline distT="0" distB="0" distL="0" distR="0" wp14:anchorId="41214B7B" wp14:editId="23BC9DC7">
            <wp:extent cx="4898003" cy="1469968"/>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16 at 12.34.45 PM.png"/>
                    <pic:cNvPicPr/>
                  </pic:nvPicPr>
                  <pic:blipFill>
                    <a:blip r:embed="rId10"/>
                    <a:stretch>
                      <a:fillRect/>
                    </a:stretch>
                  </pic:blipFill>
                  <pic:spPr>
                    <a:xfrm>
                      <a:off x="0" y="0"/>
                      <a:ext cx="4907320" cy="1472764"/>
                    </a:xfrm>
                    <a:prstGeom prst="rect">
                      <a:avLst/>
                    </a:prstGeom>
                  </pic:spPr>
                </pic:pic>
              </a:graphicData>
            </a:graphic>
          </wp:inline>
        </w:drawing>
      </w:r>
    </w:p>
    <w:p w14:paraId="3B666CB9" w14:textId="6365BE1C" w:rsidR="00735B82" w:rsidRDefault="00735B82"/>
    <w:p w14:paraId="513B2E42" w14:textId="39570040" w:rsidR="00735B82" w:rsidRPr="00E77586" w:rsidRDefault="00735B82">
      <w:r>
        <w:rPr>
          <w:u w:val="single"/>
        </w:rPr>
        <w:t>Third dimension of identification</w:t>
      </w:r>
      <w:r w:rsidR="00E77586">
        <w:t xml:space="preserve"> (</w:t>
      </w:r>
      <w:r w:rsidR="003E7418">
        <w:t xml:space="preserve">Example: </w:t>
      </w:r>
      <w:r w:rsidR="00E77586">
        <w:t xml:space="preserve">the </w:t>
      </w:r>
      <w:r w:rsidR="003E7418">
        <w:t>military</w:t>
      </w:r>
      <w:r w:rsidR="00E77586">
        <w:t xml:space="preserve"> community)</w:t>
      </w:r>
    </w:p>
    <w:p w14:paraId="7DEA3608" w14:textId="77777777" w:rsidR="003E7418" w:rsidRDefault="003E7418" w:rsidP="00DE076A">
      <w:pPr>
        <w:ind w:left="360"/>
      </w:pPr>
    </w:p>
    <w:p w14:paraId="42A9C119" w14:textId="7E3CCF50" w:rsidR="00735B82" w:rsidRDefault="00735B82" w:rsidP="00DE076A">
      <w:pPr>
        <w:ind w:left="360"/>
      </w:pPr>
      <w:r>
        <w:t xml:space="preserve">Would voting for (preferred candidate) make you feel more or less a member of the </w:t>
      </w:r>
      <w:r w:rsidR="003E7418">
        <w:t xml:space="preserve">military </w:t>
      </w:r>
      <w:r>
        <w:t>community?</w:t>
      </w:r>
    </w:p>
    <w:p w14:paraId="3E0B2660" w14:textId="1359719E" w:rsidR="00735B82" w:rsidRDefault="00735B82" w:rsidP="00735B82">
      <w:pPr>
        <w:pStyle w:val="ListParagraph"/>
        <w:numPr>
          <w:ilvl w:val="0"/>
          <w:numId w:val="2"/>
        </w:numPr>
      </w:pPr>
      <w:r>
        <w:t>A lot more</w:t>
      </w:r>
    </w:p>
    <w:p w14:paraId="69686E06" w14:textId="5B7F56A7" w:rsidR="00735B82" w:rsidRDefault="00735B82" w:rsidP="00735B82">
      <w:pPr>
        <w:pStyle w:val="ListParagraph"/>
        <w:numPr>
          <w:ilvl w:val="0"/>
          <w:numId w:val="2"/>
        </w:numPr>
      </w:pPr>
      <w:r>
        <w:t>A little more</w:t>
      </w:r>
    </w:p>
    <w:p w14:paraId="3F2C3895" w14:textId="5A0205D3" w:rsidR="00735B82" w:rsidRDefault="00735B82" w:rsidP="00735B82">
      <w:pPr>
        <w:pStyle w:val="ListParagraph"/>
        <w:numPr>
          <w:ilvl w:val="0"/>
          <w:numId w:val="2"/>
        </w:numPr>
      </w:pPr>
      <w:r>
        <w:t>Neither</w:t>
      </w:r>
    </w:p>
    <w:p w14:paraId="1AA65F99" w14:textId="45C83C22" w:rsidR="00735B82" w:rsidRDefault="00735B82" w:rsidP="00735B82">
      <w:pPr>
        <w:pStyle w:val="ListParagraph"/>
        <w:numPr>
          <w:ilvl w:val="0"/>
          <w:numId w:val="2"/>
        </w:numPr>
      </w:pPr>
      <w:r>
        <w:t>A little less</w:t>
      </w:r>
    </w:p>
    <w:p w14:paraId="2DB7C217" w14:textId="6855D78D" w:rsidR="00735B82" w:rsidRDefault="00735B82" w:rsidP="00735B82">
      <w:pPr>
        <w:pStyle w:val="ListParagraph"/>
        <w:numPr>
          <w:ilvl w:val="0"/>
          <w:numId w:val="2"/>
        </w:numPr>
      </w:pPr>
      <w:r>
        <w:t>A lot less</w:t>
      </w:r>
    </w:p>
    <w:p w14:paraId="79C91701" w14:textId="77777777" w:rsidR="003E7418" w:rsidRDefault="003E7418">
      <w:pPr>
        <w:rPr>
          <w:b/>
        </w:rPr>
      </w:pPr>
      <w:r>
        <w:rPr>
          <w:b/>
        </w:rPr>
        <w:br w:type="page"/>
      </w:r>
    </w:p>
    <w:p w14:paraId="0B59326C" w14:textId="65B55D4C" w:rsidR="005409A5" w:rsidRDefault="0012260F">
      <w:pPr>
        <w:rPr>
          <w:b/>
        </w:rPr>
      </w:pPr>
      <w:r>
        <w:rPr>
          <w:b/>
        </w:rPr>
        <w:lastRenderedPageBreak/>
        <w:t>Data quality: Examining the effects of a data coding error</w:t>
      </w:r>
    </w:p>
    <w:p w14:paraId="2833F7B5" w14:textId="41F390B0" w:rsidR="00F32875" w:rsidRDefault="00105EF3" w:rsidP="008E2735">
      <w:r>
        <w:t>Subsequent to data collection, we identified an error in the coding of the survey that affected the issues displayed to some of our participants. Specifically, after each participant rated the importance of each policy issue, the survey then selected those issues rated as “very important” for follow-up questions</w:t>
      </w:r>
      <w:r w:rsidR="00B757DB">
        <w:t xml:space="preserve"> about policy distance</w:t>
      </w:r>
      <w:r>
        <w:t>.</w:t>
      </w:r>
      <w:r w:rsidR="009D213C">
        <w:t xml:space="preserve"> The coding error influenced </w:t>
      </w:r>
      <w:r w:rsidR="00B757DB">
        <w:t xml:space="preserve">the display of two of the issues (“treatment of LGBT individuals”) and (“treatment of ethnic minorities”). For the former issue, the follow-up question about policy distance was not asked of 119 participants (of 311 who indicated “very important”) and for the latter issue the follow-up question was not asked of 172 participants (of 352 possible). We note that for all other participants and for all other issues, the policy distance questions were included appropriately – and these participants were still asked about policy distance for other issues important to them. </w:t>
      </w:r>
    </w:p>
    <w:p w14:paraId="32B60A29" w14:textId="77777777" w:rsidR="008F0DB8" w:rsidRDefault="00B757DB" w:rsidP="0012260F">
      <w:pPr>
        <w:ind w:firstLine="720"/>
      </w:pPr>
      <w:r>
        <w:t>We repeated our main model for each of the above subsets of participants: (1) the 311 participants indicating LGBT rights as “very important” and (2) the 352 participants indicating treatment of ethnic minorities as “very important.” For each subset, we</w:t>
      </w:r>
      <w:r w:rsidR="0012260F">
        <w:t xml:space="preserve"> evaluated separate models for those participants asked the follow-up questions and those not asked the follow-up questions. We wanted to rule out the possibility that data from those participants who were not asked the full set of follow-up questions were biasing our results. For both subsets and for all terms in our main model, all coefficients were in the same direction in the asked and not-asked groups. Moreover, there were no terms for which an effect of interest was significant in the not-asked group but non-significant in the asked group. </w:t>
      </w:r>
    </w:p>
    <w:p w14:paraId="1C7A0EBB" w14:textId="4845A3EA" w:rsidR="00B757DB" w:rsidRDefault="008F0DB8" w:rsidP="0012260F">
      <w:pPr>
        <w:ind w:firstLine="720"/>
      </w:pPr>
      <w:r>
        <w:t>W</w:t>
      </w:r>
      <w:r w:rsidR="0012260F">
        <w:t xml:space="preserve">e conclude that this coding error could not bias results for these specific policy issues, much less </w:t>
      </w:r>
      <w:r>
        <w:t xml:space="preserve">alter the results from the </w:t>
      </w:r>
      <w:r w:rsidR="0012260F">
        <w:t xml:space="preserve">full set of policy issues. </w:t>
      </w:r>
      <w:r>
        <w:t>Furthermore, this coding error was not present in the 2018 experiment, which replicated all significant results from the 2016 model.</w:t>
      </w:r>
    </w:p>
    <w:p w14:paraId="4D4359D0" w14:textId="1B9397A4" w:rsidR="00B91718" w:rsidRDefault="00E62D10" w:rsidP="0012260F">
      <w:r>
        <w:tab/>
      </w:r>
    </w:p>
    <w:p w14:paraId="28FBDA2B" w14:textId="77777777" w:rsidR="002131AD" w:rsidRDefault="002131AD"/>
    <w:sectPr w:rsidR="002131AD" w:rsidSect="006F53E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6443" w14:textId="77777777" w:rsidR="00540955" w:rsidRDefault="00540955" w:rsidP="00546681">
      <w:r>
        <w:separator/>
      </w:r>
    </w:p>
  </w:endnote>
  <w:endnote w:type="continuationSeparator" w:id="0">
    <w:p w14:paraId="1E639D72" w14:textId="77777777" w:rsidR="00540955" w:rsidRDefault="00540955" w:rsidP="0054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F87A" w14:textId="77777777" w:rsidR="006503EE" w:rsidRDefault="0065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E022" w14:textId="40DE2FB5" w:rsidR="008F0DB8" w:rsidRDefault="008F0DB8" w:rsidP="008F0DB8">
    <w:pPr>
      <w:pStyle w:val="Footer"/>
      <w:tabs>
        <w:tab w:val="clear" w:pos="4320"/>
        <w:tab w:val="clear" w:pos="8640"/>
        <w:tab w:val="left" w:pos="3614"/>
      </w:tabs>
    </w:pPr>
    <w:r>
      <w:tab/>
      <w:t xml:space="preserve">p. </w:t>
    </w:r>
    <w:r>
      <w:fldChar w:fldCharType="begin"/>
    </w:r>
    <w:r>
      <w:instrText xml:space="preserve"> PAGE   \* MERGEFORMAT </w:instrText>
    </w:r>
    <w:r>
      <w:fldChar w:fldCharType="separate"/>
    </w:r>
    <w:r w:rsidR="00D01940">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2CA1" w14:textId="77777777" w:rsidR="006503EE" w:rsidRDefault="0065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BCAC" w14:textId="77777777" w:rsidR="00540955" w:rsidRDefault="00540955" w:rsidP="00546681">
      <w:r>
        <w:separator/>
      </w:r>
    </w:p>
  </w:footnote>
  <w:footnote w:type="continuationSeparator" w:id="0">
    <w:p w14:paraId="525A1BE2" w14:textId="77777777" w:rsidR="00540955" w:rsidRDefault="00540955" w:rsidP="0054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2929" w14:textId="77777777" w:rsidR="006503EE" w:rsidRDefault="0065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6E1D" w14:textId="119608C3" w:rsidR="008F0DB8" w:rsidRDefault="008F0DB8">
    <w:pPr>
      <w:pStyle w:val="Header"/>
    </w:pPr>
    <w:r>
      <w:t>Supplement: Identity and Policy Compete in Voting</w:t>
    </w:r>
    <w:r>
      <w:tab/>
      <w:t xml:space="preserve">                                  </w:t>
    </w:r>
    <w:proofErr w:type="spellStart"/>
    <w:r>
      <w:t>Jenke</w:t>
    </w:r>
    <w:proofErr w:type="spellEnd"/>
    <w:r>
      <w:t xml:space="preserve"> &amp; </w:t>
    </w:r>
    <w:proofErr w:type="spellStart"/>
    <w:r>
      <w:t>Huettel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046D" w14:textId="77777777" w:rsidR="006503EE" w:rsidRDefault="0065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750"/>
    <w:multiLevelType w:val="hybridMultilevel"/>
    <w:tmpl w:val="38F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B7D47"/>
    <w:multiLevelType w:val="hybridMultilevel"/>
    <w:tmpl w:val="ACF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5F"/>
    <w:rsid w:val="0001097F"/>
    <w:rsid w:val="0001438D"/>
    <w:rsid w:val="00016FD3"/>
    <w:rsid w:val="000248B1"/>
    <w:rsid w:val="000372EA"/>
    <w:rsid w:val="000558A4"/>
    <w:rsid w:val="00075251"/>
    <w:rsid w:val="00082F1B"/>
    <w:rsid w:val="0008644A"/>
    <w:rsid w:val="00091924"/>
    <w:rsid w:val="000947C0"/>
    <w:rsid w:val="000948C7"/>
    <w:rsid w:val="000A2958"/>
    <w:rsid w:val="000B40E3"/>
    <w:rsid w:val="000C59A0"/>
    <w:rsid w:val="000C5C7C"/>
    <w:rsid w:val="000D709F"/>
    <w:rsid w:val="001026EF"/>
    <w:rsid w:val="00105EF3"/>
    <w:rsid w:val="001135F7"/>
    <w:rsid w:val="00114D4B"/>
    <w:rsid w:val="0012260F"/>
    <w:rsid w:val="00123A8E"/>
    <w:rsid w:val="00130B0F"/>
    <w:rsid w:val="00136E8E"/>
    <w:rsid w:val="001418C6"/>
    <w:rsid w:val="00141BCB"/>
    <w:rsid w:val="00141DD7"/>
    <w:rsid w:val="00154D7D"/>
    <w:rsid w:val="00165BBD"/>
    <w:rsid w:val="00172B21"/>
    <w:rsid w:val="001769FB"/>
    <w:rsid w:val="00191C51"/>
    <w:rsid w:val="001B1F48"/>
    <w:rsid w:val="001B4E36"/>
    <w:rsid w:val="001C4503"/>
    <w:rsid w:val="001C5369"/>
    <w:rsid w:val="001E329C"/>
    <w:rsid w:val="002057F1"/>
    <w:rsid w:val="0020639D"/>
    <w:rsid w:val="002131AD"/>
    <w:rsid w:val="0023285E"/>
    <w:rsid w:val="0023342C"/>
    <w:rsid w:val="00237948"/>
    <w:rsid w:val="002513B2"/>
    <w:rsid w:val="00253917"/>
    <w:rsid w:val="0028268A"/>
    <w:rsid w:val="00284EF7"/>
    <w:rsid w:val="00285D66"/>
    <w:rsid w:val="0029653C"/>
    <w:rsid w:val="002A128C"/>
    <w:rsid w:val="002A5531"/>
    <w:rsid w:val="002A7C1A"/>
    <w:rsid w:val="002C37B7"/>
    <w:rsid w:val="002D4C57"/>
    <w:rsid w:val="002D79B2"/>
    <w:rsid w:val="002E1161"/>
    <w:rsid w:val="002E2D8E"/>
    <w:rsid w:val="003013BE"/>
    <w:rsid w:val="00314212"/>
    <w:rsid w:val="003236A9"/>
    <w:rsid w:val="003338E1"/>
    <w:rsid w:val="00336BD4"/>
    <w:rsid w:val="0034021C"/>
    <w:rsid w:val="0035236D"/>
    <w:rsid w:val="00372C49"/>
    <w:rsid w:val="00376171"/>
    <w:rsid w:val="0038539F"/>
    <w:rsid w:val="003854EC"/>
    <w:rsid w:val="003A1584"/>
    <w:rsid w:val="003A349A"/>
    <w:rsid w:val="003A66E9"/>
    <w:rsid w:val="003B01A4"/>
    <w:rsid w:val="003C504A"/>
    <w:rsid w:val="003D22C1"/>
    <w:rsid w:val="003E5D6B"/>
    <w:rsid w:val="003E7418"/>
    <w:rsid w:val="003F7F54"/>
    <w:rsid w:val="0040387D"/>
    <w:rsid w:val="004066A5"/>
    <w:rsid w:val="00411B49"/>
    <w:rsid w:val="00412A85"/>
    <w:rsid w:val="004208D8"/>
    <w:rsid w:val="00423924"/>
    <w:rsid w:val="00433658"/>
    <w:rsid w:val="004337EB"/>
    <w:rsid w:val="00434D56"/>
    <w:rsid w:val="0043685F"/>
    <w:rsid w:val="00454863"/>
    <w:rsid w:val="00470C50"/>
    <w:rsid w:val="00471FCC"/>
    <w:rsid w:val="00481C9C"/>
    <w:rsid w:val="00484EA4"/>
    <w:rsid w:val="00485712"/>
    <w:rsid w:val="00496B66"/>
    <w:rsid w:val="00496EDD"/>
    <w:rsid w:val="004A020E"/>
    <w:rsid w:val="004D662F"/>
    <w:rsid w:val="004E63F0"/>
    <w:rsid w:val="00503280"/>
    <w:rsid w:val="00510A78"/>
    <w:rsid w:val="00510CF5"/>
    <w:rsid w:val="00515505"/>
    <w:rsid w:val="00517481"/>
    <w:rsid w:val="0052220D"/>
    <w:rsid w:val="005311F8"/>
    <w:rsid w:val="00540955"/>
    <w:rsid w:val="005409A5"/>
    <w:rsid w:val="00542E06"/>
    <w:rsid w:val="00543124"/>
    <w:rsid w:val="00546681"/>
    <w:rsid w:val="0055092F"/>
    <w:rsid w:val="005536B5"/>
    <w:rsid w:val="005601D7"/>
    <w:rsid w:val="00562826"/>
    <w:rsid w:val="005819ED"/>
    <w:rsid w:val="00585ACD"/>
    <w:rsid w:val="005B6B10"/>
    <w:rsid w:val="005C76B5"/>
    <w:rsid w:val="005D6CA8"/>
    <w:rsid w:val="00615EA0"/>
    <w:rsid w:val="006220EA"/>
    <w:rsid w:val="00642419"/>
    <w:rsid w:val="00644D5B"/>
    <w:rsid w:val="006479A9"/>
    <w:rsid w:val="006503EE"/>
    <w:rsid w:val="00655FEF"/>
    <w:rsid w:val="00667A3F"/>
    <w:rsid w:val="006763CE"/>
    <w:rsid w:val="0067677B"/>
    <w:rsid w:val="00692288"/>
    <w:rsid w:val="0069587C"/>
    <w:rsid w:val="006961F7"/>
    <w:rsid w:val="00697EF7"/>
    <w:rsid w:val="006A4779"/>
    <w:rsid w:val="006B10CA"/>
    <w:rsid w:val="006C1C67"/>
    <w:rsid w:val="006C6C1A"/>
    <w:rsid w:val="006D6BA8"/>
    <w:rsid w:val="006E291B"/>
    <w:rsid w:val="006E3054"/>
    <w:rsid w:val="006F53E0"/>
    <w:rsid w:val="006F717A"/>
    <w:rsid w:val="00700C01"/>
    <w:rsid w:val="00703AE5"/>
    <w:rsid w:val="00726B33"/>
    <w:rsid w:val="00735B82"/>
    <w:rsid w:val="0074329E"/>
    <w:rsid w:val="00747B41"/>
    <w:rsid w:val="007507A2"/>
    <w:rsid w:val="007679B6"/>
    <w:rsid w:val="007762FA"/>
    <w:rsid w:val="007848E8"/>
    <w:rsid w:val="007967E4"/>
    <w:rsid w:val="007A15F7"/>
    <w:rsid w:val="007B6341"/>
    <w:rsid w:val="007B6EFC"/>
    <w:rsid w:val="007C7FE9"/>
    <w:rsid w:val="007D690F"/>
    <w:rsid w:val="007D7FC3"/>
    <w:rsid w:val="007E536A"/>
    <w:rsid w:val="007F47A7"/>
    <w:rsid w:val="008100FB"/>
    <w:rsid w:val="00810FF4"/>
    <w:rsid w:val="008110EB"/>
    <w:rsid w:val="00815393"/>
    <w:rsid w:val="008169BA"/>
    <w:rsid w:val="0083665C"/>
    <w:rsid w:val="008400B6"/>
    <w:rsid w:val="00857BFB"/>
    <w:rsid w:val="008731CD"/>
    <w:rsid w:val="0087625F"/>
    <w:rsid w:val="00877704"/>
    <w:rsid w:val="00883222"/>
    <w:rsid w:val="00883E28"/>
    <w:rsid w:val="0089186A"/>
    <w:rsid w:val="008A2EA2"/>
    <w:rsid w:val="008A65CB"/>
    <w:rsid w:val="008B0352"/>
    <w:rsid w:val="008C0B57"/>
    <w:rsid w:val="008D1CE1"/>
    <w:rsid w:val="008D3914"/>
    <w:rsid w:val="008D48BD"/>
    <w:rsid w:val="008D5449"/>
    <w:rsid w:val="008D639E"/>
    <w:rsid w:val="008E2735"/>
    <w:rsid w:val="008E6635"/>
    <w:rsid w:val="008F08C2"/>
    <w:rsid w:val="008F0DB8"/>
    <w:rsid w:val="008F4A98"/>
    <w:rsid w:val="00906462"/>
    <w:rsid w:val="0091072A"/>
    <w:rsid w:val="009164EA"/>
    <w:rsid w:val="009165C7"/>
    <w:rsid w:val="00917559"/>
    <w:rsid w:val="00932EC9"/>
    <w:rsid w:val="00970394"/>
    <w:rsid w:val="009703A3"/>
    <w:rsid w:val="00972D73"/>
    <w:rsid w:val="00976A3E"/>
    <w:rsid w:val="00993792"/>
    <w:rsid w:val="009A141B"/>
    <w:rsid w:val="009A3D5D"/>
    <w:rsid w:val="009A7AA1"/>
    <w:rsid w:val="009B5879"/>
    <w:rsid w:val="009B7F45"/>
    <w:rsid w:val="009D213C"/>
    <w:rsid w:val="009D25ED"/>
    <w:rsid w:val="009E2708"/>
    <w:rsid w:val="009E2C94"/>
    <w:rsid w:val="00A00B8F"/>
    <w:rsid w:val="00A06202"/>
    <w:rsid w:val="00A07211"/>
    <w:rsid w:val="00A079D5"/>
    <w:rsid w:val="00A20098"/>
    <w:rsid w:val="00A47D1C"/>
    <w:rsid w:val="00A83B8A"/>
    <w:rsid w:val="00AB1BD5"/>
    <w:rsid w:val="00AB3052"/>
    <w:rsid w:val="00AC0831"/>
    <w:rsid w:val="00AC2D82"/>
    <w:rsid w:val="00AC7E50"/>
    <w:rsid w:val="00AE006C"/>
    <w:rsid w:val="00AF6FB6"/>
    <w:rsid w:val="00B02B2D"/>
    <w:rsid w:val="00B07C86"/>
    <w:rsid w:val="00B12ECC"/>
    <w:rsid w:val="00B13AAD"/>
    <w:rsid w:val="00B213AE"/>
    <w:rsid w:val="00B25E58"/>
    <w:rsid w:val="00B4238B"/>
    <w:rsid w:val="00B46F1C"/>
    <w:rsid w:val="00B610D2"/>
    <w:rsid w:val="00B757DB"/>
    <w:rsid w:val="00B91718"/>
    <w:rsid w:val="00BA1357"/>
    <w:rsid w:val="00BB337F"/>
    <w:rsid w:val="00BB5596"/>
    <w:rsid w:val="00BC01E1"/>
    <w:rsid w:val="00BD14D7"/>
    <w:rsid w:val="00BD5C54"/>
    <w:rsid w:val="00BE0966"/>
    <w:rsid w:val="00BF475E"/>
    <w:rsid w:val="00C27352"/>
    <w:rsid w:val="00C3614F"/>
    <w:rsid w:val="00C713E1"/>
    <w:rsid w:val="00C82557"/>
    <w:rsid w:val="00C9679C"/>
    <w:rsid w:val="00CA206C"/>
    <w:rsid w:val="00CC58D1"/>
    <w:rsid w:val="00CD27C4"/>
    <w:rsid w:val="00CD4E3D"/>
    <w:rsid w:val="00CE573A"/>
    <w:rsid w:val="00D01940"/>
    <w:rsid w:val="00D04D1E"/>
    <w:rsid w:val="00D05069"/>
    <w:rsid w:val="00D11ECA"/>
    <w:rsid w:val="00D26B90"/>
    <w:rsid w:val="00D30880"/>
    <w:rsid w:val="00D3399E"/>
    <w:rsid w:val="00D41A59"/>
    <w:rsid w:val="00D539B2"/>
    <w:rsid w:val="00D53B39"/>
    <w:rsid w:val="00D543C1"/>
    <w:rsid w:val="00D62C9B"/>
    <w:rsid w:val="00D96FFB"/>
    <w:rsid w:val="00DA24EE"/>
    <w:rsid w:val="00DE076A"/>
    <w:rsid w:val="00DE7B1B"/>
    <w:rsid w:val="00DF22B9"/>
    <w:rsid w:val="00DF3D2C"/>
    <w:rsid w:val="00E05F1C"/>
    <w:rsid w:val="00E07F33"/>
    <w:rsid w:val="00E120A8"/>
    <w:rsid w:val="00E12F58"/>
    <w:rsid w:val="00E21F8C"/>
    <w:rsid w:val="00E46304"/>
    <w:rsid w:val="00E60DB6"/>
    <w:rsid w:val="00E62D10"/>
    <w:rsid w:val="00E643B5"/>
    <w:rsid w:val="00E70A3C"/>
    <w:rsid w:val="00E77586"/>
    <w:rsid w:val="00E8214A"/>
    <w:rsid w:val="00E947BE"/>
    <w:rsid w:val="00EA32DC"/>
    <w:rsid w:val="00EA550C"/>
    <w:rsid w:val="00EC0F10"/>
    <w:rsid w:val="00ED3E9D"/>
    <w:rsid w:val="00EE0087"/>
    <w:rsid w:val="00F01B02"/>
    <w:rsid w:val="00F14B84"/>
    <w:rsid w:val="00F30872"/>
    <w:rsid w:val="00F31DDE"/>
    <w:rsid w:val="00F32875"/>
    <w:rsid w:val="00F3304C"/>
    <w:rsid w:val="00F4029A"/>
    <w:rsid w:val="00F458DE"/>
    <w:rsid w:val="00F62971"/>
    <w:rsid w:val="00F7789E"/>
    <w:rsid w:val="00FA168B"/>
    <w:rsid w:val="00FA337C"/>
    <w:rsid w:val="00FB0ED9"/>
    <w:rsid w:val="00FB51BE"/>
    <w:rsid w:val="00FB5572"/>
    <w:rsid w:val="00FC73A5"/>
    <w:rsid w:val="00FD799E"/>
    <w:rsid w:val="00FD7CC7"/>
    <w:rsid w:val="00FE1EBE"/>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7121C"/>
  <w14:defaultImageDpi w14:val="300"/>
  <w15:docId w15:val="{25308474-6CF9-A44D-96F1-1E88652C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85F"/>
    <w:rPr>
      <w:rFonts w:ascii="Lucida Grande" w:hAnsi="Lucida Grande" w:cs="Lucida Grande"/>
      <w:sz w:val="18"/>
      <w:szCs w:val="18"/>
    </w:rPr>
  </w:style>
  <w:style w:type="character" w:styleId="PlaceholderText">
    <w:name w:val="Placeholder Text"/>
    <w:basedOn w:val="DefaultParagraphFont"/>
    <w:uiPriority w:val="99"/>
    <w:semiHidden/>
    <w:rsid w:val="003A349A"/>
    <w:rPr>
      <w:color w:val="808080"/>
    </w:rPr>
  </w:style>
  <w:style w:type="paragraph" w:styleId="Header">
    <w:name w:val="header"/>
    <w:basedOn w:val="Normal"/>
    <w:link w:val="HeaderChar"/>
    <w:uiPriority w:val="99"/>
    <w:unhideWhenUsed/>
    <w:rsid w:val="00546681"/>
    <w:pPr>
      <w:tabs>
        <w:tab w:val="center" w:pos="4320"/>
        <w:tab w:val="right" w:pos="8640"/>
      </w:tabs>
    </w:pPr>
  </w:style>
  <w:style w:type="character" w:customStyle="1" w:styleId="HeaderChar">
    <w:name w:val="Header Char"/>
    <w:basedOn w:val="DefaultParagraphFont"/>
    <w:link w:val="Header"/>
    <w:uiPriority w:val="99"/>
    <w:rsid w:val="00546681"/>
  </w:style>
  <w:style w:type="paragraph" w:styleId="Footer">
    <w:name w:val="footer"/>
    <w:basedOn w:val="Normal"/>
    <w:link w:val="FooterChar"/>
    <w:uiPriority w:val="99"/>
    <w:unhideWhenUsed/>
    <w:rsid w:val="00546681"/>
    <w:pPr>
      <w:tabs>
        <w:tab w:val="center" w:pos="4320"/>
        <w:tab w:val="right" w:pos="8640"/>
      </w:tabs>
    </w:pPr>
  </w:style>
  <w:style w:type="character" w:customStyle="1" w:styleId="FooterChar">
    <w:name w:val="Footer Char"/>
    <w:basedOn w:val="DefaultParagraphFont"/>
    <w:link w:val="Footer"/>
    <w:uiPriority w:val="99"/>
    <w:rsid w:val="00546681"/>
  </w:style>
  <w:style w:type="character" w:styleId="CommentReference">
    <w:name w:val="annotation reference"/>
    <w:basedOn w:val="DefaultParagraphFont"/>
    <w:uiPriority w:val="99"/>
    <w:semiHidden/>
    <w:unhideWhenUsed/>
    <w:rsid w:val="00CC58D1"/>
    <w:rPr>
      <w:sz w:val="16"/>
      <w:szCs w:val="16"/>
    </w:rPr>
  </w:style>
  <w:style w:type="paragraph" w:styleId="CommentText">
    <w:name w:val="annotation text"/>
    <w:basedOn w:val="Normal"/>
    <w:link w:val="CommentTextChar"/>
    <w:uiPriority w:val="99"/>
    <w:semiHidden/>
    <w:unhideWhenUsed/>
    <w:rsid w:val="00CC58D1"/>
    <w:rPr>
      <w:sz w:val="20"/>
      <w:szCs w:val="20"/>
    </w:rPr>
  </w:style>
  <w:style w:type="character" w:customStyle="1" w:styleId="CommentTextChar">
    <w:name w:val="Comment Text Char"/>
    <w:basedOn w:val="DefaultParagraphFont"/>
    <w:link w:val="CommentText"/>
    <w:uiPriority w:val="99"/>
    <w:semiHidden/>
    <w:rsid w:val="00CC58D1"/>
    <w:rPr>
      <w:sz w:val="20"/>
      <w:szCs w:val="20"/>
    </w:rPr>
  </w:style>
  <w:style w:type="paragraph" w:styleId="CommentSubject">
    <w:name w:val="annotation subject"/>
    <w:basedOn w:val="CommentText"/>
    <w:next w:val="CommentText"/>
    <w:link w:val="CommentSubjectChar"/>
    <w:uiPriority w:val="99"/>
    <w:semiHidden/>
    <w:unhideWhenUsed/>
    <w:rsid w:val="00CC58D1"/>
    <w:rPr>
      <w:b/>
      <w:bCs/>
    </w:rPr>
  </w:style>
  <w:style w:type="character" w:customStyle="1" w:styleId="CommentSubjectChar">
    <w:name w:val="Comment Subject Char"/>
    <w:basedOn w:val="CommentTextChar"/>
    <w:link w:val="CommentSubject"/>
    <w:uiPriority w:val="99"/>
    <w:semiHidden/>
    <w:rsid w:val="00CC58D1"/>
    <w:rPr>
      <w:b/>
      <w:bCs/>
      <w:sz w:val="20"/>
      <w:szCs w:val="20"/>
    </w:rPr>
  </w:style>
  <w:style w:type="table" w:styleId="TableGrid">
    <w:name w:val="Table Grid"/>
    <w:basedOn w:val="TableNormal"/>
    <w:uiPriority w:val="59"/>
    <w:rsid w:val="00A0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7B7-DBF2-7049-80E0-1815CAE1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jenke</dc:creator>
  <cp:keywords/>
  <dc:description/>
  <cp:lastModifiedBy>Microsoft Office User</cp:lastModifiedBy>
  <cp:revision>10</cp:revision>
  <dcterms:created xsi:type="dcterms:W3CDTF">2019-07-01T18:00:00Z</dcterms:created>
  <dcterms:modified xsi:type="dcterms:W3CDTF">2020-08-20T16:05:00Z</dcterms:modified>
</cp:coreProperties>
</file>