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Default="00654E8F" w:rsidP="0001436A">
      <w:pPr>
        <w:pStyle w:val="SupplementaryMaterial"/>
      </w:pPr>
      <w:r w:rsidRPr="001549D3">
        <w:t>Supplementary Material</w:t>
      </w:r>
    </w:p>
    <w:p w14:paraId="0AA174B2" w14:textId="77777777" w:rsidR="003572C3" w:rsidRDefault="003572C3" w:rsidP="003572C3">
      <w:pPr>
        <w:pStyle w:val="Title"/>
      </w:pPr>
    </w:p>
    <w:p w14:paraId="6F067813" w14:textId="35CE79C5" w:rsidR="003572C3" w:rsidRDefault="003572C3" w:rsidP="003572C3">
      <w:r w:rsidRPr="003572C3">
        <w:t>Polymorphisms in STING affect human innate immune responses to poxviruses</w:t>
      </w:r>
    </w:p>
    <w:p w14:paraId="2E69F53B" w14:textId="77777777" w:rsidR="003572C3" w:rsidRPr="002A1514" w:rsidRDefault="003572C3" w:rsidP="003572C3">
      <w:pPr>
        <w:rPr>
          <w:b/>
        </w:rPr>
      </w:pPr>
      <w:r w:rsidRPr="002A1514">
        <w:rPr>
          <w:b/>
        </w:rPr>
        <w:t>Richard B. Kennedy, PhD</w:t>
      </w:r>
      <w:r w:rsidRPr="002A1514">
        <w:rPr>
          <w:b/>
          <w:bCs/>
          <w:iCs/>
          <w:sz w:val="23"/>
          <w:szCs w:val="23"/>
          <w:vertAlign w:val="superscript"/>
        </w:rPr>
        <w:t>1*</w:t>
      </w:r>
      <w:r w:rsidRPr="002A1514">
        <w:rPr>
          <w:b/>
          <w:bCs/>
          <w:iCs/>
          <w:sz w:val="23"/>
          <w:szCs w:val="23"/>
        </w:rPr>
        <w:t>;</w:t>
      </w:r>
      <w:r w:rsidRPr="002A1514">
        <w:rPr>
          <w:b/>
        </w:rPr>
        <w:t xml:space="preserve"> Iana H. Haralambieva, PhD</w:t>
      </w:r>
      <w:r w:rsidRPr="002A1514">
        <w:rPr>
          <w:b/>
          <w:bCs/>
          <w:iCs/>
          <w:sz w:val="23"/>
          <w:szCs w:val="23"/>
          <w:vertAlign w:val="superscript"/>
        </w:rPr>
        <w:t>1</w:t>
      </w:r>
      <w:r w:rsidRPr="002A1514">
        <w:rPr>
          <w:b/>
        </w:rPr>
        <w:t>; Inna G. Ovsyannikova, PhD</w:t>
      </w:r>
      <w:r w:rsidRPr="002A1514">
        <w:rPr>
          <w:b/>
          <w:bCs/>
          <w:iCs/>
          <w:sz w:val="23"/>
          <w:szCs w:val="23"/>
          <w:vertAlign w:val="superscript"/>
        </w:rPr>
        <w:t>1</w:t>
      </w:r>
      <w:r w:rsidRPr="002A1514">
        <w:rPr>
          <w:b/>
        </w:rPr>
        <w:t>; Emily A. Voigt,</w:t>
      </w:r>
      <w:r w:rsidRPr="002A1514">
        <w:rPr>
          <w:b/>
          <w:bCs/>
          <w:iCs/>
          <w:sz w:val="23"/>
          <w:szCs w:val="23"/>
        </w:rPr>
        <w:t xml:space="preserve"> PhD</w:t>
      </w:r>
      <w:r w:rsidRPr="002A1514">
        <w:rPr>
          <w:b/>
          <w:bCs/>
          <w:iCs/>
          <w:sz w:val="23"/>
          <w:szCs w:val="23"/>
          <w:vertAlign w:val="superscript"/>
        </w:rPr>
        <w:t>1</w:t>
      </w:r>
      <w:r w:rsidRPr="002A1514">
        <w:rPr>
          <w:b/>
          <w:bCs/>
          <w:iCs/>
          <w:sz w:val="23"/>
          <w:szCs w:val="23"/>
        </w:rPr>
        <w:t>; Beth R. Larrabee</w:t>
      </w:r>
      <w:r w:rsidRPr="002A1514">
        <w:rPr>
          <w:b/>
          <w:bCs/>
          <w:iCs/>
          <w:sz w:val="23"/>
          <w:szCs w:val="23"/>
          <w:vertAlign w:val="superscript"/>
        </w:rPr>
        <w:t>2</w:t>
      </w:r>
      <w:r w:rsidRPr="002A1514">
        <w:rPr>
          <w:b/>
          <w:bCs/>
          <w:iCs/>
          <w:sz w:val="23"/>
          <w:szCs w:val="23"/>
        </w:rPr>
        <w:t xml:space="preserve">; </w:t>
      </w:r>
      <w:r w:rsidRPr="002A1514">
        <w:rPr>
          <w:b/>
        </w:rPr>
        <w:t>Daniel J. Schaid, PhD</w:t>
      </w:r>
      <w:r w:rsidRPr="002A1514">
        <w:rPr>
          <w:b/>
          <w:sz w:val="23"/>
          <w:szCs w:val="23"/>
          <w:vertAlign w:val="superscript"/>
        </w:rPr>
        <w:t>2</w:t>
      </w:r>
      <w:r w:rsidRPr="002A1514">
        <w:rPr>
          <w:b/>
        </w:rPr>
        <w:t>; Michael T. Zimmermann, PhD</w:t>
      </w:r>
      <w:r w:rsidRPr="002A1514">
        <w:rPr>
          <w:b/>
          <w:sz w:val="23"/>
          <w:szCs w:val="23"/>
          <w:vertAlign w:val="superscript"/>
        </w:rPr>
        <w:t>3</w:t>
      </w:r>
      <w:r w:rsidRPr="002A1514">
        <w:rPr>
          <w:b/>
        </w:rPr>
        <w:t>; Ann L. Oberg, PhD</w:t>
      </w:r>
      <w:r w:rsidRPr="002A1514">
        <w:rPr>
          <w:b/>
          <w:sz w:val="23"/>
          <w:szCs w:val="23"/>
          <w:vertAlign w:val="superscript"/>
        </w:rPr>
        <w:t>2</w:t>
      </w:r>
      <w:r w:rsidRPr="002A1514">
        <w:rPr>
          <w:b/>
        </w:rPr>
        <w:t>; Gregory A. Poland,</w:t>
      </w:r>
      <w:r w:rsidRPr="002A1514">
        <w:rPr>
          <w:b/>
          <w:bCs/>
          <w:iCs/>
          <w:sz w:val="23"/>
          <w:szCs w:val="23"/>
          <w:vertAlign w:val="superscript"/>
        </w:rPr>
        <w:t xml:space="preserve"> </w:t>
      </w:r>
      <w:r w:rsidRPr="002A1514">
        <w:rPr>
          <w:b/>
        </w:rPr>
        <w:t>MD</w:t>
      </w:r>
      <w:r w:rsidRPr="002A1514">
        <w:rPr>
          <w:b/>
          <w:bCs/>
          <w:iCs/>
          <w:sz w:val="23"/>
          <w:szCs w:val="23"/>
          <w:vertAlign w:val="superscript"/>
        </w:rPr>
        <w:t>1</w:t>
      </w:r>
    </w:p>
    <w:p w14:paraId="31F19919" w14:textId="77777777" w:rsidR="003572C3" w:rsidRDefault="003572C3" w:rsidP="003572C3">
      <w:pPr>
        <w:pStyle w:val="BodyText2"/>
        <w:spacing w:line="240" w:lineRule="auto"/>
        <w:rPr>
          <w:bCs/>
          <w:i w:val="0"/>
          <w:iCs/>
          <w:sz w:val="23"/>
          <w:szCs w:val="23"/>
        </w:rPr>
      </w:pPr>
      <w:r>
        <w:rPr>
          <w:bCs/>
          <w:i w:val="0"/>
          <w:iCs/>
          <w:sz w:val="23"/>
          <w:szCs w:val="23"/>
          <w:vertAlign w:val="superscript"/>
        </w:rPr>
        <w:t>1</w:t>
      </w:r>
      <w:r>
        <w:rPr>
          <w:bCs/>
          <w:i w:val="0"/>
          <w:iCs/>
          <w:sz w:val="23"/>
          <w:szCs w:val="23"/>
        </w:rPr>
        <w:t xml:space="preserve">Mayo Clinic Vaccine Research Group, Mayo Clinic, </w:t>
      </w:r>
      <w:r w:rsidRPr="00E6326E">
        <w:rPr>
          <w:bCs/>
          <w:i w:val="0"/>
          <w:iCs/>
          <w:sz w:val="23"/>
          <w:szCs w:val="23"/>
        </w:rPr>
        <w:t>200 First Street SW, Rochester, M</w:t>
      </w:r>
      <w:r>
        <w:rPr>
          <w:bCs/>
          <w:i w:val="0"/>
          <w:iCs/>
          <w:sz w:val="23"/>
          <w:szCs w:val="23"/>
        </w:rPr>
        <w:t xml:space="preserve">N, </w:t>
      </w:r>
      <w:r w:rsidRPr="00E6326E">
        <w:rPr>
          <w:bCs/>
          <w:i w:val="0"/>
          <w:iCs/>
          <w:sz w:val="23"/>
          <w:szCs w:val="23"/>
        </w:rPr>
        <w:t>55905</w:t>
      </w:r>
      <w:r>
        <w:rPr>
          <w:bCs/>
          <w:i w:val="0"/>
          <w:iCs/>
          <w:sz w:val="23"/>
          <w:szCs w:val="23"/>
        </w:rPr>
        <w:t xml:space="preserve"> USA</w:t>
      </w:r>
    </w:p>
    <w:p w14:paraId="1C8B248F" w14:textId="77777777" w:rsidR="003572C3" w:rsidRDefault="003572C3" w:rsidP="003572C3">
      <w:pPr>
        <w:pStyle w:val="BodyText2"/>
        <w:spacing w:line="240" w:lineRule="auto"/>
        <w:rPr>
          <w:bCs/>
          <w:i w:val="0"/>
          <w:iCs/>
          <w:sz w:val="23"/>
          <w:szCs w:val="23"/>
        </w:rPr>
      </w:pPr>
      <w:r>
        <w:rPr>
          <w:i w:val="0"/>
          <w:sz w:val="23"/>
          <w:szCs w:val="23"/>
          <w:vertAlign w:val="superscript"/>
        </w:rPr>
        <w:t>2</w:t>
      </w:r>
      <w:r>
        <w:rPr>
          <w:i w:val="0"/>
          <w:sz w:val="23"/>
          <w:szCs w:val="23"/>
        </w:rPr>
        <w:t>Division of Biomedical Statistics and Informatics, Department of Health Science Research</w:t>
      </w:r>
      <w:r>
        <w:rPr>
          <w:bCs/>
          <w:i w:val="0"/>
          <w:iCs/>
          <w:sz w:val="23"/>
          <w:szCs w:val="23"/>
        </w:rPr>
        <w:t>,</w:t>
      </w:r>
    </w:p>
    <w:p w14:paraId="21063893" w14:textId="77777777" w:rsidR="003572C3" w:rsidRDefault="003572C3" w:rsidP="003572C3">
      <w:pPr>
        <w:pStyle w:val="BodyText2"/>
        <w:spacing w:line="240" w:lineRule="auto"/>
        <w:rPr>
          <w:bCs/>
          <w:i w:val="0"/>
          <w:iCs/>
          <w:sz w:val="23"/>
          <w:szCs w:val="23"/>
        </w:rPr>
      </w:pPr>
      <w:r>
        <w:rPr>
          <w:bCs/>
          <w:i w:val="0"/>
          <w:iCs/>
          <w:sz w:val="23"/>
          <w:szCs w:val="23"/>
        </w:rPr>
        <w:t xml:space="preserve">Mayo Clinic, </w:t>
      </w:r>
      <w:r w:rsidRPr="00E6326E">
        <w:rPr>
          <w:bCs/>
          <w:i w:val="0"/>
          <w:iCs/>
          <w:sz w:val="23"/>
          <w:szCs w:val="23"/>
        </w:rPr>
        <w:t>200 First Street SW, Rochester, M</w:t>
      </w:r>
      <w:r>
        <w:rPr>
          <w:bCs/>
          <w:i w:val="0"/>
          <w:iCs/>
          <w:sz w:val="23"/>
          <w:szCs w:val="23"/>
        </w:rPr>
        <w:t>N</w:t>
      </w:r>
      <w:r w:rsidRPr="00E6326E">
        <w:rPr>
          <w:bCs/>
          <w:i w:val="0"/>
          <w:iCs/>
          <w:sz w:val="23"/>
          <w:szCs w:val="23"/>
        </w:rPr>
        <w:t xml:space="preserve">  55905</w:t>
      </w:r>
      <w:r>
        <w:rPr>
          <w:bCs/>
          <w:i w:val="0"/>
          <w:iCs/>
          <w:sz w:val="23"/>
          <w:szCs w:val="23"/>
        </w:rPr>
        <w:t xml:space="preserve"> USA</w:t>
      </w:r>
    </w:p>
    <w:p w14:paraId="06B522D7" w14:textId="77777777" w:rsidR="003572C3" w:rsidRDefault="003572C3" w:rsidP="003572C3">
      <w:pPr>
        <w:pStyle w:val="BodyText2"/>
        <w:spacing w:line="240" w:lineRule="auto"/>
        <w:rPr>
          <w:bCs/>
          <w:i w:val="0"/>
          <w:iCs/>
          <w:sz w:val="23"/>
          <w:szCs w:val="23"/>
        </w:rPr>
      </w:pPr>
      <w:r>
        <w:rPr>
          <w:bCs/>
          <w:i w:val="0"/>
          <w:iCs/>
          <w:sz w:val="23"/>
          <w:szCs w:val="23"/>
          <w:vertAlign w:val="superscript"/>
        </w:rPr>
        <w:t>3</w:t>
      </w:r>
      <w:r>
        <w:rPr>
          <w:bCs/>
          <w:i w:val="0"/>
          <w:iCs/>
          <w:sz w:val="23"/>
          <w:szCs w:val="23"/>
        </w:rPr>
        <w:t>Bioinformatics Research and Development Laboratory, Genomics Sciences and Precision Medicine Center, Medical College of Wisconsin, 8701 Watertown Plank Rd., Milwaukee, WI, 53226, USA</w:t>
      </w:r>
    </w:p>
    <w:p w14:paraId="7D29247E" w14:textId="4E326A80" w:rsidR="003572C3" w:rsidRPr="003572C3" w:rsidRDefault="003572C3" w:rsidP="003572C3">
      <w:r w:rsidRPr="001549D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5D6746F" wp14:editId="7F2C943A">
            <wp:simplePos x="0" y="0"/>
            <wp:positionH relativeFrom="column">
              <wp:posOffset>811530</wp:posOffset>
            </wp:positionH>
            <wp:positionV relativeFrom="paragraph">
              <wp:posOffset>205105</wp:posOffset>
            </wp:positionV>
            <wp:extent cx="4050665" cy="1456055"/>
            <wp:effectExtent l="0" t="0" r="6985" b="0"/>
            <wp:wrapTight wrapText="bothSides">
              <wp:wrapPolygon edited="0">
                <wp:start x="0" y="0"/>
                <wp:lineTo x="0" y="21195"/>
                <wp:lineTo x="21536" y="21195"/>
                <wp:lineTo x="21536" y="0"/>
                <wp:lineTo x="0" y="0"/>
              </wp:wrapPolygon>
            </wp:wrapTight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79083" w14:textId="77777777" w:rsidR="003572C3" w:rsidRDefault="003572C3" w:rsidP="003572C3">
      <w:pPr>
        <w:pStyle w:val="Heading1"/>
        <w:numPr>
          <w:ilvl w:val="0"/>
          <w:numId w:val="0"/>
        </w:numPr>
        <w:ind w:left="567"/>
      </w:pPr>
    </w:p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5B7AAD62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74655807" w14:textId="77777777" w:rsidR="003572C3" w:rsidRDefault="003572C3" w:rsidP="003572C3">
      <w:pPr>
        <w:keepNext/>
        <w:rPr>
          <w:rFonts w:cs="Times New Roman"/>
          <w:b/>
          <w:szCs w:val="24"/>
        </w:rPr>
      </w:pPr>
    </w:p>
    <w:p w14:paraId="6EEEF77B" w14:textId="77777777" w:rsidR="003572C3" w:rsidRDefault="003572C3" w:rsidP="003572C3">
      <w:pPr>
        <w:keepNext/>
        <w:rPr>
          <w:rFonts w:cs="Times New Roman"/>
          <w:b/>
          <w:szCs w:val="24"/>
        </w:rPr>
      </w:pPr>
    </w:p>
    <w:p w14:paraId="1B8691F0" w14:textId="77777777" w:rsidR="00DF538D" w:rsidRDefault="00DF538D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br w:type="page"/>
      </w:r>
    </w:p>
    <w:p w14:paraId="4F7BEFC4" w14:textId="3C6C22F9" w:rsidR="00DF538D" w:rsidRPr="003572C3" w:rsidRDefault="00DF538D" w:rsidP="00DF538D">
      <w:pPr>
        <w:tabs>
          <w:tab w:val="left" w:pos="2670"/>
        </w:tabs>
        <w:rPr>
          <w:rFonts w:cs="Times New Roman"/>
          <w:b/>
          <w:szCs w:val="24"/>
        </w:rPr>
      </w:pPr>
      <w:r w:rsidRPr="003572C3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upplementary</w:t>
      </w:r>
      <w:r w:rsidRPr="003572C3">
        <w:rPr>
          <w:rFonts w:cs="Times New Roman"/>
          <w:b/>
          <w:szCs w:val="24"/>
        </w:rPr>
        <w:t xml:space="preserve"> Table 1</w:t>
      </w:r>
    </w:p>
    <w:p w14:paraId="60AA1FE5" w14:textId="77777777" w:rsidR="00DF538D" w:rsidRPr="003572C3" w:rsidRDefault="00DF538D" w:rsidP="00DF538D">
      <w:pPr>
        <w:spacing w:before="0" w:after="0"/>
        <w:rPr>
          <w:rFonts w:cs="Times New Roman"/>
          <w:szCs w:val="24"/>
        </w:rPr>
      </w:pPr>
    </w:p>
    <w:tbl>
      <w:tblPr>
        <w:tblW w:w="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2420"/>
      </w:tblGrid>
      <w:tr w:rsidR="00DF538D" w:rsidRPr="003572C3" w14:paraId="27F67166" w14:textId="77777777" w:rsidTr="00351FE0">
        <w:tc>
          <w:tcPr>
            <w:tcW w:w="6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F8176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Supplementary</w:t>
            </w:r>
            <w:r w:rsidRPr="003572C3">
              <w:rPr>
                <w:rFonts w:cs="Times New Roman"/>
                <w:b/>
                <w:bCs/>
                <w:sz w:val="20"/>
                <w:szCs w:val="20"/>
              </w:rPr>
              <w:t xml:space="preserve"> Table 1. Cohort Demographics</w:t>
            </w:r>
          </w:p>
        </w:tc>
      </w:tr>
      <w:tr w:rsidR="00DF538D" w:rsidRPr="003572C3" w14:paraId="70227FC4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690E40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i/>
                <w:iCs/>
                <w:sz w:val="20"/>
                <w:szCs w:val="20"/>
              </w:rPr>
              <w:t>Total subjects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548FEE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1,653</w:t>
            </w:r>
          </w:p>
        </w:tc>
      </w:tr>
      <w:tr w:rsidR="00DF538D" w:rsidRPr="003572C3" w14:paraId="5936FEF6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C6807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i/>
                <w:iCs/>
                <w:sz w:val="20"/>
                <w:szCs w:val="20"/>
              </w:rPr>
              <w:t>Gender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7FCF0E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F538D" w:rsidRPr="003572C3" w14:paraId="553637CA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00A05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Male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ED35D1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1,365 (82.6%)</w:t>
            </w:r>
          </w:p>
        </w:tc>
      </w:tr>
      <w:tr w:rsidR="00DF538D" w:rsidRPr="003572C3" w14:paraId="3F00FC13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072850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Female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23610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288 (17.4%)</w:t>
            </w:r>
          </w:p>
        </w:tc>
      </w:tr>
      <w:tr w:rsidR="00DF538D" w:rsidRPr="003572C3" w14:paraId="7E083A2E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32CD6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i/>
                <w:iCs/>
                <w:sz w:val="20"/>
                <w:szCs w:val="20"/>
              </w:rPr>
              <w:t>Age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6BCF9A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19 – 41 years old</w:t>
            </w:r>
          </w:p>
        </w:tc>
      </w:tr>
      <w:tr w:rsidR="00DF538D" w:rsidRPr="003572C3" w14:paraId="75AEFC22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AD04DA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FE8B3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F538D" w:rsidRPr="003572C3" w14:paraId="4CCCB77A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B8DC6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Hispanic/Latino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4AD4A6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381 (23%)</w:t>
            </w:r>
          </w:p>
        </w:tc>
      </w:tr>
      <w:tr w:rsidR="00DF538D" w:rsidRPr="003572C3" w14:paraId="19B0F847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A78E9F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Not Hispanic/Latino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758A9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1248 (75.5%)</w:t>
            </w:r>
          </w:p>
        </w:tc>
      </w:tr>
      <w:tr w:rsidR="00DF538D" w:rsidRPr="003572C3" w14:paraId="0151DC1E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318E11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Unknown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23E696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24 (1.5%)</w:t>
            </w:r>
          </w:p>
        </w:tc>
      </w:tr>
      <w:tr w:rsidR="00DF538D" w:rsidRPr="003572C3" w14:paraId="4BEA19E5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761349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i/>
                <w:iCs/>
                <w:sz w:val="20"/>
                <w:szCs w:val="20"/>
              </w:rPr>
              <w:t>Race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EADB1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F538D" w:rsidRPr="003572C3" w14:paraId="37C1D4C0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041AD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American Indian/Alaska Native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1481BC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26 (1.6%)</w:t>
            </w:r>
          </w:p>
        </w:tc>
      </w:tr>
      <w:tr w:rsidR="00DF538D" w:rsidRPr="003572C3" w14:paraId="4706DC5A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0BA038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Asian, Native Hawaiian, Pacific Islander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0E4F59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12 (0.7%)</w:t>
            </w:r>
          </w:p>
        </w:tc>
      </w:tr>
      <w:tr w:rsidR="00DF538D" w:rsidRPr="003572C3" w14:paraId="3BED8902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04C6C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African American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C0C25F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25 (1.5%)</w:t>
            </w:r>
          </w:p>
        </w:tc>
      </w:tr>
      <w:tr w:rsidR="00DF538D" w:rsidRPr="003572C3" w14:paraId="098EA97E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DEB0B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Caucasian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ECC42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1,351 (81.7%)</w:t>
            </w:r>
          </w:p>
        </w:tc>
      </w:tr>
      <w:tr w:rsidR="00DF538D" w:rsidRPr="003572C3" w14:paraId="241FB1E6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08EC03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More than one race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53137F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81 (4.9%)</w:t>
            </w:r>
          </w:p>
        </w:tc>
      </w:tr>
      <w:tr w:rsidR="00DF538D" w:rsidRPr="003572C3" w14:paraId="460CFA1B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89852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F884D6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120 (7.3%)</w:t>
            </w:r>
          </w:p>
        </w:tc>
      </w:tr>
      <w:tr w:rsidR="00DF538D" w:rsidRPr="003572C3" w14:paraId="166FE95E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3BB04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Unknown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A8729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38 (2.3%)</w:t>
            </w:r>
          </w:p>
        </w:tc>
      </w:tr>
      <w:tr w:rsidR="00DF538D" w:rsidRPr="003572C3" w14:paraId="1324F4AE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587AD6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i/>
                <w:iCs/>
                <w:sz w:val="20"/>
                <w:szCs w:val="20"/>
              </w:rPr>
              <w:t>Time since immunization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6D4CB9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F538D" w:rsidRPr="003572C3" w14:paraId="105478E2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B75C8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 xml:space="preserve">Median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722079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1.7 years</w:t>
            </w:r>
          </w:p>
        </w:tc>
      </w:tr>
      <w:tr w:rsidR="00DF538D" w:rsidRPr="003572C3" w14:paraId="39C5A819" w14:textId="77777777" w:rsidTr="00351FE0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AE2F0D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Range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4FBB00" w14:textId="77777777" w:rsidR="00DF538D" w:rsidRPr="003572C3" w:rsidRDefault="00DF538D" w:rsidP="00351FE0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3572C3">
              <w:rPr>
                <w:rFonts w:cs="Times New Roman"/>
                <w:sz w:val="20"/>
                <w:szCs w:val="20"/>
              </w:rPr>
              <w:t>1.1 – 2.8 years</w:t>
            </w:r>
          </w:p>
        </w:tc>
      </w:tr>
    </w:tbl>
    <w:p w14:paraId="6ECE8A4A" w14:textId="77777777" w:rsidR="00DF538D" w:rsidRPr="003572C3" w:rsidRDefault="00DF538D" w:rsidP="00DF538D">
      <w:pPr>
        <w:spacing w:before="0" w:after="0"/>
        <w:rPr>
          <w:rFonts w:cs="Times New Roman"/>
          <w:sz w:val="20"/>
          <w:szCs w:val="20"/>
        </w:rPr>
      </w:pPr>
    </w:p>
    <w:p w14:paraId="049C3677" w14:textId="77777777" w:rsidR="00DF538D" w:rsidRPr="003572C3" w:rsidRDefault="00DF538D" w:rsidP="00DF538D">
      <w:pPr>
        <w:spacing w:before="0" w:after="0"/>
        <w:rPr>
          <w:rFonts w:cs="Times New Roman"/>
          <w:sz w:val="20"/>
          <w:szCs w:val="20"/>
        </w:rPr>
      </w:pPr>
    </w:p>
    <w:p w14:paraId="77E23730" w14:textId="77777777" w:rsidR="00DF538D" w:rsidRPr="003572C3" w:rsidRDefault="00DF538D" w:rsidP="00DF538D">
      <w:pPr>
        <w:spacing w:before="0" w:after="0"/>
        <w:rPr>
          <w:rFonts w:cs="Times New Roman"/>
          <w:szCs w:val="24"/>
        </w:rPr>
      </w:pPr>
    </w:p>
    <w:p w14:paraId="0FD091F4" w14:textId="77777777" w:rsidR="00DF538D" w:rsidRDefault="00DF538D" w:rsidP="003572C3">
      <w:pPr>
        <w:keepNext/>
        <w:rPr>
          <w:rFonts w:cs="Times New Roman"/>
          <w:b/>
          <w:szCs w:val="24"/>
        </w:rPr>
      </w:pPr>
    </w:p>
    <w:p w14:paraId="0F3ABDBF" w14:textId="3993BCFC" w:rsidR="003572C3" w:rsidRDefault="00DF538D" w:rsidP="003572C3">
      <w:pPr>
        <w:keepNext/>
        <w:rPr>
          <w:rFonts w:cs="Times New Roman"/>
          <w:szCs w:val="24"/>
        </w:rPr>
      </w:pPr>
      <w:r>
        <w:rPr>
          <w:noProof/>
        </w:rPr>
        <w:pict w14:anchorId="3946B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45pt;margin-top:49.7pt;width:489.05pt;height:522.7pt;z-index:-251657216;mso-position-horizontal-relative:text;mso-position-vertical-relative:text" wrapcoords="-33 -31 -33 21600 21633 21600 21633 -31 -33 -31" stroked="t" strokecolor="black [3213]">
            <v:imagedata r:id="rId10" o:title="SuppFig1" croptop="12976f"/>
            <w10:wrap type="tight"/>
          </v:shape>
        </w:pict>
      </w:r>
      <w:proofErr w:type="gramStart"/>
      <w:r w:rsidR="00994A3D" w:rsidRPr="0001436A">
        <w:rPr>
          <w:rFonts w:cs="Times New Roman"/>
          <w:b/>
          <w:szCs w:val="24"/>
        </w:rPr>
        <w:t xml:space="preserve">Supplementary Figure </w:t>
      </w:r>
      <w:r w:rsidR="00994A3D" w:rsidRPr="0001436A">
        <w:rPr>
          <w:rFonts w:cs="Times New Roman"/>
          <w:b/>
          <w:szCs w:val="24"/>
        </w:rPr>
        <w:fldChar w:fldCharType="begin"/>
      </w:r>
      <w:r w:rsidR="00994A3D" w:rsidRPr="0001436A">
        <w:rPr>
          <w:rFonts w:cs="Times New Roman"/>
          <w:b/>
          <w:szCs w:val="24"/>
        </w:rPr>
        <w:instrText xml:space="preserve"> SEQ Figure \* ARABIC </w:instrText>
      </w:r>
      <w:r w:rsidR="00994A3D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994A3D" w:rsidRPr="0001436A">
        <w:rPr>
          <w:rFonts w:cs="Times New Roman"/>
          <w:b/>
          <w:szCs w:val="24"/>
        </w:rPr>
        <w:fldChar w:fldCharType="end"/>
      </w:r>
      <w:r w:rsidR="00994A3D" w:rsidRPr="0001436A">
        <w:rPr>
          <w:rFonts w:cs="Times New Roman"/>
          <w:b/>
          <w:szCs w:val="24"/>
        </w:rPr>
        <w:t>.</w:t>
      </w:r>
      <w:proofErr w:type="gramEnd"/>
      <w:r w:rsidR="00994A3D" w:rsidRPr="001549D3">
        <w:rPr>
          <w:rFonts w:cs="Times New Roman"/>
          <w:szCs w:val="24"/>
        </w:rPr>
        <w:t xml:space="preserve"> </w:t>
      </w:r>
    </w:p>
    <w:p w14:paraId="73C5E87C" w14:textId="77777777" w:rsidR="003572C3" w:rsidRDefault="003572C3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E16EBEB" w14:textId="4F97F8BD" w:rsidR="003572C3" w:rsidRDefault="003572C3" w:rsidP="003572C3">
      <w:pPr>
        <w:keepNext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lastRenderedPageBreak/>
        <w:t>S</w:t>
      </w:r>
      <w:r w:rsidRPr="0001436A">
        <w:rPr>
          <w:rFonts w:cs="Times New Roman"/>
          <w:b/>
          <w:szCs w:val="24"/>
        </w:rPr>
        <w:t xml:space="preserve">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</w:p>
    <w:p w14:paraId="7B6DAD06" w14:textId="707C8550" w:rsidR="003572C3" w:rsidRDefault="00DF538D" w:rsidP="003572C3">
      <w:pPr>
        <w:keepNext/>
        <w:rPr>
          <w:rFonts w:cs="Times New Roman"/>
          <w:b/>
          <w:szCs w:val="24"/>
        </w:rPr>
      </w:pPr>
      <w:r>
        <w:rPr>
          <w:noProof/>
        </w:rPr>
        <w:pict w14:anchorId="52F2188F">
          <v:shape id="_x0000_s1027" type="#_x0000_t75" style="position:absolute;margin-left:.7pt;margin-top:31.4pt;width:489pt;height:472.5pt;z-index:-251654144;mso-position-horizontal-relative:text;mso-position-vertical-relative:text" wrapcoords="-33 -34 -33 21600 21633 21600 21633 -34 -33 -34" stroked="t" strokecolor="black [3213]">
            <v:imagedata r:id="rId11" o:title="SuppFig2" croptop="6619f" cropbottom="11338f"/>
            <w10:wrap type="tight"/>
          </v:shape>
        </w:pict>
      </w:r>
    </w:p>
    <w:p w14:paraId="74134772" w14:textId="61CBE966" w:rsidR="003572C3" w:rsidRDefault="003572C3" w:rsidP="003572C3">
      <w:pPr>
        <w:rPr>
          <w:rFonts w:cs="Times New Roman"/>
          <w:szCs w:val="24"/>
        </w:rPr>
      </w:pPr>
    </w:p>
    <w:p w14:paraId="149951BF" w14:textId="77777777" w:rsidR="00DF538D" w:rsidRDefault="00DF538D" w:rsidP="003572C3">
      <w:pPr>
        <w:rPr>
          <w:rFonts w:cs="Times New Roman"/>
          <w:szCs w:val="24"/>
        </w:rPr>
      </w:pPr>
    </w:p>
    <w:p w14:paraId="58E1D0A5" w14:textId="77777777" w:rsidR="00DF538D" w:rsidRPr="003572C3" w:rsidRDefault="00DF538D" w:rsidP="003572C3">
      <w:pPr>
        <w:rPr>
          <w:rFonts w:cs="Times New Roman"/>
          <w:szCs w:val="24"/>
        </w:rPr>
      </w:pPr>
      <w:bookmarkStart w:id="0" w:name="_GoBack"/>
      <w:bookmarkEnd w:id="0"/>
    </w:p>
    <w:sectPr w:rsidR="00DF538D" w:rsidRPr="003572C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F538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F538D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F538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F538D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72C3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F538D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BodyText2">
    <w:name w:val="Body Text 2"/>
    <w:basedOn w:val="Normal"/>
    <w:link w:val="BodyText2Char"/>
    <w:rsid w:val="003572C3"/>
    <w:pPr>
      <w:spacing w:before="0" w:after="0" w:line="480" w:lineRule="auto"/>
    </w:pPr>
    <w:rPr>
      <w:rFonts w:eastAsia="Times New Roman" w:cs="Times New Roman"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72C3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BodyText2">
    <w:name w:val="Body Text 2"/>
    <w:basedOn w:val="Normal"/>
    <w:link w:val="BodyText2Char"/>
    <w:rsid w:val="003572C3"/>
    <w:pPr>
      <w:spacing w:before="0" w:after="0" w:line="480" w:lineRule="auto"/>
    </w:pPr>
    <w:rPr>
      <w:rFonts w:eastAsia="Times New Roman" w:cs="Times New Roman"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3572C3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F89272-248D-49A1-9050-59841105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10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Richard B Kennedy</cp:lastModifiedBy>
  <cp:revision>4</cp:revision>
  <cp:lastPrinted>2013-10-03T12:51:00Z</cp:lastPrinted>
  <dcterms:created xsi:type="dcterms:W3CDTF">2020-05-29T12:04:00Z</dcterms:created>
  <dcterms:modified xsi:type="dcterms:W3CDTF">2020-09-03T17:59:00Z</dcterms:modified>
</cp:coreProperties>
</file>