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4615" w14:textId="77777777" w:rsidR="00A027A5" w:rsidRPr="00D07760" w:rsidRDefault="00A027A5" w:rsidP="00A027A5">
      <w:pPr>
        <w:spacing w:line="276" w:lineRule="auto"/>
        <w:jc w:val="center"/>
        <w:rPr>
          <w:rFonts w:eastAsia="Times New Roman" w:cs="Times New Roman"/>
          <w:color w:val="000000" w:themeColor="text1"/>
          <w:szCs w:val="24"/>
          <w:lang w:val="en-CA"/>
        </w:rPr>
      </w:pPr>
      <w:r>
        <w:rPr>
          <w:rFonts w:eastAsia="Times New Roman" w:cs="Times New Roman"/>
          <w:noProof/>
          <w:color w:val="000000" w:themeColor="text1"/>
          <w:szCs w:val="24"/>
          <w:lang w:val="pt-BR"/>
        </w:rPr>
        <w:drawing>
          <wp:inline distT="0" distB="0" distL="0" distR="0" wp14:anchorId="10E177E3" wp14:editId="34C0F44A">
            <wp:extent cx="5400040" cy="3280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C54BD" w14:textId="3476AD2E" w:rsidR="00A027A5" w:rsidRPr="00A027A5" w:rsidRDefault="00A027A5" w:rsidP="00A027A5">
      <w:pPr>
        <w:jc w:val="both"/>
        <w:rPr>
          <w:rFonts w:eastAsia="Times New Roman" w:cs="Times New Roman"/>
          <w:color w:val="000000" w:themeColor="text1"/>
          <w:szCs w:val="24"/>
          <w:lang w:val="en-CA"/>
        </w:rPr>
      </w:pPr>
      <w:r>
        <w:rPr>
          <w:rFonts w:eastAsia="Times New Roman" w:cs="Times New Roman"/>
          <w:b/>
          <w:color w:val="000000" w:themeColor="text1"/>
          <w:szCs w:val="24"/>
          <w:lang w:val="en-CA"/>
        </w:rPr>
        <w:t>Supplementary Figure 1.</w:t>
      </w:r>
      <w:bookmarkStart w:id="0" w:name="_GoBack"/>
      <w:bookmarkEnd w:id="0"/>
      <w:r w:rsidRPr="00A027A5">
        <w:rPr>
          <w:rFonts w:eastAsia="Times New Roman" w:cs="Times New Roman"/>
          <w:b/>
          <w:color w:val="000000" w:themeColor="text1"/>
          <w:szCs w:val="24"/>
          <w:lang w:val="en-CA"/>
        </w:rPr>
        <w:t xml:space="preserve"> </w:t>
      </w:r>
      <w:r w:rsidRPr="00A027A5">
        <w:rPr>
          <w:rFonts w:eastAsia="Times New Roman" w:cs="Times New Roman"/>
          <w:color w:val="000000" w:themeColor="text1"/>
          <w:szCs w:val="24"/>
          <w:lang w:val="en-CA"/>
        </w:rPr>
        <w:t>Box-plots of alpha diversity indexes calculated for each site.  Alpha diversity was determined by the indexes Chao 1 (estimates richness), ACE (Abundance-based Coverage Estimator), Shannon (estimates diversity and evenness), Simpson (estimates evenness) and the amount of unique OTUs found in each sample was estimated (observed species). Boxes contain 50% of all values and whiskers represent the 25th and 75th percentiles. No statistically significant difference was observed (</w:t>
      </w:r>
      <w:r w:rsidRPr="00A027A5">
        <w:rPr>
          <w:rFonts w:eastAsia="Times New Roman" w:cs="Times New Roman"/>
          <w:i/>
          <w:color w:val="000000" w:themeColor="text1"/>
          <w:szCs w:val="24"/>
          <w:lang w:val="en-CA"/>
        </w:rPr>
        <w:t>P</w:t>
      </w:r>
      <w:r w:rsidRPr="00A027A5">
        <w:rPr>
          <w:rFonts w:eastAsia="Times New Roman" w:cs="Times New Roman"/>
          <w:color w:val="000000" w:themeColor="text1"/>
          <w:szCs w:val="24"/>
          <w:lang w:val="en-CA"/>
        </w:rPr>
        <w:t xml:space="preserve"> &gt; 0.05, Student </w:t>
      </w:r>
      <w:r w:rsidRPr="00A027A5">
        <w:rPr>
          <w:rFonts w:eastAsia="Times New Roman" w:cs="Times New Roman"/>
          <w:i/>
          <w:color w:val="000000" w:themeColor="text1"/>
          <w:szCs w:val="24"/>
          <w:lang w:val="en-CA"/>
        </w:rPr>
        <w:t>t</w:t>
      </w:r>
      <w:r w:rsidRPr="00A027A5">
        <w:rPr>
          <w:rFonts w:eastAsia="Times New Roman" w:cs="Times New Roman"/>
          <w:color w:val="000000" w:themeColor="text1"/>
          <w:szCs w:val="24"/>
          <w:lang w:val="en-CA"/>
        </w:rPr>
        <w:t xml:space="preserve"> test).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05240" w14:textId="77777777" w:rsidR="00D70A82" w:rsidRDefault="00D70A82" w:rsidP="00117666">
      <w:pPr>
        <w:spacing w:after="0"/>
      </w:pPr>
      <w:r>
        <w:separator/>
      </w:r>
    </w:p>
  </w:endnote>
  <w:endnote w:type="continuationSeparator" w:id="0">
    <w:p w14:paraId="40CE90F6" w14:textId="77777777" w:rsidR="00D70A82" w:rsidRDefault="00D70A8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B3B0" w14:textId="77777777" w:rsidR="00D70A82" w:rsidRDefault="00D70A82" w:rsidP="00117666">
      <w:pPr>
        <w:spacing w:after="0"/>
      </w:pPr>
      <w:r>
        <w:separator/>
      </w:r>
    </w:p>
  </w:footnote>
  <w:footnote w:type="continuationSeparator" w:id="0">
    <w:p w14:paraId="3E6552E5" w14:textId="77777777" w:rsidR="00D70A82" w:rsidRDefault="00D70A8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pt-BR" w:eastAsia="pt-B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027A5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70A82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har"/>
    <w:uiPriority w:val="2"/>
    <w:qFormat/>
    <w:rsid w:val="00AB6715"/>
    <w:pPr>
      <w:numPr>
        <w:ilvl w:val="4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7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7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Fontepargpadr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Fontepargpadr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Fontepargpadr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Fontepargpadro"/>
    <w:uiPriority w:val="99"/>
    <w:semiHidden/>
    <w:unhideWhenUsed/>
    <w:rsid w:val="00AB6715"/>
  </w:style>
  <w:style w:type="character" w:customStyle="1" w:styleId="Ttulo3Char">
    <w:name w:val="Título 3 Char"/>
    <w:basedOn w:val="Fontepargpadro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Fontepargpadro"/>
    <w:uiPriority w:val="22"/>
    <w:qFormat/>
    <w:rsid w:val="00AB6715"/>
    <w:rPr>
      <w:rFonts w:ascii="Times New Roman" w:hAnsi="Times New Roman"/>
      <w:b/>
      <w:bCs/>
    </w:rPr>
  </w:style>
  <w:style w:type="character" w:styleId="nfaseSutil">
    <w:name w:val="Subtle Emphasis"/>
    <w:basedOn w:val="Fontepargpadr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har">
    <w:name w:val="Título Char"/>
    <w:basedOn w:val="Fontepargpadr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BED199-12C9-4544-8904-5DF1A130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Pâmela Pontes Penas Amado</cp:lastModifiedBy>
  <cp:revision>3</cp:revision>
  <cp:lastPrinted>2013-10-03T12:51:00Z</cp:lastPrinted>
  <dcterms:created xsi:type="dcterms:W3CDTF">2018-11-23T08:58:00Z</dcterms:created>
  <dcterms:modified xsi:type="dcterms:W3CDTF">2020-07-15T03:28:00Z</dcterms:modified>
</cp:coreProperties>
</file>