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6116" w14:textId="77777777" w:rsidR="007608F3" w:rsidRPr="00A92087" w:rsidRDefault="007608F3" w:rsidP="007608F3">
      <w:pPr>
        <w:spacing w:before="0"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SUPPLEMENTARY MATERIAL</w:t>
      </w:r>
    </w:p>
    <w:p w14:paraId="0B3A7FC2" w14:textId="77777777" w:rsidR="007608F3" w:rsidRPr="00A92087" w:rsidRDefault="007608F3" w:rsidP="007608F3">
      <w:pPr>
        <w:spacing w:before="0" w:after="0"/>
        <w:ind w:left="1134"/>
        <w:rPr>
          <w:rFonts w:cs="Times New Roman"/>
          <w:b/>
          <w:bCs/>
          <w:szCs w:val="24"/>
        </w:rPr>
      </w:pPr>
    </w:p>
    <w:p w14:paraId="5E43E534" w14:textId="17564B00" w:rsidR="007608F3" w:rsidRDefault="007608F3" w:rsidP="007608F3">
      <w:pPr>
        <w:spacing w:line="480" w:lineRule="auto"/>
        <w:rPr>
          <w:rFonts w:cs="Times New Roman"/>
        </w:rPr>
      </w:pPr>
      <w:r>
        <w:rPr>
          <w:rFonts w:cs="Times New Roman"/>
          <w:b/>
          <w:bCs/>
        </w:rPr>
        <w:t>Supplementary Material</w:t>
      </w:r>
      <w:r w:rsidRPr="00A92087">
        <w:rPr>
          <w:rFonts w:cs="Times New Roman"/>
          <w:b/>
          <w:bCs/>
        </w:rPr>
        <w:t xml:space="preserve"> 1.</w:t>
      </w:r>
      <w:r w:rsidRPr="00A92087">
        <w:rPr>
          <w:rFonts w:cs="Times New Roman"/>
        </w:rPr>
        <w:t xml:space="preserve"> Recruitment procedures </w:t>
      </w:r>
      <w:r w:rsidR="0053225F">
        <w:rPr>
          <w:rFonts w:cs="Times New Roman"/>
        </w:rPr>
        <w:t xml:space="preserve">of the participants of the </w:t>
      </w:r>
      <w:r w:rsidRPr="00A92087">
        <w:rPr>
          <w:rFonts w:cs="Times New Roman"/>
        </w:rPr>
        <w:t>study</w:t>
      </w:r>
      <w:r w:rsidR="008E41C8">
        <w:rPr>
          <w:rFonts w:cs="Times New Roman"/>
        </w:rPr>
        <w:t xml:space="preserve">, </w:t>
      </w:r>
      <w:r w:rsidRPr="00A92087">
        <w:rPr>
          <w:rFonts w:cs="Times New Roman"/>
        </w:rPr>
        <w:t>Manaus, 2019 (N=2,321)</w:t>
      </w:r>
      <w:r w:rsidR="008E41C8">
        <w:rPr>
          <w:rFonts w:cs="Times New Roman"/>
        </w:rPr>
        <w:t>.</w:t>
      </w:r>
    </w:p>
    <w:tbl>
      <w:tblPr>
        <w:tblpPr w:leftFromText="141" w:rightFromText="141" w:vertAnchor="text" w:horzAnchor="margin" w:tblpXSpec="center" w:tblpY="44"/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541"/>
        <w:gridCol w:w="551"/>
        <w:gridCol w:w="551"/>
        <w:gridCol w:w="1563"/>
        <w:gridCol w:w="1353"/>
        <w:gridCol w:w="889"/>
        <w:gridCol w:w="763"/>
        <w:gridCol w:w="751"/>
        <w:gridCol w:w="751"/>
      </w:tblGrid>
      <w:tr w:rsidR="007608F3" w:rsidRPr="00142822" w14:paraId="0F3DA426" w14:textId="77777777" w:rsidTr="00BF44B2">
        <w:trPr>
          <w:trHeight w:val="441"/>
        </w:trPr>
        <w:tc>
          <w:tcPr>
            <w:tcW w:w="142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DBCF0C7" w14:textId="77777777" w:rsidR="007608F3" w:rsidRPr="0034432D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DE9EC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Population ≥18 years old:</w:t>
            </w:r>
          </w:p>
          <w:p w14:paraId="07B3BE4E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2,106,355 in 2,461 census tracts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noWrap/>
            <w:vAlign w:val="bottom"/>
          </w:tcPr>
          <w:p w14:paraId="15987953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573277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BDD08D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F6A6A2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26386F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  <w:tr w:rsidR="007608F3" w:rsidRPr="00142822" w14:paraId="5C4B28EE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4ACF074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5798A6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C7F5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3E0EEFED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vAlign w:val="center"/>
          </w:tcPr>
          <w:p w14:paraId="5E171C7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</w:tcBorders>
            <w:noWrap/>
            <w:vAlign w:val="bottom"/>
          </w:tcPr>
          <w:p w14:paraId="37AC7C2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 w:val="restart"/>
            <w:vAlign w:val="center"/>
          </w:tcPr>
          <w:p w14:paraId="6F243D2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7608F3" w:rsidRPr="00142822" w14:paraId="4EB042B7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4A6E26F9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EDA099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F4F69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986295E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DB3C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C1758E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</w:tcBorders>
            <w:vAlign w:val="center"/>
          </w:tcPr>
          <w:p w14:paraId="46B952F4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7608F3" w:rsidRPr="00142822" w14:paraId="682E18EC" w14:textId="77777777" w:rsidTr="00BF44B2">
        <w:trPr>
          <w:trHeight w:val="441"/>
        </w:trPr>
        <w:tc>
          <w:tcPr>
            <w:tcW w:w="142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AFC4BC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AD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5,769 households approached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noWrap/>
            <w:vAlign w:val="bottom"/>
          </w:tcPr>
          <w:p w14:paraId="00A2E08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noWrap/>
            <w:vAlign w:val="bottom"/>
          </w:tcPr>
          <w:p w14:paraId="038C7C3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bottom"/>
          </w:tcPr>
          <w:p w14:paraId="3F86871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noWrap/>
            <w:vAlign w:val="bottom"/>
            <w:hideMark/>
          </w:tcPr>
          <w:p w14:paraId="26F9C11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671D61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  <w:tr w:rsidR="007608F3" w:rsidRPr="00142822" w14:paraId="4D21F0DC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4B7F1244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EC9032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4B1A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00CF5A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1F8E8E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CB5C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51D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2,523 closed or empty households</w:t>
            </w:r>
          </w:p>
        </w:tc>
      </w:tr>
      <w:tr w:rsidR="007608F3" w:rsidRPr="00142822" w14:paraId="57A2E35D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2A221445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706791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10F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091FE7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DD0009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57586C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8160D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7608F3" w:rsidRPr="00142822" w14:paraId="58A7E1A8" w14:textId="77777777" w:rsidTr="00BF44B2">
        <w:trPr>
          <w:trHeight w:val="441"/>
        </w:trPr>
        <w:tc>
          <w:tcPr>
            <w:tcW w:w="142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EF93D54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17C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3,246 households with adult individuals invited to participate in the study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noWrap/>
            <w:vAlign w:val="bottom"/>
          </w:tcPr>
          <w:p w14:paraId="0F84375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4AB5CD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D6D16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EC93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B513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  <w:tr w:rsidR="007608F3" w:rsidRPr="00142822" w14:paraId="101A601F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3B88BDBA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E35E4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0EEE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3A9655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5F47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1A01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C5C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84 non-eligible individuals and</w:t>
            </w:r>
          </w:p>
          <w:p w14:paraId="0C14AC15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845 refusals</w:t>
            </w:r>
          </w:p>
        </w:tc>
      </w:tr>
      <w:tr w:rsidR="007608F3" w:rsidRPr="00142822" w14:paraId="1F2406B0" w14:textId="77777777" w:rsidTr="00BF44B2">
        <w:trPr>
          <w:trHeight w:val="441"/>
        </w:trPr>
        <w:tc>
          <w:tcPr>
            <w:tcW w:w="1427" w:type="dxa"/>
            <w:noWrap/>
            <w:vAlign w:val="bottom"/>
            <w:hideMark/>
          </w:tcPr>
          <w:p w14:paraId="5EE64B7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A1C0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0AF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4D51FB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4EFE3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7C9E97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CC951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7608F3" w:rsidRPr="00142822" w14:paraId="08A68744" w14:textId="77777777" w:rsidTr="00BF44B2">
        <w:trPr>
          <w:trHeight w:val="57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2154BF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4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FD0" w14:textId="77777777" w:rsidR="007608F3" w:rsidRPr="00142822" w:rsidRDefault="007608F3" w:rsidP="002D1E4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42822">
              <w:rPr>
                <w:rFonts w:eastAsia="Times New Roman" w:cs="Times New Roman"/>
                <w:color w:val="000000"/>
                <w:szCs w:val="24"/>
                <w:lang w:eastAsia="pt-BR"/>
              </w:rPr>
              <w:t>2,321 participants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48E2E4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3526FC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256971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ACA0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43372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  <w:tr w:rsidR="007608F3" w:rsidRPr="00142822" w14:paraId="6F135FD0" w14:textId="77777777" w:rsidTr="00BF44B2">
        <w:trPr>
          <w:trHeight w:val="57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9FEFED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4817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7E0E70E5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0DF98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22A7F18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5A8766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091910" w14:textId="77777777" w:rsidR="007608F3" w:rsidRPr="00142822" w:rsidRDefault="007608F3" w:rsidP="002D1E4B">
            <w:pPr>
              <w:spacing w:before="0" w:after="0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03524286" w14:textId="77777777" w:rsidR="008A4FA4" w:rsidRDefault="008A4FA4"/>
    <w:sectPr w:rsidR="008A4FA4" w:rsidSect="001F35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F3"/>
    <w:rsid w:val="00063752"/>
    <w:rsid w:val="000A6E41"/>
    <w:rsid w:val="000E23AA"/>
    <w:rsid w:val="000F1439"/>
    <w:rsid w:val="0014797B"/>
    <w:rsid w:val="00160F69"/>
    <w:rsid w:val="001A0EA1"/>
    <w:rsid w:val="001B4D32"/>
    <w:rsid w:val="001B597B"/>
    <w:rsid w:val="001C0300"/>
    <w:rsid w:val="001F3542"/>
    <w:rsid w:val="00203E0A"/>
    <w:rsid w:val="00282EAE"/>
    <w:rsid w:val="002C2EFA"/>
    <w:rsid w:val="002D182D"/>
    <w:rsid w:val="003247BA"/>
    <w:rsid w:val="00354189"/>
    <w:rsid w:val="003B209B"/>
    <w:rsid w:val="003B3496"/>
    <w:rsid w:val="003C64FC"/>
    <w:rsid w:val="003D3918"/>
    <w:rsid w:val="004A24AE"/>
    <w:rsid w:val="0053225F"/>
    <w:rsid w:val="005338D6"/>
    <w:rsid w:val="005525CE"/>
    <w:rsid w:val="00575C79"/>
    <w:rsid w:val="005B6F05"/>
    <w:rsid w:val="005B7A4E"/>
    <w:rsid w:val="005D284F"/>
    <w:rsid w:val="00625108"/>
    <w:rsid w:val="00673449"/>
    <w:rsid w:val="00675856"/>
    <w:rsid w:val="006B1B5F"/>
    <w:rsid w:val="006C016B"/>
    <w:rsid w:val="006E1343"/>
    <w:rsid w:val="00744A20"/>
    <w:rsid w:val="007608F3"/>
    <w:rsid w:val="00775747"/>
    <w:rsid w:val="00787052"/>
    <w:rsid w:val="007C0B52"/>
    <w:rsid w:val="00850527"/>
    <w:rsid w:val="00852E5B"/>
    <w:rsid w:val="00862988"/>
    <w:rsid w:val="008A4FA4"/>
    <w:rsid w:val="008C4C0D"/>
    <w:rsid w:val="008E41C8"/>
    <w:rsid w:val="00967105"/>
    <w:rsid w:val="0097353E"/>
    <w:rsid w:val="009A4359"/>
    <w:rsid w:val="00A3173F"/>
    <w:rsid w:val="00A4474D"/>
    <w:rsid w:val="00A55311"/>
    <w:rsid w:val="00A56DF9"/>
    <w:rsid w:val="00A873BA"/>
    <w:rsid w:val="00A9749A"/>
    <w:rsid w:val="00B523DC"/>
    <w:rsid w:val="00B851C9"/>
    <w:rsid w:val="00BF2A00"/>
    <w:rsid w:val="00BF44B2"/>
    <w:rsid w:val="00C64DCB"/>
    <w:rsid w:val="00CC29D8"/>
    <w:rsid w:val="00D03DC5"/>
    <w:rsid w:val="00D10269"/>
    <w:rsid w:val="00DA1C71"/>
    <w:rsid w:val="00E00B71"/>
    <w:rsid w:val="00E401C3"/>
    <w:rsid w:val="00E56D2E"/>
    <w:rsid w:val="00E56DD6"/>
    <w:rsid w:val="00E86A54"/>
    <w:rsid w:val="00ED249C"/>
    <w:rsid w:val="00F40FB1"/>
    <w:rsid w:val="00F43FE9"/>
    <w:rsid w:val="00F516B5"/>
    <w:rsid w:val="00F5287C"/>
    <w:rsid w:val="00F70777"/>
    <w:rsid w:val="00F83363"/>
    <w:rsid w:val="00F905E8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26A47"/>
  <w15:docId w15:val="{A6F21E0B-086D-E94F-9B22-8AC46E90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F3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A4E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A4E"/>
    <w:pPr>
      <w:spacing w:before="240"/>
      <w:contextualSpacing/>
    </w:pPr>
    <w:rPr>
      <w:rFonts w:eastAsiaTheme="majorEastAsia" w:cstheme="majorBidi"/>
      <w:b/>
      <w:spacing w:val="-10"/>
      <w:kern w:val="28"/>
      <w:szCs w:val="56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5B7A4E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7A4E"/>
    <w:rPr>
      <w:rFonts w:ascii="Times New Roman" w:eastAsiaTheme="majorEastAsia" w:hAnsi="Times New Roman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Tiguman</dc:creator>
  <cp:keywords/>
  <dc:description/>
  <cp:lastModifiedBy>Frontiers Media SA</cp:lastModifiedBy>
  <cp:revision>6</cp:revision>
  <dcterms:created xsi:type="dcterms:W3CDTF">2020-07-22T20:22:00Z</dcterms:created>
  <dcterms:modified xsi:type="dcterms:W3CDTF">2020-10-02T08:41:00Z</dcterms:modified>
</cp:coreProperties>
</file>