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975C6" w14:textId="2CB48D89" w:rsidR="00AD0971" w:rsidRPr="00015881" w:rsidRDefault="00177DB0" w:rsidP="00630C09">
      <w:pPr>
        <w:spacing w:line="480" w:lineRule="auto"/>
        <w:rPr>
          <w:b/>
        </w:rPr>
      </w:pPr>
      <w:r>
        <w:rPr>
          <w:b/>
        </w:rPr>
        <w:t xml:space="preserve">Supplementary </w:t>
      </w:r>
      <w:r w:rsidR="001C54F0">
        <w:rPr>
          <w:b/>
        </w:rPr>
        <w:t xml:space="preserve">Table </w:t>
      </w:r>
      <w:r w:rsidR="00E65ABB">
        <w:rPr>
          <w:rFonts w:hint="eastAsia"/>
          <w:b/>
        </w:rPr>
        <w:t>S</w:t>
      </w:r>
      <w:r w:rsidR="00780D89">
        <w:rPr>
          <w:b/>
        </w:rPr>
        <w:t>1</w:t>
      </w:r>
      <w:r w:rsidR="00E16037" w:rsidRPr="00AD0971">
        <w:rPr>
          <w:b/>
        </w:rPr>
        <w:t xml:space="preserve">. Antimicrobial </w:t>
      </w:r>
      <w:r w:rsidR="00086A47">
        <w:rPr>
          <w:rFonts w:hint="eastAsia"/>
          <w:b/>
        </w:rPr>
        <w:t>susceptibility</w:t>
      </w:r>
      <w:r w:rsidR="00086A47">
        <w:rPr>
          <w:b/>
        </w:rPr>
        <w:t xml:space="preserve"> </w:t>
      </w:r>
      <w:r w:rsidR="00E16037" w:rsidRPr="00AD0971">
        <w:rPr>
          <w:b/>
        </w:rPr>
        <w:t xml:space="preserve">of </w:t>
      </w:r>
      <w:r w:rsidR="00DB5E79" w:rsidRPr="00AD0971">
        <w:rPr>
          <w:b/>
          <w:i/>
          <w:iCs/>
        </w:rPr>
        <w:t>N</w:t>
      </w:r>
      <w:r w:rsidR="00DB5E79">
        <w:rPr>
          <w:b/>
          <w:i/>
          <w:iCs/>
        </w:rPr>
        <w:t>.</w:t>
      </w:r>
      <w:r w:rsidR="00DB5E79" w:rsidRPr="00AD0971">
        <w:rPr>
          <w:b/>
          <w:i/>
          <w:iCs/>
        </w:rPr>
        <w:t xml:space="preserve"> </w:t>
      </w:r>
      <w:r w:rsidR="00E16037" w:rsidRPr="00AD0971">
        <w:rPr>
          <w:b/>
          <w:i/>
          <w:iCs/>
        </w:rPr>
        <w:t xml:space="preserve">gonorrhoeae </w:t>
      </w:r>
      <w:r w:rsidR="00E16037" w:rsidRPr="00AD0971">
        <w:rPr>
          <w:b/>
        </w:rPr>
        <w:t>isolates in Shanghai</w:t>
      </w:r>
      <w:r w:rsidR="00DB5E79">
        <w:rPr>
          <w:b/>
        </w:rPr>
        <w:t xml:space="preserve"> in</w:t>
      </w:r>
      <w:r w:rsidR="00551E71">
        <w:rPr>
          <w:b/>
        </w:rPr>
        <w:t xml:space="preserve"> </w:t>
      </w:r>
      <w:r w:rsidR="00E16037" w:rsidRPr="00AD0971">
        <w:rPr>
          <w:b/>
        </w:rPr>
        <w:t>2017</w:t>
      </w:r>
    </w:p>
    <w:tbl>
      <w:tblPr>
        <w:tblW w:w="1450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20"/>
        <w:gridCol w:w="2100"/>
        <w:gridCol w:w="1380"/>
        <w:gridCol w:w="1300"/>
        <w:gridCol w:w="1360"/>
        <w:gridCol w:w="820"/>
        <w:gridCol w:w="2100"/>
        <w:gridCol w:w="1380"/>
        <w:gridCol w:w="1240"/>
        <w:gridCol w:w="1200"/>
      </w:tblGrid>
      <w:tr w:rsidR="00E16037" w:rsidRPr="00E16037" w14:paraId="006B2C7B" w14:textId="77777777" w:rsidTr="00F46C0D">
        <w:trPr>
          <w:trHeight w:val="508"/>
          <w:jc w:val="center"/>
        </w:trPr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367FFA8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614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7C77186" w14:textId="77777777" w:rsidR="00E16037" w:rsidRPr="00E16037" w:rsidRDefault="00E16037" w:rsidP="00630C09">
            <w:pPr>
              <w:spacing w:line="480" w:lineRule="auto"/>
              <w:jc w:val="center"/>
            </w:pPr>
            <w:r w:rsidRPr="00E16037">
              <w:rPr>
                <w:b/>
                <w:bCs/>
              </w:rPr>
              <w:t>N=366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95B02F0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592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38C822F" w14:textId="77777777" w:rsidR="00E16037" w:rsidRPr="00E16037" w:rsidRDefault="00E16037" w:rsidP="00630C09">
            <w:pPr>
              <w:spacing w:line="480" w:lineRule="auto"/>
              <w:jc w:val="center"/>
            </w:pPr>
            <w:r w:rsidRPr="00E16037">
              <w:rPr>
                <w:b/>
                <w:bCs/>
              </w:rPr>
              <w:t>N=124</w:t>
            </w:r>
          </w:p>
        </w:tc>
      </w:tr>
      <w:tr w:rsidR="00E16037" w:rsidRPr="00E16037" w14:paraId="34EA6807" w14:textId="77777777" w:rsidTr="00F46C0D">
        <w:trPr>
          <w:trHeight w:val="568"/>
          <w:jc w:val="center"/>
        </w:trPr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A961146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Antimicrobial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A2172CF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MIC range(mg/L)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3E665F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S</w:t>
            </w:r>
            <w:r w:rsidRPr="00E16037">
              <w:rPr>
                <w:b/>
                <w:bCs/>
                <w:vertAlign w:val="superscript"/>
              </w:rPr>
              <w:t xml:space="preserve"> </w:t>
            </w:r>
            <w:r w:rsidRPr="00E16037">
              <w:rPr>
                <w:b/>
                <w:bCs/>
              </w:rPr>
              <w:t>(n,%)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4EA33B7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I (n,%)</w:t>
            </w: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7CEA7DB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R (n,%)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0A5520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D707AED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MIC range(mg/L)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F28A8D1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S</w:t>
            </w:r>
            <w:r w:rsidRPr="00E16037">
              <w:rPr>
                <w:b/>
                <w:bCs/>
                <w:vertAlign w:val="superscript"/>
              </w:rPr>
              <w:t xml:space="preserve"> </w:t>
            </w:r>
            <w:r w:rsidRPr="00E16037">
              <w:rPr>
                <w:b/>
                <w:bCs/>
              </w:rPr>
              <w:t>(n,%)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E14825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I (n,%)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E9994B4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R (n,%)</w:t>
            </w:r>
          </w:p>
        </w:tc>
      </w:tr>
      <w:tr w:rsidR="00E16037" w:rsidRPr="00E16037" w14:paraId="4865C50F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FA59595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Ceftriaxone</w:t>
            </w:r>
            <w:r w:rsidRPr="00E16037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E684215" w14:textId="77777777" w:rsidR="00E16037" w:rsidRPr="00E16037" w:rsidRDefault="00E16037" w:rsidP="00630C09">
            <w:pPr>
              <w:spacing w:line="480" w:lineRule="auto"/>
            </w:pPr>
            <w:r w:rsidRPr="00E16037">
              <w:t>≤0.004-1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0BBE802" w14:textId="77777777" w:rsidR="00E16037" w:rsidRPr="00E16037" w:rsidRDefault="00E16037" w:rsidP="00630C09">
            <w:pPr>
              <w:spacing w:line="480" w:lineRule="auto"/>
            </w:pPr>
            <w:r w:rsidRPr="00E16037">
              <w:t>346 (94.5)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C08065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B0AA3A5" w14:textId="77777777" w:rsidR="00E16037" w:rsidRPr="00E16037" w:rsidRDefault="00E16037" w:rsidP="00630C09">
            <w:pPr>
              <w:spacing w:line="480" w:lineRule="auto"/>
            </w:pPr>
            <w:r w:rsidRPr="00E16037">
              <w:t>20 (5.5)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234BBA6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C0F8673" w14:textId="24E5660F" w:rsidR="00E16037" w:rsidRPr="00E16037" w:rsidRDefault="00E16037" w:rsidP="00630C09">
            <w:pPr>
              <w:spacing w:line="480" w:lineRule="auto"/>
            </w:pPr>
            <w:r w:rsidRPr="00E16037">
              <w:t>≤0.008-</w:t>
            </w:r>
            <w:r w:rsidR="002315F7">
              <w:rPr>
                <w:rFonts w:hint="eastAsia"/>
              </w:rPr>
              <w:t>1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AA5DDFD" w14:textId="77777777" w:rsidR="00E16037" w:rsidRPr="00E16037" w:rsidRDefault="00E16037" w:rsidP="00630C09">
            <w:pPr>
              <w:spacing w:line="480" w:lineRule="auto"/>
            </w:pPr>
            <w:r w:rsidRPr="00E16037">
              <w:t>116 (93.5)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842288D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D1A6372" w14:textId="77777777" w:rsidR="00E16037" w:rsidRPr="00E16037" w:rsidRDefault="00E16037" w:rsidP="00630C09">
            <w:pPr>
              <w:spacing w:line="480" w:lineRule="auto"/>
            </w:pPr>
            <w:r w:rsidRPr="00E16037">
              <w:t>8(6.5)</w:t>
            </w:r>
          </w:p>
        </w:tc>
      </w:tr>
      <w:tr w:rsidR="00E16037" w:rsidRPr="00E16037" w14:paraId="7FD2347A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345B695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Cefixime</w:t>
            </w:r>
            <w:r w:rsidRPr="00E16037">
              <w:rPr>
                <w:vertAlign w:val="superscript"/>
              </w:rPr>
              <w:t>b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47A1559" w14:textId="77777777" w:rsidR="00E16037" w:rsidRPr="00E16037" w:rsidRDefault="00E16037" w:rsidP="00630C09">
            <w:pPr>
              <w:spacing w:line="480" w:lineRule="auto"/>
            </w:pPr>
            <w:r w:rsidRPr="00E16037">
              <w:t>≤0.004-≥4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A91B90B" w14:textId="77777777" w:rsidR="00E16037" w:rsidRPr="00E16037" w:rsidRDefault="00E16037" w:rsidP="00630C09">
            <w:pPr>
              <w:spacing w:line="480" w:lineRule="auto"/>
            </w:pPr>
            <w:r w:rsidRPr="00E16037">
              <w:t>295 (80.6)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374D74D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4748BFF" w14:textId="77777777" w:rsidR="00E16037" w:rsidRPr="00E16037" w:rsidRDefault="00E16037" w:rsidP="00630C09">
            <w:pPr>
              <w:spacing w:line="480" w:lineRule="auto"/>
            </w:pPr>
            <w:r w:rsidRPr="00E16037">
              <w:t>71 (19.4)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62BAC79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4847B18" w14:textId="77777777" w:rsidR="00E16037" w:rsidRPr="00E16037" w:rsidRDefault="00E16037" w:rsidP="00630C09">
            <w:pPr>
              <w:spacing w:line="480" w:lineRule="auto"/>
            </w:pPr>
            <w:r w:rsidRPr="00E16037">
              <w:t>0.008-≥4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9731918" w14:textId="77777777" w:rsidR="00E16037" w:rsidRPr="00E16037" w:rsidRDefault="00E16037" w:rsidP="00630C09">
            <w:pPr>
              <w:spacing w:line="480" w:lineRule="auto"/>
            </w:pPr>
            <w:r w:rsidRPr="00E16037">
              <w:t>103 (83.1)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F966B3C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9CBB83" w14:textId="77777777" w:rsidR="00E16037" w:rsidRPr="00E16037" w:rsidRDefault="00E16037" w:rsidP="00630C09">
            <w:pPr>
              <w:spacing w:line="480" w:lineRule="auto"/>
            </w:pPr>
            <w:r w:rsidRPr="00E16037">
              <w:t>21(16.9)</w:t>
            </w:r>
          </w:p>
        </w:tc>
      </w:tr>
      <w:tr w:rsidR="00E16037" w:rsidRPr="00E16037" w14:paraId="734DBD9C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342CBF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Azithromycin</w:t>
            </w:r>
            <w:r w:rsidRPr="00E16037">
              <w:rPr>
                <w:vertAlign w:val="superscript"/>
              </w:rPr>
              <w:t>c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2A5821C" w14:textId="0F890C8B" w:rsidR="00E16037" w:rsidRPr="00E16037" w:rsidRDefault="00E16037" w:rsidP="00630C09">
            <w:pPr>
              <w:spacing w:line="480" w:lineRule="auto"/>
            </w:pPr>
            <w:r w:rsidRPr="00E16037">
              <w:t>≤0.008-≥</w:t>
            </w:r>
            <w:r w:rsidR="002315F7">
              <w:rPr>
                <w:rFonts w:hint="eastAsia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27D6D7F" w14:textId="448A5D02" w:rsidR="00E16037" w:rsidRPr="00E16037" w:rsidRDefault="00E16037" w:rsidP="00630C09">
            <w:pPr>
              <w:spacing w:line="480" w:lineRule="auto"/>
            </w:pPr>
            <w:r w:rsidRPr="00E16037">
              <w:t>3</w:t>
            </w:r>
            <w:r w:rsidR="002315F7">
              <w:rPr>
                <w:rFonts w:hint="eastAsia"/>
              </w:rPr>
              <w:t>41</w:t>
            </w:r>
            <w:r w:rsidRPr="00E16037">
              <w:t xml:space="preserve"> (</w:t>
            </w:r>
            <w:r w:rsidR="002315F7">
              <w:rPr>
                <w:rFonts w:hint="eastAsia"/>
              </w:rPr>
              <w:t>93.2</w:t>
            </w:r>
            <w:r w:rsidRPr="00E16037"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0DE8EC2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177859" w14:textId="3E0FD162" w:rsidR="00E16037" w:rsidRPr="00E16037" w:rsidRDefault="002315F7" w:rsidP="00630C09">
            <w:pPr>
              <w:spacing w:line="480" w:lineRule="auto"/>
            </w:pPr>
            <w:r>
              <w:rPr>
                <w:rFonts w:hint="eastAsia"/>
              </w:rPr>
              <w:t>25</w:t>
            </w:r>
            <w:r w:rsidR="00E16037" w:rsidRPr="00E16037">
              <w:t>(</w:t>
            </w:r>
            <w:r>
              <w:rPr>
                <w:rFonts w:hint="eastAsia"/>
              </w:rPr>
              <w:t>6.8</w:t>
            </w:r>
            <w:r w:rsidR="00E16037" w:rsidRPr="00E16037"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070E04C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559A804" w14:textId="7FE05EE9" w:rsidR="00E16037" w:rsidRPr="00E16037" w:rsidRDefault="00E16037" w:rsidP="00630C09">
            <w:pPr>
              <w:spacing w:line="480" w:lineRule="auto"/>
            </w:pPr>
            <w:r w:rsidRPr="00E16037">
              <w:t>≤0.03-≥</w:t>
            </w:r>
            <w:r w:rsidR="002315F7">
              <w:rPr>
                <w:rFonts w:hint="eastAsia"/>
              </w:rPr>
              <w:t>256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B8F6437" w14:textId="457416EE" w:rsidR="00E16037" w:rsidRPr="00E16037" w:rsidRDefault="00E16037" w:rsidP="00630C09">
            <w:pPr>
              <w:spacing w:line="480" w:lineRule="auto"/>
            </w:pPr>
            <w:r w:rsidRPr="00E16037">
              <w:t>11</w:t>
            </w:r>
            <w:r w:rsidR="002315F7">
              <w:rPr>
                <w:rFonts w:hint="eastAsia"/>
              </w:rPr>
              <w:t>6</w:t>
            </w:r>
            <w:r w:rsidRPr="00E16037">
              <w:t xml:space="preserve"> (9</w:t>
            </w:r>
            <w:r w:rsidR="002315F7">
              <w:rPr>
                <w:rFonts w:hint="eastAsia"/>
              </w:rPr>
              <w:t>3.5</w:t>
            </w:r>
            <w:r w:rsidRPr="00E16037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70465C0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C05370" w14:textId="11A07424" w:rsidR="00E16037" w:rsidRPr="00E16037" w:rsidRDefault="00E16037" w:rsidP="00630C09">
            <w:pPr>
              <w:spacing w:line="480" w:lineRule="auto"/>
            </w:pPr>
            <w:r w:rsidRPr="00E16037">
              <w:t>8 (</w:t>
            </w:r>
            <w:r w:rsidR="002315F7">
              <w:rPr>
                <w:rFonts w:hint="eastAsia"/>
              </w:rPr>
              <w:t>6.5</w:t>
            </w:r>
            <w:r w:rsidRPr="00E16037">
              <w:t>)</w:t>
            </w:r>
          </w:p>
        </w:tc>
      </w:tr>
      <w:tr w:rsidR="00E16037" w:rsidRPr="00E16037" w14:paraId="79CAB44B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700648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Ciprofloxacin</w:t>
            </w:r>
            <w:r w:rsidRPr="00E16037">
              <w:rPr>
                <w:vertAlign w:val="superscript"/>
              </w:rPr>
              <w:t>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CADAE54" w14:textId="77777777" w:rsidR="00E16037" w:rsidRPr="00E16037" w:rsidRDefault="00E16037" w:rsidP="00630C09">
            <w:pPr>
              <w:spacing w:line="480" w:lineRule="auto"/>
            </w:pPr>
            <w:r w:rsidRPr="00E16037">
              <w:t>0.004-≥32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E05B2DE" w14:textId="77777777" w:rsidR="00E16037" w:rsidRPr="00E16037" w:rsidRDefault="00E16037" w:rsidP="00630C09">
            <w:pPr>
              <w:spacing w:line="480" w:lineRule="auto"/>
            </w:pPr>
            <w:r w:rsidRPr="00E16037">
              <w:t>2 (0.5)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BABCD21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8E96D11" w14:textId="77777777" w:rsidR="00E16037" w:rsidRPr="00E16037" w:rsidRDefault="00E16037" w:rsidP="00630C09">
            <w:pPr>
              <w:spacing w:line="480" w:lineRule="auto"/>
            </w:pPr>
            <w:r w:rsidRPr="00E16037">
              <w:t>364 (99.5)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E09E53C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CAC3A9D" w14:textId="77777777" w:rsidR="00E16037" w:rsidRPr="00E16037" w:rsidRDefault="00E16037" w:rsidP="00630C09">
            <w:pPr>
              <w:spacing w:line="480" w:lineRule="auto"/>
            </w:pPr>
            <w:r w:rsidRPr="00E16037">
              <w:t>0.004-≥32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65170C6" w14:textId="77777777" w:rsidR="00E16037" w:rsidRPr="00E16037" w:rsidRDefault="00E16037" w:rsidP="00630C09">
            <w:pPr>
              <w:spacing w:line="480" w:lineRule="auto"/>
            </w:pPr>
            <w:r w:rsidRPr="00E16037">
              <w:t>1 (0.8)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D6050AC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30389CF" w14:textId="77777777" w:rsidR="00E16037" w:rsidRPr="00E16037" w:rsidRDefault="00E16037" w:rsidP="00630C09">
            <w:pPr>
              <w:spacing w:line="480" w:lineRule="auto"/>
            </w:pPr>
            <w:r w:rsidRPr="00E16037">
              <w:t>123 (99.2)</w:t>
            </w:r>
          </w:p>
        </w:tc>
      </w:tr>
      <w:tr w:rsidR="00E16037" w:rsidRPr="00E16037" w14:paraId="6ED7075F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073A93D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Penicillin</w:t>
            </w:r>
            <w:r w:rsidRPr="00E16037">
              <w:rPr>
                <w:vertAlign w:val="superscript"/>
              </w:rPr>
              <w:t>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0307D14" w14:textId="77777777" w:rsidR="00E16037" w:rsidRPr="00E16037" w:rsidRDefault="00E16037" w:rsidP="00630C09">
            <w:pPr>
              <w:spacing w:line="480" w:lineRule="auto"/>
            </w:pPr>
            <w:r w:rsidRPr="00E16037">
              <w:t>0.125-≥32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F3B1BBD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9A419B3" w14:textId="77777777" w:rsidR="00E16037" w:rsidRPr="00E16037" w:rsidRDefault="00E16037" w:rsidP="00630C09">
            <w:pPr>
              <w:spacing w:line="480" w:lineRule="auto"/>
            </w:pPr>
            <w:r w:rsidRPr="00E16037">
              <w:t>64 (17.5)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77A9B34" w14:textId="77777777" w:rsidR="00E16037" w:rsidRPr="00E16037" w:rsidRDefault="00E16037" w:rsidP="00630C09">
            <w:pPr>
              <w:spacing w:line="480" w:lineRule="auto"/>
            </w:pPr>
            <w:r w:rsidRPr="00E16037">
              <w:t>302 (82.5)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5A0F60D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B0C3A99" w14:textId="77777777" w:rsidR="00E16037" w:rsidRPr="00E16037" w:rsidRDefault="00E16037" w:rsidP="00630C09">
            <w:pPr>
              <w:spacing w:line="480" w:lineRule="auto"/>
            </w:pPr>
            <w:r w:rsidRPr="00E16037">
              <w:t>0.25-≥32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2F30CC4F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E1ACC89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23 (18.5)　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5259BCD" w14:textId="77777777" w:rsidR="00E16037" w:rsidRPr="00E16037" w:rsidRDefault="00E16037" w:rsidP="00630C09">
            <w:pPr>
              <w:spacing w:line="480" w:lineRule="auto"/>
            </w:pPr>
            <w:r w:rsidRPr="00E16037">
              <w:t>101 (81.5)</w:t>
            </w:r>
          </w:p>
        </w:tc>
      </w:tr>
      <w:tr w:rsidR="00E16037" w:rsidRPr="00E16037" w14:paraId="3EF17B40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A42CA09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Tetracycline</w:t>
            </w:r>
            <w:r w:rsidRPr="00E16037">
              <w:rPr>
                <w:vertAlign w:val="superscript"/>
              </w:rPr>
              <w:t>f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F4DA54A" w14:textId="77777777" w:rsidR="00E16037" w:rsidRPr="00E16037" w:rsidRDefault="00E16037" w:rsidP="00630C09">
            <w:pPr>
              <w:spacing w:line="480" w:lineRule="auto"/>
            </w:pPr>
            <w:r w:rsidRPr="00E16037">
              <w:t>0.125-≥32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0CB08E8" w14:textId="7B8486FE" w:rsidR="00E16037" w:rsidRPr="00E16037" w:rsidRDefault="002315F7" w:rsidP="00630C09">
            <w:pPr>
              <w:spacing w:line="480" w:lineRule="auto"/>
            </w:pPr>
            <w:r>
              <w:rPr>
                <w:rFonts w:hint="eastAsia"/>
              </w:rPr>
              <w:t>41</w:t>
            </w:r>
            <w:r w:rsidR="00E16037" w:rsidRPr="00E16037">
              <w:t xml:space="preserve"> (</w:t>
            </w:r>
            <w:r w:rsidR="003461D3">
              <w:rPr>
                <w:rFonts w:hint="eastAsia"/>
              </w:rPr>
              <w:t>11.2</w:t>
            </w:r>
            <w:r w:rsidR="00E16037" w:rsidRPr="00E16037"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821A464" w14:textId="5C2CA9E5" w:rsidR="00E16037" w:rsidRPr="00E16037" w:rsidRDefault="003461D3" w:rsidP="00630C09">
            <w:pPr>
              <w:spacing w:line="480" w:lineRule="auto"/>
            </w:pPr>
            <w:r>
              <w:rPr>
                <w:rFonts w:hint="eastAsia"/>
              </w:rPr>
              <w:t>102</w:t>
            </w:r>
            <w:r w:rsidR="00E16037" w:rsidRPr="00E16037">
              <w:t xml:space="preserve"> (</w:t>
            </w:r>
            <w:r>
              <w:rPr>
                <w:rFonts w:hint="eastAsia"/>
              </w:rPr>
              <w:t>27.9</w:t>
            </w:r>
            <w:r w:rsidR="00E16037" w:rsidRPr="00E16037"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6DAC70AF" w14:textId="77777777" w:rsidR="00E16037" w:rsidRPr="00E16037" w:rsidRDefault="00E16037" w:rsidP="00630C09">
            <w:pPr>
              <w:spacing w:line="480" w:lineRule="auto"/>
            </w:pPr>
            <w:r w:rsidRPr="00E16037">
              <w:t>223 (60.9)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B6BDA0C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398A433" w14:textId="77777777" w:rsidR="00E16037" w:rsidRPr="00E16037" w:rsidRDefault="00E16037" w:rsidP="00630C09">
            <w:pPr>
              <w:spacing w:line="480" w:lineRule="auto"/>
            </w:pPr>
            <w:r w:rsidRPr="00E16037">
              <w:t>0.125-≥32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1E007F3" w14:textId="6C53DE76" w:rsidR="00E16037" w:rsidRPr="00E16037" w:rsidRDefault="003461D3" w:rsidP="00630C09">
            <w:pPr>
              <w:spacing w:line="480" w:lineRule="auto"/>
            </w:pPr>
            <w:r>
              <w:rPr>
                <w:rFonts w:hint="eastAsia"/>
              </w:rPr>
              <w:t>13</w:t>
            </w:r>
            <w:r w:rsidR="00E16037" w:rsidRPr="00E16037">
              <w:t xml:space="preserve"> (</w:t>
            </w:r>
            <w:r>
              <w:rPr>
                <w:rFonts w:hint="eastAsia"/>
              </w:rPr>
              <w:t>10.5</w:t>
            </w:r>
            <w:r w:rsidR="00E16037" w:rsidRPr="00E16037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1A9DE3CD" w14:textId="1BBDDE6F" w:rsidR="00E16037" w:rsidRPr="00E16037" w:rsidRDefault="003461D3" w:rsidP="00630C09">
            <w:pPr>
              <w:spacing w:line="480" w:lineRule="auto"/>
            </w:pPr>
            <w:r>
              <w:rPr>
                <w:rFonts w:hint="eastAsia"/>
              </w:rPr>
              <w:t>37</w:t>
            </w:r>
            <w:r w:rsidR="00E16037" w:rsidRPr="00E16037">
              <w:t xml:space="preserve"> (</w:t>
            </w:r>
            <w:r>
              <w:rPr>
                <w:rFonts w:hint="eastAsia"/>
              </w:rPr>
              <w:t>29.8</w:t>
            </w:r>
            <w:r w:rsidR="00E16037" w:rsidRPr="00E16037"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638DFE1" w14:textId="77777777" w:rsidR="00E16037" w:rsidRPr="00E16037" w:rsidRDefault="00E16037" w:rsidP="00630C09">
            <w:pPr>
              <w:spacing w:line="480" w:lineRule="auto"/>
            </w:pPr>
            <w:r w:rsidRPr="00E16037">
              <w:t>74 (59.7)</w:t>
            </w:r>
          </w:p>
        </w:tc>
      </w:tr>
      <w:tr w:rsidR="00E16037" w:rsidRPr="00E16037" w14:paraId="05C79566" w14:textId="77777777" w:rsidTr="00F46C0D">
        <w:trPr>
          <w:trHeight w:val="478"/>
          <w:jc w:val="center"/>
        </w:trPr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1122F26" w14:textId="77777777" w:rsidR="00E16037" w:rsidRPr="00E16037" w:rsidRDefault="00E16037" w:rsidP="00630C09">
            <w:pPr>
              <w:spacing w:line="480" w:lineRule="auto"/>
            </w:pPr>
            <w:proofErr w:type="spellStart"/>
            <w:r w:rsidRPr="00E16037">
              <w:t>Spectinomycin</w:t>
            </w:r>
            <w:r w:rsidRPr="00E16037">
              <w:rPr>
                <w:vertAlign w:val="superscript"/>
              </w:rPr>
              <w:t>g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1A7AA08" w14:textId="77777777" w:rsidR="00E16037" w:rsidRPr="00E16037" w:rsidRDefault="00E16037" w:rsidP="00630C09">
            <w:pPr>
              <w:spacing w:line="480" w:lineRule="auto"/>
            </w:pPr>
            <w:r w:rsidRPr="00E16037">
              <w:t>≤4-≥256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5832DDF4" w14:textId="660BDD69" w:rsidR="00E16037" w:rsidRPr="00E16037" w:rsidRDefault="00E16037" w:rsidP="00630C09">
            <w:pPr>
              <w:spacing w:line="480" w:lineRule="auto"/>
            </w:pPr>
            <w:r w:rsidRPr="00E16037">
              <w:t>3</w:t>
            </w:r>
            <w:r w:rsidR="003461D3">
              <w:rPr>
                <w:rFonts w:hint="eastAsia"/>
              </w:rPr>
              <w:t xml:space="preserve">65 </w:t>
            </w:r>
            <w:r w:rsidRPr="00E16037">
              <w:t>(9</w:t>
            </w:r>
            <w:r w:rsidR="003461D3">
              <w:rPr>
                <w:rFonts w:hint="eastAsia"/>
              </w:rPr>
              <w:t>9.7</w:t>
            </w:r>
            <w:r w:rsidRPr="00E16037"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279CCCE" w14:textId="7039F370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05B2DBA6" w14:textId="77777777" w:rsidR="00E16037" w:rsidRPr="00E16037" w:rsidRDefault="00E16037" w:rsidP="00630C09">
            <w:pPr>
              <w:spacing w:line="480" w:lineRule="auto"/>
            </w:pPr>
            <w:r w:rsidRPr="00E16037">
              <w:t>1 (0.3)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9A1167E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73E8B989" w14:textId="77777777" w:rsidR="00E16037" w:rsidRPr="00E16037" w:rsidRDefault="00E16037" w:rsidP="00630C09">
            <w:pPr>
              <w:spacing w:line="480" w:lineRule="auto"/>
            </w:pPr>
            <w:r w:rsidRPr="00E16037">
              <w:t>4-≥256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222ADD6" w14:textId="0FFF98F6" w:rsidR="00E16037" w:rsidRPr="00E16037" w:rsidRDefault="00E16037" w:rsidP="00630C09">
            <w:pPr>
              <w:spacing w:line="480" w:lineRule="auto"/>
            </w:pPr>
            <w:r w:rsidRPr="00E16037">
              <w:t>12</w:t>
            </w:r>
            <w:r w:rsidR="003461D3">
              <w:rPr>
                <w:rFonts w:hint="eastAsia"/>
              </w:rPr>
              <w:t>3</w:t>
            </w:r>
            <w:r w:rsidRPr="00E16037">
              <w:t xml:space="preserve"> (9</w:t>
            </w:r>
            <w:r w:rsidR="003461D3">
              <w:rPr>
                <w:rFonts w:hint="eastAsia"/>
              </w:rPr>
              <w:t>9.2</w:t>
            </w:r>
            <w:r w:rsidRPr="00E16037"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4773C854" w14:textId="5B9BDDD2" w:rsidR="00E16037" w:rsidRPr="00E16037" w:rsidRDefault="00E16037" w:rsidP="000A528F">
            <w:pPr>
              <w:spacing w:line="480" w:lineRule="auto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14:paraId="3FD91356" w14:textId="77777777" w:rsidR="00E16037" w:rsidRPr="00E16037" w:rsidRDefault="00E16037" w:rsidP="00630C09">
            <w:pPr>
              <w:spacing w:line="480" w:lineRule="auto"/>
            </w:pPr>
            <w:r w:rsidRPr="00E16037">
              <w:t>1 (0.8)</w:t>
            </w:r>
          </w:p>
        </w:tc>
      </w:tr>
    </w:tbl>
    <w:p w14:paraId="54BB24A6" w14:textId="749887DA" w:rsidR="00E16037" w:rsidRPr="00E16037" w:rsidRDefault="00E16037" w:rsidP="00630C09">
      <w:pPr>
        <w:spacing w:line="480" w:lineRule="auto"/>
      </w:pPr>
      <w:r w:rsidRPr="00E16037">
        <w:rPr>
          <w:vertAlign w:val="superscript"/>
        </w:rPr>
        <w:t>ab</w:t>
      </w:r>
      <w:r w:rsidRPr="00E16037">
        <w:t>MIC</w:t>
      </w:r>
      <w:r w:rsidR="00EA6DFA" w:rsidRPr="00E16037">
        <w:t>≤</w:t>
      </w:r>
      <w:r w:rsidRPr="00E16037">
        <w:t>0.</w:t>
      </w:r>
      <w:r w:rsidR="00EA6DFA">
        <w:t>1</w:t>
      </w:r>
      <w:r w:rsidRPr="00E16037">
        <w:t>25mg/L as susceptible (S), MIC</w:t>
      </w:r>
      <w:r w:rsidR="00EA6DFA">
        <w:rPr>
          <w:lang w:val="en-CA"/>
        </w:rPr>
        <w:t>&gt;</w:t>
      </w:r>
      <w:r w:rsidRPr="00E16037">
        <w:rPr>
          <w:lang w:val="en-CA"/>
        </w:rPr>
        <w:t>0.</w:t>
      </w:r>
      <w:r w:rsidR="00EA6DFA">
        <w:rPr>
          <w:lang w:val="en-CA"/>
        </w:rPr>
        <w:t>1</w:t>
      </w:r>
      <w:r w:rsidRPr="00E16037">
        <w:rPr>
          <w:lang w:val="en-CA"/>
        </w:rPr>
        <w:t>25mg/L</w:t>
      </w:r>
      <w:r w:rsidRPr="00E16037">
        <w:t xml:space="preserve"> as reduced susceptible (R)</w:t>
      </w:r>
      <w:r w:rsidR="00EB6D7F">
        <w:rPr>
          <w:rFonts w:hint="eastAsia"/>
        </w:rPr>
        <w:t>.</w:t>
      </w:r>
    </w:p>
    <w:p w14:paraId="184D3579" w14:textId="30EF6602" w:rsidR="00EA6DFA" w:rsidRPr="00E16037" w:rsidRDefault="00E16037" w:rsidP="00630C09">
      <w:pPr>
        <w:spacing w:line="480" w:lineRule="auto"/>
      </w:pPr>
      <w:r w:rsidRPr="00E16037">
        <w:rPr>
          <w:vertAlign w:val="superscript"/>
        </w:rPr>
        <w:t>c</w:t>
      </w:r>
      <w:r w:rsidRPr="00E16037">
        <w:t xml:space="preserve"> </w:t>
      </w:r>
      <w:r w:rsidR="00EA6DFA" w:rsidRPr="00EA6DFA">
        <w:t xml:space="preserve">ECOFF </w:t>
      </w:r>
      <w:r w:rsidR="00EA6DFA">
        <w:t>=</w:t>
      </w:r>
      <w:r w:rsidR="00EA6DFA" w:rsidRPr="00EA6DFA">
        <w:t xml:space="preserve"> 1 mg/L</w:t>
      </w:r>
      <w:r w:rsidR="00EA6DFA">
        <w:t>.</w:t>
      </w:r>
      <w:r w:rsidR="00EA6DFA" w:rsidRPr="00EA6DFA" w:rsidDel="00EA6DFA">
        <w:t xml:space="preserve"> </w:t>
      </w:r>
    </w:p>
    <w:p w14:paraId="1E257045" w14:textId="63A82CF9" w:rsidR="00E16037" w:rsidRPr="005D0986" w:rsidRDefault="00E16037" w:rsidP="00630C09">
      <w:pPr>
        <w:spacing w:line="480" w:lineRule="auto"/>
      </w:pPr>
      <w:r w:rsidRPr="00E16037">
        <w:rPr>
          <w:vertAlign w:val="superscript"/>
        </w:rPr>
        <w:t>d</w:t>
      </w:r>
      <w:r w:rsidRPr="00E16037">
        <w:t xml:space="preserve"> MIC≤0.0</w:t>
      </w:r>
      <w:r w:rsidR="000A528F">
        <w:rPr>
          <w:rFonts w:hint="eastAsia"/>
        </w:rPr>
        <w:t>3</w:t>
      </w:r>
      <w:r w:rsidRPr="00E16037">
        <w:t>mg/L as susceptible (S), MIC</w:t>
      </w:r>
      <w:r w:rsidR="000A528F">
        <w:rPr>
          <w:rFonts w:hint="eastAsia"/>
        </w:rPr>
        <w:t>&gt;0.06</w:t>
      </w:r>
      <w:r w:rsidRPr="00E16037">
        <w:rPr>
          <w:lang w:val="en-CA"/>
        </w:rPr>
        <w:t>mg/L as resistant (R)</w:t>
      </w:r>
      <w:r w:rsidR="000A528F">
        <w:rPr>
          <w:rFonts w:hint="eastAsia"/>
          <w:lang w:val="en-CA"/>
        </w:rPr>
        <w:t>.</w:t>
      </w:r>
    </w:p>
    <w:p w14:paraId="0703736F" w14:textId="2EA0690A" w:rsidR="000A528F" w:rsidRPr="00F140C0" w:rsidRDefault="00E16037" w:rsidP="000A528F">
      <w:pPr>
        <w:spacing w:line="480" w:lineRule="auto"/>
      </w:pPr>
      <w:r w:rsidRPr="00E16037">
        <w:rPr>
          <w:vertAlign w:val="superscript"/>
        </w:rPr>
        <w:t>e</w:t>
      </w:r>
      <w:r w:rsidRPr="00E16037">
        <w:t xml:space="preserve"> MIC≤0.06mg/L as susceptible (S)</w:t>
      </w:r>
      <w:bookmarkStart w:id="0" w:name="_GoBack"/>
      <w:bookmarkEnd w:id="0"/>
      <w:r w:rsidRPr="00E16037">
        <w:t>, MIC</w:t>
      </w:r>
      <w:r w:rsidR="000A528F">
        <w:rPr>
          <w:rFonts w:hint="eastAsia"/>
          <w:lang w:val="en-CA"/>
        </w:rPr>
        <w:t>&gt;1</w:t>
      </w:r>
      <w:r w:rsidRPr="00E16037">
        <w:rPr>
          <w:lang w:val="en-CA"/>
        </w:rPr>
        <w:t>mg/L as resistant (R)</w:t>
      </w:r>
      <w:r w:rsidR="000A528F">
        <w:rPr>
          <w:rFonts w:hint="eastAsia"/>
          <w:lang w:val="en-CA"/>
        </w:rPr>
        <w:t>, I (</w:t>
      </w:r>
      <w:proofErr w:type="spellStart"/>
      <w:r w:rsidR="000A528F">
        <w:rPr>
          <w:rFonts w:hint="eastAsia"/>
          <w:lang w:val="en-CA"/>
        </w:rPr>
        <w:t>Suspectible</w:t>
      </w:r>
      <w:proofErr w:type="spellEnd"/>
      <w:r w:rsidR="000A528F">
        <w:rPr>
          <w:rFonts w:hint="eastAsia"/>
          <w:lang w:val="en-CA"/>
        </w:rPr>
        <w:t>, increased exposure)</w:t>
      </w:r>
      <w:r w:rsidR="000A528F" w:rsidRPr="000A528F">
        <w:rPr>
          <w:lang w:val="en-CA"/>
        </w:rPr>
        <w:t xml:space="preserve"> is interpreted as values between the S and the R breakpoints.</w:t>
      </w:r>
    </w:p>
    <w:p w14:paraId="40A90EC9" w14:textId="533F4FCB" w:rsidR="00E16037" w:rsidRPr="00E16037" w:rsidRDefault="00E16037" w:rsidP="00630C09">
      <w:pPr>
        <w:spacing w:line="480" w:lineRule="auto"/>
      </w:pPr>
      <w:r w:rsidRPr="00E16037">
        <w:rPr>
          <w:vertAlign w:val="superscript"/>
        </w:rPr>
        <w:lastRenderedPageBreak/>
        <w:t>f</w:t>
      </w:r>
      <w:r w:rsidRPr="00E16037">
        <w:rPr>
          <w:lang w:val="en-CA"/>
        </w:rPr>
        <w:t xml:space="preserve"> </w:t>
      </w:r>
      <w:r w:rsidRPr="00E16037">
        <w:t>MIC≤0.5mg/L as susceptible (S), MIC</w:t>
      </w:r>
      <w:r w:rsidR="000A528F">
        <w:rPr>
          <w:rFonts w:hint="eastAsia"/>
        </w:rPr>
        <w:t>&gt;1</w:t>
      </w:r>
      <w:r w:rsidRPr="00E16037">
        <w:rPr>
          <w:lang w:val="en-CA"/>
        </w:rPr>
        <w:t>mg/L as resistant (R)</w:t>
      </w:r>
      <w:r w:rsidR="000A528F" w:rsidRPr="000A528F">
        <w:rPr>
          <w:rFonts w:hint="eastAsia"/>
          <w:lang w:val="en-CA"/>
        </w:rPr>
        <w:t xml:space="preserve"> </w:t>
      </w:r>
      <w:r w:rsidR="000A528F">
        <w:rPr>
          <w:rFonts w:hint="eastAsia"/>
          <w:lang w:val="en-CA"/>
        </w:rPr>
        <w:t>, I (</w:t>
      </w:r>
      <w:proofErr w:type="spellStart"/>
      <w:r w:rsidR="000A528F">
        <w:rPr>
          <w:rFonts w:hint="eastAsia"/>
          <w:lang w:val="en-CA"/>
        </w:rPr>
        <w:t>Suspectible</w:t>
      </w:r>
      <w:proofErr w:type="spellEnd"/>
      <w:r w:rsidR="000A528F">
        <w:rPr>
          <w:rFonts w:hint="eastAsia"/>
          <w:lang w:val="en-CA"/>
        </w:rPr>
        <w:t>, increased exposure)</w:t>
      </w:r>
      <w:r w:rsidR="000A528F" w:rsidRPr="000A528F">
        <w:rPr>
          <w:lang w:val="en-CA"/>
        </w:rPr>
        <w:t xml:space="preserve"> is interpreted as values between the S and the R breakpoints.</w:t>
      </w:r>
    </w:p>
    <w:p w14:paraId="42B7E78D" w14:textId="7C2303B0" w:rsidR="00F46C0D" w:rsidRDefault="00E16037" w:rsidP="00630C09">
      <w:pPr>
        <w:spacing w:line="480" w:lineRule="auto"/>
        <w:rPr>
          <w:lang w:val="en-CA"/>
        </w:rPr>
      </w:pPr>
      <w:r w:rsidRPr="00F46C0D">
        <w:rPr>
          <w:vertAlign w:val="superscript"/>
        </w:rPr>
        <w:t>g</w:t>
      </w:r>
      <w:r w:rsidRPr="00F46C0D">
        <w:rPr>
          <w:lang w:val="en-CA"/>
        </w:rPr>
        <w:t xml:space="preserve"> </w:t>
      </w:r>
      <w:r w:rsidRPr="00F46C0D">
        <w:t>MIC≤</w:t>
      </w:r>
      <w:r w:rsidR="00EA07C5">
        <w:rPr>
          <w:rFonts w:hint="eastAsia"/>
        </w:rPr>
        <w:t>64</w:t>
      </w:r>
      <w:r w:rsidRPr="00F46C0D">
        <w:t>mg/L as susceptible (S), MIC</w:t>
      </w:r>
      <w:r w:rsidR="00EA07C5">
        <w:rPr>
          <w:rFonts w:hint="eastAsia"/>
        </w:rPr>
        <w:t>&gt;64</w:t>
      </w:r>
      <w:r w:rsidRPr="00F46C0D">
        <w:rPr>
          <w:lang w:val="en-CA"/>
        </w:rPr>
        <w:t>mg/L as resistant (R</w:t>
      </w:r>
      <w:r w:rsidR="00EA07C5">
        <w:rPr>
          <w:rFonts w:hint="eastAsia"/>
          <w:lang w:val="en-CA"/>
        </w:rPr>
        <w:t>).</w:t>
      </w:r>
    </w:p>
    <w:p w14:paraId="0250E8B9" w14:textId="77777777" w:rsidR="00805521" w:rsidRDefault="00805521" w:rsidP="00630C09">
      <w:pPr>
        <w:spacing w:line="480" w:lineRule="auto"/>
        <w:rPr>
          <w:lang w:val="en-CA"/>
        </w:rPr>
      </w:pPr>
    </w:p>
    <w:p w14:paraId="74FCA82B" w14:textId="77777777" w:rsidR="00805521" w:rsidRDefault="00805521" w:rsidP="00630C09">
      <w:pPr>
        <w:spacing w:line="480" w:lineRule="auto"/>
        <w:rPr>
          <w:lang w:val="en-CA"/>
        </w:rPr>
      </w:pPr>
    </w:p>
    <w:p w14:paraId="1BCC64D9" w14:textId="1EC1A929" w:rsidR="00805521" w:rsidRPr="000C2C61" w:rsidRDefault="00805521" w:rsidP="00805521">
      <w:pPr>
        <w:spacing w:line="480" w:lineRule="auto"/>
        <w:rPr>
          <w:b/>
          <w:i/>
        </w:rPr>
      </w:pPr>
      <w:r>
        <w:rPr>
          <w:b/>
        </w:rPr>
        <w:t>Supplementary Table</w:t>
      </w:r>
      <w:r>
        <w:rPr>
          <w:rFonts w:hint="eastAsia"/>
          <w:b/>
        </w:rPr>
        <w:t xml:space="preserve"> S</w:t>
      </w:r>
      <w:r>
        <w:rPr>
          <w:b/>
        </w:rPr>
        <w:t xml:space="preserve">2. </w:t>
      </w:r>
      <w:r w:rsidR="00B5610B">
        <w:rPr>
          <w:b/>
        </w:rPr>
        <w:t>D</w:t>
      </w:r>
      <w:r w:rsidR="00A77C7B" w:rsidRPr="00A77C7B">
        <w:rPr>
          <w:b/>
        </w:rPr>
        <w:t xml:space="preserve">emographic/clinical information </w:t>
      </w:r>
      <w:r w:rsidR="00A77C7B">
        <w:rPr>
          <w:b/>
        </w:rPr>
        <w:t>a</w:t>
      </w:r>
      <w:r>
        <w:rPr>
          <w:b/>
        </w:rPr>
        <w:t xml:space="preserve">ssociated with resistance to cefixime, ceftriaxone and azithromycin in </w:t>
      </w:r>
      <w:proofErr w:type="spellStart"/>
      <w:r w:rsidRPr="000C2C61">
        <w:rPr>
          <w:b/>
          <w:i/>
        </w:rPr>
        <w:t>N.gonorrhoeae</w:t>
      </w:r>
      <w:proofErr w:type="spellEnd"/>
    </w:p>
    <w:tbl>
      <w:tblPr>
        <w:tblW w:w="14958" w:type="dxa"/>
        <w:tblInd w:w="108" w:type="dxa"/>
        <w:tblLook w:val="04A0" w:firstRow="1" w:lastRow="0" w:firstColumn="1" w:lastColumn="0" w:noHBand="0" w:noVBand="1"/>
      </w:tblPr>
      <w:tblGrid>
        <w:gridCol w:w="3402"/>
        <w:gridCol w:w="1276"/>
        <w:gridCol w:w="1180"/>
        <w:gridCol w:w="1300"/>
        <w:gridCol w:w="1300"/>
        <w:gridCol w:w="1300"/>
        <w:gridCol w:w="1300"/>
        <w:gridCol w:w="1300"/>
        <w:gridCol w:w="1300"/>
        <w:gridCol w:w="1300"/>
      </w:tblGrid>
      <w:tr w:rsidR="00805521" w:rsidRPr="00805521" w14:paraId="7CF587AD" w14:textId="77777777" w:rsidTr="0064587D">
        <w:trPr>
          <w:trHeight w:val="320"/>
        </w:trPr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5A08B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 w:hint="eastAsia"/>
                <w:b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CA175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CFM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S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AB862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CFM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R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47E4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2C9D2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CRO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S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56EE2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CRO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R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B95A9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p-value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97220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AZM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S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C07AC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AZM</w:t>
            </w:r>
            <w:r w:rsidRPr="00516FCB">
              <w:rPr>
                <w:rFonts w:eastAsia="SimSun"/>
                <w:b/>
                <w:color w:val="000000"/>
                <w:vertAlign w:val="superscript"/>
              </w:rPr>
              <w:t>R</w:t>
            </w:r>
            <w:r w:rsidRPr="00516FCB">
              <w:rPr>
                <w:rFonts w:eastAsia="SimSun"/>
                <w:b/>
                <w:color w:val="000000"/>
              </w:rPr>
              <w:t xml:space="preserve"> n(%)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F275B" w14:textId="77777777" w:rsidR="00805521" w:rsidRPr="00516FCB" w:rsidRDefault="00805521" w:rsidP="0064587D">
            <w:pPr>
              <w:jc w:val="center"/>
              <w:rPr>
                <w:rFonts w:eastAsia="SimSun"/>
                <w:b/>
                <w:color w:val="000000"/>
              </w:rPr>
            </w:pPr>
            <w:r w:rsidRPr="00516FCB">
              <w:rPr>
                <w:rFonts w:eastAsia="SimSun"/>
                <w:b/>
                <w:color w:val="000000"/>
              </w:rPr>
              <w:t>p-value</w:t>
            </w:r>
          </w:p>
        </w:tc>
      </w:tr>
      <w:tr w:rsidR="00805521" w14:paraId="6E1298F6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EBD5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517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7BFA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AAC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550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DB7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4FB6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B1E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2BB6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674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</w:p>
        </w:tc>
      </w:tr>
      <w:tr w:rsidR="00805521" w14:paraId="03DE0740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19FD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Age&lt;35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C3A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158(53.6)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6DCD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38(53.5)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075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0.995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ABC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184(53.2)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132B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12(60.0)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2EA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0.552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E9C4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183(53.7)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C4D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13(52.0)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491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0.872</w:t>
            </w:r>
          </w:p>
        </w:tc>
      </w:tr>
      <w:tr w:rsidR="00805521" w14:paraId="296F6965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E5A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Ethic Han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56B1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293 (99.3)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AC8B4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70(98.6)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535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0.477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1CE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344(99.4)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DADD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19(95.0)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4C08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0.156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4D1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338(99.1)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DB75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25(100)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06ED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 </w:t>
            </w:r>
          </w:p>
        </w:tc>
      </w:tr>
      <w:tr w:rsidR="00805521" w14:paraId="734B8DF4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237B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proofErr w:type="spellStart"/>
            <w:r>
              <w:rPr>
                <w:rFonts w:eastAsia="SimSun"/>
                <w:color w:val="000000"/>
              </w:rPr>
              <w:t>Abnomal</w:t>
            </w:r>
            <w:proofErr w:type="spellEnd"/>
            <w:r>
              <w:rPr>
                <w:rFonts w:eastAsia="SimSun"/>
                <w:color w:val="000000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</w:rPr>
              <w:t>uninary</w:t>
            </w:r>
            <w:proofErr w:type="spellEnd"/>
            <w:r>
              <w:rPr>
                <w:rFonts w:eastAsia="SimSun"/>
                <w:color w:val="000000"/>
              </w:rPr>
              <w:t xml:space="preserve"> discharge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ECB7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292(99.0)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09C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70(98.6)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4887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0.580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67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342(98.8)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B3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20(100)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2653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15F7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337(98.8)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A071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25(100)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E54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1 </w:t>
            </w:r>
          </w:p>
        </w:tc>
      </w:tr>
      <w:tr w:rsidR="00805521" w14:paraId="7C9E5B12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C9F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Previous history of gonorrhea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F4F5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45(15.3)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331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15(21.1)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F71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0.230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FF0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58(16.8)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F07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2(10.0)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6B71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0.629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CE54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57(16.7)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4528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3(12.0)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E4CD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0.738 </w:t>
            </w:r>
          </w:p>
        </w:tc>
      </w:tr>
      <w:tr w:rsidR="00805521" w14:paraId="5A8FF26B" w14:textId="77777777" w:rsidTr="0064587D">
        <w:trPr>
          <w:trHeight w:val="32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8B022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Antibiotic use in the past month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9E616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34(11.5)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CBCC0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13(18.3)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1D4AA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0.125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83919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43(12.4)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36EE3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4(20.0)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1EF93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0.522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0D6EE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45(13.2)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26477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2(8.0)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51ABF" w14:textId="77777777" w:rsidR="00805521" w:rsidRDefault="00805521" w:rsidP="0064587D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 xml:space="preserve">0.660 </w:t>
            </w:r>
          </w:p>
        </w:tc>
      </w:tr>
    </w:tbl>
    <w:p w14:paraId="5F53D553" w14:textId="77777777" w:rsidR="00805521" w:rsidRPr="00C1646A" w:rsidRDefault="00805521" w:rsidP="00805521">
      <w:pPr>
        <w:spacing w:line="480" w:lineRule="auto"/>
      </w:pPr>
    </w:p>
    <w:p w14:paraId="30A90006" w14:textId="70C20B53" w:rsidR="00805521" w:rsidRPr="00F46C0D" w:rsidRDefault="00805521" w:rsidP="00630C09">
      <w:pPr>
        <w:spacing w:line="480" w:lineRule="auto"/>
        <w:sectPr w:rsidR="00805521" w:rsidRPr="00F46C0D" w:rsidSect="00E1603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E72B933" w14:textId="43321FDF" w:rsidR="00AD0971" w:rsidRPr="00AD0971" w:rsidRDefault="00177DB0" w:rsidP="00630C09">
      <w:pPr>
        <w:spacing w:line="480" w:lineRule="auto"/>
        <w:rPr>
          <w:b/>
        </w:rPr>
      </w:pPr>
      <w:r>
        <w:rPr>
          <w:b/>
        </w:rPr>
        <w:lastRenderedPageBreak/>
        <w:t xml:space="preserve">Supplementary </w:t>
      </w:r>
      <w:r w:rsidR="001C54F0">
        <w:rPr>
          <w:b/>
        </w:rPr>
        <w:t xml:space="preserve">Table </w:t>
      </w:r>
      <w:r w:rsidR="00E65ABB">
        <w:rPr>
          <w:rFonts w:hint="eastAsia"/>
          <w:b/>
        </w:rPr>
        <w:t>S</w:t>
      </w:r>
      <w:r w:rsidR="00805521">
        <w:rPr>
          <w:b/>
        </w:rPr>
        <w:t>3</w:t>
      </w:r>
      <w:r w:rsidR="00E16037" w:rsidRPr="00AD0971">
        <w:rPr>
          <w:b/>
        </w:rPr>
        <w:t>. M</w:t>
      </w:r>
      <w:r w:rsidR="00BC42BA">
        <w:rPr>
          <w:b/>
        </w:rPr>
        <w:t>ultidrug</w:t>
      </w:r>
      <w:r w:rsidR="001A3C06">
        <w:rPr>
          <w:rFonts w:hint="eastAsia"/>
          <w:b/>
        </w:rPr>
        <w:t>-</w:t>
      </w:r>
      <w:r w:rsidR="00BC42BA">
        <w:rPr>
          <w:b/>
        </w:rPr>
        <w:t>resistan</w:t>
      </w:r>
      <w:r w:rsidR="001A3C06">
        <w:rPr>
          <w:rFonts w:hint="eastAsia"/>
          <w:b/>
        </w:rPr>
        <w:t>t and extensively drug-resistant</w:t>
      </w:r>
      <w:r w:rsidR="00E16037" w:rsidRPr="00AD0971">
        <w:rPr>
          <w:b/>
        </w:rPr>
        <w:t xml:space="preserve"> </w:t>
      </w:r>
      <w:proofErr w:type="spellStart"/>
      <w:r w:rsidR="006F0DB9">
        <w:rPr>
          <w:rFonts w:hint="eastAsia"/>
          <w:b/>
        </w:rPr>
        <w:t>phynotypes</w:t>
      </w:r>
      <w:proofErr w:type="spellEnd"/>
      <w:r w:rsidR="006F0DB9">
        <w:rPr>
          <w:rFonts w:hint="eastAsia"/>
          <w:b/>
        </w:rPr>
        <w:t xml:space="preserve"> in 366 </w:t>
      </w:r>
      <w:r w:rsidR="00DB5E79" w:rsidRPr="00AD0971">
        <w:rPr>
          <w:b/>
          <w:i/>
          <w:iCs/>
        </w:rPr>
        <w:t>N</w:t>
      </w:r>
      <w:r w:rsidR="00DB5E79">
        <w:rPr>
          <w:b/>
          <w:i/>
          <w:iCs/>
        </w:rPr>
        <w:t>.</w:t>
      </w:r>
      <w:r w:rsidR="00DB5E79" w:rsidRPr="00AD0971">
        <w:rPr>
          <w:b/>
          <w:i/>
          <w:iCs/>
        </w:rPr>
        <w:t xml:space="preserve"> </w:t>
      </w:r>
      <w:r w:rsidR="00E16037" w:rsidRPr="00AD0971">
        <w:rPr>
          <w:b/>
          <w:i/>
          <w:iCs/>
        </w:rPr>
        <w:t xml:space="preserve">gonorrhoeae </w:t>
      </w:r>
      <w:r w:rsidR="00E16037" w:rsidRPr="00AD0971">
        <w:rPr>
          <w:b/>
        </w:rPr>
        <w:t>isolates</w:t>
      </w:r>
      <w:r w:rsidR="00DB5E79">
        <w:rPr>
          <w:b/>
        </w:rPr>
        <w:t xml:space="preserve"> in Shanghai</w:t>
      </w:r>
      <w:r w:rsidR="001A3C06">
        <w:rPr>
          <w:rFonts w:hint="eastAsia"/>
          <w:b/>
        </w:rPr>
        <w:t xml:space="preserve">, </w:t>
      </w:r>
      <w:r w:rsidR="00DB5E79">
        <w:rPr>
          <w:b/>
        </w:rPr>
        <w:t>2017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007"/>
        <w:gridCol w:w="3417"/>
        <w:gridCol w:w="1361"/>
        <w:gridCol w:w="1330"/>
      </w:tblGrid>
      <w:tr w:rsidR="006F0DB9" w:rsidRPr="004E1A0F" w14:paraId="287F9FBB" w14:textId="77777777" w:rsidTr="00516FCB">
        <w:trPr>
          <w:trHeight w:hRule="exact" w:val="39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6F7D" w14:textId="77777777" w:rsidR="006F0DB9" w:rsidRPr="004E1A0F" w:rsidRDefault="006F0DB9" w:rsidP="00F140C0">
            <w:pPr>
              <w:spacing w:line="480" w:lineRule="auto"/>
              <w:jc w:val="both"/>
            </w:pPr>
            <w:r w:rsidRPr="004E1A0F">
              <w:rPr>
                <w:b/>
                <w:bCs/>
              </w:rPr>
              <w:t>Pattern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3B96C" w14:textId="77777777" w:rsidR="006F0DB9" w:rsidRPr="004E1A0F" w:rsidRDefault="006F0DB9" w:rsidP="00F140C0">
            <w:pPr>
              <w:spacing w:line="480" w:lineRule="auto"/>
              <w:jc w:val="both"/>
              <w:rPr>
                <w:rFonts w:eastAsiaTheme="minorEastAsia"/>
              </w:rPr>
            </w:pPr>
            <w:r w:rsidRPr="004E1A0F">
              <w:t>n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D21C0" w14:textId="77777777" w:rsidR="006F0DB9" w:rsidRPr="004E1A0F" w:rsidRDefault="006F0DB9" w:rsidP="00F140C0">
            <w:pPr>
              <w:spacing w:line="480" w:lineRule="auto"/>
              <w:jc w:val="both"/>
              <w:rPr>
                <w:rFonts w:eastAsiaTheme="minorEastAsia"/>
              </w:rPr>
            </w:pPr>
            <w:r w:rsidRPr="004E1A0F">
              <w:rPr>
                <w:b/>
                <w:bCs/>
                <w:cs/>
                <w:lang w:bidi="mr-IN"/>
              </w:rPr>
              <w:t>%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4A176" w14:textId="77777777" w:rsidR="006F0DB9" w:rsidRPr="004E1A0F" w:rsidRDefault="006F0DB9" w:rsidP="00F140C0">
            <w:pPr>
              <w:spacing w:line="480" w:lineRule="auto"/>
              <w:jc w:val="both"/>
              <w:rPr>
                <w:rFonts w:eastAsiaTheme="minorEastAsia"/>
              </w:rPr>
            </w:pPr>
            <w:r w:rsidRPr="004E1A0F">
              <w:rPr>
                <w:b/>
                <w:bCs/>
              </w:rPr>
              <w:t>Phenotypes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2F61E" w14:textId="77777777" w:rsidR="006F0DB9" w:rsidRPr="004E1A0F" w:rsidRDefault="006F0DB9" w:rsidP="00F140C0">
            <w:pPr>
              <w:spacing w:line="480" w:lineRule="auto"/>
              <w:jc w:val="both"/>
              <w:rPr>
                <w:rFonts w:eastAsiaTheme="minorEastAsia"/>
              </w:rPr>
            </w:pPr>
            <w:r w:rsidRPr="004E1A0F">
              <w:t>n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8DD53" w14:textId="77777777" w:rsidR="006F0DB9" w:rsidRPr="004E1A0F" w:rsidRDefault="006F0DB9" w:rsidP="00F140C0">
            <w:pPr>
              <w:spacing w:line="480" w:lineRule="auto"/>
              <w:jc w:val="both"/>
              <w:rPr>
                <w:rFonts w:eastAsiaTheme="minorEastAsia"/>
              </w:rPr>
            </w:pPr>
            <w:r w:rsidRPr="004E1A0F">
              <w:rPr>
                <w:b/>
                <w:bCs/>
                <w:cs/>
                <w:lang w:bidi="mr-IN"/>
              </w:rPr>
              <w:t>%</w:t>
            </w:r>
          </w:p>
        </w:tc>
      </w:tr>
      <w:tr w:rsidR="006F0DB9" w:rsidRPr="004E1A0F" w14:paraId="102C732C" w14:textId="77777777" w:rsidTr="00516FCB">
        <w:trPr>
          <w:trHeight w:hRule="exact" w:val="397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vAlign w:val="center"/>
          </w:tcPr>
          <w:p w14:paraId="431F95F6" w14:textId="77777777" w:rsidR="006F0DB9" w:rsidRPr="004E1A0F" w:rsidRDefault="006F0DB9" w:rsidP="00F140C0">
            <w:pPr>
              <w:jc w:val="both"/>
            </w:pPr>
            <w:r w:rsidRPr="00433481">
              <w:t>Multidrug</w:t>
            </w:r>
            <w:r w:rsidRPr="00433481">
              <w:rPr>
                <w:rFonts w:hint="eastAsia"/>
              </w:rPr>
              <w:t>-</w:t>
            </w:r>
            <w:r w:rsidRPr="00433481">
              <w:t>resistan</w:t>
            </w:r>
            <w:r w:rsidRPr="00433481">
              <w:rPr>
                <w:rFonts w:hint="eastAsia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2DC8CDB8" w14:textId="77777777" w:rsidR="006F0DB9" w:rsidRPr="004E1A0F" w:rsidRDefault="006F0DB9" w:rsidP="00F140C0">
            <w:pPr>
              <w:jc w:val="both"/>
            </w:pPr>
            <w:r>
              <w:rPr>
                <w:rFonts w:hint="eastAsia"/>
              </w:rPr>
              <w:t>88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  <w:vAlign w:val="center"/>
          </w:tcPr>
          <w:p w14:paraId="0B88CD09" w14:textId="77777777" w:rsidR="006F0DB9" w:rsidRPr="004E1A0F" w:rsidRDefault="006F0DB9" w:rsidP="00F140C0">
            <w:pPr>
              <w:jc w:val="both"/>
            </w:pPr>
            <w:r>
              <w:rPr>
                <w:rFonts w:hint="eastAsia"/>
              </w:rPr>
              <w:t>24.0</w:t>
            </w:r>
          </w:p>
        </w:tc>
        <w:tc>
          <w:tcPr>
            <w:tcW w:w="3417" w:type="dxa"/>
            <w:tcBorders>
              <w:top w:val="single" w:sz="4" w:space="0" w:color="auto"/>
            </w:tcBorders>
            <w:vAlign w:val="center"/>
          </w:tcPr>
          <w:p w14:paraId="1A2E86CC" w14:textId="77777777" w:rsidR="006F0DB9" w:rsidRPr="004E1A0F" w:rsidRDefault="006F0DB9" w:rsidP="00F140C0">
            <w:r w:rsidRPr="004E1A0F">
              <w:t>CFM-CIP-TET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05F60040" w14:textId="77777777" w:rsidR="006F0DB9" w:rsidRPr="004E1A0F" w:rsidRDefault="006F0DB9" w:rsidP="00F140C0">
            <w:r w:rsidRPr="004E1A0F">
              <w:t>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vAlign w:val="center"/>
          </w:tcPr>
          <w:p w14:paraId="49745D4F" w14:textId="77777777" w:rsidR="006F0DB9" w:rsidRPr="004E1A0F" w:rsidRDefault="006F0DB9" w:rsidP="00F140C0">
            <w:r w:rsidRPr="004E1A0F">
              <w:t xml:space="preserve">0.5 </w:t>
            </w:r>
          </w:p>
        </w:tc>
      </w:tr>
      <w:tr w:rsidR="006F0DB9" w:rsidRPr="004E1A0F" w14:paraId="59E63122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144B1FCD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210FB385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7266CA0F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6C628BFF" w14:textId="77777777" w:rsidR="006F0DB9" w:rsidRPr="004E1A0F" w:rsidRDefault="006F0DB9" w:rsidP="00F140C0">
            <w:r w:rsidRPr="004E1A0F">
              <w:t>CFM-CIP-PEN</w:t>
            </w:r>
          </w:p>
        </w:tc>
        <w:tc>
          <w:tcPr>
            <w:tcW w:w="1361" w:type="dxa"/>
            <w:vAlign w:val="center"/>
          </w:tcPr>
          <w:p w14:paraId="1BA19AB8" w14:textId="77777777" w:rsidR="006F0DB9" w:rsidRPr="004E1A0F" w:rsidRDefault="006F0DB9" w:rsidP="00F140C0">
            <w:r w:rsidRPr="004E1A0F">
              <w:t>23</w:t>
            </w:r>
          </w:p>
        </w:tc>
        <w:tc>
          <w:tcPr>
            <w:tcW w:w="1330" w:type="dxa"/>
            <w:vAlign w:val="center"/>
          </w:tcPr>
          <w:p w14:paraId="21B939AC" w14:textId="77777777" w:rsidR="006F0DB9" w:rsidRPr="004E1A0F" w:rsidRDefault="006F0DB9" w:rsidP="00F140C0">
            <w:r w:rsidRPr="004E1A0F">
              <w:t xml:space="preserve">6.3 </w:t>
            </w:r>
          </w:p>
        </w:tc>
      </w:tr>
      <w:tr w:rsidR="006F0DB9" w:rsidRPr="004E1A0F" w14:paraId="2416885C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6EF7C149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31BF08DA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08C36C4A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4C1E053C" w14:textId="77777777" w:rsidR="006F0DB9" w:rsidRPr="004E1A0F" w:rsidRDefault="006F0DB9" w:rsidP="00F140C0">
            <w:r w:rsidRPr="004E1A0F">
              <w:t>CFM-CIP-PEN-TET</w:t>
            </w:r>
          </w:p>
        </w:tc>
        <w:tc>
          <w:tcPr>
            <w:tcW w:w="1361" w:type="dxa"/>
            <w:vAlign w:val="center"/>
          </w:tcPr>
          <w:p w14:paraId="36BBAB09" w14:textId="77777777" w:rsidR="006F0DB9" w:rsidRPr="004E1A0F" w:rsidRDefault="006F0DB9" w:rsidP="00F140C0">
            <w:r w:rsidRPr="004E1A0F">
              <w:t>23</w:t>
            </w:r>
          </w:p>
        </w:tc>
        <w:tc>
          <w:tcPr>
            <w:tcW w:w="1330" w:type="dxa"/>
            <w:vAlign w:val="center"/>
          </w:tcPr>
          <w:p w14:paraId="589D42BF" w14:textId="77777777" w:rsidR="006F0DB9" w:rsidRPr="004E1A0F" w:rsidRDefault="006F0DB9" w:rsidP="00F140C0">
            <w:r w:rsidRPr="004E1A0F">
              <w:t xml:space="preserve">6.3 </w:t>
            </w:r>
          </w:p>
        </w:tc>
      </w:tr>
      <w:tr w:rsidR="006F0DB9" w:rsidRPr="004E1A0F" w14:paraId="539B037A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0F79E547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525D7C94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678124E9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6071F51B" w14:textId="77777777" w:rsidR="006F0DB9" w:rsidRPr="004E1A0F" w:rsidRDefault="006F0DB9" w:rsidP="00F140C0">
            <w:r w:rsidRPr="004E1A0F">
              <w:t>CRO-CIP-PEN-TET</w:t>
            </w:r>
          </w:p>
        </w:tc>
        <w:tc>
          <w:tcPr>
            <w:tcW w:w="1361" w:type="dxa"/>
            <w:vAlign w:val="center"/>
          </w:tcPr>
          <w:p w14:paraId="0ED4ED52" w14:textId="77777777" w:rsidR="006F0DB9" w:rsidRPr="004E1A0F" w:rsidRDefault="006F0DB9" w:rsidP="00F140C0">
            <w:r w:rsidRPr="004E1A0F">
              <w:t>2</w:t>
            </w:r>
          </w:p>
        </w:tc>
        <w:tc>
          <w:tcPr>
            <w:tcW w:w="1330" w:type="dxa"/>
            <w:vAlign w:val="center"/>
          </w:tcPr>
          <w:p w14:paraId="19A11478" w14:textId="77777777" w:rsidR="006F0DB9" w:rsidRPr="004E1A0F" w:rsidRDefault="006F0DB9" w:rsidP="00F140C0">
            <w:r w:rsidRPr="004E1A0F">
              <w:t xml:space="preserve">0.5 </w:t>
            </w:r>
          </w:p>
        </w:tc>
      </w:tr>
      <w:tr w:rsidR="006F0DB9" w:rsidRPr="004E1A0F" w14:paraId="2811A582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7CE14EE3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6A9C460F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0838A75C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00793C35" w14:textId="77777777" w:rsidR="006F0DB9" w:rsidRPr="004E1A0F" w:rsidRDefault="006F0DB9" w:rsidP="00F140C0">
            <w:r w:rsidRPr="004E1A0F">
              <w:t>CRO-CFM-CIP-PEN</w:t>
            </w:r>
          </w:p>
        </w:tc>
        <w:tc>
          <w:tcPr>
            <w:tcW w:w="1361" w:type="dxa"/>
            <w:vAlign w:val="center"/>
          </w:tcPr>
          <w:p w14:paraId="4607712E" w14:textId="77777777" w:rsidR="006F0DB9" w:rsidRPr="004E1A0F" w:rsidRDefault="006F0DB9" w:rsidP="00F140C0">
            <w:r w:rsidRPr="004E1A0F">
              <w:t>5</w:t>
            </w:r>
          </w:p>
        </w:tc>
        <w:tc>
          <w:tcPr>
            <w:tcW w:w="1330" w:type="dxa"/>
            <w:vAlign w:val="center"/>
          </w:tcPr>
          <w:p w14:paraId="268DC6D5" w14:textId="77777777" w:rsidR="006F0DB9" w:rsidRPr="004E1A0F" w:rsidRDefault="006F0DB9" w:rsidP="00F140C0">
            <w:r w:rsidRPr="004E1A0F">
              <w:t xml:space="preserve">1.4 </w:t>
            </w:r>
          </w:p>
        </w:tc>
      </w:tr>
      <w:tr w:rsidR="006F0DB9" w:rsidRPr="004E1A0F" w14:paraId="05806BF2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480734AF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577CE9DA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6E242696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7BE932E3" w14:textId="77777777" w:rsidR="006F0DB9" w:rsidRPr="004E1A0F" w:rsidRDefault="006F0DB9" w:rsidP="00F140C0">
            <w:r w:rsidRPr="004E1A0F">
              <w:t xml:space="preserve">CRO-CFM-CIP-PEN-TET </w:t>
            </w:r>
          </w:p>
        </w:tc>
        <w:tc>
          <w:tcPr>
            <w:tcW w:w="1361" w:type="dxa"/>
            <w:vAlign w:val="center"/>
          </w:tcPr>
          <w:p w14:paraId="3C522BF8" w14:textId="77777777" w:rsidR="006F0DB9" w:rsidRPr="004E1A0F" w:rsidRDefault="006F0DB9" w:rsidP="00F140C0">
            <w:r w:rsidRPr="004E1A0F">
              <w:t>10</w:t>
            </w:r>
          </w:p>
        </w:tc>
        <w:tc>
          <w:tcPr>
            <w:tcW w:w="1330" w:type="dxa"/>
            <w:vAlign w:val="center"/>
          </w:tcPr>
          <w:p w14:paraId="376DAC86" w14:textId="77777777" w:rsidR="006F0DB9" w:rsidRPr="004E1A0F" w:rsidRDefault="006F0DB9" w:rsidP="00F140C0">
            <w:r w:rsidRPr="004E1A0F">
              <w:t xml:space="preserve">2.7 </w:t>
            </w:r>
          </w:p>
        </w:tc>
      </w:tr>
      <w:tr w:rsidR="006F0DB9" w:rsidRPr="004E1A0F" w14:paraId="1001CADC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2AB9DF88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37C13C39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0B302C0E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5216C44A" w14:textId="77777777" w:rsidR="006F0DB9" w:rsidRPr="004E1A0F" w:rsidRDefault="006F0DB9" w:rsidP="00F140C0">
            <w:r w:rsidRPr="004E1A0F">
              <w:t>AZM-CIP-TET</w:t>
            </w:r>
          </w:p>
        </w:tc>
        <w:tc>
          <w:tcPr>
            <w:tcW w:w="1361" w:type="dxa"/>
            <w:vAlign w:val="center"/>
          </w:tcPr>
          <w:p w14:paraId="4E75355B" w14:textId="77777777" w:rsidR="006F0DB9" w:rsidRPr="004E1A0F" w:rsidRDefault="006F0DB9" w:rsidP="00F140C0">
            <w:r w:rsidRPr="004E1A0F">
              <w:t>2</w:t>
            </w:r>
          </w:p>
        </w:tc>
        <w:tc>
          <w:tcPr>
            <w:tcW w:w="1330" w:type="dxa"/>
            <w:vAlign w:val="center"/>
          </w:tcPr>
          <w:p w14:paraId="018CC22C" w14:textId="77777777" w:rsidR="006F0DB9" w:rsidRPr="004E1A0F" w:rsidRDefault="006F0DB9" w:rsidP="00F140C0">
            <w:r w:rsidRPr="004E1A0F">
              <w:t xml:space="preserve">0.5 </w:t>
            </w:r>
          </w:p>
        </w:tc>
      </w:tr>
      <w:tr w:rsidR="006F0DB9" w:rsidRPr="004E1A0F" w14:paraId="1E64B2CB" w14:textId="77777777" w:rsidTr="00516FCB">
        <w:trPr>
          <w:trHeight w:hRule="exact" w:val="397"/>
        </w:trPr>
        <w:tc>
          <w:tcPr>
            <w:tcW w:w="2802" w:type="dxa"/>
            <w:vMerge/>
            <w:vAlign w:val="center"/>
          </w:tcPr>
          <w:p w14:paraId="2FD0083B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vAlign w:val="center"/>
          </w:tcPr>
          <w:p w14:paraId="5AD88826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vAlign w:val="center"/>
          </w:tcPr>
          <w:p w14:paraId="3FEC11A7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vAlign w:val="center"/>
          </w:tcPr>
          <w:p w14:paraId="5E6E0EDB" w14:textId="77777777" w:rsidR="006F0DB9" w:rsidRPr="004E1A0F" w:rsidRDefault="006F0DB9" w:rsidP="00F140C0">
            <w:r w:rsidRPr="004E1A0F">
              <w:t>AZM-CIP-PEN</w:t>
            </w:r>
          </w:p>
        </w:tc>
        <w:tc>
          <w:tcPr>
            <w:tcW w:w="1361" w:type="dxa"/>
            <w:vAlign w:val="center"/>
          </w:tcPr>
          <w:p w14:paraId="3F3CC392" w14:textId="77777777" w:rsidR="006F0DB9" w:rsidRPr="004E1A0F" w:rsidRDefault="006F0DB9" w:rsidP="00F140C0">
            <w:r w:rsidRPr="004E1A0F">
              <w:t>5</w:t>
            </w:r>
          </w:p>
        </w:tc>
        <w:tc>
          <w:tcPr>
            <w:tcW w:w="1330" w:type="dxa"/>
            <w:vAlign w:val="center"/>
          </w:tcPr>
          <w:p w14:paraId="192793FB" w14:textId="77777777" w:rsidR="006F0DB9" w:rsidRPr="004E1A0F" w:rsidRDefault="006F0DB9" w:rsidP="00F140C0">
            <w:r w:rsidRPr="004E1A0F">
              <w:t xml:space="preserve">1.4 </w:t>
            </w:r>
          </w:p>
        </w:tc>
      </w:tr>
      <w:tr w:rsidR="006F0DB9" w:rsidRPr="004E1A0F" w14:paraId="43657D44" w14:textId="77777777" w:rsidTr="00516FCB">
        <w:trPr>
          <w:trHeight w:hRule="exact" w:val="397"/>
        </w:trPr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14:paraId="182BC87A" w14:textId="77777777" w:rsidR="006F0DB9" w:rsidRPr="004E1A0F" w:rsidRDefault="006F0DB9" w:rsidP="00F140C0">
            <w:pPr>
              <w:jc w:val="both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2B6A2AC" w14:textId="77777777" w:rsidR="006F0DB9" w:rsidRPr="004E1A0F" w:rsidRDefault="006F0DB9" w:rsidP="00F140C0">
            <w:pPr>
              <w:jc w:val="both"/>
            </w:pPr>
          </w:p>
        </w:tc>
        <w:tc>
          <w:tcPr>
            <w:tcW w:w="1007" w:type="dxa"/>
            <w:vMerge/>
            <w:tcBorders>
              <w:bottom w:val="single" w:sz="4" w:space="0" w:color="auto"/>
            </w:tcBorders>
            <w:vAlign w:val="center"/>
          </w:tcPr>
          <w:p w14:paraId="138B7CB9" w14:textId="77777777" w:rsidR="006F0DB9" w:rsidRPr="004E1A0F" w:rsidRDefault="006F0DB9" w:rsidP="00F140C0">
            <w:pPr>
              <w:jc w:val="both"/>
            </w:pP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14:paraId="693C8FAF" w14:textId="77777777" w:rsidR="006F0DB9" w:rsidRPr="004E1A0F" w:rsidRDefault="006F0DB9" w:rsidP="00F140C0">
            <w:r w:rsidRPr="004E1A0F">
              <w:t xml:space="preserve">AZM-CIP-PEN-TET 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3611B8B" w14:textId="77777777" w:rsidR="006F0DB9" w:rsidRPr="004E1A0F" w:rsidRDefault="006F0DB9" w:rsidP="00F140C0">
            <w:r w:rsidRPr="004E1A0F">
              <w:t>16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4F6A7DB6" w14:textId="77777777" w:rsidR="006F0DB9" w:rsidRPr="004E1A0F" w:rsidRDefault="006F0DB9" w:rsidP="00F140C0">
            <w:r w:rsidRPr="004E1A0F">
              <w:t xml:space="preserve">4.4 </w:t>
            </w:r>
          </w:p>
        </w:tc>
      </w:tr>
      <w:tr w:rsidR="006F0DB9" w:rsidRPr="004E1A0F" w14:paraId="307AA481" w14:textId="77777777" w:rsidTr="00516FCB">
        <w:trPr>
          <w:trHeight w:hRule="exact" w:val="397"/>
        </w:trPr>
        <w:tc>
          <w:tcPr>
            <w:tcW w:w="280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278384DA" w14:textId="77777777" w:rsidR="006F0DB9" w:rsidRPr="004E1A0F" w:rsidRDefault="006F0DB9" w:rsidP="00F140C0">
            <w:pPr>
              <w:jc w:val="both"/>
            </w:pPr>
            <w:r w:rsidRPr="00433481">
              <w:t>E</w:t>
            </w:r>
            <w:r w:rsidRPr="00433481">
              <w:rPr>
                <w:rFonts w:hint="eastAsia"/>
              </w:rPr>
              <w:t>xtensively drug-resistant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B8C6F4A" w14:textId="77777777" w:rsidR="006F0DB9" w:rsidRPr="004E1A0F" w:rsidRDefault="006F0DB9" w:rsidP="00F140C0">
            <w:pPr>
              <w:jc w:val="both"/>
            </w:pPr>
            <w:r>
              <w:rPr>
                <w:rFonts w:hint="eastAsia"/>
              </w:rPr>
              <w:t>2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59670C1" w14:textId="77777777" w:rsidR="006F0DB9" w:rsidRPr="004E1A0F" w:rsidRDefault="006F0DB9" w:rsidP="00F140C0">
            <w:pPr>
              <w:jc w:val="both"/>
            </w:pPr>
            <w:r>
              <w:rPr>
                <w:rFonts w:hint="eastAsia"/>
              </w:rPr>
              <w:t>0.5</w:t>
            </w:r>
          </w:p>
        </w:tc>
        <w:tc>
          <w:tcPr>
            <w:tcW w:w="3417" w:type="dxa"/>
            <w:tcBorders>
              <w:top w:val="single" w:sz="4" w:space="0" w:color="auto"/>
              <w:bottom w:val="nil"/>
            </w:tcBorders>
            <w:vAlign w:val="center"/>
          </w:tcPr>
          <w:p w14:paraId="07707428" w14:textId="77777777" w:rsidR="006F0DB9" w:rsidRPr="004E1A0F" w:rsidRDefault="006F0DB9" w:rsidP="00F140C0">
            <w:r w:rsidRPr="004E1A0F">
              <w:t>CFM-AZM-CIP-PEN-TET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14:paraId="0024E66C" w14:textId="77777777" w:rsidR="006F0DB9" w:rsidRPr="004E1A0F" w:rsidRDefault="006F0DB9" w:rsidP="00F140C0">
            <w:r w:rsidRPr="004E1A0F">
              <w:t>1</w:t>
            </w: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  <w:vAlign w:val="center"/>
          </w:tcPr>
          <w:p w14:paraId="22A86014" w14:textId="77777777" w:rsidR="006F0DB9" w:rsidRPr="004E1A0F" w:rsidRDefault="006F0DB9" w:rsidP="00F140C0">
            <w:r w:rsidRPr="004E1A0F">
              <w:t xml:space="preserve">0.3 </w:t>
            </w:r>
          </w:p>
        </w:tc>
      </w:tr>
      <w:tr w:rsidR="006F0DB9" w:rsidRPr="004E1A0F" w14:paraId="415A0D6C" w14:textId="77777777" w:rsidTr="00516FCB">
        <w:trPr>
          <w:trHeight w:hRule="exact" w:val="397"/>
        </w:trPr>
        <w:tc>
          <w:tcPr>
            <w:tcW w:w="2802" w:type="dxa"/>
            <w:vMerge/>
            <w:tcBorders>
              <w:top w:val="nil"/>
              <w:bottom w:val="single" w:sz="4" w:space="0" w:color="auto"/>
            </w:tcBorders>
          </w:tcPr>
          <w:p w14:paraId="6C05A46E" w14:textId="77777777" w:rsidR="006F0DB9" w:rsidRPr="004E1A0F" w:rsidRDefault="006F0DB9" w:rsidP="00F140C0"/>
        </w:tc>
        <w:tc>
          <w:tcPr>
            <w:tcW w:w="992" w:type="dxa"/>
            <w:vMerge/>
            <w:tcBorders>
              <w:top w:val="nil"/>
              <w:bottom w:val="single" w:sz="4" w:space="0" w:color="auto"/>
            </w:tcBorders>
          </w:tcPr>
          <w:p w14:paraId="2F81F950" w14:textId="77777777" w:rsidR="006F0DB9" w:rsidRPr="004E1A0F" w:rsidRDefault="006F0DB9" w:rsidP="00F140C0"/>
        </w:tc>
        <w:tc>
          <w:tcPr>
            <w:tcW w:w="1007" w:type="dxa"/>
            <w:vMerge/>
            <w:tcBorders>
              <w:top w:val="nil"/>
              <w:bottom w:val="single" w:sz="4" w:space="0" w:color="auto"/>
            </w:tcBorders>
          </w:tcPr>
          <w:p w14:paraId="28463460" w14:textId="77777777" w:rsidR="006F0DB9" w:rsidRPr="004E1A0F" w:rsidRDefault="006F0DB9" w:rsidP="00F140C0"/>
        </w:tc>
        <w:tc>
          <w:tcPr>
            <w:tcW w:w="3417" w:type="dxa"/>
            <w:tcBorders>
              <w:top w:val="nil"/>
              <w:bottom w:val="single" w:sz="4" w:space="0" w:color="auto"/>
            </w:tcBorders>
            <w:vAlign w:val="center"/>
          </w:tcPr>
          <w:p w14:paraId="28541733" w14:textId="77777777" w:rsidR="006F0DB9" w:rsidRPr="004E1A0F" w:rsidRDefault="006F0DB9" w:rsidP="00F140C0">
            <w:r w:rsidRPr="004E1A0F">
              <w:t>CRO-CFM-AZM-CIP-PEN-TET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14:paraId="3D0ACE94" w14:textId="77777777" w:rsidR="006F0DB9" w:rsidRPr="004E1A0F" w:rsidRDefault="006F0DB9" w:rsidP="00F140C0">
            <w:r w:rsidRPr="004E1A0F">
              <w:t>1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vAlign w:val="center"/>
          </w:tcPr>
          <w:p w14:paraId="62A3CF71" w14:textId="77777777" w:rsidR="006F0DB9" w:rsidRPr="004E1A0F" w:rsidRDefault="006F0DB9" w:rsidP="00F140C0">
            <w:r w:rsidRPr="004E1A0F">
              <w:t xml:space="preserve">0.3 </w:t>
            </w:r>
          </w:p>
        </w:tc>
      </w:tr>
    </w:tbl>
    <w:p w14:paraId="497EC252" w14:textId="77777777" w:rsidR="00F46C0D" w:rsidRDefault="00F46C0D" w:rsidP="00630C09">
      <w:pPr>
        <w:spacing w:line="480" w:lineRule="auto"/>
        <w:sectPr w:rsidR="00F46C0D" w:rsidSect="00E1603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EF1A56C" w14:textId="74FD8440" w:rsidR="00FE24DD" w:rsidRPr="00890AD9" w:rsidRDefault="00177DB0" w:rsidP="00630C09">
      <w:pPr>
        <w:spacing w:line="480" w:lineRule="auto"/>
        <w:rPr>
          <w:b/>
          <w:i/>
        </w:rPr>
      </w:pPr>
      <w:r>
        <w:rPr>
          <w:b/>
        </w:rPr>
        <w:lastRenderedPageBreak/>
        <w:t xml:space="preserve">Supplementary </w:t>
      </w:r>
      <w:r w:rsidR="001C54F0">
        <w:rPr>
          <w:b/>
        </w:rPr>
        <w:t xml:space="preserve">Table </w:t>
      </w:r>
      <w:r w:rsidR="00E65ABB">
        <w:rPr>
          <w:rFonts w:hint="eastAsia"/>
          <w:b/>
        </w:rPr>
        <w:t>S</w:t>
      </w:r>
      <w:r w:rsidR="00805521">
        <w:rPr>
          <w:b/>
        </w:rPr>
        <w:t>4</w:t>
      </w:r>
      <w:r w:rsidR="00E16037" w:rsidRPr="00E16037">
        <w:rPr>
          <w:b/>
        </w:rPr>
        <w:t>. Multiple regression analysis of the correlation of log</w:t>
      </w:r>
      <w:r w:rsidR="00E16037" w:rsidRPr="00E16037">
        <w:rPr>
          <w:b/>
          <w:vertAlign w:val="subscript"/>
        </w:rPr>
        <w:t>10</w:t>
      </w:r>
      <w:r w:rsidR="00E16037" w:rsidRPr="00E16037">
        <w:rPr>
          <w:b/>
        </w:rPr>
        <w:t xml:space="preserve"> ESC MIC to molecular markers in </w:t>
      </w:r>
      <w:r w:rsidR="00432E64" w:rsidRPr="00551E71">
        <w:rPr>
          <w:b/>
        </w:rPr>
        <w:t>124</w:t>
      </w:r>
      <w:r w:rsidR="00432E64">
        <w:rPr>
          <w:b/>
          <w:i/>
        </w:rPr>
        <w:t xml:space="preserve"> </w:t>
      </w:r>
      <w:r w:rsidR="00DB5E79" w:rsidRPr="00890AD9">
        <w:rPr>
          <w:b/>
          <w:i/>
        </w:rPr>
        <w:t>N</w:t>
      </w:r>
      <w:r w:rsidR="00DB5E79">
        <w:rPr>
          <w:b/>
          <w:i/>
        </w:rPr>
        <w:t>.</w:t>
      </w:r>
      <w:r w:rsidR="00DB5E79" w:rsidRPr="00890AD9">
        <w:rPr>
          <w:b/>
          <w:i/>
        </w:rPr>
        <w:t xml:space="preserve"> </w:t>
      </w:r>
      <w:r w:rsidR="00E16037" w:rsidRPr="00890AD9">
        <w:rPr>
          <w:b/>
          <w:i/>
        </w:rPr>
        <w:t>gonorrhoeae</w:t>
      </w:r>
      <w:r w:rsidR="00432E64">
        <w:rPr>
          <w:b/>
          <w:i/>
        </w:rPr>
        <w:t xml:space="preserve"> </w:t>
      </w:r>
      <w:r w:rsidR="00432E64" w:rsidRPr="00551E71">
        <w:rPr>
          <w:b/>
        </w:rPr>
        <w:t>isolates</w:t>
      </w:r>
    </w:p>
    <w:tbl>
      <w:tblPr>
        <w:tblW w:w="10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1399"/>
        <w:gridCol w:w="1196"/>
        <w:gridCol w:w="1039"/>
        <w:gridCol w:w="538"/>
        <w:gridCol w:w="1399"/>
        <w:gridCol w:w="1276"/>
        <w:gridCol w:w="1058"/>
      </w:tblGrid>
      <w:tr w:rsidR="00E16037" w:rsidRPr="00E16037" w14:paraId="60C64D53" w14:textId="77777777" w:rsidTr="00E16037">
        <w:trPr>
          <w:trHeight w:val="378"/>
        </w:trPr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63EDB6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36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A331EB" w14:textId="77777777" w:rsidR="00E16037" w:rsidRPr="00E16037" w:rsidRDefault="00FE24DD" w:rsidP="00630C09">
            <w:pPr>
              <w:spacing w:line="480" w:lineRule="auto"/>
              <w:jc w:val="center"/>
              <w:rPr>
                <w:b/>
              </w:rPr>
            </w:pPr>
            <w:r w:rsidRPr="00FE24DD">
              <w:rPr>
                <w:b/>
              </w:rPr>
              <w:t>Ceftriaxone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BEACD6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373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F94483" w14:textId="77777777" w:rsidR="00E16037" w:rsidRPr="00E16037" w:rsidRDefault="00FE24DD" w:rsidP="00630C09">
            <w:pPr>
              <w:spacing w:line="480" w:lineRule="auto"/>
              <w:jc w:val="center"/>
              <w:rPr>
                <w:b/>
              </w:rPr>
            </w:pPr>
            <w:r w:rsidRPr="00FE24DD">
              <w:rPr>
                <w:b/>
              </w:rPr>
              <w:t>Cefixime</w:t>
            </w:r>
          </w:p>
        </w:tc>
      </w:tr>
      <w:tr w:rsidR="00E16037" w:rsidRPr="00E16037" w14:paraId="3E887CE6" w14:textId="77777777" w:rsidTr="00E16037">
        <w:trPr>
          <w:trHeight w:val="378"/>
        </w:trPr>
        <w:tc>
          <w:tcPr>
            <w:tcW w:w="2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916409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Molecular marker</w:t>
            </w: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B782EA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Coefficient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261616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95% CI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A23FC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p-value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333CA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D6C3E5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Coefficient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25F73D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95% CI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8AD133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p-value</w:t>
            </w:r>
          </w:p>
        </w:tc>
      </w:tr>
      <w:tr w:rsidR="00E16037" w:rsidRPr="00E16037" w14:paraId="7D33E2DB" w14:textId="77777777" w:rsidTr="00E16037">
        <w:trPr>
          <w:trHeight w:val="378"/>
        </w:trPr>
        <w:tc>
          <w:tcPr>
            <w:tcW w:w="215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2C6890" w14:textId="77777777" w:rsidR="00E16037" w:rsidRPr="00E16037" w:rsidRDefault="00E16037" w:rsidP="00630C09">
            <w:pPr>
              <w:spacing w:line="480" w:lineRule="auto"/>
            </w:pPr>
            <w:r w:rsidRPr="00E16037">
              <w:t xml:space="preserve">Mosaic </w:t>
            </w:r>
            <w:proofErr w:type="spellStart"/>
            <w:r w:rsidRPr="00E16037">
              <w:rPr>
                <w:i/>
              </w:rPr>
              <w:t>penA</w:t>
            </w:r>
            <w:proofErr w:type="spellEnd"/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B40A18" w14:textId="77777777" w:rsidR="00E16037" w:rsidRPr="00E16037" w:rsidRDefault="00E16037" w:rsidP="00630C09">
            <w:pPr>
              <w:spacing w:line="480" w:lineRule="auto"/>
            </w:pPr>
            <w:r w:rsidRPr="00E16037">
              <w:t>1.1369</w:t>
            </w:r>
          </w:p>
        </w:tc>
        <w:tc>
          <w:tcPr>
            <w:tcW w:w="11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413E3" w14:textId="77777777" w:rsidR="00E16037" w:rsidRPr="00E16037" w:rsidRDefault="00E16037" w:rsidP="00630C09">
            <w:pPr>
              <w:spacing w:line="480" w:lineRule="auto"/>
            </w:pPr>
            <w:r w:rsidRPr="00E16037">
              <w:t>0.69-1.58</w:t>
            </w:r>
          </w:p>
        </w:tc>
        <w:tc>
          <w:tcPr>
            <w:tcW w:w="103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BA4CA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&lt;0.0001</w:t>
            </w:r>
          </w:p>
        </w:tc>
        <w:tc>
          <w:tcPr>
            <w:tcW w:w="5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D8B22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F8891" w14:textId="77777777" w:rsidR="00E16037" w:rsidRPr="00E16037" w:rsidRDefault="00E16037" w:rsidP="00630C09">
            <w:pPr>
              <w:spacing w:line="480" w:lineRule="auto"/>
            </w:pPr>
            <w:r w:rsidRPr="00E16037">
              <w:t>2.247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0E32" w14:textId="77777777" w:rsidR="00E16037" w:rsidRPr="00E16037" w:rsidRDefault="00E16037" w:rsidP="00630C09">
            <w:pPr>
              <w:spacing w:line="480" w:lineRule="auto"/>
            </w:pPr>
            <w:r w:rsidRPr="00E16037">
              <w:t>1.73-2.77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8871A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&lt;0.0001</w:t>
            </w:r>
          </w:p>
        </w:tc>
      </w:tr>
      <w:tr w:rsidR="00E16037" w:rsidRPr="00E16037" w14:paraId="412987D8" w14:textId="77777777" w:rsidTr="00E16037">
        <w:trPr>
          <w:trHeight w:val="37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92F9C6" w14:textId="77777777" w:rsidR="00E16037" w:rsidRPr="00E16037" w:rsidRDefault="00FE24DD" w:rsidP="00630C09">
            <w:pPr>
              <w:spacing w:line="480" w:lineRule="auto"/>
            </w:pPr>
            <w:r>
              <w:t>PBP2</w:t>
            </w:r>
            <w:r w:rsidR="00E16037" w:rsidRPr="00E16037">
              <w:t xml:space="preserve"> A501T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4F17B" w14:textId="77777777" w:rsidR="00E16037" w:rsidRPr="00E16037" w:rsidRDefault="00E16037" w:rsidP="00630C09">
            <w:pPr>
              <w:spacing w:line="480" w:lineRule="auto"/>
            </w:pPr>
            <w:r w:rsidRPr="00E16037">
              <w:t>0.8172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0B947" w14:textId="77777777" w:rsidR="00E16037" w:rsidRPr="00E16037" w:rsidRDefault="00E16037" w:rsidP="00630C09">
            <w:pPr>
              <w:spacing w:line="480" w:lineRule="auto"/>
            </w:pPr>
            <w:r w:rsidRPr="00E16037">
              <w:t>0.34-1.29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0981B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&lt;0.001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8304F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FAC5" w14:textId="77777777" w:rsidR="00E16037" w:rsidRPr="00E16037" w:rsidRDefault="00E16037" w:rsidP="00630C09">
            <w:pPr>
              <w:spacing w:line="480" w:lineRule="auto"/>
            </w:pPr>
            <w:r w:rsidRPr="00E16037">
              <w:t>0.6689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E60FD" w14:textId="77777777" w:rsidR="00E16037" w:rsidRPr="00E16037" w:rsidRDefault="00E16037" w:rsidP="00630C09">
            <w:pPr>
              <w:spacing w:line="480" w:lineRule="auto"/>
            </w:pPr>
            <w:r w:rsidRPr="00E16037">
              <w:t>0.11-1.22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B827B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0.019</w:t>
            </w:r>
          </w:p>
        </w:tc>
      </w:tr>
      <w:tr w:rsidR="00E16037" w:rsidRPr="00E16037" w14:paraId="4378E8E4" w14:textId="77777777" w:rsidTr="00E16037">
        <w:trPr>
          <w:trHeight w:val="37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4D372B" w14:textId="77777777" w:rsidR="00E16037" w:rsidRPr="00E16037" w:rsidRDefault="00FE24DD" w:rsidP="00630C09">
            <w:pPr>
              <w:spacing w:line="480" w:lineRule="auto"/>
            </w:pPr>
            <w:r>
              <w:t>PBP2</w:t>
            </w:r>
            <w:r w:rsidR="00E16037" w:rsidRPr="00E16037">
              <w:t xml:space="preserve"> A501V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A5453" w14:textId="77777777" w:rsidR="00E16037" w:rsidRPr="00E16037" w:rsidRDefault="00E16037" w:rsidP="00630C09">
            <w:pPr>
              <w:spacing w:line="480" w:lineRule="auto"/>
            </w:pPr>
            <w:r w:rsidRPr="00E16037">
              <w:t>0.4962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1B69D" w14:textId="77777777" w:rsidR="00E16037" w:rsidRPr="00E16037" w:rsidRDefault="00E16037" w:rsidP="00630C09">
            <w:pPr>
              <w:spacing w:line="480" w:lineRule="auto"/>
            </w:pPr>
            <w:r w:rsidRPr="00E16037">
              <w:t>0.14-0.85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7834D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0.007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4C16A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F24C" w14:textId="77777777" w:rsidR="00E16037" w:rsidRPr="00E16037" w:rsidRDefault="00E16037" w:rsidP="00630C09">
            <w:pPr>
              <w:spacing w:line="480" w:lineRule="auto"/>
            </w:pPr>
            <w:r w:rsidRPr="00E16037">
              <w:t>0.4311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83D7B" w14:textId="77777777" w:rsidR="00E16037" w:rsidRPr="00E16037" w:rsidRDefault="00E16037" w:rsidP="00630C09">
            <w:pPr>
              <w:spacing w:line="480" w:lineRule="auto"/>
            </w:pPr>
            <w:r w:rsidRPr="00E16037">
              <w:t>0.02-0.84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5B5280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0.038</w:t>
            </w:r>
          </w:p>
        </w:tc>
      </w:tr>
      <w:tr w:rsidR="00E16037" w:rsidRPr="00E16037" w14:paraId="306D1C42" w14:textId="77777777" w:rsidTr="00E16037">
        <w:trPr>
          <w:trHeight w:val="378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8B5E5A" w14:textId="77777777" w:rsidR="00E16037" w:rsidRPr="00E16037" w:rsidRDefault="00FE24DD" w:rsidP="00630C09">
            <w:pPr>
              <w:spacing w:line="480" w:lineRule="auto"/>
            </w:pPr>
            <w:r>
              <w:t>P</w:t>
            </w:r>
            <w:r w:rsidR="00E16037" w:rsidRPr="00E16037">
              <w:t>orB1</w:t>
            </w:r>
            <w:r>
              <w:t>B</w:t>
            </w:r>
            <w:r w:rsidR="00E16037" w:rsidRPr="00E16037">
              <w:t xml:space="preserve"> GA120KD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F6F46" w14:textId="77777777" w:rsidR="00E16037" w:rsidRPr="00E16037" w:rsidRDefault="00E16037" w:rsidP="00630C09">
            <w:pPr>
              <w:spacing w:line="480" w:lineRule="auto"/>
            </w:pPr>
            <w:r w:rsidRPr="00E16037">
              <w:t>0.2675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C9C55" w14:textId="77777777" w:rsidR="00E16037" w:rsidRPr="00E16037" w:rsidRDefault="00E16037" w:rsidP="00630C09">
            <w:pPr>
              <w:spacing w:line="480" w:lineRule="auto"/>
            </w:pPr>
            <w:r w:rsidRPr="00E16037">
              <w:t>-0.01-0.55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642CB" w14:textId="77777777" w:rsidR="00E16037" w:rsidRPr="00E16037" w:rsidRDefault="00E16037" w:rsidP="00630C09">
            <w:pPr>
              <w:spacing w:line="480" w:lineRule="auto"/>
            </w:pPr>
            <w:r w:rsidRPr="00E16037">
              <w:t>0.063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3E63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F313C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09967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9A64A" w14:textId="77777777" w:rsidR="00E16037" w:rsidRPr="00E16037" w:rsidRDefault="00E16037" w:rsidP="00630C09">
            <w:pPr>
              <w:spacing w:line="480" w:lineRule="auto"/>
            </w:pPr>
          </w:p>
        </w:tc>
      </w:tr>
      <w:tr w:rsidR="00E16037" w:rsidRPr="00E16037" w14:paraId="1DB9E337" w14:textId="77777777" w:rsidTr="00E16037">
        <w:trPr>
          <w:trHeight w:val="378"/>
        </w:trPr>
        <w:tc>
          <w:tcPr>
            <w:tcW w:w="215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E1CC5E" w14:textId="77777777" w:rsidR="00E16037" w:rsidRPr="00E16037" w:rsidRDefault="00FE24DD" w:rsidP="00630C09">
            <w:pPr>
              <w:spacing w:line="480" w:lineRule="auto"/>
            </w:pPr>
            <w:r>
              <w:t>P</w:t>
            </w:r>
            <w:r w:rsidR="00E16037" w:rsidRPr="00E16037">
              <w:t>orB1</w:t>
            </w:r>
            <w:r>
              <w:t>B</w:t>
            </w:r>
            <w:r w:rsidR="00E16037" w:rsidRPr="00E16037">
              <w:t xml:space="preserve"> G213S/Y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A1B6C" w14:textId="77777777" w:rsidR="00E16037" w:rsidRPr="00E16037" w:rsidRDefault="00E16037" w:rsidP="00630C09">
            <w:pPr>
              <w:spacing w:line="480" w:lineRule="auto"/>
            </w:pPr>
            <w:r w:rsidRPr="00E16037">
              <w:t>0.7056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ADFF2" w14:textId="77777777" w:rsidR="00E16037" w:rsidRPr="00E16037" w:rsidRDefault="00E16037" w:rsidP="00630C09">
            <w:pPr>
              <w:spacing w:line="480" w:lineRule="auto"/>
            </w:pPr>
            <w:r w:rsidRPr="00E16037">
              <w:t>0.28-1.13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DF4FF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0.001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CA94F" w14:textId="77777777" w:rsidR="00E16037" w:rsidRPr="00E16037" w:rsidRDefault="00E16037" w:rsidP="00630C09">
            <w:pPr>
              <w:spacing w:line="480" w:lineRule="auto"/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83144" w14:textId="77777777" w:rsidR="00E16037" w:rsidRPr="00E16037" w:rsidRDefault="00E16037" w:rsidP="00630C09">
            <w:pPr>
              <w:spacing w:line="480" w:lineRule="auto"/>
            </w:pPr>
            <w:r w:rsidRPr="00E16037">
              <w:t>0.6564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6B108" w14:textId="77777777" w:rsidR="00E16037" w:rsidRPr="00E16037" w:rsidRDefault="00E16037" w:rsidP="00630C09">
            <w:pPr>
              <w:spacing w:line="480" w:lineRule="auto"/>
            </w:pPr>
            <w:r w:rsidRPr="00E16037">
              <w:t>0.16-1.15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243A4" w14:textId="0B0330F6" w:rsidR="00E16037" w:rsidRPr="00C5715F" w:rsidRDefault="00E16037" w:rsidP="00630C09">
            <w:pPr>
              <w:spacing w:line="480" w:lineRule="auto"/>
              <w:rPr>
                <w:highlight w:val="red"/>
              </w:rPr>
            </w:pPr>
            <w:r w:rsidRPr="00025088">
              <w:rPr>
                <w:b/>
                <w:bCs/>
              </w:rPr>
              <w:t>0.01</w:t>
            </w:r>
            <w:r w:rsidR="00BA5CE9">
              <w:rPr>
                <w:b/>
                <w:bCs/>
              </w:rPr>
              <w:t>0</w:t>
            </w:r>
          </w:p>
        </w:tc>
      </w:tr>
    </w:tbl>
    <w:p w14:paraId="7F4E7989" w14:textId="77777777" w:rsidR="00E16037" w:rsidRPr="00F46C0D" w:rsidRDefault="00E16037" w:rsidP="00630C09">
      <w:pPr>
        <w:spacing w:line="480" w:lineRule="auto"/>
      </w:pPr>
    </w:p>
    <w:p w14:paraId="009984B2" w14:textId="77777777" w:rsidR="00F46C0D" w:rsidRDefault="0074738E" w:rsidP="00630C09">
      <w:pPr>
        <w:spacing w:line="480" w:lineRule="auto"/>
        <w:sectPr w:rsidR="00F46C0D" w:rsidSect="00E1603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4738E">
        <w:rPr>
          <w:rFonts w:hint="eastAsia"/>
        </w:rPr>
        <w:t>Multiple linear regression analysis was performed</w:t>
      </w:r>
      <w:r>
        <w:t xml:space="preserve"> </w:t>
      </w:r>
      <w:r w:rsidRPr="0074738E">
        <w:rPr>
          <w:rFonts w:hint="eastAsia"/>
        </w:rPr>
        <w:t>to determine the relationship of log</w:t>
      </w:r>
      <w:r w:rsidRPr="00015881">
        <w:rPr>
          <w:rFonts w:hint="eastAsia"/>
          <w:vertAlign w:val="subscript"/>
        </w:rPr>
        <w:t>10</w:t>
      </w:r>
      <w:r w:rsidRPr="0074738E">
        <w:rPr>
          <w:rFonts w:hint="eastAsia"/>
        </w:rPr>
        <w:t xml:space="preserve"> (</w:t>
      </w:r>
      <w:r>
        <w:t>c</w:t>
      </w:r>
      <w:r w:rsidRPr="0074738E">
        <w:t xml:space="preserve">eftriaxone/ </w:t>
      </w:r>
      <w:r>
        <w:t>c</w:t>
      </w:r>
      <w:r w:rsidRPr="0074738E">
        <w:t>efixime</w:t>
      </w:r>
      <w:r w:rsidR="001B0C3F">
        <w:t xml:space="preserve"> MIC</w:t>
      </w:r>
      <w:r w:rsidRPr="0074738E">
        <w:rPr>
          <w:rFonts w:hint="eastAsia"/>
        </w:rPr>
        <w:t xml:space="preserve">) as the dependent variable to the presence of </w:t>
      </w:r>
      <w:r w:rsidR="00C1646A">
        <w:t xml:space="preserve">gene </w:t>
      </w:r>
      <w:r w:rsidRPr="0074738E">
        <w:rPr>
          <w:rFonts w:hint="eastAsia"/>
        </w:rPr>
        <w:t xml:space="preserve">mutations. </w:t>
      </w:r>
      <w:r w:rsidRPr="0074738E">
        <w:t xml:space="preserve">The regression models were built from a preliminary analysis that included all related gene </w:t>
      </w:r>
      <w:r w:rsidR="00015881">
        <w:t>mutations</w:t>
      </w:r>
      <w:r w:rsidRPr="0074738E">
        <w:t>, followed by backward, ste</w:t>
      </w:r>
      <w:r>
        <w:t>p</w:t>
      </w:r>
      <w:r w:rsidRPr="0074738E">
        <w:t>wise approach.</w:t>
      </w:r>
    </w:p>
    <w:p w14:paraId="1C8440F6" w14:textId="3CC78E13" w:rsidR="00E16037" w:rsidRPr="0091740E" w:rsidRDefault="00177DB0" w:rsidP="00630C09">
      <w:pPr>
        <w:spacing w:line="480" w:lineRule="auto"/>
        <w:rPr>
          <w:b/>
        </w:rPr>
      </w:pPr>
      <w:r>
        <w:rPr>
          <w:b/>
        </w:rPr>
        <w:lastRenderedPageBreak/>
        <w:t xml:space="preserve">Supplementary </w:t>
      </w:r>
      <w:r w:rsidR="001C54F0">
        <w:rPr>
          <w:b/>
        </w:rPr>
        <w:t xml:space="preserve">Table </w:t>
      </w:r>
      <w:r w:rsidR="00E65ABB">
        <w:rPr>
          <w:rFonts w:hint="eastAsia"/>
          <w:b/>
        </w:rPr>
        <w:t>S</w:t>
      </w:r>
      <w:r w:rsidR="00805521">
        <w:rPr>
          <w:b/>
        </w:rPr>
        <w:t>5</w:t>
      </w:r>
      <w:r w:rsidR="00E16037" w:rsidRPr="00E16037">
        <w:rPr>
          <w:b/>
        </w:rPr>
        <w:t>. Multiple regression analysis of the correlation of log</w:t>
      </w:r>
      <w:r w:rsidR="00E16037" w:rsidRPr="00E16037">
        <w:rPr>
          <w:b/>
          <w:vertAlign w:val="subscript"/>
        </w:rPr>
        <w:t>10</w:t>
      </w:r>
      <w:r w:rsidR="00E16037" w:rsidRPr="00E16037">
        <w:rPr>
          <w:b/>
        </w:rPr>
        <w:t xml:space="preserve"> </w:t>
      </w:r>
      <w:r w:rsidR="001B0C3F">
        <w:rPr>
          <w:b/>
        </w:rPr>
        <w:t>a</w:t>
      </w:r>
      <w:r w:rsidR="00176520">
        <w:rPr>
          <w:b/>
        </w:rPr>
        <w:t>zithromycin</w:t>
      </w:r>
      <w:r w:rsidR="00E16037" w:rsidRPr="00E16037">
        <w:rPr>
          <w:b/>
        </w:rPr>
        <w:t xml:space="preserve"> MIC to molecular markers in </w:t>
      </w:r>
      <w:r w:rsidR="00432E64" w:rsidRPr="00F92FDC">
        <w:rPr>
          <w:b/>
        </w:rPr>
        <w:t>124</w:t>
      </w:r>
      <w:r w:rsidR="00432E64">
        <w:rPr>
          <w:b/>
          <w:i/>
        </w:rPr>
        <w:t xml:space="preserve"> </w:t>
      </w:r>
      <w:r w:rsidR="00432E64" w:rsidRPr="00890AD9">
        <w:rPr>
          <w:b/>
          <w:i/>
        </w:rPr>
        <w:t>N</w:t>
      </w:r>
      <w:r w:rsidR="00432E64">
        <w:rPr>
          <w:b/>
          <w:i/>
        </w:rPr>
        <w:t>.</w:t>
      </w:r>
      <w:r w:rsidR="00432E64" w:rsidRPr="00890AD9">
        <w:rPr>
          <w:b/>
          <w:i/>
        </w:rPr>
        <w:t xml:space="preserve"> gonorrhoeae</w:t>
      </w:r>
      <w:r w:rsidR="00432E64">
        <w:rPr>
          <w:b/>
          <w:i/>
        </w:rPr>
        <w:t xml:space="preserve"> </w:t>
      </w:r>
      <w:r w:rsidR="00432E64" w:rsidRPr="00F92FDC">
        <w:rPr>
          <w:b/>
        </w:rPr>
        <w:t>isolates</w:t>
      </w:r>
    </w:p>
    <w:p w14:paraId="18BCDBDC" w14:textId="77777777" w:rsidR="0091740E" w:rsidRPr="00E16037" w:rsidRDefault="0091740E" w:rsidP="00630C09">
      <w:pPr>
        <w:spacing w:line="480" w:lineRule="auto"/>
      </w:pPr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880"/>
        <w:gridCol w:w="1840"/>
        <w:gridCol w:w="1320"/>
      </w:tblGrid>
      <w:tr w:rsidR="00E16037" w:rsidRPr="00E16037" w14:paraId="44817B5C" w14:textId="77777777" w:rsidTr="00E16037">
        <w:tc>
          <w:tcPr>
            <w:tcW w:w="39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04B58A2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Molecular marker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594088C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Coefficient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189BD8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95% CI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1F7969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p-value</w:t>
            </w:r>
          </w:p>
        </w:tc>
      </w:tr>
      <w:tr w:rsidR="00E16037" w:rsidRPr="00E16037" w14:paraId="25B30A36" w14:textId="77777777" w:rsidTr="00E16037">
        <w:tc>
          <w:tcPr>
            <w:tcW w:w="39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6622F" w14:textId="77777777" w:rsidR="00E16037" w:rsidRPr="00E16037" w:rsidRDefault="00E16037" w:rsidP="00630C09">
            <w:pPr>
              <w:spacing w:line="480" w:lineRule="auto"/>
            </w:pPr>
            <w:r w:rsidRPr="00E16037">
              <w:t>23s rRNA A2059G</w:t>
            </w:r>
          </w:p>
        </w:tc>
        <w:tc>
          <w:tcPr>
            <w:tcW w:w="18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17A7F" w14:textId="77777777" w:rsidR="00E16037" w:rsidRPr="00E16037" w:rsidRDefault="00E16037" w:rsidP="00630C09">
            <w:pPr>
              <w:spacing w:line="480" w:lineRule="auto"/>
            </w:pPr>
            <w:r w:rsidRPr="00E16037">
              <w:t>4.5238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5104F" w14:textId="77777777" w:rsidR="00E16037" w:rsidRPr="00E16037" w:rsidRDefault="00E16037" w:rsidP="00630C09">
            <w:pPr>
              <w:spacing w:line="480" w:lineRule="auto"/>
            </w:pPr>
            <w:r w:rsidRPr="00E16037">
              <w:t>3.97- 5.08</w:t>
            </w:r>
          </w:p>
        </w:tc>
        <w:tc>
          <w:tcPr>
            <w:tcW w:w="13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5F8D0E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&lt;0.0001</w:t>
            </w:r>
          </w:p>
        </w:tc>
      </w:tr>
      <w:tr w:rsidR="00E16037" w:rsidRPr="00E16037" w14:paraId="1CD20F85" w14:textId="77777777" w:rsidTr="00E16037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09B6EF7" w14:textId="77777777" w:rsidR="00E16037" w:rsidRPr="00E16037" w:rsidRDefault="0091740E" w:rsidP="00630C09">
            <w:pPr>
              <w:spacing w:line="480" w:lineRule="auto"/>
            </w:pPr>
            <w:proofErr w:type="spellStart"/>
            <w:r>
              <w:rPr>
                <w:rFonts w:hint="eastAsia"/>
              </w:rPr>
              <w:t>M</w:t>
            </w:r>
            <w:r w:rsidR="00E16037" w:rsidRPr="00E16037">
              <w:rPr>
                <w:rFonts w:hint="eastAsia"/>
              </w:rPr>
              <w:t>t</w:t>
            </w:r>
            <w:r w:rsidR="00E16037" w:rsidRPr="00E16037">
              <w:t>rR</w:t>
            </w:r>
            <w:proofErr w:type="spellEnd"/>
            <w:r w:rsidR="00E16037" w:rsidRPr="00E16037">
              <w:t xml:space="preserve"> A39T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CE028" w14:textId="77777777" w:rsidR="00E16037" w:rsidRPr="00E16037" w:rsidRDefault="00E16037" w:rsidP="00630C09">
            <w:pPr>
              <w:spacing w:line="480" w:lineRule="auto"/>
            </w:pPr>
            <w:r w:rsidRPr="00E16037">
              <w:t>-0.9516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3043FD" w14:textId="77777777" w:rsidR="00E16037" w:rsidRPr="00E16037" w:rsidRDefault="00E16037" w:rsidP="00630C09">
            <w:pPr>
              <w:spacing w:line="480" w:lineRule="auto"/>
            </w:pPr>
            <w:r w:rsidRPr="00E16037">
              <w:t>-1.49- -0.41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ACF224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&lt;0.001</w:t>
            </w:r>
          </w:p>
        </w:tc>
      </w:tr>
      <w:tr w:rsidR="00E16037" w:rsidRPr="00E16037" w14:paraId="7D47D147" w14:textId="77777777" w:rsidTr="00E16037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AA1CE2" w14:textId="77777777" w:rsidR="00E16037" w:rsidRPr="00E16037" w:rsidRDefault="0091740E" w:rsidP="00630C09">
            <w:pPr>
              <w:spacing w:line="480" w:lineRule="auto"/>
            </w:pPr>
            <w:proofErr w:type="spellStart"/>
            <w:r>
              <w:rPr>
                <w:rFonts w:hint="eastAsia"/>
              </w:rPr>
              <w:t>M</w:t>
            </w:r>
            <w:r w:rsidR="00E16037" w:rsidRPr="00E16037">
              <w:t>trR</w:t>
            </w:r>
            <w:proofErr w:type="spellEnd"/>
            <w:r w:rsidR="00E16037" w:rsidRPr="00E16037">
              <w:t xml:space="preserve"> A40D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2F374" w14:textId="77777777" w:rsidR="00E16037" w:rsidRPr="00E16037" w:rsidRDefault="00E16037" w:rsidP="00630C09">
            <w:pPr>
              <w:spacing w:line="480" w:lineRule="auto"/>
            </w:pPr>
            <w:r w:rsidRPr="00E16037">
              <w:t>-1.2709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26B73" w14:textId="77777777" w:rsidR="00E16037" w:rsidRPr="00E16037" w:rsidRDefault="00E16037" w:rsidP="00630C09">
            <w:pPr>
              <w:spacing w:line="480" w:lineRule="auto"/>
            </w:pPr>
            <w:r w:rsidRPr="00E16037">
              <w:t>-1.85- -0.69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411178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&lt;0.0001</w:t>
            </w:r>
          </w:p>
        </w:tc>
      </w:tr>
      <w:tr w:rsidR="00E16037" w:rsidRPr="00E16037" w14:paraId="11CEE78D" w14:textId="77777777" w:rsidTr="00E16037"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3482D5" w14:textId="77777777" w:rsidR="00E16037" w:rsidRPr="00E16037" w:rsidRDefault="0091740E" w:rsidP="00630C09">
            <w:pPr>
              <w:spacing w:line="480" w:lineRule="auto"/>
            </w:pPr>
            <w:proofErr w:type="spellStart"/>
            <w:r>
              <w:rPr>
                <w:rFonts w:hint="eastAsia"/>
              </w:rPr>
              <w:t>M</w:t>
            </w:r>
            <w:r w:rsidR="00E16037" w:rsidRPr="00E16037">
              <w:t>trR</w:t>
            </w:r>
            <w:proofErr w:type="spellEnd"/>
            <w:r w:rsidR="00E16037" w:rsidRPr="00E16037">
              <w:t xml:space="preserve"> G45D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10E7" w14:textId="77777777" w:rsidR="00E16037" w:rsidRPr="00E16037" w:rsidRDefault="00E16037" w:rsidP="00630C09">
            <w:pPr>
              <w:spacing w:line="480" w:lineRule="auto"/>
            </w:pPr>
            <w:r w:rsidRPr="00E16037">
              <w:t>-0.9651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13A7F" w14:textId="77777777" w:rsidR="00E16037" w:rsidRPr="00E16037" w:rsidRDefault="00E16037" w:rsidP="00630C09">
            <w:pPr>
              <w:spacing w:line="480" w:lineRule="auto"/>
            </w:pPr>
            <w:r w:rsidRPr="00E16037">
              <w:t>-1.46- -0.47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DDE60A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&lt;0.001</w:t>
            </w:r>
          </w:p>
        </w:tc>
      </w:tr>
      <w:tr w:rsidR="00E16037" w:rsidRPr="00E16037" w14:paraId="21895EEF" w14:textId="77777777" w:rsidTr="00E16037">
        <w:tc>
          <w:tcPr>
            <w:tcW w:w="39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95BE80" w14:textId="77777777" w:rsidR="00E16037" w:rsidRPr="00E16037" w:rsidRDefault="0091740E" w:rsidP="00630C09">
            <w:pPr>
              <w:spacing w:line="480" w:lineRule="auto"/>
            </w:pPr>
            <w:proofErr w:type="spellStart"/>
            <w:r>
              <w:rPr>
                <w:rFonts w:hint="eastAsia"/>
              </w:rPr>
              <w:t>M</w:t>
            </w:r>
            <w:r w:rsidR="00E16037" w:rsidRPr="00E16037">
              <w:t>trR</w:t>
            </w:r>
            <w:proofErr w:type="spellEnd"/>
            <w:r w:rsidR="00E16037" w:rsidRPr="00E16037">
              <w:t xml:space="preserve"> H105Y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A09C6" w14:textId="77777777" w:rsidR="00E16037" w:rsidRPr="00E16037" w:rsidRDefault="00E16037" w:rsidP="00630C09">
            <w:pPr>
              <w:spacing w:line="480" w:lineRule="auto"/>
            </w:pPr>
            <w:r w:rsidRPr="00E16037">
              <w:t>-0.7602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992A" w14:textId="77777777" w:rsidR="00E16037" w:rsidRPr="00E16037" w:rsidRDefault="00E16037" w:rsidP="00630C09">
            <w:pPr>
              <w:spacing w:line="480" w:lineRule="auto"/>
            </w:pPr>
            <w:r w:rsidRPr="00E16037">
              <w:t>-1.22- -0.3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A1CED9" w14:textId="77777777" w:rsidR="00E16037" w:rsidRPr="00E16037" w:rsidRDefault="00E16037" w:rsidP="00630C09">
            <w:pPr>
              <w:spacing w:line="480" w:lineRule="auto"/>
            </w:pPr>
            <w:r w:rsidRPr="00E16037">
              <w:rPr>
                <w:b/>
                <w:bCs/>
              </w:rPr>
              <w:t>0.001</w:t>
            </w:r>
          </w:p>
        </w:tc>
      </w:tr>
    </w:tbl>
    <w:p w14:paraId="2E0BB34B" w14:textId="77777777" w:rsidR="00E16037" w:rsidRPr="00F46C0D" w:rsidRDefault="00E16037" w:rsidP="00630C09">
      <w:pPr>
        <w:spacing w:line="480" w:lineRule="auto"/>
      </w:pPr>
    </w:p>
    <w:p w14:paraId="11EA0E21" w14:textId="77777777" w:rsidR="00F46C0D" w:rsidRDefault="001B0C3F" w:rsidP="00630C09">
      <w:pPr>
        <w:spacing w:line="480" w:lineRule="auto"/>
        <w:sectPr w:rsidR="00F46C0D" w:rsidSect="00E16037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74738E">
        <w:rPr>
          <w:rFonts w:hint="eastAsia"/>
        </w:rPr>
        <w:t>Multiple linear regression analysis was performed</w:t>
      </w:r>
      <w:r>
        <w:t xml:space="preserve"> </w:t>
      </w:r>
      <w:r w:rsidRPr="0074738E">
        <w:rPr>
          <w:rFonts w:hint="eastAsia"/>
        </w:rPr>
        <w:t>to determine the relationship of log</w:t>
      </w:r>
      <w:r w:rsidRPr="00015881">
        <w:rPr>
          <w:rFonts w:hint="eastAsia"/>
          <w:vertAlign w:val="subscript"/>
        </w:rPr>
        <w:t>10</w:t>
      </w:r>
      <w:r w:rsidRPr="0074738E">
        <w:rPr>
          <w:rFonts w:hint="eastAsia"/>
        </w:rPr>
        <w:t xml:space="preserve"> (</w:t>
      </w:r>
      <w:r>
        <w:t>azithromycin MIC</w:t>
      </w:r>
      <w:r w:rsidRPr="0074738E">
        <w:rPr>
          <w:rFonts w:hint="eastAsia"/>
        </w:rPr>
        <w:t>) as the dependent variable to the presence of</w:t>
      </w:r>
      <w:r w:rsidR="00C1646A">
        <w:t xml:space="preserve"> gene</w:t>
      </w:r>
      <w:r w:rsidRPr="0074738E">
        <w:rPr>
          <w:rFonts w:hint="eastAsia"/>
        </w:rPr>
        <w:t xml:space="preserve"> mutations. </w:t>
      </w:r>
      <w:r w:rsidRPr="0074738E">
        <w:t xml:space="preserve">The regression models were built from a preliminary analysis that included all related gene </w:t>
      </w:r>
      <w:r w:rsidR="00015881">
        <w:t>mutations</w:t>
      </w:r>
      <w:r w:rsidRPr="0074738E">
        <w:t>, followed by backward, ste</w:t>
      </w:r>
      <w:r>
        <w:t>p</w:t>
      </w:r>
      <w:r w:rsidRPr="0074738E">
        <w:t>wise approach</w:t>
      </w:r>
      <w:r w:rsidR="00C1646A">
        <w:t>.</w:t>
      </w:r>
    </w:p>
    <w:p w14:paraId="5B2CBF36" w14:textId="4EA24E6F" w:rsidR="00E16037" w:rsidRDefault="00177DB0" w:rsidP="00630C09">
      <w:pPr>
        <w:spacing w:line="480" w:lineRule="auto"/>
        <w:rPr>
          <w:b/>
          <w:i/>
          <w:iCs/>
        </w:rPr>
      </w:pPr>
      <w:r>
        <w:rPr>
          <w:b/>
        </w:rPr>
        <w:lastRenderedPageBreak/>
        <w:t xml:space="preserve">Supplementary </w:t>
      </w:r>
      <w:r w:rsidR="001C54F0">
        <w:rPr>
          <w:b/>
        </w:rPr>
        <w:t>Table</w:t>
      </w:r>
      <w:r w:rsidR="00E65ABB">
        <w:rPr>
          <w:rFonts w:hint="eastAsia"/>
          <w:b/>
        </w:rPr>
        <w:t xml:space="preserve"> S</w:t>
      </w:r>
      <w:r w:rsidR="00805521">
        <w:rPr>
          <w:b/>
        </w:rPr>
        <w:t>6</w:t>
      </w:r>
      <w:r w:rsidR="00E16037" w:rsidRPr="00E16037">
        <w:rPr>
          <w:b/>
        </w:rPr>
        <w:t xml:space="preserve">. Linear regression analysis of ciprofloxacin resistance </w:t>
      </w:r>
      <w:r w:rsidR="00DB5E79">
        <w:rPr>
          <w:b/>
        </w:rPr>
        <w:t xml:space="preserve">in </w:t>
      </w:r>
      <w:r w:rsidR="00432E64" w:rsidRPr="00F92FDC">
        <w:rPr>
          <w:b/>
        </w:rPr>
        <w:t>124</w:t>
      </w:r>
      <w:r w:rsidR="00432E64">
        <w:rPr>
          <w:b/>
          <w:i/>
        </w:rPr>
        <w:t xml:space="preserve"> </w:t>
      </w:r>
      <w:r w:rsidR="00432E64" w:rsidRPr="00890AD9">
        <w:rPr>
          <w:b/>
          <w:i/>
        </w:rPr>
        <w:t>N</w:t>
      </w:r>
      <w:r w:rsidR="00432E64">
        <w:rPr>
          <w:b/>
          <w:i/>
        </w:rPr>
        <w:t>.</w:t>
      </w:r>
      <w:r w:rsidR="00432E64" w:rsidRPr="00890AD9">
        <w:rPr>
          <w:b/>
          <w:i/>
        </w:rPr>
        <w:t xml:space="preserve"> gonorrhoeae</w:t>
      </w:r>
      <w:r w:rsidR="00432E64">
        <w:rPr>
          <w:b/>
          <w:i/>
        </w:rPr>
        <w:t xml:space="preserve"> </w:t>
      </w:r>
      <w:r w:rsidR="00432E64" w:rsidRPr="00F92FDC">
        <w:rPr>
          <w:b/>
        </w:rPr>
        <w:t>isolates</w:t>
      </w:r>
    </w:p>
    <w:p w14:paraId="5EB04F6F" w14:textId="77777777" w:rsidR="00176520" w:rsidRPr="00E16037" w:rsidRDefault="00176520" w:rsidP="00630C09">
      <w:pPr>
        <w:spacing w:line="480" w:lineRule="auto"/>
        <w:rPr>
          <w:b/>
        </w:rPr>
      </w:pPr>
    </w:p>
    <w:tbl>
      <w:tblPr>
        <w:tblW w:w="7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718"/>
        <w:gridCol w:w="1694"/>
        <w:gridCol w:w="1617"/>
      </w:tblGrid>
      <w:tr w:rsidR="00F46C0D" w:rsidRPr="00F46C0D" w14:paraId="2E628E97" w14:textId="77777777" w:rsidTr="00C1646A">
        <w:trPr>
          <w:trHeight w:val="335"/>
        </w:trPr>
        <w:tc>
          <w:tcPr>
            <w:tcW w:w="27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E446D8" w14:textId="77777777" w:rsidR="00F46C0D" w:rsidRPr="00F46C0D" w:rsidRDefault="00F46C0D" w:rsidP="00630C09">
            <w:pPr>
              <w:spacing w:line="480" w:lineRule="auto"/>
              <w:rPr>
                <w:b/>
              </w:rPr>
            </w:pPr>
            <w:r w:rsidRPr="00F46C0D">
              <w:rPr>
                <w:b/>
              </w:rPr>
              <w:t>Molecular marker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7E8710" w14:textId="77777777" w:rsidR="00F46C0D" w:rsidRPr="00F46C0D" w:rsidRDefault="00F46C0D" w:rsidP="00630C09">
            <w:pPr>
              <w:spacing w:line="480" w:lineRule="auto"/>
              <w:rPr>
                <w:b/>
              </w:rPr>
            </w:pPr>
            <w:r w:rsidRPr="00F46C0D">
              <w:rPr>
                <w:b/>
              </w:rPr>
              <w:t>Coefficient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104C4D" w14:textId="77777777" w:rsidR="00F46C0D" w:rsidRPr="00F46C0D" w:rsidRDefault="00F46C0D" w:rsidP="00630C09">
            <w:pPr>
              <w:spacing w:line="480" w:lineRule="auto"/>
              <w:rPr>
                <w:b/>
              </w:rPr>
            </w:pPr>
            <w:r w:rsidRPr="00F46C0D">
              <w:rPr>
                <w:b/>
              </w:rPr>
              <w:t>95% CI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4BF77E" w14:textId="77777777" w:rsidR="00F46C0D" w:rsidRPr="00F46C0D" w:rsidRDefault="00F46C0D" w:rsidP="00630C09">
            <w:pPr>
              <w:spacing w:line="480" w:lineRule="auto"/>
              <w:rPr>
                <w:b/>
              </w:rPr>
            </w:pPr>
            <w:r w:rsidRPr="00F46C0D">
              <w:rPr>
                <w:b/>
              </w:rPr>
              <w:t>p-value</w:t>
            </w:r>
          </w:p>
        </w:tc>
      </w:tr>
      <w:tr w:rsidR="00F46C0D" w:rsidRPr="00F46C0D" w14:paraId="1928B26B" w14:textId="77777777" w:rsidTr="00C1646A">
        <w:trPr>
          <w:trHeight w:val="335"/>
        </w:trPr>
        <w:tc>
          <w:tcPr>
            <w:tcW w:w="277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050D53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85 mutations</w:t>
            </w:r>
          </w:p>
        </w:tc>
        <w:tc>
          <w:tcPr>
            <w:tcW w:w="171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CF427" w14:textId="77777777" w:rsidR="00F46C0D" w:rsidRPr="00F46C0D" w:rsidRDefault="00F46C0D" w:rsidP="00630C09">
            <w:pPr>
              <w:spacing w:line="480" w:lineRule="auto"/>
            </w:pPr>
            <w:r w:rsidRPr="00F46C0D">
              <w:t>1.64</w:t>
            </w:r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8F758D" w14:textId="77777777" w:rsidR="00F46C0D" w:rsidRPr="00F46C0D" w:rsidRDefault="00F46C0D" w:rsidP="00630C09">
            <w:pPr>
              <w:spacing w:line="480" w:lineRule="auto"/>
            </w:pPr>
            <w:r w:rsidRPr="00F46C0D">
              <w:t>0.48-2.79</w:t>
            </w:r>
          </w:p>
        </w:tc>
        <w:tc>
          <w:tcPr>
            <w:tcW w:w="16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9D85F4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0.006</w:t>
            </w:r>
          </w:p>
        </w:tc>
      </w:tr>
      <w:tr w:rsidR="00F46C0D" w:rsidRPr="00F46C0D" w14:paraId="02043A33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515F01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86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B682AD" w14:textId="77777777" w:rsidR="00F46C0D" w:rsidRPr="00F46C0D" w:rsidRDefault="00F46C0D" w:rsidP="00630C09">
            <w:pPr>
              <w:spacing w:line="480" w:lineRule="auto"/>
            </w:pPr>
            <w:r w:rsidRPr="00F46C0D">
              <w:t>1.59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C01477" w14:textId="77777777" w:rsidR="00F46C0D" w:rsidRPr="00F46C0D" w:rsidRDefault="00F46C0D" w:rsidP="00630C09">
            <w:pPr>
              <w:spacing w:line="480" w:lineRule="auto"/>
            </w:pPr>
            <w:r w:rsidRPr="00F46C0D">
              <w:t>0.55-2.63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DE0F78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0.003</w:t>
            </w:r>
          </w:p>
        </w:tc>
      </w:tr>
      <w:tr w:rsidR="00F46C0D" w:rsidRPr="00F46C0D" w14:paraId="4D84BBD9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7397491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87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9C7CD" w14:textId="77777777" w:rsidR="00F46C0D" w:rsidRPr="00F46C0D" w:rsidRDefault="00F46C0D" w:rsidP="00630C09">
            <w:pPr>
              <w:spacing w:line="480" w:lineRule="auto"/>
            </w:pPr>
            <w:r w:rsidRPr="00F46C0D">
              <w:t>1.90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B2EE3F" w14:textId="77777777" w:rsidR="00F46C0D" w:rsidRPr="00F46C0D" w:rsidRDefault="00F46C0D" w:rsidP="00630C09">
            <w:pPr>
              <w:spacing w:line="480" w:lineRule="auto"/>
            </w:pPr>
            <w:r w:rsidRPr="00F46C0D">
              <w:t>1.17-2.62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ABA95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&lt;0.0001</w:t>
            </w:r>
          </w:p>
        </w:tc>
      </w:tr>
      <w:tr w:rsidR="00F46C0D" w:rsidRPr="00F46C0D" w14:paraId="5F604186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2745E0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88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B09E9C" w14:textId="77777777" w:rsidR="00F46C0D" w:rsidRPr="00F46C0D" w:rsidRDefault="00F46C0D" w:rsidP="00630C09">
            <w:pPr>
              <w:spacing w:line="480" w:lineRule="auto"/>
            </w:pPr>
            <w:r w:rsidRPr="00F46C0D">
              <w:t>1.05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C18071" w14:textId="77777777" w:rsidR="00F46C0D" w:rsidRPr="00F46C0D" w:rsidRDefault="00F46C0D" w:rsidP="00630C09">
            <w:pPr>
              <w:spacing w:line="480" w:lineRule="auto"/>
            </w:pPr>
            <w:r w:rsidRPr="00F46C0D">
              <w:t>0.42-1.68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694A9E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0.001</w:t>
            </w:r>
          </w:p>
        </w:tc>
      </w:tr>
      <w:tr w:rsidR="00F46C0D" w:rsidRPr="00F46C0D" w14:paraId="17A5AA11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BE9F61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89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F4FCB7" w14:textId="77777777" w:rsidR="00F46C0D" w:rsidRPr="00F46C0D" w:rsidRDefault="00F46C0D" w:rsidP="00630C09">
            <w:pPr>
              <w:spacing w:line="480" w:lineRule="auto"/>
            </w:pPr>
            <w:r w:rsidRPr="00F46C0D">
              <w:t>1.70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FE653" w14:textId="77777777" w:rsidR="00F46C0D" w:rsidRPr="00F46C0D" w:rsidRDefault="00F46C0D" w:rsidP="00630C09">
            <w:pPr>
              <w:spacing w:line="480" w:lineRule="auto"/>
            </w:pPr>
            <w:r w:rsidRPr="00F46C0D">
              <w:t>0.11-3.28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83E2EF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0.036</w:t>
            </w:r>
          </w:p>
        </w:tc>
      </w:tr>
      <w:tr w:rsidR="00F46C0D" w:rsidRPr="00F46C0D" w14:paraId="6DFD1699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7A0D57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parC</w:t>
            </w:r>
            <w:proofErr w:type="spellEnd"/>
            <w:r w:rsidRPr="00F46C0D">
              <w:t xml:space="preserve"> 91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EA12A" w14:textId="77777777" w:rsidR="00F46C0D" w:rsidRPr="00F46C0D" w:rsidRDefault="00F46C0D" w:rsidP="00630C09">
            <w:pPr>
              <w:spacing w:line="480" w:lineRule="auto"/>
            </w:pPr>
            <w:r w:rsidRPr="00F46C0D">
              <w:t>1.35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59AAF0" w14:textId="77777777" w:rsidR="00F46C0D" w:rsidRPr="00F46C0D" w:rsidRDefault="00F46C0D" w:rsidP="00630C09">
            <w:pPr>
              <w:spacing w:line="480" w:lineRule="auto"/>
            </w:pPr>
            <w:r w:rsidRPr="00F46C0D">
              <w:t>0.28-2.41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F9B7E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0.014</w:t>
            </w:r>
          </w:p>
        </w:tc>
      </w:tr>
      <w:tr w:rsidR="00F46C0D" w:rsidRPr="00F46C0D" w14:paraId="5EA285C9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58E604" w14:textId="77777777" w:rsidR="00F46C0D" w:rsidRPr="00F46C0D" w:rsidRDefault="0092027E" w:rsidP="00630C09">
            <w:pPr>
              <w:spacing w:line="480" w:lineRule="auto"/>
            </w:pPr>
            <w:proofErr w:type="spellStart"/>
            <w:r>
              <w:rPr>
                <w:rFonts w:hint="eastAsia"/>
              </w:rPr>
              <w:t>G</w:t>
            </w:r>
            <w:r w:rsidR="00F46C0D" w:rsidRPr="00F46C0D">
              <w:t>yrA</w:t>
            </w:r>
            <w:proofErr w:type="spellEnd"/>
            <w:r w:rsidR="00F46C0D" w:rsidRPr="00F46C0D">
              <w:t xml:space="preserve"> 91 mutations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7CF9CC" w14:textId="77777777" w:rsidR="00F46C0D" w:rsidRPr="00F46C0D" w:rsidRDefault="00F46C0D" w:rsidP="00630C09">
            <w:pPr>
              <w:spacing w:line="480" w:lineRule="auto"/>
            </w:pPr>
            <w:r w:rsidRPr="00F46C0D">
              <w:t>2.66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87F8D9" w14:textId="77777777" w:rsidR="00F46C0D" w:rsidRPr="00F46C0D" w:rsidRDefault="00F46C0D" w:rsidP="00630C09">
            <w:pPr>
              <w:spacing w:line="480" w:lineRule="auto"/>
            </w:pPr>
            <w:r w:rsidRPr="00F46C0D">
              <w:t>0.37-4.95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6292B2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0.023</w:t>
            </w:r>
          </w:p>
        </w:tc>
      </w:tr>
      <w:tr w:rsidR="00F46C0D" w:rsidRPr="00F46C0D" w14:paraId="638918CF" w14:textId="77777777" w:rsidTr="00C1646A">
        <w:trPr>
          <w:trHeight w:val="335"/>
        </w:trPr>
        <w:tc>
          <w:tcPr>
            <w:tcW w:w="277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36908" w14:textId="77777777" w:rsidR="00F46C0D" w:rsidRPr="00F46C0D" w:rsidRDefault="00F46C0D" w:rsidP="00630C09">
            <w:pPr>
              <w:spacing w:line="480" w:lineRule="auto"/>
            </w:pPr>
            <w:proofErr w:type="spellStart"/>
            <w:r w:rsidRPr="00F46C0D">
              <w:t>gyrA</w:t>
            </w:r>
            <w:proofErr w:type="spellEnd"/>
            <w:r w:rsidRPr="00F46C0D">
              <w:t xml:space="preserve"> 92 mutations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118CB" w14:textId="77777777" w:rsidR="00F46C0D" w:rsidRPr="00F46C0D" w:rsidRDefault="00F46C0D" w:rsidP="00630C09">
            <w:pPr>
              <w:spacing w:line="480" w:lineRule="auto"/>
            </w:pPr>
            <w:r w:rsidRPr="00F46C0D">
              <w:t>1.33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1091F" w14:textId="77777777" w:rsidR="00F46C0D" w:rsidRPr="00F46C0D" w:rsidRDefault="00F46C0D" w:rsidP="00630C09">
            <w:pPr>
              <w:spacing w:line="480" w:lineRule="auto"/>
            </w:pPr>
            <w:r w:rsidRPr="00F46C0D">
              <w:t>0.56-2.10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F7E13F" w14:textId="77777777" w:rsidR="00F46C0D" w:rsidRPr="00F46C0D" w:rsidRDefault="00F46C0D" w:rsidP="00630C09">
            <w:pPr>
              <w:spacing w:line="480" w:lineRule="auto"/>
            </w:pPr>
            <w:r w:rsidRPr="00F46C0D">
              <w:rPr>
                <w:b/>
                <w:bCs/>
              </w:rPr>
              <w:t>0.001</w:t>
            </w:r>
          </w:p>
        </w:tc>
      </w:tr>
    </w:tbl>
    <w:p w14:paraId="1D899ED5" w14:textId="77777777" w:rsidR="00C1646A" w:rsidRDefault="00C1646A" w:rsidP="00630C09">
      <w:pPr>
        <w:spacing w:line="480" w:lineRule="auto"/>
        <w:rPr>
          <w:lang w:val="en-CA"/>
        </w:rPr>
      </w:pPr>
    </w:p>
    <w:p w14:paraId="439F1EDB" w14:textId="77777777" w:rsidR="00E16037" w:rsidRDefault="00C1646A" w:rsidP="00630C09">
      <w:pPr>
        <w:spacing w:line="480" w:lineRule="auto"/>
      </w:pPr>
      <w:r w:rsidRPr="00C1646A">
        <w:rPr>
          <w:lang w:val="en-CA"/>
        </w:rPr>
        <w:t xml:space="preserve">Multiple linear regression analysis was performed to determine the relationship of CIP MIC intervals as the dependent variable to the presence of </w:t>
      </w:r>
      <w:r>
        <w:rPr>
          <w:lang w:val="en-CA"/>
        </w:rPr>
        <w:t xml:space="preserve">gene </w:t>
      </w:r>
      <w:r w:rsidRPr="00C1646A">
        <w:rPr>
          <w:lang w:val="en-CA"/>
        </w:rPr>
        <w:t>mutations. CIP MICs ranging from 0.004 to ≥ 32 mg/L corresponded</w:t>
      </w:r>
      <w:r w:rsidRPr="00C1646A">
        <w:t xml:space="preserve"> to incremental MIC values of 1 to 8, respectively. The regression models were built from a preliminary analysis that included all related gene </w:t>
      </w:r>
      <w:r w:rsidR="00015881">
        <w:t>mutations</w:t>
      </w:r>
      <w:r w:rsidRPr="00C1646A">
        <w:t>, followed by backward, stepwise approach.</w:t>
      </w:r>
    </w:p>
    <w:p w14:paraId="2529DA5E" w14:textId="77777777" w:rsidR="00A11F19" w:rsidRDefault="00A11F19" w:rsidP="00630C09">
      <w:pPr>
        <w:spacing w:line="480" w:lineRule="auto"/>
      </w:pPr>
    </w:p>
    <w:p w14:paraId="4EA85DEC" w14:textId="77777777" w:rsidR="00A11F19" w:rsidRPr="00C1646A" w:rsidRDefault="00A11F19" w:rsidP="00805521">
      <w:pPr>
        <w:spacing w:line="480" w:lineRule="auto"/>
      </w:pPr>
    </w:p>
    <w:sectPr w:rsidR="00A11F19" w:rsidRPr="00C1646A" w:rsidSect="00E16037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DC549" w14:textId="77777777" w:rsidR="008471A7" w:rsidRDefault="008471A7" w:rsidP="00AA01C2">
      <w:r>
        <w:separator/>
      </w:r>
    </w:p>
  </w:endnote>
  <w:endnote w:type="continuationSeparator" w:id="0">
    <w:p w14:paraId="21362C92" w14:textId="77777777" w:rsidR="008471A7" w:rsidRDefault="008471A7" w:rsidP="00AA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08709" w14:textId="77777777" w:rsidR="008471A7" w:rsidRDefault="008471A7" w:rsidP="00AA01C2">
      <w:r>
        <w:separator/>
      </w:r>
    </w:p>
  </w:footnote>
  <w:footnote w:type="continuationSeparator" w:id="0">
    <w:p w14:paraId="171B14D3" w14:textId="77777777" w:rsidR="008471A7" w:rsidRDefault="008471A7" w:rsidP="00AA0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hideSpellingErrors/>
  <w:hideGrammaticalErrors/>
  <w:proofState w:spelling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37"/>
    <w:rsid w:val="00015881"/>
    <w:rsid w:val="00025088"/>
    <w:rsid w:val="00046A61"/>
    <w:rsid w:val="00086A47"/>
    <w:rsid w:val="000967D7"/>
    <w:rsid w:val="000A213E"/>
    <w:rsid w:val="000A2454"/>
    <w:rsid w:val="000A528F"/>
    <w:rsid w:val="000C2C61"/>
    <w:rsid w:val="000E4F47"/>
    <w:rsid w:val="00114BFD"/>
    <w:rsid w:val="0015456F"/>
    <w:rsid w:val="00175116"/>
    <w:rsid w:val="00176520"/>
    <w:rsid w:val="00177DB0"/>
    <w:rsid w:val="001A3C06"/>
    <w:rsid w:val="001B0C3F"/>
    <w:rsid w:val="001B6F55"/>
    <w:rsid w:val="001C54F0"/>
    <w:rsid w:val="001F6AAE"/>
    <w:rsid w:val="00204C89"/>
    <w:rsid w:val="002261AE"/>
    <w:rsid w:val="002315F7"/>
    <w:rsid w:val="00241E71"/>
    <w:rsid w:val="00261FC7"/>
    <w:rsid w:val="003063A6"/>
    <w:rsid w:val="003461D3"/>
    <w:rsid w:val="003C6454"/>
    <w:rsid w:val="00432E64"/>
    <w:rsid w:val="00466A6A"/>
    <w:rsid w:val="00516FCB"/>
    <w:rsid w:val="00533389"/>
    <w:rsid w:val="00540907"/>
    <w:rsid w:val="00551E71"/>
    <w:rsid w:val="00574D51"/>
    <w:rsid w:val="005B2315"/>
    <w:rsid w:val="005D0986"/>
    <w:rsid w:val="005F63D3"/>
    <w:rsid w:val="00624333"/>
    <w:rsid w:val="00630C09"/>
    <w:rsid w:val="0064152A"/>
    <w:rsid w:val="006C08E2"/>
    <w:rsid w:val="006D5D2B"/>
    <w:rsid w:val="006E759E"/>
    <w:rsid w:val="006F0DB9"/>
    <w:rsid w:val="00711FDB"/>
    <w:rsid w:val="0074738E"/>
    <w:rsid w:val="00780D89"/>
    <w:rsid w:val="00793E64"/>
    <w:rsid w:val="00805521"/>
    <w:rsid w:val="00835AC9"/>
    <w:rsid w:val="008471A7"/>
    <w:rsid w:val="00890AD9"/>
    <w:rsid w:val="008E4088"/>
    <w:rsid w:val="0091740E"/>
    <w:rsid w:val="00917FB3"/>
    <w:rsid w:val="0092027E"/>
    <w:rsid w:val="00967476"/>
    <w:rsid w:val="00986E7E"/>
    <w:rsid w:val="009A35F9"/>
    <w:rsid w:val="00A11F19"/>
    <w:rsid w:val="00A77C7B"/>
    <w:rsid w:val="00A92907"/>
    <w:rsid w:val="00AA01C2"/>
    <w:rsid w:val="00AA70C3"/>
    <w:rsid w:val="00AD0971"/>
    <w:rsid w:val="00B5371F"/>
    <w:rsid w:val="00B5610B"/>
    <w:rsid w:val="00BA5CE9"/>
    <w:rsid w:val="00BC42BA"/>
    <w:rsid w:val="00C1646A"/>
    <w:rsid w:val="00C5715F"/>
    <w:rsid w:val="00C67DFA"/>
    <w:rsid w:val="00D04F09"/>
    <w:rsid w:val="00D125E5"/>
    <w:rsid w:val="00D76015"/>
    <w:rsid w:val="00DB5E79"/>
    <w:rsid w:val="00E16037"/>
    <w:rsid w:val="00E26572"/>
    <w:rsid w:val="00E65ABB"/>
    <w:rsid w:val="00E832E6"/>
    <w:rsid w:val="00E96BF7"/>
    <w:rsid w:val="00EA07C5"/>
    <w:rsid w:val="00EA6DFA"/>
    <w:rsid w:val="00EA7C1A"/>
    <w:rsid w:val="00EB0CCA"/>
    <w:rsid w:val="00EB6770"/>
    <w:rsid w:val="00EB6D7F"/>
    <w:rsid w:val="00EC38A8"/>
    <w:rsid w:val="00EE6827"/>
    <w:rsid w:val="00F12350"/>
    <w:rsid w:val="00F46C0D"/>
    <w:rsid w:val="00FE24DD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F1119"/>
  <w15:docId w15:val="{E2F39CDD-AD8E-3C43-9759-0F8AF9A3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1F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1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01C2"/>
  </w:style>
  <w:style w:type="paragraph" w:styleId="Footer">
    <w:name w:val="footer"/>
    <w:basedOn w:val="Normal"/>
    <w:link w:val="FooterChar"/>
    <w:uiPriority w:val="99"/>
    <w:unhideWhenUsed/>
    <w:rsid w:val="00AA01C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01C2"/>
  </w:style>
  <w:style w:type="table" w:customStyle="1" w:styleId="1">
    <w:name w:val="网格型1"/>
    <w:basedOn w:val="TableNormal"/>
    <w:uiPriority w:val="59"/>
    <w:qFormat/>
    <w:rsid w:val="00466A6A"/>
    <w:rPr>
      <w:rFonts w:ascii="Times New Roman" w:eastAsia="Microsoft YaHe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5F9"/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5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E2D47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6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873D26-117D-984A-93CE-8B585AC7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7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2019-11-25T03:58:00Z</dcterms:created>
  <dcterms:modified xsi:type="dcterms:W3CDTF">2020-08-25T12:15:00Z</dcterms:modified>
</cp:coreProperties>
</file>