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2F66" w14:textId="77777777" w:rsidR="003C7BE0" w:rsidRPr="00C9206F" w:rsidRDefault="003C7BE0" w:rsidP="003C7BE0">
      <w:pPr>
        <w:spacing w:line="240" w:lineRule="exact"/>
      </w:pPr>
    </w:p>
    <w:p w14:paraId="6CDDAF19" w14:textId="0CD4FE9B" w:rsidR="0031704B" w:rsidRPr="00C9206F" w:rsidRDefault="00E733AC" w:rsidP="00794615">
      <w:pPr>
        <w:spacing w:line="240" w:lineRule="exact"/>
        <w:rPr>
          <w:rFonts w:cstheme="minorHAnsi"/>
          <w:shd w:val="clear" w:color="auto" w:fill="FFFFFF"/>
        </w:rPr>
      </w:pPr>
      <w:r w:rsidRPr="00C9206F">
        <w:rPr>
          <w:rFonts w:ascii="Calibri" w:eastAsia="Calibri" w:hAnsi="Calibri" w:cs="Calibri"/>
          <w:b/>
          <w:bCs/>
        </w:rPr>
        <w:t xml:space="preserve">Supplementary Table </w:t>
      </w:r>
      <w:r w:rsidR="00A33F49">
        <w:rPr>
          <w:rFonts w:ascii="Calibri" w:eastAsia="Calibri" w:hAnsi="Calibri" w:cs="Calibri"/>
          <w:b/>
          <w:bCs/>
        </w:rPr>
        <w:t>1</w:t>
      </w:r>
      <w:r w:rsidRPr="00C9206F">
        <w:rPr>
          <w:rFonts w:ascii="Calibri" w:eastAsia="Calibri" w:hAnsi="Calibri" w:cs="Calibri"/>
          <w:b/>
          <w:bCs/>
        </w:rPr>
        <w:t xml:space="preserve">.  </w:t>
      </w:r>
      <w:r w:rsidR="00120C64" w:rsidRPr="00C9206F">
        <w:rPr>
          <w:rFonts w:eastAsia="Calibri" w:cstheme="minorHAnsi"/>
          <w:bCs/>
        </w:rPr>
        <w:t>Luminescence</w:t>
      </w:r>
      <w:r w:rsidRPr="00C9206F">
        <w:rPr>
          <w:rFonts w:eastAsia="Calibri" w:cstheme="minorHAnsi"/>
          <w:bCs/>
        </w:rPr>
        <w:t xml:space="preserve"> values </w:t>
      </w:r>
      <w:r w:rsidR="00794615">
        <w:rPr>
          <w:rFonts w:eastAsia="Calibri" w:cstheme="minorHAnsi"/>
          <w:bCs/>
        </w:rPr>
        <w:t>in the</w:t>
      </w:r>
      <w:r w:rsidR="00794615" w:rsidRPr="00C9206F">
        <w:rPr>
          <w:rFonts w:eastAsia="Calibri" w:cstheme="minorHAnsi"/>
          <w:bCs/>
        </w:rPr>
        <w:t xml:space="preserve"> </w:t>
      </w:r>
      <w:r w:rsidR="00794615" w:rsidRPr="00C9206F">
        <w:rPr>
          <w:rStyle w:val="Emphasis"/>
          <w:rFonts w:cstheme="minorHAnsi"/>
          <w:bCs/>
          <w:shd w:val="clear" w:color="auto" w:fill="FFFFFF"/>
        </w:rPr>
        <w:t>Caspase</w:t>
      </w:r>
      <w:r w:rsidR="00794615" w:rsidRPr="00C9206F">
        <w:rPr>
          <w:rFonts w:cstheme="minorHAnsi"/>
          <w:shd w:val="clear" w:color="auto" w:fill="FFFFFF"/>
        </w:rPr>
        <w:t>-</w:t>
      </w:r>
      <w:proofErr w:type="spellStart"/>
      <w:r w:rsidR="00794615" w:rsidRPr="00C9206F">
        <w:rPr>
          <w:rStyle w:val="Emphasis"/>
          <w:rFonts w:cstheme="minorHAnsi"/>
          <w:bCs/>
          <w:shd w:val="clear" w:color="auto" w:fill="FFFFFF"/>
        </w:rPr>
        <w:t>Glo</w:t>
      </w:r>
      <w:proofErr w:type="spellEnd"/>
      <w:r w:rsidR="00794615" w:rsidRPr="00C9206F">
        <w:rPr>
          <w:rFonts w:cstheme="minorHAnsi"/>
          <w:shd w:val="clear" w:color="auto" w:fill="FFFFFF"/>
        </w:rPr>
        <w:t>® </w:t>
      </w:r>
      <w:r w:rsidR="00794615" w:rsidRPr="00C9206F">
        <w:rPr>
          <w:rStyle w:val="Emphasis"/>
          <w:rFonts w:cstheme="minorHAnsi"/>
          <w:bCs/>
          <w:shd w:val="clear" w:color="auto" w:fill="FFFFFF"/>
        </w:rPr>
        <w:t>3/7</w:t>
      </w:r>
      <w:r w:rsidR="00794615">
        <w:rPr>
          <w:rFonts w:cstheme="minorHAnsi"/>
          <w:shd w:val="clear" w:color="auto" w:fill="FFFFFF"/>
        </w:rPr>
        <w:t> Assay</w:t>
      </w:r>
      <w:r w:rsidR="00794615" w:rsidRPr="00C9206F">
        <w:rPr>
          <w:rFonts w:cstheme="minorHAnsi"/>
          <w:shd w:val="clear" w:color="auto" w:fill="FFFFFF"/>
        </w:rPr>
        <w:t xml:space="preserve"> </w:t>
      </w:r>
      <w:r w:rsidR="00794615">
        <w:rPr>
          <w:rFonts w:cstheme="minorHAnsi"/>
          <w:shd w:val="clear" w:color="auto" w:fill="FFFFFF"/>
        </w:rPr>
        <w:t>(</w:t>
      </w:r>
      <w:r w:rsidR="00794615" w:rsidRPr="00C9206F">
        <w:rPr>
          <w:rFonts w:cstheme="minorHAnsi"/>
          <w:shd w:val="clear" w:color="auto" w:fill="FFFFFF"/>
        </w:rPr>
        <w:t>Promega</w:t>
      </w:r>
      <w:r w:rsidR="00794615">
        <w:rPr>
          <w:rFonts w:cstheme="minorHAnsi"/>
          <w:shd w:val="clear" w:color="auto" w:fill="FFFFFF"/>
        </w:rPr>
        <w:t>, USA)</w:t>
      </w:r>
      <w:r w:rsidR="00794615">
        <w:rPr>
          <w:rFonts w:cstheme="minorHAnsi"/>
          <w:shd w:val="clear" w:color="auto" w:fill="FFFFFF"/>
        </w:rPr>
        <w:t xml:space="preserve"> </w:t>
      </w:r>
      <w:r w:rsidRPr="00C9206F">
        <w:rPr>
          <w:rFonts w:eastAsia="Calibri" w:cstheme="minorHAnsi"/>
          <w:bCs/>
        </w:rPr>
        <w:t xml:space="preserve">after 5 hours of co-culture of OSCC cells with </w:t>
      </w:r>
      <w:r w:rsidRPr="00C9206F">
        <w:rPr>
          <w:rFonts w:eastAsia="Calibri" w:cstheme="minorHAnsi"/>
          <w:bCs/>
          <w:i/>
        </w:rPr>
        <w:t>S. mitis</w:t>
      </w:r>
      <w:r w:rsidRPr="00C9206F">
        <w:rPr>
          <w:rFonts w:eastAsia="Calibri" w:cstheme="minorHAnsi"/>
          <w:bCs/>
        </w:rPr>
        <w:t xml:space="preserve">, </w:t>
      </w:r>
    </w:p>
    <w:tbl>
      <w:tblPr>
        <w:tblStyle w:val="GridTable1Light"/>
        <w:tblpPr w:leftFromText="180" w:rightFromText="180" w:vertAnchor="text" w:horzAnchor="margin" w:tblpY="200"/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3C7BE0" w:rsidRPr="00C9206F" w14:paraId="5FBF5FB6" w14:textId="77777777" w:rsidTr="003C7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0B41A41B" w14:textId="77777777" w:rsidR="003C7BE0" w:rsidRPr="00C9206F" w:rsidRDefault="003C7BE0" w:rsidP="003C7BE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</w:tcPr>
          <w:p w14:paraId="704151C8" w14:textId="77777777" w:rsidR="003C7BE0" w:rsidRPr="00C9206F" w:rsidRDefault="003C7BE0" w:rsidP="003C7BE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960" w:type="dxa"/>
            <w:noWrap/>
          </w:tcPr>
          <w:p w14:paraId="14EB6BC8" w14:textId="77777777" w:rsidR="003C7BE0" w:rsidRPr="00C9206F" w:rsidRDefault="003C7BE0" w:rsidP="003C7BE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MOI 10</w:t>
            </w:r>
          </w:p>
        </w:tc>
        <w:tc>
          <w:tcPr>
            <w:tcW w:w="960" w:type="dxa"/>
            <w:noWrap/>
          </w:tcPr>
          <w:p w14:paraId="26929087" w14:textId="77777777" w:rsidR="003C7BE0" w:rsidRPr="00C9206F" w:rsidRDefault="003C7BE0" w:rsidP="003C7BE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 xml:space="preserve">MOI 50 </w:t>
            </w:r>
          </w:p>
        </w:tc>
      </w:tr>
      <w:tr w:rsidR="003C7BE0" w:rsidRPr="00C9206F" w14:paraId="7FAE49AF" w14:textId="77777777" w:rsidTr="003C7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C7ACB2" w14:textId="77777777" w:rsidR="003C7BE0" w:rsidRPr="00C9206F" w:rsidRDefault="003C7BE0" w:rsidP="003C7BE0">
            <w:pPr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CAL27</w:t>
            </w:r>
          </w:p>
        </w:tc>
        <w:tc>
          <w:tcPr>
            <w:tcW w:w="960" w:type="dxa"/>
            <w:noWrap/>
            <w:hideMark/>
          </w:tcPr>
          <w:p w14:paraId="463911DD" w14:textId="77777777" w:rsidR="003C7BE0" w:rsidRPr="00C9206F" w:rsidRDefault="003C7BE0" w:rsidP="003C7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3881.3</w:t>
            </w:r>
          </w:p>
        </w:tc>
        <w:tc>
          <w:tcPr>
            <w:tcW w:w="960" w:type="dxa"/>
            <w:noWrap/>
            <w:hideMark/>
          </w:tcPr>
          <w:p w14:paraId="166F2607" w14:textId="77777777" w:rsidR="003C7BE0" w:rsidRPr="00C9206F" w:rsidRDefault="003C7BE0" w:rsidP="003C7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5657.7*</w:t>
            </w:r>
          </w:p>
        </w:tc>
        <w:tc>
          <w:tcPr>
            <w:tcW w:w="960" w:type="dxa"/>
            <w:noWrap/>
            <w:hideMark/>
          </w:tcPr>
          <w:p w14:paraId="41128CBF" w14:textId="77777777" w:rsidR="003C7BE0" w:rsidRPr="00C9206F" w:rsidRDefault="003C7BE0" w:rsidP="003C7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3526.0</w:t>
            </w:r>
          </w:p>
        </w:tc>
      </w:tr>
      <w:tr w:rsidR="003C7BE0" w:rsidRPr="00C9206F" w14:paraId="323F341D" w14:textId="77777777" w:rsidTr="003C7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4DB7A8" w14:textId="77777777" w:rsidR="003C7BE0" w:rsidRPr="00C9206F" w:rsidRDefault="003C7BE0" w:rsidP="003C7BE0">
            <w:pPr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SCC 25</w:t>
            </w:r>
          </w:p>
        </w:tc>
        <w:tc>
          <w:tcPr>
            <w:tcW w:w="960" w:type="dxa"/>
            <w:noWrap/>
            <w:hideMark/>
          </w:tcPr>
          <w:p w14:paraId="2C8B9641" w14:textId="77777777" w:rsidR="003C7BE0" w:rsidRPr="00C9206F" w:rsidRDefault="003C7BE0" w:rsidP="003C7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8018.7</w:t>
            </w:r>
          </w:p>
        </w:tc>
        <w:tc>
          <w:tcPr>
            <w:tcW w:w="960" w:type="dxa"/>
            <w:noWrap/>
            <w:hideMark/>
          </w:tcPr>
          <w:p w14:paraId="020FF683" w14:textId="77777777" w:rsidR="003C7BE0" w:rsidRPr="00C9206F" w:rsidRDefault="003C7BE0" w:rsidP="003C7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8128.0</w:t>
            </w:r>
          </w:p>
        </w:tc>
        <w:tc>
          <w:tcPr>
            <w:tcW w:w="960" w:type="dxa"/>
            <w:noWrap/>
            <w:hideMark/>
          </w:tcPr>
          <w:p w14:paraId="3970AA3A" w14:textId="77777777" w:rsidR="003C7BE0" w:rsidRPr="00C9206F" w:rsidRDefault="003C7BE0" w:rsidP="003C7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8890.0*</w:t>
            </w:r>
          </w:p>
        </w:tc>
      </w:tr>
      <w:tr w:rsidR="003C7BE0" w:rsidRPr="00C9206F" w14:paraId="247908F7" w14:textId="77777777" w:rsidTr="003C7B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BEFA20" w14:textId="77777777" w:rsidR="003C7BE0" w:rsidRPr="00C9206F" w:rsidRDefault="003C7BE0" w:rsidP="003C7BE0">
            <w:pPr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SCC4</w:t>
            </w:r>
          </w:p>
        </w:tc>
        <w:tc>
          <w:tcPr>
            <w:tcW w:w="960" w:type="dxa"/>
            <w:noWrap/>
            <w:hideMark/>
          </w:tcPr>
          <w:p w14:paraId="628E834D" w14:textId="77777777" w:rsidR="003C7BE0" w:rsidRPr="00C9206F" w:rsidRDefault="003C7BE0" w:rsidP="003C7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8046.7</w:t>
            </w:r>
          </w:p>
        </w:tc>
        <w:tc>
          <w:tcPr>
            <w:tcW w:w="960" w:type="dxa"/>
            <w:noWrap/>
            <w:hideMark/>
          </w:tcPr>
          <w:p w14:paraId="10500D79" w14:textId="77777777" w:rsidR="003C7BE0" w:rsidRPr="00C9206F" w:rsidRDefault="003C7BE0" w:rsidP="003C7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9007.3*</w:t>
            </w:r>
          </w:p>
        </w:tc>
        <w:tc>
          <w:tcPr>
            <w:tcW w:w="960" w:type="dxa"/>
            <w:noWrap/>
            <w:hideMark/>
          </w:tcPr>
          <w:p w14:paraId="6A218F08" w14:textId="77777777" w:rsidR="003C7BE0" w:rsidRPr="00C9206F" w:rsidRDefault="003C7BE0" w:rsidP="003C7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9930.0*</w:t>
            </w:r>
          </w:p>
        </w:tc>
      </w:tr>
    </w:tbl>
    <w:p w14:paraId="2868E06F" w14:textId="5A76B978" w:rsidR="003C7BE0" w:rsidRPr="00C9206F" w:rsidRDefault="003C7BE0" w:rsidP="0031704B">
      <w:pPr>
        <w:spacing w:line="240" w:lineRule="exact"/>
        <w:rPr>
          <w:rFonts w:cstheme="minorHAnsi"/>
          <w:shd w:val="clear" w:color="auto" w:fill="FFFFFF"/>
        </w:rPr>
      </w:pPr>
    </w:p>
    <w:p w14:paraId="17B624CF" w14:textId="41AEE879" w:rsidR="003C7BE0" w:rsidRPr="00C9206F" w:rsidRDefault="003C7BE0" w:rsidP="0031704B">
      <w:pPr>
        <w:spacing w:line="240" w:lineRule="exact"/>
        <w:rPr>
          <w:rFonts w:cstheme="minorHAnsi"/>
          <w:shd w:val="clear" w:color="auto" w:fill="FFFFFF"/>
        </w:rPr>
      </w:pPr>
    </w:p>
    <w:p w14:paraId="6E194A8A" w14:textId="5B4D6F24" w:rsidR="003C7BE0" w:rsidRPr="00C9206F" w:rsidRDefault="003C7BE0" w:rsidP="0031704B">
      <w:pPr>
        <w:spacing w:line="240" w:lineRule="exact"/>
        <w:rPr>
          <w:rFonts w:cstheme="minorHAnsi"/>
          <w:shd w:val="clear" w:color="auto" w:fill="FFFFFF"/>
        </w:rPr>
      </w:pPr>
    </w:p>
    <w:p w14:paraId="44AD9E35" w14:textId="5259A427" w:rsidR="003C7BE0" w:rsidRPr="00C9206F" w:rsidRDefault="003C7BE0" w:rsidP="0031704B">
      <w:pPr>
        <w:spacing w:line="240" w:lineRule="exact"/>
        <w:rPr>
          <w:rFonts w:ascii="Calibri" w:eastAsia="Calibri" w:hAnsi="Calibri" w:cs="Calibri"/>
          <w:bCs/>
        </w:rPr>
      </w:pPr>
    </w:p>
    <w:p w14:paraId="53FB3D64" w14:textId="77777777" w:rsidR="003C7BE0" w:rsidRPr="00C9206F" w:rsidRDefault="003C7BE0" w:rsidP="0031704B">
      <w:pPr>
        <w:spacing w:line="240" w:lineRule="exact"/>
        <w:rPr>
          <w:rFonts w:ascii="Calibri" w:eastAsia="Calibri" w:hAnsi="Calibri" w:cs="Calibri"/>
          <w:bCs/>
        </w:rPr>
      </w:pPr>
    </w:p>
    <w:p w14:paraId="04639AA2" w14:textId="0239E270" w:rsidR="0094063A" w:rsidRDefault="004665C9" w:rsidP="00794615">
      <w:r w:rsidRPr="00C9206F">
        <w:rPr>
          <w:rFonts w:ascii="Calibri" w:eastAsia="Calibri" w:hAnsi="Calibri" w:cs="Calibri"/>
        </w:rPr>
        <w:t>All the treatments were performed in triplicates in a 96-well plate</w:t>
      </w:r>
      <w:r w:rsidR="00794615">
        <w:rPr>
          <w:rFonts w:ascii="Calibri" w:eastAsia="Calibri" w:hAnsi="Calibri" w:cs="Calibri"/>
        </w:rPr>
        <w:t>.</w:t>
      </w:r>
      <w:r w:rsidR="00794615">
        <w:t xml:space="preserve"> L</w:t>
      </w:r>
      <w:r w:rsidR="0094063A" w:rsidRPr="00C9206F">
        <w:t xml:space="preserve">uminescence values are directly proportional to </w:t>
      </w:r>
      <w:r w:rsidR="00794615">
        <w:t>caspase activity indicative of</w:t>
      </w:r>
      <w:r w:rsidR="0094063A" w:rsidRPr="00C9206F">
        <w:t xml:space="preserve"> apoptosis. * </w:t>
      </w:r>
      <w:r w:rsidR="00794615">
        <w:t>D</w:t>
      </w:r>
      <w:r w:rsidR="0094063A" w:rsidRPr="00C9206F">
        <w:t>ifferences are significant compared to the control as measured by pairwise t test (p&lt;0.05)</w:t>
      </w:r>
    </w:p>
    <w:p w14:paraId="5C9A03E9" w14:textId="462A3E59" w:rsidR="004665C9" w:rsidRDefault="004665C9" w:rsidP="0094063A"/>
    <w:tbl>
      <w:tblPr>
        <w:tblStyle w:val="GridTable1Light"/>
        <w:tblpPr w:leftFromText="180" w:rightFromText="180" w:vertAnchor="text" w:horzAnchor="margin" w:tblpY="1099"/>
        <w:tblW w:w="4119" w:type="dxa"/>
        <w:tblLook w:val="04A0" w:firstRow="1" w:lastRow="0" w:firstColumn="1" w:lastColumn="0" w:noHBand="0" w:noVBand="1"/>
      </w:tblPr>
      <w:tblGrid>
        <w:gridCol w:w="960"/>
        <w:gridCol w:w="1053"/>
        <w:gridCol w:w="1053"/>
        <w:gridCol w:w="1053"/>
      </w:tblGrid>
      <w:tr w:rsidR="00A33F49" w:rsidRPr="00C9206F" w14:paraId="42B0EB46" w14:textId="77777777" w:rsidTr="009C4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61A170E5" w14:textId="77777777" w:rsidR="00A33F49" w:rsidRPr="0053110D" w:rsidRDefault="00A33F49" w:rsidP="009C4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noWrap/>
          </w:tcPr>
          <w:p w14:paraId="0974DE2E" w14:textId="77777777" w:rsidR="00A33F49" w:rsidRPr="00C9206F" w:rsidRDefault="00A33F49" w:rsidP="009C4A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053" w:type="dxa"/>
            <w:noWrap/>
          </w:tcPr>
          <w:p w14:paraId="637C4E25" w14:textId="77777777" w:rsidR="00A33F49" w:rsidRPr="00C9206F" w:rsidRDefault="00A33F49" w:rsidP="009C4A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MOI 10</w:t>
            </w:r>
          </w:p>
        </w:tc>
        <w:tc>
          <w:tcPr>
            <w:tcW w:w="1053" w:type="dxa"/>
            <w:noWrap/>
          </w:tcPr>
          <w:p w14:paraId="32CECD90" w14:textId="77777777" w:rsidR="00A33F49" w:rsidRPr="00C9206F" w:rsidRDefault="00A33F49" w:rsidP="009C4A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 xml:space="preserve">MOI 50 </w:t>
            </w:r>
          </w:p>
        </w:tc>
      </w:tr>
      <w:tr w:rsidR="00A33F49" w:rsidRPr="00C9206F" w14:paraId="165CF7F8" w14:textId="77777777" w:rsidTr="009C4A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3EADBB" w14:textId="77777777" w:rsidR="00A33F49" w:rsidRPr="00C9206F" w:rsidRDefault="00A33F49" w:rsidP="009C4AA6">
            <w:pPr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CAL27</w:t>
            </w:r>
          </w:p>
        </w:tc>
        <w:tc>
          <w:tcPr>
            <w:tcW w:w="1053" w:type="dxa"/>
            <w:noWrap/>
            <w:vAlign w:val="bottom"/>
            <w:hideMark/>
          </w:tcPr>
          <w:p w14:paraId="379B957B" w14:textId="77777777" w:rsidR="00A33F49" w:rsidRPr="00C9206F" w:rsidRDefault="00A33F49" w:rsidP="009C4A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608.3</w:t>
            </w:r>
          </w:p>
        </w:tc>
        <w:tc>
          <w:tcPr>
            <w:tcW w:w="1053" w:type="dxa"/>
            <w:noWrap/>
            <w:vAlign w:val="bottom"/>
            <w:hideMark/>
          </w:tcPr>
          <w:p w14:paraId="66C27283" w14:textId="77777777" w:rsidR="00A33F49" w:rsidRPr="00C9206F" w:rsidRDefault="00A33F49" w:rsidP="009C4A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4944.3*</w:t>
            </w:r>
          </w:p>
        </w:tc>
        <w:tc>
          <w:tcPr>
            <w:tcW w:w="1053" w:type="dxa"/>
            <w:noWrap/>
            <w:vAlign w:val="bottom"/>
            <w:hideMark/>
          </w:tcPr>
          <w:p w14:paraId="4CAFFBD5" w14:textId="77777777" w:rsidR="00A33F49" w:rsidRPr="00C9206F" w:rsidRDefault="00A33F49" w:rsidP="009C4A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5519.3*</w:t>
            </w:r>
          </w:p>
        </w:tc>
      </w:tr>
      <w:tr w:rsidR="00A33F49" w:rsidRPr="00C9206F" w14:paraId="2ECC3E3F" w14:textId="77777777" w:rsidTr="009C4A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7A1938E" w14:textId="77777777" w:rsidR="00A33F49" w:rsidRPr="00C9206F" w:rsidRDefault="00A33F49" w:rsidP="009C4AA6">
            <w:pPr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SCC25</w:t>
            </w:r>
          </w:p>
        </w:tc>
        <w:tc>
          <w:tcPr>
            <w:tcW w:w="1053" w:type="dxa"/>
            <w:noWrap/>
            <w:vAlign w:val="bottom"/>
            <w:hideMark/>
          </w:tcPr>
          <w:p w14:paraId="5CA65360" w14:textId="77777777" w:rsidR="00A33F49" w:rsidRPr="00C9206F" w:rsidRDefault="00A33F49" w:rsidP="009C4A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1328.0</w:t>
            </w:r>
          </w:p>
        </w:tc>
        <w:tc>
          <w:tcPr>
            <w:tcW w:w="1053" w:type="dxa"/>
            <w:noWrap/>
            <w:vAlign w:val="bottom"/>
            <w:hideMark/>
          </w:tcPr>
          <w:p w14:paraId="73D96AD4" w14:textId="77777777" w:rsidR="00A33F49" w:rsidRPr="00C9206F" w:rsidRDefault="00A33F49" w:rsidP="009C4A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1458.5*</w:t>
            </w:r>
          </w:p>
        </w:tc>
        <w:tc>
          <w:tcPr>
            <w:tcW w:w="1053" w:type="dxa"/>
            <w:noWrap/>
            <w:vAlign w:val="bottom"/>
            <w:hideMark/>
          </w:tcPr>
          <w:p w14:paraId="76E448DD" w14:textId="77777777" w:rsidR="00A33F49" w:rsidRPr="00C9206F" w:rsidRDefault="00A33F49" w:rsidP="009C4A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4219.3*</w:t>
            </w:r>
          </w:p>
        </w:tc>
      </w:tr>
      <w:tr w:rsidR="00A33F49" w:rsidRPr="00C9206F" w14:paraId="44E31A63" w14:textId="77777777" w:rsidTr="009C4A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7CC961" w14:textId="77777777" w:rsidR="00A33F49" w:rsidRPr="00C9206F" w:rsidRDefault="00A33F49" w:rsidP="009C4AA6">
            <w:pPr>
              <w:rPr>
                <w:rFonts w:ascii="Calibri" w:eastAsia="Times New Roman" w:hAnsi="Calibri" w:cs="Calibri"/>
                <w:color w:val="000000"/>
              </w:rPr>
            </w:pPr>
            <w:r w:rsidRPr="00C9206F">
              <w:rPr>
                <w:rFonts w:ascii="Calibri" w:eastAsia="Times New Roman" w:hAnsi="Calibri" w:cs="Calibri"/>
                <w:color w:val="000000"/>
              </w:rPr>
              <w:t>SCC4</w:t>
            </w:r>
          </w:p>
        </w:tc>
        <w:tc>
          <w:tcPr>
            <w:tcW w:w="1053" w:type="dxa"/>
            <w:noWrap/>
            <w:vAlign w:val="bottom"/>
            <w:hideMark/>
          </w:tcPr>
          <w:p w14:paraId="0A468DEB" w14:textId="77777777" w:rsidR="00A33F49" w:rsidRPr="00C9206F" w:rsidRDefault="00A33F49" w:rsidP="009C4A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858.0</w:t>
            </w:r>
          </w:p>
        </w:tc>
        <w:tc>
          <w:tcPr>
            <w:tcW w:w="1053" w:type="dxa"/>
            <w:noWrap/>
            <w:vAlign w:val="bottom"/>
            <w:hideMark/>
          </w:tcPr>
          <w:p w14:paraId="4FBF37A1" w14:textId="77777777" w:rsidR="00A33F49" w:rsidRPr="00C9206F" w:rsidRDefault="00A33F49" w:rsidP="009C4A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6773.0*</w:t>
            </w:r>
          </w:p>
        </w:tc>
        <w:tc>
          <w:tcPr>
            <w:tcW w:w="1053" w:type="dxa"/>
            <w:noWrap/>
            <w:vAlign w:val="bottom"/>
            <w:hideMark/>
          </w:tcPr>
          <w:p w14:paraId="75C5EB5C" w14:textId="77777777" w:rsidR="00A33F49" w:rsidRPr="00C9206F" w:rsidRDefault="00A33F49" w:rsidP="009C4A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7252.0*</w:t>
            </w:r>
          </w:p>
        </w:tc>
      </w:tr>
    </w:tbl>
    <w:p w14:paraId="57782C71" w14:textId="04B25A8F" w:rsidR="00A33F49" w:rsidRPr="00C9206F" w:rsidRDefault="00A33F49" w:rsidP="00794615">
      <w:pPr>
        <w:spacing w:line="240" w:lineRule="exact"/>
        <w:rPr>
          <w:rFonts w:ascii="Calibri" w:eastAsia="Calibri" w:hAnsi="Calibri" w:cs="Calibri"/>
          <w:b/>
          <w:bCs/>
        </w:rPr>
      </w:pPr>
      <w:r w:rsidRPr="00C9206F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Supplementary Table 2.</w:t>
      </w:r>
      <w:r w:rsidRPr="00C9206F">
        <w:rPr>
          <w:rFonts w:ascii="Calibri" w:eastAsia="Calibri" w:hAnsi="Calibri" w:cs="Calibri"/>
          <w:b/>
          <w:bCs/>
        </w:rPr>
        <w:t xml:space="preserve">  </w:t>
      </w:r>
      <w:r>
        <w:rPr>
          <w:rFonts w:eastAsia="Calibri" w:cstheme="minorHAnsi"/>
          <w:bCs/>
        </w:rPr>
        <w:t xml:space="preserve">Fluorescence </w:t>
      </w:r>
      <w:r w:rsidR="00794615">
        <w:rPr>
          <w:rFonts w:eastAsia="Calibri" w:cstheme="minorHAnsi"/>
          <w:bCs/>
        </w:rPr>
        <w:t xml:space="preserve">values in </w:t>
      </w:r>
      <w:proofErr w:type="spellStart"/>
      <w:r w:rsidR="00794615" w:rsidRPr="00C9206F">
        <w:rPr>
          <w:rStyle w:val="Emphasis"/>
          <w:rFonts w:cstheme="minorHAnsi"/>
          <w:bCs/>
          <w:iCs w:val="0"/>
          <w:shd w:val="clear" w:color="auto" w:fill="FFFFFF"/>
        </w:rPr>
        <w:t>RealTime</w:t>
      </w:r>
      <w:r w:rsidR="00794615" w:rsidRPr="00C9206F">
        <w:rPr>
          <w:rFonts w:cstheme="minorHAnsi"/>
          <w:shd w:val="clear" w:color="auto" w:fill="FFFFFF"/>
        </w:rPr>
        <w:t>-Glo</w:t>
      </w:r>
      <w:proofErr w:type="spellEnd"/>
      <w:r w:rsidR="00794615" w:rsidRPr="00C9206F">
        <w:rPr>
          <w:rFonts w:cstheme="minorHAnsi"/>
          <w:shd w:val="clear" w:color="auto" w:fill="FFFFFF"/>
        </w:rPr>
        <w:t>™ </w:t>
      </w:r>
      <w:proofErr w:type="spellStart"/>
      <w:r w:rsidR="00794615" w:rsidRPr="00C9206F">
        <w:rPr>
          <w:rStyle w:val="Emphasis"/>
          <w:rFonts w:cstheme="minorHAnsi"/>
          <w:bCs/>
          <w:iCs w:val="0"/>
          <w:shd w:val="clear" w:color="auto" w:fill="FFFFFF"/>
        </w:rPr>
        <w:t>Annexin</w:t>
      </w:r>
      <w:proofErr w:type="spellEnd"/>
      <w:r w:rsidR="00794615" w:rsidRPr="00C9206F">
        <w:rPr>
          <w:rStyle w:val="Emphasis"/>
          <w:rFonts w:cstheme="minorHAnsi"/>
          <w:bCs/>
          <w:iCs w:val="0"/>
          <w:shd w:val="clear" w:color="auto" w:fill="FFFFFF"/>
        </w:rPr>
        <w:t xml:space="preserve"> V</w:t>
      </w:r>
      <w:r w:rsidR="00794615" w:rsidRPr="00C9206F">
        <w:rPr>
          <w:rFonts w:cstheme="minorHAnsi"/>
          <w:shd w:val="clear" w:color="auto" w:fill="FFFFFF"/>
        </w:rPr>
        <w:t> A</w:t>
      </w:r>
      <w:r w:rsidR="00794615">
        <w:rPr>
          <w:rFonts w:cstheme="minorHAnsi"/>
          <w:shd w:val="clear" w:color="auto" w:fill="FFFFFF"/>
        </w:rPr>
        <w:t>poptosis and Necrosis assay kit (</w:t>
      </w:r>
      <w:r w:rsidR="00794615" w:rsidRPr="00C9206F">
        <w:rPr>
          <w:rFonts w:cstheme="minorHAnsi"/>
          <w:shd w:val="clear" w:color="auto" w:fill="FFFFFF"/>
        </w:rPr>
        <w:t>Promega</w:t>
      </w:r>
      <w:r w:rsidR="00794615">
        <w:rPr>
          <w:rFonts w:cstheme="minorHAnsi"/>
          <w:shd w:val="clear" w:color="auto" w:fill="FFFFFF"/>
        </w:rPr>
        <w:t>, USA) after</w:t>
      </w:r>
      <w:r w:rsidR="00794615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20</w:t>
      </w:r>
      <w:r w:rsidRPr="00C9206F">
        <w:rPr>
          <w:rFonts w:eastAsia="Calibri" w:cstheme="minorHAnsi"/>
          <w:bCs/>
        </w:rPr>
        <w:t xml:space="preserve"> hours of co-culture of OSCC cells with </w:t>
      </w:r>
      <w:r w:rsidRPr="00C9206F">
        <w:rPr>
          <w:rFonts w:eastAsia="Calibri" w:cstheme="minorHAnsi"/>
          <w:bCs/>
          <w:i/>
        </w:rPr>
        <w:t>S. mitis</w:t>
      </w:r>
      <w:r w:rsidR="00794615">
        <w:rPr>
          <w:rFonts w:eastAsia="Calibri" w:cstheme="minorHAnsi"/>
          <w:bCs/>
        </w:rPr>
        <w:t>.</w:t>
      </w:r>
      <w:r w:rsidRPr="00C9206F">
        <w:rPr>
          <w:rFonts w:eastAsia="Calibri" w:cstheme="minorHAnsi"/>
          <w:bCs/>
        </w:rPr>
        <w:t xml:space="preserve"> </w:t>
      </w:r>
    </w:p>
    <w:p w14:paraId="384DDB25" w14:textId="77777777" w:rsidR="00A33F49" w:rsidRPr="00C9206F" w:rsidRDefault="00A33F49" w:rsidP="00A33F49">
      <w:pPr>
        <w:spacing w:line="240" w:lineRule="exact"/>
        <w:rPr>
          <w:rFonts w:ascii="Calibri" w:eastAsia="Calibri" w:hAnsi="Calibri" w:cs="Calibri"/>
        </w:rPr>
      </w:pPr>
    </w:p>
    <w:p w14:paraId="1DDCEA18" w14:textId="77777777" w:rsidR="00A33F49" w:rsidRPr="00C9206F" w:rsidRDefault="00A33F49" w:rsidP="00A33F49">
      <w:pPr>
        <w:spacing w:line="240" w:lineRule="exact"/>
        <w:rPr>
          <w:rFonts w:ascii="Calibri" w:eastAsia="Calibri" w:hAnsi="Calibri" w:cs="Calibri"/>
        </w:rPr>
      </w:pPr>
    </w:p>
    <w:p w14:paraId="3F0D516B" w14:textId="77777777" w:rsidR="00A33F49" w:rsidRDefault="00A33F49" w:rsidP="00A33F49">
      <w:pPr>
        <w:spacing w:line="240" w:lineRule="exact"/>
        <w:rPr>
          <w:rFonts w:ascii="Calibri" w:eastAsia="Calibri" w:hAnsi="Calibri" w:cs="Calibri"/>
        </w:rPr>
      </w:pPr>
    </w:p>
    <w:p w14:paraId="7CF94046" w14:textId="77777777" w:rsidR="00A33F49" w:rsidRDefault="00A33F49" w:rsidP="00A33F49">
      <w:pPr>
        <w:spacing w:line="240" w:lineRule="exact"/>
        <w:rPr>
          <w:rFonts w:ascii="Calibri" w:eastAsia="Calibri" w:hAnsi="Calibri" w:cs="Calibri"/>
        </w:rPr>
      </w:pPr>
    </w:p>
    <w:p w14:paraId="0123A56F" w14:textId="77777777" w:rsidR="00A33F49" w:rsidRPr="00C9206F" w:rsidRDefault="00A33F49" w:rsidP="00A33F49">
      <w:pPr>
        <w:spacing w:line="240" w:lineRule="exact"/>
        <w:rPr>
          <w:rFonts w:ascii="Calibri" w:eastAsia="Calibri" w:hAnsi="Calibri" w:cs="Calibri"/>
        </w:rPr>
      </w:pPr>
    </w:p>
    <w:p w14:paraId="5DA6C35B" w14:textId="07DD7242" w:rsidR="00A33F49" w:rsidRDefault="00794615" w:rsidP="00794615">
      <w:r w:rsidRPr="00C9206F">
        <w:rPr>
          <w:rFonts w:ascii="Calibri" w:eastAsia="Calibri" w:hAnsi="Calibri" w:cs="Calibri"/>
        </w:rPr>
        <w:t>All the treatments were performed in triplicates in a 96-well plate</w:t>
      </w:r>
      <w:r>
        <w:rPr>
          <w:rFonts w:ascii="Calibri" w:eastAsia="Calibri" w:hAnsi="Calibri" w:cs="Calibri"/>
        </w:rPr>
        <w:t>.</w:t>
      </w:r>
      <w:r>
        <w:t xml:space="preserve"> </w:t>
      </w:r>
      <w:r>
        <w:rPr>
          <w:rFonts w:eastAsia="Calibri" w:cstheme="minorHAnsi"/>
          <w:bCs/>
        </w:rPr>
        <w:t>Fluorescence</w:t>
      </w:r>
      <w:r w:rsidRPr="00C9206F">
        <w:t xml:space="preserve"> values are directly proportional to </w:t>
      </w:r>
      <w:r>
        <w:t>loss of cell membrane</w:t>
      </w:r>
      <w:r>
        <w:t xml:space="preserve"> indicative of</w:t>
      </w:r>
      <w:r w:rsidRPr="00C9206F">
        <w:t xml:space="preserve"> </w:t>
      </w:r>
      <w:r>
        <w:t xml:space="preserve">necrosis (late </w:t>
      </w:r>
      <w:r w:rsidRPr="00C9206F">
        <w:t>apoptosis</w:t>
      </w:r>
      <w:r>
        <w:t>)</w:t>
      </w:r>
      <w:r w:rsidRPr="00C9206F">
        <w:t xml:space="preserve">. * </w:t>
      </w:r>
      <w:r>
        <w:t>D</w:t>
      </w:r>
      <w:r w:rsidRPr="00C9206F">
        <w:t>ifferences are significant compared to the control as measured by pairwise t test (p&lt;0.05)</w:t>
      </w:r>
    </w:p>
    <w:p w14:paraId="5423D151" w14:textId="77777777" w:rsidR="00794615" w:rsidRPr="0094063A" w:rsidRDefault="00794615" w:rsidP="0094063A"/>
    <w:p w14:paraId="5EFC1CE2" w14:textId="5DD9231A" w:rsidR="004E35AC" w:rsidRDefault="5E025B1A" w:rsidP="5E025B1A">
      <w:pPr>
        <w:rPr>
          <w:rFonts w:ascii="Calibri" w:eastAsia="Calibri" w:hAnsi="Calibri" w:cs="Calibri"/>
        </w:rPr>
      </w:pPr>
      <w:r w:rsidRPr="5E025B1A">
        <w:rPr>
          <w:rFonts w:ascii="Calibri" w:eastAsia="Calibri" w:hAnsi="Calibri" w:cs="Calibri"/>
          <w:b/>
          <w:bCs/>
        </w:rPr>
        <w:t>Supplementary Table 3</w:t>
      </w:r>
      <w:r w:rsidRPr="5E025B1A">
        <w:rPr>
          <w:rFonts w:ascii="Calibri" w:eastAsia="Calibri" w:hAnsi="Calibri" w:cs="Calibri"/>
        </w:rPr>
        <w:t xml:space="preserve">. </w:t>
      </w:r>
      <w:r w:rsidR="00C510FC">
        <w:rPr>
          <w:rFonts w:ascii="Calibri" w:eastAsia="Calibri" w:hAnsi="Calibri" w:cs="Calibri"/>
        </w:rPr>
        <w:t>Experiment</w:t>
      </w:r>
      <w:r w:rsidR="00863D5D">
        <w:rPr>
          <w:rFonts w:ascii="Calibri" w:eastAsia="Calibri" w:hAnsi="Calibri" w:cs="Calibri"/>
        </w:rPr>
        <w:t xml:space="preserve"> </w:t>
      </w:r>
      <w:r w:rsidR="00C510FC">
        <w:rPr>
          <w:rFonts w:ascii="Calibri" w:eastAsia="Calibri" w:hAnsi="Calibri" w:cs="Calibri"/>
        </w:rPr>
        <w:t>demonstrating</w:t>
      </w:r>
      <w:r w:rsidR="00863D5D">
        <w:rPr>
          <w:rFonts w:ascii="Calibri" w:eastAsia="Calibri" w:hAnsi="Calibri" w:cs="Calibri"/>
        </w:rPr>
        <w:t xml:space="preserve"> intracellular infection</w:t>
      </w:r>
      <w:r w:rsidR="00C510FC">
        <w:rPr>
          <w:rFonts w:ascii="Calibri" w:eastAsia="Calibri" w:hAnsi="Calibri" w:cs="Calibri"/>
        </w:rPr>
        <w:t xml:space="preserve"> of SCC4 by </w:t>
      </w:r>
      <w:r w:rsidR="00C510FC" w:rsidRPr="5E025B1A">
        <w:rPr>
          <w:rFonts w:ascii="Calibri" w:eastAsia="Calibri" w:hAnsi="Calibri" w:cs="Calibri"/>
          <w:i/>
          <w:iCs/>
        </w:rPr>
        <w:t xml:space="preserve">N. </w:t>
      </w:r>
      <w:proofErr w:type="spellStart"/>
      <w:r w:rsidR="00C510FC" w:rsidRPr="5E025B1A">
        <w:rPr>
          <w:rFonts w:ascii="Calibri" w:eastAsia="Calibri" w:hAnsi="Calibri" w:cs="Calibri"/>
          <w:i/>
          <w:iCs/>
        </w:rPr>
        <w:t>flavescens</w:t>
      </w:r>
      <w:proofErr w:type="spellEnd"/>
    </w:p>
    <w:tbl>
      <w:tblPr>
        <w:tblStyle w:val="GridTable1Light"/>
        <w:tblW w:w="9175" w:type="dxa"/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1440"/>
        <w:gridCol w:w="1260"/>
      </w:tblGrid>
      <w:tr w:rsidR="00863D5D" w14:paraId="04413893" w14:textId="77777777" w:rsidTr="00863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Merge w:val="restart"/>
            <w:tcBorders>
              <w:bottom w:val="single" w:sz="4" w:space="0" w:color="999999" w:themeColor="text1" w:themeTint="66"/>
              <w:tl2br w:val="nil"/>
            </w:tcBorders>
          </w:tcPr>
          <w:p w14:paraId="1277CCC5" w14:textId="2417A7F0" w:rsidR="00863D5D" w:rsidRDefault="00863D5D" w:rsidP="5E025B1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Condition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050" w:type="dxa"/>
            <w:gridSpan w:val="3"/>
            <w:tcBorders>
              <w:bottom w:val="single" w:sz="4" w:space="0" w:color="000000" w:themeColor="text1"/>
            </w:tcBorders>
          </w:tcPr>
          <w:p w14:paraId="318C1136" w14:textId="5381FAE5" w:rsidR="00863D5D" w:rsidRDefault="00863D5D" w:rsidP="00863D5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</w:t>
            </w:r>
            <w:r w:rsidRPr="00863D5D">
              <w:rPr>
                <w:rFonts w:ascii="Calibri" w:eastAsia="Calibri" w:hAnsi="Calibri" w:cs="Calibri"/>
                <w:vertAlign w:val="subscript"/>
              </w:rPr>
              <w:t>600</w:t>
            </w:r>
          </w:p>
        </w:tc>
      </w:tr>
      <w:tr w:rsidR="00863D5D" w14:paraId="6E12F522" w14:textId="77777777" w:rsidTr="00863D5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Merge/>
            <w:tcBorders>
              <w:top w:val="single" w:sz="12" w:space="0" w:color="666666" w:themeColor="text1" w:themeTint="99"/>
              <w:tl2br w:val="nil"/>
            </w:tcBorders>
          </w:tcPr>
          <w:p w14:paraId="17A06771" w14:textId="77777777" w:rsidR="00863D5D" w:rsidRDefault="00863D5D" w:rsidP="00863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</w:tcPr>
          <w:p w14:paraId="7FAD1E88" w14:textId="6E8A34A2" w:rsidR="00863D5D" w:rsidRPr="5E025B1A" w:rsidRDefault="00863D5D" w:rsidP="00863D5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5E025B1A">
              <w:rPr>
                <w:rFonts w:ascii="Calibri" w:eastAsia="Calibri" w:hAnsi="Calibri" w:cs="Calibri"/>
                <w:b/>
                <w:bCs/>
              </w:rPr>
              <w:t>24 h</w:t>
            </w:r>
          </w:p>
        </w:tc>
        <w:tc>
          <w:tcPr>
            <w:tcW w:w="1440" w:type="dxa"/>
            <w:tcBorders>
              <w:top w:val="single" w:sz="4" w:space="0" w:color="000000" w:themeColor="text1"/>
            </w:tcBorders>
          </w:tcPr>
          <w:p w14:paraId="2F79485C" w14:textId="4712249C" w:rsidR="00863D5D" w:rsidRPr="5E025B1A" w:rsidRDefault="00863D5D" w:rsidP="00863D5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5E025B1A">
              <w:rPr>
                <w:rFonts w:ascii="Calibri" w:eastAsia="Calibri" w:hAnsi="Calibri" w:cs="Calibri"/>
                <w:b/>
                <w:bCs/>
              </w:rPr>
              <w:t>48h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5AD9BC20" w14:textId="1E1354F5" w:rsidR="00863D5D" w:rsidRPr="5E025B1A" w:rsidRDefault="00863D5D" w:rsidP="00863D5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5E025B1A">
              <w:rPr>
                <w:rFonts w:ascii="Calibri" w:eastAsia="Calibri" w:hAnsi="Calibri" w:cs="Calibri"/>
                <w:b/>
                <w:bCs/>
              </w:rPr>
              <w:t xml:space="preserve">72 h </w:t>
            </w:r>
          </w:p>
        </w:tc>
      </w:tr>
      <w:tr w:rsidR="5E025B1A" w14:paraId="192D0C10" w14:textId="77777777" w:rsidTr="00C51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5D021E1D" w14:textId="0A8D2710" w:rsidR="5E025B1A" w:rsidRPr="00C510FC" w:rsidRDefault="00C510FC" w:rsidP="5E025B1A">
            <w:pPr>
              <w:spacing w:line="259" w:lineRule="auto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Bacteria inoculated in c</w:t>
            </w:r>
            <w:r w:rsidR="00863D5D" w:rsidRPr="00C510FC">
              <w:rPr>
                <w:rFonts w:ascii="Calibri" w:eastAsia="Calibri" w:hAnsi="Calibri" w:cs="Calibri"/>
                <w:b w:val="0"/>
              </w:rPr>
              <w:t>ulture medium with no antibiotics</w:t>
            </w:r>
            <w:r>
              <w:rPr>
                <w:rFonts w:ascii="Calibri" w:eastAsia="Calibri" w:hAnsi="Calibri" w:cs="Calibri"/>
                <w:b w:val="0"/>
              </w:rPr>
              <w:t xml:space="preserve"> - </w:t>
            </w:r>
            <w:r w:rsidR="00863D5D" w:rsidRPr="00C510FC">
              <w:rPr>
                <w:rFonts w:ascii="Calibri" w:eastAsia="Calibri" w:hAnsi="Calibri" w:cs="Calibri"/>
                <w:b w:val="0"/>
              </w:rPr>
              <w:t>no cell</w:t>
            </w:r>
            <w:r>
              <w:rPr>
                <w:rFonts w:ascii="Calibri" w:eastAsia="Calibri" w:hAnsi="Calibri" w:cs="Calibri"/>
                <w:b w:val="0"/>
              </w:rPr>
              <w:t>s seeded</w:t>
            </w:r>
          </w:p>
        </w:tc>
        <w:tc>
          <w:tcPr>
            <w:tcW w:w="1350" w:type="dxa"/>
            <w:shd w:val="clear" w:color="auto" w:fill="FFC000"/>
          </w:tcPr>
          <w:p w14:paraId="3D396522" w14:textId="6278DAAA" w:rsidR="5E025B1A" w:rsidRDefault="5E025B1A" w:rsidP="5E025B1A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E025B1A">
              <w:rPr>
                <w:rFonts w:ascii="Calibri" w:eastAsia="Calibri" w:hAnsi="Calibri" w:cs="Calibri"/>
              </w:rPr>
              <w:t>0.368</w:t>
            </w:r>
          </w:p>
        </w:tc>
        <w:tc>
          <w:tcPr>
            <w:tcW w:w="1440" w:type="dxa"/>
            <w:shd w:val="clear" w:color="auto" w:fill="FFC000"/>
          </w:tcPr>
          <w:p w14:paraId="6DECFB2A" w14:textId="5B2A1440" w:rsidR="5E025B1A" w:rsidRDefault="5E025B1A" w:rsidP="5E025B1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0.39</w:t>
            </w:r>
            <w:r w:rsidR="00C510FC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C000"/>
          </w:tcPr>
          <w:p w14:paraId="0CEF18A7" w14:textId="2C6C82A6" w:rsidR="5E025B1A" w:rsidRDefault="5E025B1A" w:rsidP="5E025B1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0.36</w:t>
            </w:r>
            <w:r w:rsidR="00C510FC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5E025B1A" w14:paraId="1C368B03" w14:textId="77777777" w:rsidTr="00863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4503D8E" w14:textId="6BC27835" w:rsidR="5E025B1A" w:rsidRPr="00C510FC" w:rsidRDefault="00C510FC" w:rsidP="5E025B1A">
            <w:pPr>
              <w:spacing w:line="259" w:lineRule="auto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Bacteria inoculated in c</w:t>
            </w:r>
            <w:r w:rsidRPr="00C510FC">
              <w:rPr>
                <w:rFonts w:ascii="Calibri" w:eastAsia="Calibri" w:hAnsi="Calibri" w:cs="Calibri"/>
                <w:b w:val="0"/>
              </w:rPr>
              <w:t xml:space="preserve">ulture medium with </w:t>
            </w:r>
            <w:r>
              <w:rPr>
                <w:rFonts w:ascii="Calibri" w:eastAsia="Calibri" w:hAnsi="Calibri" w:cs="Calibri"/>
                <w:b w:val="0"/>
              </w:rPr>
              <w:t>sub MIC</w:t>
            </w:r>
            <w:r w:rsidRPr="00C510FC">
              <w:rPr>
                <w:rFonts w:ascii="Calibri" w:eastAsia="Calibri" w:hAnsi="Calibri" w:cs="Calibri"/>
                <w:b w:val="0"/>
              </w:rPr>
              <w:t xml:space="preserve"> antibiotics</w:t>
            </w:r>
            <w:r>
              <w:rPr>
                <w:rFonts w:ascii="Calibri" w:eastAsia="Calibri" w:hAnsi="Calibri" w:cs="Calibri"/>
                <w:b w:val="0"/>
              </w:rPr>
              <w:t xml:space="preserve"> - </w:t>
            </w:r>
            <w:r w:rsidRPr="00C510FC">
              <w:rPr>
                <w:rFonts w:ascii="Calibri" w:eastAsia="Calibri" w:hAnsi="Calibri" w:cs="Calibri"/>
                <w:b w:val="0"/>
              </w:rPr>
              <w:t>no cell</w:t>
            </w:r>
            <w:r>
              <w:rPr>
                <w:rFonts w:ascii="Calibri" w:eastAsia="Calibri" w:hAnsi="Calibri" w:cs="Calibri"/>
                <w:b w:val="0"/>
              </w:rPr>
              <w:t>s seeded</w:t>
            </w:r>
          </w:p>
        </w:tc>
        <w:tc>
          <w:tcPr>
            <w:tcW w:w="1350" w:type="dxa"/>
          </w:tcPr>
          <w:p w14:paraId="3F679D3B" w14:textId="26ECB46B" w:rsidR="5E025B1A" w:rsidRDefault="5E025B1A" w:rsidP="5E025B1A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E025B1A">
              <w:rPr>
                <w:rFonts w:ascii="Calibri" w:eastAsia="Calibri" w:hAnsi="Calibri" w:cs="Calibri"/>
              </w:rPr>
              <w:t>0.056</w:t>
            </w:r>
          </w:p>
        </w:tc>
        <w:tc>
          <w:tcPr>
            <w:tcW w:w="1440" w:type="dxa"/>
          </w:tcPr>
          <w:p w14:paraId="31A763E4" w14:textId="617BE3E7" w:rsidR="5E025B1A" w:rsidRDefault="5E025B1A" w:rsidP="5E025B1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0.054</w:t>
            </w:r>
          </w:p>
        </w:tc>
        <w:tc>
          <w:tcPr>
            <w:tcW w:w="1260" w:type="dxa"/>
          </w:tcPr>
          <w:p w14:paraId="45920517" w14:textId="3C8414FA" w:rsidR="5E025B1A" w:rsidRDefault="5E025B1A" w:rsidP="5E025B1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0.05</w:t>
            </w:r>
            <w:r w:rsidR="00C510FC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5E025B1A" w14:paraId="76878DE7" w14:textId="77777777" w:rsidTr="00863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E3FE230" w14:textId="2D01E51F" w:rsidR="5E025B1A" w:rsidRDefault="00C510FC" w:rsidP="5E025B1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 bacteria inoculated in c</w:t>
            </w:r>
            <w:r w:rsidRPr="00C510FC">
              <w:rPr>
                <w:rFonts w:ascii="Calibri" w:eastAsia="Calibri" w:hAnsi="Calibri" w:cs="Calibri"/>
                <w:b w:val="0"/>
              </w:rPr>
              <w:t xml:space="preserve">ulture medium with </w:t>
            </w:r>
            <w:r>
              <w:rPr>
                <w:rFonts w:ascii="Calibri" w:eastAsia="Calibri" w:hAnsi="Calibri" w:cs="Calibri"/>
                <w:b w:val="0"/>
              </w:rPr>
              <w:t>sub MIC</w:t>
            </w:r>
            <w:r w:rsidRPr="00C510FC">
              <w:rPr>
                <w:rFonts w:ascii="Calibri" w:eastAsia="Calibri" w:hAnsi="Calibri" w:cs="Calibri"/>
                <w:b w:val="0"/>
              </w:rPr>
              <w:t xml:space="preserve"> antibiotics</w:t>
            </w:r>
            <w:r>
              <w:rPr>
                <w:rFonts w:ascii="Calibri" w:eastAsia="Calibri" w:hAnsi="Calibri" w:cs="Calibri"/>
                <w:b w:val="0"/>
              </w:rPr>
              <w:t xml:space="preserve"> – cells seeded</w:t>
            </w:r>
          </w:p>
        </w:tc>
        <w:tc>
          <w:tcPr>
            <w:tcW w:w="1350" w:type="dxa"/>
          </w:tcPr>
          <w:p w14:paraId="4870B3D3" w14:textId="50C65510" w:rsidR="5E025B1A" w:rsidRDefault="5E025B1A" w:rsidP="5E025B1A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E025B1A">
              <w:rPr>
                <w:rFonts w:ascii="Calibri" w:eastAsia="Calibri" w:hAnsi="Calibri" w:cs="Calibri"/>
              </w:rPr>
              <w:t>0.053</w:t>
            </w:r>
          </w:p>
        </w:tc>
        <w:tc>
          <w:tcPr>
            <w:tcW w:w="1440" w:type="dxa"/>
          </w:tcPr>
          <w:p w14:paraId="6CFE7F2E" w14:textId="20DF5222" w:rsidR="5E025B1A" w:rsidRDefault="5E025B1A" w:rsidP="5E025B1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0.05</w:t>
            </w:r>
            <w:r w:rsidR="00C510F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0E71D8EE" w14:textId="623E3FCB" w:rsidR="5E025B1A" w:rsidRDefault="5E025B1A" w:rsidP="5E025B1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0.05</w:t>
            </w:r>
            <w:r w:rsidR="00C510FC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5E025B1A" w14:paraId="55DC937F" w14:textId="77777777" w:rsidTr="00C51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1EEDA6CC" w14:textId="70B13420" w:rsidR="5E025B1A" w:rsidRDefault="00C510FC" w:rsidP="5E025B1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Bacteria inoculated in c</w:t>
            </w:r>
            <w:r w:rsidRPr="00C510FC">
              <w:rPr>
                <w:rFonts w:ascii="Calibri" w:eastAsia="Calibri" w:hAnsi="Calibri" w:cs="Calibri"/>
                <w:b w:val="0"/>
              </w:rPr>
              <w:t xml:space="preserve">ulture medium with </w:t>
            </w:r>
            <w:r>
              <w:rPr>
                <w:rFonts w:ascii="Calibri" w:eastAsia="Calibri" w:hAnsi="Calibri" w:cs="Calibri"/>
                <w:b w:val="0"/>
              </w:rPr>
              <w:t>sub MIC</w:t>
            </w:r>
            <w:r w:rsidRPr="00C510FC">
              <w:rPr>
                <w:rFonts w:ascii="Calibri" w:eastAsia="Calibri" w:hAnsi="Calibri" w:cs="Calibri"/>
                <w:b w:val="0"/>
              </w:rPr>
              <w:t xml:space="preserve"> antibiotics</w:t>
            </w:r>
            <w:r>
              <w:rPr>
                <w:rFonts w:ascii="Calibri" w:eastAsia="Calibri" w:hAnsi="Calibri" w:cs="Calibri"/>
                <w:b w:val="0"/>
              </w:rPr>
              <w:t xml:space="preserve"> – cells seeded</w:t>
            </w:r>
          </w:p>
        </w:tc>
        <w:tc>
          <w:tcPr>
            <w:tcW w:w="1350" w:type="dxa"/>
            <w:shd w:val="clear" w:color="auto" w:fill="FFC000"/>
          </w:tcPr>
          <w:p w14:paraId="0413EE8F" w14:textId="2FFE2641" w:rsidR="5E025B1A" w:rsidRDefault="5E025B1A" w:rsidP="5E025B1A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E025B1A">
              <w:rPr>
                <w:rFonts w:ascii="Calibri" w:eastAsia="Calibri" w:hAnsi="Calibri" w:cs="Calibri"/>
              </w:rPr>
              <w:t>0.234</w:t>
            </w:r>
          </w:p>
        </w:tc>
        <w:tc>
          <w:tcPr>
            <w:tcW w:w="1440" w:type="dxa"/>
            <w:shd w:val="clear" w:color="auto" w:fill="FFC000"/>
          </w:tcPr>
          <w:p w14:paraId="08C0F7D7" w14:textId="69AEE067" w:rsidR="5E025B1A" w:rsidRDefault="5E025B1A" w:rsidP="5E025B1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0.27</w:t>
            </w:r>
            <w:r w:rsidR="00C510F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C000"/>
          </w:tcPr>
          <w:p w14:paraId="420F735F" w14:textId="74E3B1CC" w:rsidR="5E025B1A" w:rsidRDefault="5E025B1A" w:rsidP="5E025B1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0.331</w:t>
            </w:r>
          </w:p>
        </w:tc>
      </w:tr>
    </w:tbl>
    <w:p w14:paraId="3D227663" w14:textId="079E43BD" w:rsidR="004E35AC" w:rsidRDefault="5E025B1A" w:rsidP="5E025B1A">
      <w:pPr>
        <w:spacing w:line="240" w:lineRule="exact"/>
        <w:rPr>
          <w:rFonts w:ascii="Calibri" w:eastAsia="Calibri" w:hAnsi="Calibri" w:cs="Calibri"/>
          <w:b/>
          <w:bCs/>
        </w:rPr>
      </w:pPr>
      <w:r w:rsidRPr="5E025B1A">
        <w:rPr>
          <w:rFonts w:ascii="Calibri" w:eastAsia="Calibri" w:hAnsi="Calibri" w:cs="Calibri"/>
        </w:rPr>
        <w:t>All the treatments were performed in triplicates in a 48-well plate and the treatments were incubated at in 5% CO</w:t>
      </w:r>
      <w:r w:rsidRPr="5E025B1A">
        <w:rPr>
          <w:rFonts w:ascii="Calibri" w:eastAsia="Calibri" w:hAnsi="Calibri" w:cs="Calibri"/>
          <w:vertAlign w:val="subscript"/>
        </w:rPr>
        <w:t>2</w:t>
      </w:r>
      <w:r w:rsidRPr="5E025B1A">
        <w:rPr>
          <w:rFonts w:ascii="Calibri" w:eastAsia="Calibri" w:hAnsi="Calibri" w:cs="Calibri"/>
        </w:rPr>
        <w:t xml:space="preserve"> at 37 ̊C for 72 hours and OD600 was measured after 24, 48 and 72 hours.</w:t>
      </w:r>
      <w:r w:rsidRPr="5E025B1A">
        <w:rPr>
          <w:rFonts w:ascii="Calibri" w:eastAsia="Calibri" w:hAnsi="Calibri" w:cs="Calibri"/>
          <w:b/>
          <w:bCs/>
        </w:rPr>
        <w:t xml:space="preserve"> </w:t>
      </w:r>
    </w:p>
    <w:p w14:paraId="536B10A3" w14:textId="77777777" w:rsidR="00C510FC" w:rsidRDefault="00C510FC" w:rsidP="00C510FC">
      <w:pPr>
        <w:rPr>
          <w:rFonts w:ascii="Calibri" w:eastAsia="Calibri" w:hAnsi="Calibri" w:cs="Calibri"/>
          <w:sz w:val="24"/>
          <w:szCs w:val="24"/>
        </w:rPr>
      </w:pPr>
    </w:p>
    <w:p w14:paraId="4D6A1CF9" w14:textId="5441C185" w:rsidR="00C510FC" w:rsidRDefault="00C510FC" w:rsidP="00C510FC">
      <w:pPr>
        <w:rPr>
          <w:rFonts w:ascii="Calibri" w:eastAsia="Calibri" w:hAnsi="Calibri" w:cs="Calibri"/>
        </w:rPr>
      </w:pPr>
      <w:r w:rsidRPr="5E025B1A">
        <w:rPr>
          <w:rFonts w:ascii="Calibri" w:eastAsia="Calibri" w:hAnsi="Calibri" w:cs="Calibri"/>
          <w:b/>
          <w:bCs/>
        </w:rPr>
        <w:lastRenderedPageBreak/>
        <w:t xml:space="preserve">Supplementary Table </w:t>
      </w:r>
      <w:r>
        <w:rPr>
          <w:rFonts w:ascii="Calibri" w:eastAsia="Calibri" w:hAnsi="Calibri" w:cs="Calibri"/>
          <w:b/>
          <w:bCs/>
        </w:rPr>
        <w:t>4</w:t>
      </w:r>
      <w:r w:rsidRPr="5E025B1A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Experiment demonstrating intracellular infection of CAL27 by </w:t>
      </w:r>
      <w:r w:rsidRPr="5E025B1A">
        <w:rPr>
          <w:rFonts w:ascii="Calibri" w:eastAsia="Calibri" w:hAnsi="Calibri" w:cs="Calibri"/>
          <w:i/>
          <w:iCs/>
        </w:rPr>
        <w:t xml:space="preserve">N. </w:t>
      </w:r>
      <w:proofErr w:type="spellStart"/>
      <w:r w:rsidRPr="5E025B1A">
        <w:rPr>
          <w:rFonts w:ascii="Calibri" w:eastAsia="Calibri" w:hAnsi="Calibri" w:cs="Calibri"/>
          <w:i/>
          <w:iCs/>
        </w:rPr>
        <w:t>flavescens</w:t>
      </w:r>
      <w:proofErr w:type="spellEnd"/>
    </w:p>
    <w:tbl>
      <w:tblPr>
        <w:tblStyle w:val="GridTable1Light"/>
        <w:tblW w:w="9175" w:type="dxa"/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1440"/>
        <w:gridCol w:w="1260"/>
      </w:tblGrid>
      <w:tr w:rsidR="00C510FC" w14:paraId="68595EE4" w14:textId="77777777" w:rsidTr="00D95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Merge w:val="restart"/>
            <w:tcBorders>
              <w:bottom w:val="single" w:sz="4" w:space="0" w:color="999999" w:themeColor="text1" w:themeTint="66"/>
              <w:tl2br w:val="nil"/>
            </w:tcBorders>
          </w:tcPr>
          <w:p w14:paraId="7AE65B8A" w14:textId="77777777" w:rsidR="00C510FC" w:rsidRDefault="00C510FC" w:rsidP="00D95B8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Condition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050" w:type="dxa"/>
            <w:gridSpan w:val="3"/>
            <w:tcBorders>
              <w:bottom w:val="single" w:sz="4" w:space="0" w:color="000000" w:themeColor="text1"/>
            </w:tcBorders>
          </w:tcPr>
          <w:p w14:paraId="7252AA3A" w14:textId="77777777" w:rsidR="00C510FC" w:rsidRDefault="00C510FC" w:rsidP="00D95B8B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</w:t>
            </w:r>
            <w:r w:rsidRPr="00863D5D">
              <w:rPr>
                <w:rFonts w:ascii="Calibri" w:eastAsia="Calibri" w:hAnsi="Calibri" w:cs="Calibri"/>
                <w:vertAlign w:val="subscript"/>
              </w:rPr>
              <w:t>600</w:t>
            </w:r>
          </w:p>
        </w:tc>
      </w:tr>
      <w:tr w:rsidR="00C510FC" w14:paraId="6260ECB4" w14:textId="77777777" w:rsidTr="00D95B8B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Merge/>
            <w:tcBorders>
              <w:top w:val="single" w:sz="12" w:space="0" w:color="666666" w:themeColor="text1" w:themeTint="99"/>
              <w:tl2br w:val="nil"/>
            </w:tcBorders>
          </w:tcPr>
          <w:p w14:paraId="479A395A" w14:textId="77777777" w:rsidR="00C510FC" w:rsidRDefault="00C510FC" w:rsidP="00D9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</w:tcPr>
          <w:p w14:paraId="02971A73" w14:textId="77777777" w:rsidR="00C510FC" w:rsidRPr="5E025B1A" w:rsidRDefault="00C510FC" w:rsidP="00D95B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5E025B1A">
              <w:rPr>
                <w:rFonts w:ascii="Calibri" w:eastAsia="Calibri" w:hAnsi="Calibri" w:cs="Calibri"/>
                <w:b/>
                <w:bCs/>
              </w:rPr>
              <w:t>24 h</w:t>
            </w:r>
          </w:p>
        </w:tc>
        <w:tc>
          <w:tcPr>
            <w:tcW w:w="1440" w:type="dxa"/>
            <w:tcBorders>
              <w:top w:val="single" w:sz="4" w:space="0" w:color="000000" w:themeColor="text1"/>
            </w:tcBorders>
          </w:tcPr>
          <w:p w14:paraId="79DE5EB4" w14:textId="77777777" w:rsidR="00C510FC" w:rsidRPr="5E025B1A" w:rsidRDefault="00C510FC" w:rsidP="00D95B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5E025B1A">
              <w:rPr>
                <w:rFonts w:ascii="Calibri" w:eastAsia="Calibri" w:hAnsi="Calibri" w:cs="Calibri"/>
                <w:b/>
                <w:bCs/>
              </w:rPr>
              <w:t>48h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62E410AF" w14:textId="77777777" w:rsidR="00C510FC" w:rsidRPr="5E025B1A" w:rsidRDefault="00C510FC" w:rsidP="00D95B8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5E025B1A">
              <w:rPr>
                <w:rFonts w:ascii="Calibri" w:eastAsia="Calibri" w:hAnsi="Calibri" w:cs="Calibri"/>
                <w:b/>
                <w:bCs/>
              </w:rPr>
              <w:t xml:space="preserve">72 h </w:t>
            </w:r>
          </w:p>
        </w:tc>
      </w:tr>
      <w:tr w:rsidR="00C510FC" w14:paraId="25A4BE9D" w14:textId="77777777" w:rsidTr="00D95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B659B25" w14:textId="77777777" w:rsidR="00C510FC" w:rsidRPr="00C510FC" w:rsidRDefault="00C510FC" w:rsidP="00C510FC">
            <w:pPr>
              <w:spacing w:line="259" w:lineRule="auto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Bacteria inoculated in c</w:t>
            </w:r>
            <w:r w:rsidRPr="00C510FC">
              <w:rPr>
                <w:rFonts w:ascii="Calibri" w:eastAsia="Calibri" w:hAnsi="Calibri" w:cs="Calibri"/>
                <w:b w:val="0"/>
              </w:rPr>
              <w:t>ulture medium with no antibiotics</w:t>
            </w:r>
            <w:r>
              <w:rPr>
                <w:rFonts w:ascii="Calibri" w:eastAsia="Calibri" w:hAnsi="Calibri" w:cs="Calibri"/>
                <w:b w:val="0"/>
              </w:rPr>
              <w:t xml:space="preserve"> - </w:t>
            </w:r>
            <w:r w:rsidRPr="00C510FC">
              <w:rPr>
                <w:rFonts w:ascii="Calibri" w:eastAsia="Calibri" w:hAnsi="Calibri" w:cs="Calibri"/>
                <w:b w:val="0"/>
              </w:rPr>
              <w:t>no cell</w:t>
            </w:r>
            <w:r>
              <w:rPr>
                <w:rFonts w:ascii="Calibri" w:eastAsia="Calibri" w:hAnsi="Calibri" w:cs="Calibri"/>
                <w:b w:val="0"/>
              </w:rPr>
              <w:t>s seeded</w:t>
            </w:r>
          </w:p>
        </w:tc>
        <w:tc>
          <w:tcPr>
            <w:tcW w:w="1350" w:type="dxa"/>
            <w:shd w:val="clear" w:color="auto" w:fill="FFC000"/>
          </w:tcPr>
          <w:p w14:paraId="43FDA78B" w14:textId="530203CD" w:rsidR="00C510FC" w:rsidRDefault="00C510FC" w:rsidP="00C510FC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E025B1A">
              <w:rPr>
                <w:rFonts w:ascii="Calibri" w:eastAsia="Calibri" w:hAnsi="Calibri" w:cs="Calibri"/>
              </w:rPr>
              <w:t>0.212</w:t>
            </w:r>
          </w:p>
        </w:tc>
        <w:tc>
          <w:tcPr>
            <w:tcW w:w="1440" w:type="dxa"/>
            <w:shd w:val="clear" w:color="auto" w:fill="FFC000"/>
          </w:tcPr>
          <w:p w14:paraId="751155D0" w14:textId="59AE995A" w:rsidR="00C510FC" w:rsidRDefault="00C510FC" w:rsidP="00C510F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0.339</w:t>
            </w:r>
          </w:p>
        </w:tc>
        <w:tc>
          <w:tcPr>
            <w:tcW w:w="1260" w:type="dxa"/>
            <w:shd w:val="clear" w:color="auto" w:fill="FFC000"/>
          </w:tcPr>
          <w:p w14:paraId="3515EFFE" w14:textId="54EEF387" w:rsidR="00C510FC" w:rsidRDefault="00C510FC" w:rsidP="00C510F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0.30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C510FC" w14:paraId="40738EFB" w14:textId="77777777" w:rsidTr="00D95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C31509F" w14:textId="77777777" w:rsidR="00C510FC" w:rsidRPr="00C510FC" w:rsidRDefault="00C510FC" w:rsidP="00C510FC">
            <w:pPr>
              <w:spacing w:line="259" w:lineRule="auto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Bacteria inoculated in c</w:t>
            </w:r>
            <w:r w:rsidRPr="00C510FC">
              <w:rPr>
                <w:rFonts w:ascii="Calibri" w:eastAsia="Calibri" w:hAnsi="Calibri" w:cs="Calibri"/>
                <w:b w:val="0"/>
              </w:rPr>
              <w:t xml:space="preserve">ulture medium with </w:t>
            </w:r>
            <w:r>
              <w:rPr>
                <w:rFonts w:ascii="Calibri" w:eastAsia="Calibri" w:hAnsi="Calibri" w:cs="Calibri"/>
                <w:b w:val="0"/>
              </w:rPr>
              <w:t>sub MIC</w:t>
            </w:r>
            <w:r w:rsidRPr="00C510FC">
              <w:rPr>
                <w:rFonts w:ascii="Calibri" w:eastAsia="Calibri" w:hAnsi="Calibri" w:cs="Calibri"/>
                <w:b w:val="0"/>
              </w:rPr>
              <w:t xml:space="preserve"> antibiotics</w:t>
            </w:r>
            <w:r>
              <w:rPr>
                <w:rFonts w:ascii="Calibri" w:eastAsia="Calibri" w:hAnsi="Calibri" w:cs="Calibri"/>
                <w:b w:val="0"/>
              </w:rPr>
              <w:t xml:space="preserve"> - </w:t>
            </w:r>
            <w:r w:rsidRPr="00C510FC">
              <w:rPr>
                <w:rFonts w:ascii="Calibri" w:eastAsia="Calibri" w:hAnsi="Calibri" w:cs="Calibri"/>
                <w:b w:val="0"/>
              </w:rPr>
              <w:t>no cell</w:t>
            </w:r>
            <w:r>
              <w:rPr>
                <w:rFonts w:ascii="Calibri" w:eastAsia="Calibri" w:hAnsi="Calibri" w:cs="Calibri"/>
                <w:b w:val="0"/>
              </w:rPr>
              <w:t>s seeded</w:t>
            </w:r>
          </w:p>
        </w:tc>
        <w:tc>
          <w:tcPr>
            <w:tcW w:w="1350" w:type="dxa"/>
          </w:tcPr>
          <w:p w14:paraId="4AEEB775" w14:textId="44A4C4FB" w:rsidR="00C510FC" w:rsidRDefault="00C510FC" w:rsidP="00C510FC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E025B1A">
              <w:rPr>
                <w:rFonts w:ascii="Calibri" w:eastAsia="Calibri" w:hAnsi="Calibri" w:cs="Calibri"/>
              </w:rPr>
              <w:t>0.065</w:t>
            </w:r>
          </w:p>
        </w:tc>
        <w:tc>
          <w:tcPr>
            <w:tcW w:w="1440" w:type="dxa"/>
          </w:tcPr>
          <w:p w14:paraId="4300D939" w14:textId="40F94D06" w:rsidR="00C510FC" w:rsidRDefault="00C510FC" w:rsidP="00C510F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0.07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129A31C2" w14:textId="7D202083" w:rsidR="00C510FC" w:rsidRDefault="00C510FC" w:rsidP="00C510F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0.06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510FC" w14:paraId="40F256DB" w14:textId="77777777" w:rsidTr="00D95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C41132B" w14:textId="77777777" w:rsidR="00C510FC" w:rsidRDefault="00C510FC" w:rsidP="00C510FC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 bacteria inoculated in c</w:t>
            </w:r>
            <w:r w:rsidRPr="00C510FC">
              <w:rPr>
                <w:rFonts w:ascii="Calibri" w:eastAsia="Calibri" w:hAnsi="Calibri" w:cs="Calibri"/>
                <w:b w:val="0"/>
              </w:rPr>
              <w:t xml:space="preserve">ulture medium with </w:t>
            </w:r>
            <w:r>
              <w:rPr>
                <w:rFonts w:ascii="Calibri" w:eastAsia="Calibri" w:hAnsi="Calibri" w:cs="Calibri"/>
                <w:b w:val="0"/>
              </w:rPr>
              <w:t>sub MIC</w:t>
            </w:r>
            <w:r w:rsidRPr="00C510FC">
              <w:rPr>
                <w:rFonts w:ascii="Calibri" w:eastAsia="Calibri" w:hAnsi="Calibri" w:cs="Calibri"/>
                <w:b w:val="0"/>
              </w:rPr>
              <w:t xml:space="preserve"> antibiotics</w:t>
            </w:r>
            <w:r>
              <w:rPr>
                <w:rFonts w:ascii="Calibri" w:eastAsia="Calibri" w:hAnsi="Calibri" w:cs="Calibri"/>
                <w:b w:val="0"/>
              </w:rPr>
              <w:t xml:space="preserve"> – cells seeded</w:t>
            </w:r>
          </w:p>
        </w:tc>
        <w:tc>
          <w:tcPr>
            <w:tcW w:w="1350" w:type="dxa"/>
          </w:tcPr>
          <w:p w14:paraId="5789263F" w14:textId="2112F989" w:rsidR="00C510FC" w:rsidRDefault="00C510FC" w:rsidP="00C510FC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E025B1A">
              <w:rPr>
                <w:rFonts w:ascii="Calibri" w:eastAsia="Calibri" w:hAnsi="Calibri" w:cs="Calibri"/>
              </w:rPr>
              <w:t>0.05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40" w:type="dxa"/>
          </w:tcPr>
          <w:p w14:paraId="438D1F9F" w14:textId="255D55CB" w:rsidR="00C510FC" w:rsidRDefault="00C510FC" w:rsidP="00C510F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0.051</w:t>
            </w:r>
          </w:p>
        </w:tc>
        <w:tc>
          <w:tcPr>
            <w:tcW w:w="1260" w:type="dxa"/>
          </w:tcPr>
          <w:p w14:paraId="1802DD59" w14:textId="0D44EFA3" w:rsidR="00C510FC" w:rsidRDefault="00C510FC" w:rsidP="00C510F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0.06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510FC" w14:paraId="0FC6BF98" w14:textId="77777777" w:rsidTr="00D95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BFAD9E4" w14:textId="77777777" w:rsidR="00C510FC" w:rsidRDefault="00C510FC" w:rsidP="00C510FC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Bacteria inoculated in c</w:t>
            </w:r>
            <w:r w:rsidRPr="00C510FC">
              <w:rPr>
                <w:rFonts w:ascii="Calibri" w:eastAsia="Calibri" w:hAnsi="Calibri" w:cs="Calibri"/>
                <w:b w:val="0"/>
              </w:rPr>
              <w:t xml:space="preserve">ulture medium with </w:t>
            </w:r>
            <w:r>
              <w:rPr>
                <w:rFonts w:ascii="Calibri" w:eastAsia="Calibri" w:hAnsi="Calibri" w:cs="Calibri"/>
                <w:b w:val="0"/>
              </w:rPr>
              <w:t>sub MIC</w:t>
            </w:r>
            <w:r w:rsidRPr="00C510FC">
              <w:rPr>
                <w:rFonts w:ascii="Calibri" w:eastAsia="Calibri" w:hAnsi="Calibri" w:cs="Calibri"/>
                <w:b w:val="0"/>
              </w:rPr>
              <w:t xml:space="preserve"> antibiotics</w:t>
            </w:r>
            <w:r>
              <w:rPr>
                <w:rFonts w:ascii="Calibri" w:eastAsia="Calibri" w:hAnsi="Calibri" w:cs="Calibri"/>
                <w:b w:val="0"/>
              </w:rPr>
              <w:t xml:space="preserve"> – cells seeded</w:t>
            </w:r>
          </w:p>
        </w:tc>
        <w:tc>
          <w:tcPr>
            <w:tcW w:w="1350" w:type="dxa"/>
            <w:shd w:val="clear" w:color="auto" w:fill="FFC000"/>
          </w:tcPr>
          <w:p w14:paraId="5185BA7F" w14:textId="19EE2AE0" w:rsidR="00C510FC" w:rsidRDefault="00C510FC" w:rsidP="00C510FC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E025B1A">
              <w:rPr>
                <w:rFonts w:ascii="Calibri" w:eastAsia="Calibri" w:hAnsi="Calibri" w:cs="Calibri"/>
              </w:rPr>
              <w:t>0.164</w:t>
            </w:r>
          </w:p>
        </w:tc>
        <w:tc>
          <w:tcPr>
            <w:tcW w:w="1440" w:type="dxa"/>
            <w:shd w:val="clear" w:color="auto" w:fill="FFC000"/>
          </w:tcPr>
          <w:p w14:paraId="12507C98" w14:textId="5F577367" w:rsidR="00C510FC" w:rsidRDefault="00C510FC" w:rsidP="00C510F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0.215</w:t>
            </w:r>
          </w:p>
        </w:tc>
        <w:tc>
          <w:tcPr>
            <w:tcW w:w="1260" w:type="dxa"/>
            <w:shd w:val="clear" w:color="auto" w:fill="FFC000"/>
          </w:tcPr>
          <w:p w14:paraId="34C8A09F" w14:textId="60368079" w:rsidR="00C510FC" w:rsidRDefault="00C510FC" w:rsidP="00C510F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5E025B1A">
              <w:rPr>
                <w:rFonts w:ascii="Arial" w:eastAsia="Arial" w:hAnsi="Arial" w:cs="Arial"/>
                <w:sz w:val="20"/>
                <w:szCs w:val="20"/>
              </w:rPr>
              <w:t>0.175</w:t>
            </w:r>
          </w:p>
        </w:tc>
      </w:tr>
    </w:tbl>
    <w:p w14:paraId="5045A973" w14:textId="35D12E9E" w:rsidR="5E025B1A" w:rsidRDefault="00C510FC" w:rsidP="00C510FC">
      <w:pPr>
        <w:spacing w:line="240" w:lineRule="exact"/>
        <w:rPr>
          <w:rFonts w:ascii="Calibri" w:eastAsia="Calibri" w:hAnsi="Calibri" w:cs="Calibri"/>
          <w:b/>
          <w:bCs/>
        </w:rPr>
      </w:pPr>
      <w:r w:rsidRPr="5E025B1A">
        <w:rPr>
          <w:rFonts w:ascii="Calibri" w:eastAsia="Calibri" w:hAnsi="Calibri" w:cs="Calibri"/>
        </w:rPr>
        <w:t>All the treatments were performed in triplicates in a 48-well plate and the treatments were incubated at in 5% CO</w:t>
      </w:r>
      <w:r w:rsidRPr="5E025B1A">
        <w:rPr>
          <w:rFonts w:ascii="Calibri" w:eastAsia="Calibri" w:hAnsi="Calibri" w:cs="Calibri"/>
          <w:vertAlign w:val="subscript"/>
        </w:rPr>
        <w:t>2</w:t>
      </w:r>
      <w:r w:rsidRPr="5E025B1A">
        <w:rPr>
          <w:rFonts w:ascii="Calibri" w:eastAsia="Calibri" w:hAnsi="Calibri" w:cs="Calibri"/>
        </w:rPr>
        <w:t xml:space="preserve"> at 37 ̊C for 72 hours and OD600 was measured after 24, 48 and 72 hours.</w:t>
      </w:r>
      <w:r w:rsidRPr="5E025B1A">
        <w:rPr>
          <w:rFonts w:ascii="Calibri" w:eastAsia="Calibri" w:hAnsi="Calibri" w:cs="Calibri"/>
          <w:b/>
          <w:bCs/>
        </w:rPr>
        <w:t xml:space="preserve"> </w:t>
      </w:r>
    </w:p>
    <w:p w14:paraId="34F62CAE" w14:textId="631CDB69" w:rsidR="002440A2" w:rsidRDefault="002440A2" w:rsidP="00C510FC">
      <w:pPr>
        <w:spacing w:line="240" w:lineRule="exact"/>
        <w:rPr>
          <w:rFonts w:ascii="Calibri" w:eastAsia="Calibri" w:hAnsi="Calibri" w:cs="Calibri"/>
          <w:b/>
          <w:bCs/>
        </w:rPr>
      </w:pPr>
    </w:p>
    <w:p w14:paraId="651A40EE" w14:textId="32287464" w:rsidR="002440A2" w:rsidRPr="00C9206F" w:rsidRDefault="002440A2" w:rsidP="00794615">
      <w:pPr>
        <w:spacing w:line="240" w:lineRule="exact"/>
        <w:rPr>
          <w:rFonts w:ascii="Calibri" w:eastAsia="Calibri" w:hAnsi="Calibri" w:cs="Calibri"/>
          <w:b/>
          <w:bCs/>
        </w:rPr>
      </w:pPr>
      <w:r w:rsidRPr="00C9206F">
        <w:rPr>
          <w:rFonts w:ascii="Calibri" w:eastAsia="Calibri" w:hAnsi="Calibri" w:cs="Calibri"/>
          <w:b/>
          <w:bCs/>
        </w:rPr>
        <w:t>Supplementary table 5.</w:t>
      </w:r>
      <w:r w:rsidRPr="00C9206F">
        <w:rPr>
          <w:rFonts w:ascii="Calibri" w:eastAsia="Calibri" w:hAnsi="Calibri" w:cs="Calibri"/>
          <w:bCs/>
        </w:rPr>
        <w:t xml:space="preserve"> </w:t>
      </w:r>
      <w:r w:rsidR="0051749A" w:rsidRPr="00C9206F">
        <w:rPr>
          <w:rFonts w:ascii="Calibri" w:eastAsia="Calibri" w:hAnsi="Calibri" w:cs="Calibri"/>
          <w:bCs/>
        </w:rPr>
        <w:t xml:space="preserve">Average number of CFUs recovered from </w:t>
      </w:r>
      <w:r w:rsidR="00794615" w:rsidRPr="00C9206F">
        <w:rPr>
          <w:rFonts w:ascii="Calibri" w:eastAsia="Calibri" w:hAnsi="Calibri" w:cs="Calibri"/>
          <w:bCs/>
        </w:rPr>
        <w:t xml:space="preserve">OSCC cell lines </w:t>
      </w:r>
      <w:r w:rsidR="0051749A" w:rsidRPr="00C9206F">
        <w:rPr>
          <w:rFonts w:ascii="Calibri" w:eastAsia="Calibri" w:hAnsi="Calibri" w:cs="Calibri"/>
          <w:bCs/>
        </w:rPr>
        <w:t xml:space="preserve">after 24 hours of co-culture with </w:t>
      </w:r>
      <w:r w:rsidR="0051749A" w:rsidRPr="00C9206F">
        <w:rPr>
          <w:rFonts w:ascii="Calibri" w:eastAsia="Calibri" w:hAnsi="Calibri" w:cs="Calibri"/>
          <w:bCs/>
          <w:i/>
        </w:rPr>
        <w:t xml:space="preserve">H. </w:t>
      </w:r>
      <w:proofErr w:type="spellStart"/>
      <w:r w:rsidR="0051749A" w:rsidRPr="00C9206F">
        <w:rPr>
          <w:rFonts w:ascii="Calibri" w:eastAsia="Calibri" w:hAnsi="Calibri" w:cs="Calibri"/>
          <w:bCs/>
          <w:i/>
        </w:rPr>
        <w:t>parainfluenzae</w:t>
      </w:r>
      <w:proofErr w:type="spellEnd"/>
    </w:p>
    <w:tbl>
      <w:tblPr>
        <w:tblStyle w:val="GridTable1Light"/>
        <w:tblW w:w="3317" w:type="dxa"/>
        <w:tblLook w:val="04A0" w:firstRow="1" w:lastRow="0" w:firstColumn="1" w:lastColumn="0" w:noHBand="0" w:noVBand="1"/>
      </w:tblPr>
      <w:tblGrid>
        <w:gridCol w:w="1582"/>
        <w:gridCol w:w="1735"/>
      </w:tblGrid>
      <w:tr w:rsidR="0051749A" w:rsidRPr="0051749A" w14:paraId="65CDD5DC" w14:textId="77777777" w:rsidTr="00E25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noWrap/>
            <w:hideMark/>
          </w:tcPr>
          <w:p w14:paraId="2C8814FF" w14:textId="77777777" w:rsidR="0051749A" w:rsidRPr="0051749A" w:rsidRDefault="0051749A" w:rsidP="0051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noWrap/>
            <w:hideMark/>
          </w:tcPr>
          <w:p w14:paraId="7B9A341A" w14:textId="6D1C4ABA" w:rsidR="0051749A" w:rsidRPr="0051749A" w:rsidRDefault="0051749A" w:rsidP="005174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 xml:space="preserve"># </w:t>
            </w:r>
            <w:r w:rsidR="00E25165" w:rsidRPr="00C9206F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  <w:r w:rsidRPr="0051749A">
              <w:rPr>
                <w:rFonts w:ascii="Calibri" w:eastAsia="Times New Roman" w:hAnsi="Calibri" w:cs="Calibri"/>
                <w:color w:val="000000"/>
              </w:rPr>
              <w:t>CFUs</w:t>
            </w:r>
          </w:p>
        </w:tc>
      </w:tr>
      <w:tr w:rsidR="0051749A" w:rsidRPr="0051749A" w14:paraId="0AB1C0AE" w14:textId="77777777" w:rsidTr="00E2516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noWrap/>
            <w:hideMark/>
          </w:tcPr>
          <w:p w14:paraId="2492420C" w14:textId="77777777" w:rsidR="0051749A" w:rsidRPr="0051749A" w:rsidRDefault="0051749A" w:rsidP="0051749A">
            <w:pPr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>CAL27</w:t>
            </w:r>
          </w:p>
        </w:tc>
        <w:tc>
          <w:tcPr>
            <w:tcW w:w="1735" w:type="dxa"/>
            <w:noWrap/>
            <w:hideMark/>
          </w:tcPr>
          <w:p w14:paraId="19FC9A22" w14:textId="77777777" w:rsidR="0051749A" w:rsidRPr="0051749A" w:rsidRDefault="0051749A" w:rsidP="005174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>1435.556</w:t>
            </w:r>
          </w:p>
        </w:tc>
      </w:tr>
      <w:tr w:rsidR="0051749A" w:rsidRPr="0051749A" w14:paraId="4B037872" w14:textId="77777777" w:rsidTr="00E2516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noWrap/>
            <w:hideMark/>
          </w:tcPr>
          <w:p w14:paraId="60397AC5" w14:textId="77777777" w:rsidR="0051749A" w:rsidRPr="0051749A" w:rsidRDefault="0051749A" w:rsidP="0051749A">
            <w:pPr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>SCC25</w:t>
            </w:r>
          </w:p>
        </w:tc>
        <w:tc>
          <w:tcPr>
            <w:tcW w:w="1735" w:type="dxa"/>
            <w:noWrap/>
            <w:hideMark/>
          </w:tcPr>
          <w:p w14:paraId="1827D42D" w14:textId="77777777" w:rsidR="0051749A" w:rsidRPr="0051749A" w:rsidRDefault="0051749A" w:rsidP="005174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>377.7778</w:t>
            </w:r>
          </w:p>
        </w:tc>
      </w:tr>
      <w:tr w:rsidR="0051749A" w:rsidRPr="0051749A" w14:paraId="75A357D1" w14:textId="77777777" w:rsidTr="00E2516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noWrap/>
            <w:hideMark/>
          </w:tcPr>
          <w:p w14:paraId="5F308CCC" w14:textId="77777777" w:rsidR="0051749A" w:rsidRPr="0051749A" w:rsidRDefault="0051749A" w:rsidP="0051749A">
            <w:pPr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>SCC4</w:t>
            </w:r>
          </w:p>
        </w:tc>
        <w:tc>
          <w:tcPr>
            <w:tcW w:w="1735" w:type="dxa"/>
            <w:noWrap/>
            <w:hideMark/>
          </w:tcPr>
          <w:p w14:paraId="649650B7" w14:textId="77777777" w:rsidR="0051749A" w:rsidRPr="0051749A" w:rsidRDefault="0051749A" w:rsidP="005174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>13222.22</w:t>
            </w:r>
          </w:p>
        </w:tc>
      </w:tr>
    </w:tbl>
    <w:p w14:paraId="35A5AE30" w14:textId="0A9ADF12" w:rsidR="00794615" w:rsidRDefault="00794615" w:rsidP="00794615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No-bacteria</w:t>
      </w:r>
      <w:r w:rsidR="00E25165" w:rsidRPr="00C9206F">
        <w:rPr>
          <w:rFonts w:ascii="Calibri" w:eastAsia="Calibri" w:hAnsi="Calibri" w:cs="Calibri"/>
          <w:bCs/>
        </w:rPr>
        <w:t xml:space="preserve"> controls and</w:t>
      </w:r>
      <w:r>
        <w:rPr>
          <w:rFonts w:ascii="Calibri" w:eastAsia="Calibri" w:hAnsi="Calibri" w:cs="Calibri"/>
          <w:bCs/>
        </w:rPr>
        <w:t xml:space="preserve"> post-antibiotic exposure</w:t>
      </w:r>
      <w:r w:rsidR="00E25165" w:rsidRPr="00C9206F">
        <w:rPr>
          <w:rFonts w:ascii="Calibri" w:eastAsia="Calibri" w:hAnsi="Calibri" w:cs="Calibri"/>
          <w:bCs/>
        </w:rPr>
        <w:t xml:space="preserve"> PBS wash controls</w:t>
      </w:r>
      <w:r>
        <w:rPr>
          <w:rFonts w:ascii="Calibri" w:eastAsia="Calibri" w:hAnsi="Calibri" w:cs="Calibri"/>
          <w:bCs/>
        </w:rPr>
        <w:t xml:space="preserve"> (extracellular bacteria)</w:t>
      </w:r>
      <w:r w:rsidR="00E25165" w:rsidRPr="00C9206F">
        <w:rPr>
          <w:rFonts w:ascii="Calibri" w:eastAsia="Calibri" w:hAnsi="Calibri" w:cs="Calibri"/>
          <w:bCs/>
        </w:rPr>
        <w:t xml:space="preserve"> did not show any growth. </w:t>
      </w:r>
      <w:r w:rsidRPr="00C9206F">
        <w:rPr>
          <w:rFonts w:ascii="Calibri" w:eastAsia="Calibri" w:hAnsi="Calibri" w:cs="Calibri"/>
        </w:rPr>
        <w:t>All the treatments were performed in triplicates in a 24-well plate and from each replicate</w:t>
      </w:r>
      <w:r>
        <w:rPr>
          <w:rFonts w:ascii="Calibri" w:eastAsia="Calibri" w:hAnsi="Calibri" w:cs="Calibri"/>
        </w:rPr>
        <w:t>,</w:t>
      </w:r>
      <w:r w:rsidRPr="00C9206F">
        <w:rPr>
          <w:rFonts w:ascii="Calibri" w:eastAsia="Calibri" w:hAnsi="Calibri" w:cs="Calibri"/>
        </w:rPr>
        <w:t xml:space="preserve"> spot plating was performed in triplicates again to count CFUs.</w:t>
      </w:r>
    </w:p>
    <w:p w14:paraId="118A237D" w14:textId="3E928646" w:rsidR="00E25165" w:rsidRPr="00C9206F" w:rsidRDefault="00E25165" w:rsidP="00794615">
      <w:pPr>
        <w:spacing w:line="240" w:lineRule="exact"/>
        <w:rPr>
          <w:rFonts w:ascii="Calibri" w:eastAsia="Calibri" w:hAnsi="Calibri" w:cs="Calibri"/>
          <w:bCs/>
        </w:rPr>
      </w:pPr>
    </w:p>
    <w:p w14:paraId="4A6CA85A" w14:textId="77777777" w:rsidR="00794615" w:rsidRPr="00C9206F" w:rsidRDefault="00794615" w:rsidP="0051749A">
      <w:pPr>
        <w:spacing w:line="240" w:lineRule="exact"/>
        <w:rPr>
          <w:rFonts w:ascii="Calibri" w:eastAsia="Calibri" w:hAnsi="Calibri" w:cs="Calibri"/>
          <w:bCs/>
        </w:rPr>
      </w:pPr>
    </w:p>
    <w:p w14:paraId="7CE86CBA" w14:textId="364FA83B" w:rsidR="0053110D" w:rsidRPr="00794615" w:rsidRDefault="00E25165" w:rsidP="00794615">
      <w:pPr>
        <w:spacing w:line="240" w:lineRule="exact"/>
        <w:rPr>
          <w:rFonts w:ascii="Calibri" w:eastAsia="Calibri" w:hAnsi="Calibri" w:cs="Calibri"/>
          <w:b/>
          <w:bCs/>
        </w:rPr>
      </w:pPr>
      <w:r w:rsidRPr="00C9206F">
        <w:rPr>
          <w:rFonts w:ascii="Calibri" w:eastAsia="Calibri" w:hAnsi="Calibri" w:cs="Calibri"/>
          <w:b/>
          <w:bCs/>
        </w:rPr>
        <w:t>Supplementary table 6.</w:t>
      </w:r>
      <w:r w:rsidRPr="00C9206F">
        <w:rPr>
          <w:rFonts w:ascii="Calibri" w:eastAsia="Calibri" w:hAnsi="Calibri" w:cs="Calibri"/>
          <w:bCs/>
        </w:rPr>
        <w:t xml:space="preserve"> </w:t>
      </w:r>
      <w:r w:rsidR="00794615" w:rsidRPr="00C9206F">
        <w:rPr>
          <w:rFonts w:ascii="Calibri" w:eastAsia="Calibri" w:hAnsi="Calibri" w:cs="Calibri"/>
          <w:bCs/>
        </w:rPr>
        <w:t xml:space="preserve">Average number of CFUs recovered from OSCC cell lines after 24 hours of co-culture with </w:t>
      </w:r>
      <w:r w:rsidRPr="00C9206F">
        <w:rPr>
          <w:rFonts w:ascii="Calibri" w:eastAsia="Calibri" w:hAnsi="Calibri" w:cs="Calibri"/>
          <w:bCs/>
          <w:i/>
        </w:rPr>
        <w:t xml:space="preserve">N. </w:t>
      </w:r>
      <w:proofErr w:type="spellStart"/>
      <w:r w:rsidRPr="00C9206F">
        <w:rPr>
          <w:rFonts w:ascii="Calibri" w:eastAsia="Calibri" w:hAnsi="Calibri" w:cs="Calibri"/>
          <w:bCs/>
          <w:i/>
        </w:rPr>
        <w:t>flavescens</w:t>
      </w:r>
      <w:bookmarkStart w:id="0" w:name="_GoBack"/>
      <w:bookmarkEnd w:id="0"/>
      <w:proofErr w:type="spellEnd"/>
    </w:p>
    <w:tbl>
      <w:tblPr>
        <w:tblStyle w:val="GridTable1Light"/>
        <w:tblW w:w="3341" w:type="dxa"/>
        <w:tblLook w:val="04A0" w:firstRow="1" w:lastRow="0" w:firstColumn="1" w:lastColumn="0" w:noHBand="0" w:noVBand="1"/>
      </w:tblPr>
      <w:tblGrid>
        <w:gridCol w:w="1593"/>
        <w:gridCol w:w="1748"/>
      </w:tblGrid>
      <w:tr w:rsidR="0051749A" w:rsidRPr="0051749A" w14:paraId="7D45A6D3" w14:textId="77777777" w:rsidTr="00E25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noWrap/>
            <w:hideMark/>
          </w:tcPr>
          <w:p w14:paraId="6B71403F" w14:textId="77777777" w:rsidR="0051749A" w:rsidRPr="0051749A" w:rsidRDefault="0051749A" w:rsidP="0051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noWrap/>
            <w:hideMark/>
          </w:tcPr>
          <w:p w14:paraId="72BAA480" w14:textId="360AF59B" w:rsidR="0051749A" w:rsidRPr="0051749A" w:rsidRDefault="00E25165" w:rsidP="005174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 xml:space="preserve"># </w:t>
            </w:r>
            <w:r w:rsidRPr="00C9206F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  <w:r w:rsidRPr="0051749A">
              <w:rPr>
                <w:rFonts w:ascii="Calibri" w:eastAsia="Times New Roman" w:hAnsi="Calibri" w:cs="Calibri"/>
                <w:color w:val="000000"/>
              </w:rPr>
              <w:t>CFUs</w:t>
            </w:r>
          </w:p>
        </w:tc>
      </w:tr>
      <w:tr w:rsidR="0051749A" w:rsidRPr="0051749A" w14:paraId="56676786" w14:textId="77777777" w:rsidTr="00E2516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noWrap/>
            <w:hideMark/>
          </w:tcPr>
          <w:p w14:paraId="741DF53E" w14:textId="77777777" w:rsidR="0051749A" w:rsidRPr="0051749A" w:rsidRDefault="0051749A" w:rsidP="0051749A">
            <w:pPr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>CAL27</w:t>
            </w:r>
          </w:p>
        </w:tc>
        <w:tc>
          <w:tcPr>
            <w:tcW w:w="1748" w:type="dxa"/>
            <w:noWrap/>
            <w:hideMark/>
          </w:tcPr>
          <w:p w14:paraId="3C5650D2" w14:textId="77777777" w:rsidR="0051749A" w:rsidRPr="0051749A" w:rsidRDefault="0051749A" w:rsidP="005174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>1386.667</w:t>
            </w:r>
          </w:p>
        </w:tc>
      </w:tr>
      <w:tr w:rsidR="0051749A" w:rsidRPr="0051749A" w14:paraId="25857CD9" w14:textId="77777777" w:rsidTr="00E2516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noWrap/>
            <w:hideMark/>
          </w:tcPr>
          <w:p w14:paraId="57FB5459" w14:textId="77777777" w:rsidR="0051749A" w:rsidRPr="0051749A" w:rsidRDefault="0051749A" w:rsidP="0051749A">
            <w:pPr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>SCC25</w:t>
            </w:r>
          </w:p>
        </w:tc>
        <w:tc>
          <w:tcPr>
            <w:tcW w:w="1748" w:type="dxa"/>
            <w:noWrap/>
            <w:hideMark/>
          </w:tcPr>
          <w:p w14:paraId="5FDFBDE9" w14:textId="77777777" w:rsidR="0051749A" w:rsidRPr="0051749A" w:rsidRDefault="0051749A" w:rsidP="005174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>357.7778</w:t>
            </w:r>
          </w:p>
        </w:tc>
      </w:tr>
      <w:tr w:rsidR="0051749A" w:rsidRPr="0051749A" w14:paraId="00A17898" w14:textId="77777777" w:rsidTr="00E2516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noWrap/>
            <w:hideMark/>
          </w:tcPr>
          <w:p w14:paraId="0D134536" w14:textId="77777777" w:rsidR="0051749A" w:rsidRPr="0051749A" w:rsidRDefault="0051749A" w:rsidP="0051749A">
            <w:pPr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>SCC4</w:t>
            </w:r>
          </w:p>
        </w:tc>
        <w:tc>
          <w:tcPr>
            <w:tcW w:w="1748" w:type="dxa"/>
            <w:noWrap/>
            <w:hideMark/>
          </w:tcPr>
          <w:p w14:paraId="3752DAD2" w14:textId="77777777" w:rsidR="0051749A" w:rsidRPr="0051749A" w:rsidRDefault="0051749A" w:rsidP="005174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1749A">
              <w:rPr>
                <w:rFonts w:ascii="Calibri" w:eastAsia="Times New Roman" w:hAnsi="Calibri" w:cs="Calibri"/>
                <w:color w:val="000000"/>
              </w:rPr>
              <w:t>15400</w:t>
            </w:r>
          </w:p>
        </w:tc>
      </w:tr>
    </w:tbl>
    <w:p w14:paraId="726C6411" w14:textId="77777777" w:rsidR="00794615" w:rsidRDefault="00794615" w:rsidP="00794615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No-bacteria</w:t>
      </w:r>
      <w:r w:rsidRPr="00C9206F">
        <w:rPr>
          <w:rFonts w:ascii="Calibri" w:eastAsia="Calibri" w:hAnsi="Calibri" w:cs="Calibri"/>
          <w:bCs/>
        </w:rPr>
        <w:t xml:space="preserve"> controls and</w:t>
      </w:r>
      <w:r>
        <w:rPr>
          <w:rFonts w:ascii="Calibri" w:eastAsia="Calibri" w:hAnsi="Calibri" w:cs="Calibri"/>
          <w:bCs/>
        </w:rPr>
        <w:t xml:space="preserve"> post-antibiotic exposure</w:t>
      </w:r>
      <w:r w:rsidRPr="00C9206F">
        <w:rPr>
          <w:rFonts w:ascii="Calibri" w:eastAsia="Calibri" w:hAnsi="Calibri" w:cs="Calibri"/>
          <w:bCs/>
        </w:rPr>
        <w:t xml:space="preserve"> PBS wash controls</w:t>
      </w:r>
      <w:r>
        <w:rPr>
          <w:rFonts w:ascii="Calibri" w:eastAsia="Calibri" w:hAnsi="Calibri" w:cs="Calibri"/>
          <w:bCs/>
        </w:rPr>
        <w:t xml:space="preserve"> (extracellular bacteria)</w:t>
      </w:r>
      <w:r w:rsidRPr="00C9206F">
        <w:rPr>
          <w:rFonts w:ascii="Calibri" w:eastAsia="Calibri" w:hAnsi="Calibri" w:cs="Calibri"/>
          <w:bCs/>
        </w:rPr>
        <w:t xml:space="preserve"> did not show any growth. </w:t>
      </w:r>
      <w:r w:rsidRPr="00C9206F">
        <w:rPr>
          <w:rFonts w:ascii="Calibri" w:eastAsia="Calibri" w:hAnsi="Calibri" w:cs="Calibri"/>
        </w:rPr>
        <w:t>All the treatments were performed in triplicates in a 24-well plate and from each replicate</w:t>
      </w:r>
      <w:r>
        <w:rPr>
          <w:rFonts w:ascii="Calibri" w:eastAsia="Calibri" w:hAnsi="Calibri" w:cs="Calibri"/>
        </w:rPr>
        <w:t>,</w:t>
      </w:r>
      <w:r w:rsidRPr="00C9206F">
        <w:rPr>
          <w:rFonts w:ascii="Calibri" w:eastAsia="Calibri" w:hAnsi="Calibri" w:cs="Calibri"/>
        </w:rPr>
        <w:t xml:space="preserve"> spot plating was performed in triplicates again to count CFUs.</w:t>
      </w:r>
    </w:p>
    <w:p w14:paraId="4B5859AD" w14:textId="77777777" w:rsidR="00E25165" w:rsidRPr="00563215" w:rsidRDefault="00E25165" w:rsidP="00C510FC">
      <w:pPr>
        <w:spacing w:line="240" w:lineRule="exact"/>
        <w:rPr>
          <w:rFonts w:ascii="Calibri" w:eastAsia="Calibri" w:hAnsi="Calibri" w:cs="Calibri"/>
          <w:bCs/>
        </w:rPr>
      </w:pPr>
    </w:p>
    <w:sectPr w:rsidR="00E25165" w:rsidRPr="00563215" w:rsidSect="00C510FC">
      <w:pgSz w:w="12240" w:h="15840"/>
      <w:pgMar w:top="99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EDE"/>
    <w:multiLevelType w:val="hybridMultilevel"/>
    <w:tmpl w:val="A53A5522"/>
    <w:lvl w:ilvl="0" w:tplc="9B0A37F2">
      <w:start w:val="99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11"/>
    <w:rsid w:val="000220B4"/>
    <w:rsid w:val="00120C64"/>
    <w:rsid w:val="00136311"/>
    <w:rsid w:val="001904AF"/>
    <w:rsid w:val="002440A2"/>
    <w:rsid w:val="002850BF"/>
    <w:rsid w:val="0031704B"/>
    <w:rsid w:val="003C7BE0"/>
    <w:rsid w:val="00463713"/>
    <w:rsid w:val="004665C9"/>
    <w:rsid w:val="004E35AC"/>
    <w:rsid w:val="0051749A"/>
    <w:rsid w:val="00520614"/>
    <w:rsid w:val="0053110D"/>
    <w:rsid w:val="00563215"/>
    <w:rsid w:val="00794615"/>
    <w:rsid w:val="007F1111"/>
    <w:rsid w:val="00863D5D"/>
    <w:rsid w:val="0094063A"/>
    <w:rsid w:val="00A33F49"/>
    <w:rsid w:val="00C0059D"/>
    <w:rsid w:val="00C269D1"/>
    <w:rsid w:val="00C510FC"/>
    <w:rsid w:val="00C9206F"/>
    <w:rsid w:val="00D47DCE"/>
    <w:rsid w:val="00E25165"/>
    <w:rsid w:val="00E436CF"/>
    <w:rsid w:val="00E733AC"/>
    <w:rsid w:val="5E0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FEDE"/>
  <w15:chartTrackingRefBased/>
  <w15:docId w15:val="{09B0839A-1E76-4FED-9781-F07E640A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7F11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904AF"/>
    <w:rPr>
      <w:i/>
      <w:iCs/>
    </w:rPr>
  </w:style>
  <w:style w:type="paragraph" w:styleId="ListParagraph">
    <w:name w:val="List Paragraph"/>
    <w:basedOn w:val="Normal"/>
    <w:uiPriority w:val="34"/>
    <w:qFormat/>
    <w:rsid w:val="00E7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Presenter</dc:creator>
  <cp:keywords/>
  <dc:description/>
  <cp:lastModifiedBy>Nezar Al-Hebshi</cp:lastModifiedBy>
  <cp:revision>19</cp:revision>
  <dcterms:created xsi:type="dcterms:W3CDTF">2020-04-22T13:14:00Z</dcterms:created>
  <dcterms:modified xsi:type="dcterms:W3CDTF">2020-08-26T17:04:00Z</dcterms:modified>
</cp:coreProperties>
</file>