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FC" w:rsidRDefault="002F20FC" w:rsidP="002F20FC">
      <w:pPr>
        <w:spacing w:after="0"/>
        <w:rPr>
          <w:rFonts w:ascii="Times New Roman" w:eastAsia="PMingLiU" w:hAnsi="Times New Roman" w:cs="Times New Roman"/>
          <w:color w:val="0070C0"/>
          <w:lang w:eastAsia="zh-TW"/>
        </w:rPr>
      </w:pPr>
    </w:p>
    <w:tbl>
      <w:tblPr>
        <w:tblW w:w="15200" w:type="dxa"/>
        <w:tblInd w:w="-459" w:type="dxa"/>
        <w:tblBorders>
          <w:top w:val="nil"/>
          <w:left w:val="nil"/>
          <w:bottom w:val="nil"/>
          <w:right w:val="nil"/>
        </w:tblBorders>
        <w:tblLook w:val="0000" w:firstRow="0" w:lastRow="0" w:firstColumn="0" w:lastColumn="0" w:noHBand="0" w:noVBand="0"/>
      </w:tblPr>
      <w:tblGrid>
        <w:gridCol w:w="2800"/>
        <w:gridCol w:w="602"/>
        <w:gridCol w:w="10538"/>
        <w:gridCol w:w="1260"/>
      </w:tblGrid>
      <w:tr w:rsidR="00F87031" w:rsidRPr="00320F91" w:rsidTr="00F87031">
        <w:trPr>
          <w:trHeight w:val="663"/>
        </w:trPr>
        <w:tc>
          <w:tcPr>
            <w:tcW w:w="15200" w:type="dxa"/>
            <w:gridSpan w:val="4"/>
            <w:tcBorders>
              <w:top w:val="nil"/>
              <w:left w:val="nil"/>
              <w:bottom w:val="double" w:sz="2" w:space="0" w:color="FFFFCC"/>
              <w:right w:val="nil"/>
            </w:tcBorders>
            <w:shd w:val="clear" w:color="auto" w:fill="FFFFFF" w:themeFill="background1"/>
            <w:vAlign w:val="center"/>
          </w:tcPr>
          <w:p w:rsidR="00F87031" w:rsidRPr="00320F91" w:rsidRDefault="00F87031" w:rsidP="00BB4D79">
            <w:pPr>
              <w:pStyle w:val="Default"/>
              <w:rPr>
                <w:rFonts w:ascii="Times New Roman" w:hAnsi="Times New Roman" w:cs="Times New Roman"/>
                <w:b/>
                <w:bCs/>
                <w:color w:val="FFFFFF"/>
                <w:sz w:val="22"/>
                <w:szCs w:val="22"/>
              </w:rPr>
            </w:pPr>
            <w:r w:rsidRPr="002F20FC">
              <w:rPr>
                <w:rFonts w:ascii="Times New Roman" w:eastAsia="PMingLiU" w:hAnsi="Times New Roman" w:cs="Times New Roman" w:hint="eastAsia"/>
                <w:color w:val="0070C0"/>
                <w:lang w:eastAsia="zh-TW"/>
              </w:rPr>
              <w:t xml:space="preserve">Appendix 1: </w:t>
            </w:r>
            <w:r>
              <w:rPr>
                <w:rFonts w:ascii="Times New Roman" w:eastAsia="PMingLiU" w:hAnsi="Times New Roman" w:cs="Times New Roman" w:hint="eastAsia"/>
                <w:color w:val="0070C0"/>
                <w:lang w:eastAsia="zh-TW"/>
              </w:rPr>
              <w:t>PRISMA checklist</w:t>
            </w:r>
            <w:r>
              <w:rPr>
                <w:rFonts w:ascii="Times New Roman" w:eastAsia="PMingLiU" w:hAnsi="Times New Roman" w:cs="Times New Roman"/>
                <w:color w:val="0070C0"/>
                <w:lang w:eastAsia="zh-TW"/>
              </w:rPr>
              <w:t xml:space="preserve"> for cohort studies</w:t>
            </w:r>
          </w:p>
        </w:tc>
      </w:tr>
      <w:tr w:rsidR="002F20FC" w:rsidRPr="00320F91" w:rsidTr="002F20FC">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2F20FC" w:rsidRPr="00320F91" w:rsidRDefault="002F20FC" w:rsidP="00BB4D79">
            <w:pPr>
              <w:pStyle w:val="Default"/>
              <w:rPr>
                <w:rFonts w:ascii="Times New Roman" w:hAnsi="Times New Roman" w:cs="Times New Roman"/>
                <w:color w:val="FFFFFF"/>
                <w:sz w:val="22"/>
                <w:szCs w:val="22"/>
              </w:rPr>
            </w:pPr>
            <w:r w:rsidRPr="00320F91">
              <w:rPr>
                <w:rFonts w:ascii="Times New Roman" w:hAnsi="Times New Roman" w:cs="Times New Roman"/>
                <w:b/>
                <w:bCs/>
                <w:color w:val="FFFFFF"/>
                <w:sz w:val="22"/>
                <w:szCs w:val="22"/>
              </w:rPr>
              <w:t xml:space="preserve">Section/topic </w:t>
            </w:r>
          </w:p>
        </w:tc>
        <w:tc>
          <w:tcPr>
            <w:tcW w:w="602"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2F20FC" w:rsidRPr="00320F91" w:rsidRDefault="002F20FC" w:rsidP="00BB4D79">
            <w:pPr>
              <w:pStyle w:val="Default"/>
              <w:jc w:val="right"/>
              <w:rPr>
                <w:rFonts w:ascii="Times New Roman" w:hAnsi="Times New Roman" w:cs="Times New Roman"/>
                <w:b/>
                <w:bCs/>
                <w:color w:val="FFFFFF"/>
                <w:sz w:val="22"/>
                <w:szCs w:val="22"/>
              </w:rPr>
            </w:pPr>
            <w:r w:rsidRPr="00320F91">
              <w:rPr>
                <w:rFonts w:ascii="Times New Roman" w:hAnsi="Times New Roman" w:cs="Times New Roman"/>
                <w:b/>
                <w:bCs/>
                <w:color w:val="FFFFFF"/>
                <w:sz w:val="22"/>
                <w:szCs w:val="22"/>
              </w:rPr>
              <w:t>#</w:t>
            </w:r>
          </w:p>
        </w:tc>
        <w:tc>
          <w:tcPr>
            <w:tcW w:w="1053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2F20FC" w:rsidRPr="00320F91" w:rsidRDefault="002F20FC" w:rsidP="00BB4D79">
            <w:pPr>
              <w:pStyle w:val="Default"/>
              <w:rPr>
                <w:rFonts w:ascii="Times New Roman" w:hAnsi="Times New Roman" w:cs="Times New Roman"/>
                <w:color w:val="FFFFFF"/>
                <w:sz w:val="22"/>
                <w:szCs w:val="22"/>
              </w:rPr>
            </w:pPr>
            <w:r w:rsidRPr="00320F91">
              <w:rPr>
                <w:rFonts w:ascii="Times New Roman" w:hAnsi="Times New Roman" w:cs="Times New Roman"/>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2F20FC" w:rsidRPr="00320F91" w:rsidRDefault="002F20FC" w:rsidP="00BB4D79">
            <w:pPr>
              <w:pStyle w:val="Default"/>
              <w:rPr>
                <w:rFonts w:ascii="Times New Roman" w:hAnsi="Times New Roman" w:cs="Times New Roman"/>
                <w:color w:val="FFFFFF"/>
                <w:sz w:val="22"/>
                <w:szCs w:val="22"/>
              </w:rPr>
            </w:pPr>
            <w:r w:rsidRPr="00320F91">
              <w:rPr>
                <w:rFonts w:ascii="Times New Roman" w:hAnsi="Times New Roman" w:cs="Times New Roman"/>
                <w:b/>
                <w:bCs/>
                <w:color w:val="FFFFFF"/>
                <w:sz w:val="22"/>
                <w:szCs w:val="22"/>
              </w:rPr>
              <w:t xml:space="preserve">Reported on page # </w:t>
            </w:r>
          </w:p>
        </w:tc>
      </w:tr>
      <w:tr w:rsidR="002F20FC" w:rsidRPr="00320F91" w:rsidTr="002F20F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F20FC" w:rsidRPr="00320F91" w:rsidRDefault="002F20FC" w:rsidP="00BB4D79">
            <w:pPr>
              <w:pStyle w:val="Default"/>
              <w:rPr>
                <w:rFonts w:ascii="Times New Roman" w:hAnsi="Times New Roman" w:cs="Times New Roman"/>
                <w:sz w:val="22"/>
                <w:szCs w:val="22"/>
              </w:rPr>
            </w:pPr>
            <w:r w:rsidRPr="00320F91">
              <w:rPr>
                <w:rFonts w:ascii="Times New Roman" w:hAnsi="Times New Roman" w:cs="Times New Roman"/>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2F20FC" w:rsidRPr="00320F91" w:rsidRDefault="002F20FC" w:rsidP="00BB4D79">
            <w:pPr>
              <w:pStyle w:val="Default"/>
              <w:jc w:val="right"/>
              <w:rPr>
                <w:rFonts w:ascii="Times New Roman" w:hAnsi="Times New Roman" w:cs="Times New Roman"/>
                <w:color w:val="auto"/>
              </w:rPr>
            </w:pPr>
          </w:p>
        </w:tc>
      </w:tr>
      <w:tr w:rsidR="002F20FC" w:rsidRPr="00320F91" w:rsidTr="002F20FC">
        <w:trPr>
          <w:trHeight w:val="323"/>
        </w:trPr>
        <w:tc>
          <w:tcPr>
            <w:tcW w:w="2800" w:type="dxa"/>
            <w:tcBorders>
              <w:top w:val="single" w:sz="5" w:space="0" w:color="000000"/>
              <w:left w:val="single" w:sz="5" w:space="0" w:color="000000"/>
              <w:bottom w:val="double" w:sz="2" w:space="0" w:color="FFFFCC"/>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Title </w:t>
            </w:r>
          </w:p>
        </w:tc>
        <w:tc>
          <w:tcPr>
            <w:tcW w:w="602" w:type="dxa"/>
            <w:tcBorders>
              <w:top w:val="single" w:sz="5" w:space="0" w:color="000000"/>
              <w:left w:val="single" w:sz="5" w:space="0" w:color="000000"/>
              <w:bottom w:val="double" w:sz="2" w:space="0" w:color="FFFFCC"/>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1</w:t>
            </w:r>
          </w:p>
        </w:tc>
        <w:tc>
          <w:tcPr>
            <w:tcW w:w="10538" w:type="dxa"/>
            <w:tcBorders>
              <w:top w:val="single" w:sz="5" w:space="0" w:color="000000"/>
              <w:left w:val="single" w:sz="5" w:space="0" w:color="000000"/>
              <w:bottom w:val="doub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rsidR="002F20FC" w:rsidRPr="00320F91" w:rsidRDefault="003500BC" w:rsidP="00BB4D79">
            <w:pPr>
              <w:pStyle w:val="Default"/>
              <w:spacing w:before="40" w:after="40"/>
              <w:rPr>
                <w:rFonts w:ascii="Times New Roman" w:hAnsi="Times New Roman" w:cs="Times New Roman"/>
                <w:color w:val="auto"/>
              </w:rPr>
            </w:pPr>
            <w:r>
              <w:rPr>
                <w:rFonts w:ascii="Times New Roman" w:hAnsi="Times New Roman" w:cs="Times New Roman"/>
                <w:color w:val="auto"/>
              </w:rPr>
              <w:t>1</w:t>
            </w:r>
          </w:p>
        </w:tc>
      </w:tr>
      <w:tr w:rsidR="002F20FC" w:rsidRPr="00320F91" w:rsidTr="002F20F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F20FC" w:rsidRPr="00320F91" w:rsidRDefault="002F20FC" w:rsidP="00BB4D79">
            <w:pPr>
              <w:pStyle w:val="Default"/>
              <w:rPr>
                <w:rFonts w:ascii="Times New Roman" w:hAnsi="Times New Roman" w:cs="Times New Roman"/>
                <w:sz w:val="22"/>
                <w:szCs w:val="22"/>
              </w:rPr>
            </w:pPr>
            <w:r w:rsidRPr="00320F91">
              <w:rPr>
                <w:rFonts w:ascii="Times New Roman" w:hAnsi="Times New Roman" w:cs="Times New Roman"/>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2F20FC" w:rsidRPr="00320F91" w:rsidRDefault="002F20FC" w:rsidP="00BB4D79">
            <w:pPr>
              <w:pStyle w:val="Default"/>
              <w:jc w:val="right"/>
              <w:rPr>
                <w:rFonts w:ascii="Times New Roman" w:hAnsi="Times New Roman" w:cs="Times New Roman"/>
                <w:color w:val="auto"/>
              </w:rPr>
            </w:pPr>
          </w:p>
        </w:tc>
      </w:tr>
      <w:tr w:rsidR="002F20FC" w:rsidRPr="00320F91" w:rsidTr="002F20FC">
        <w:trPr>
          <w:trHeight w:val="810"/>
        </w:trPr>
        <w:tc>
          <w:tcPr>
            <w:tcW w:w="2800" w:type="dxa"/>
            <w:tcBorders>
              <w:top w:val="single" w:sz="5" w:space="0" w:color="000000"/>
              <w:left w:val="single" w:sz="5" w:space="0" w:color="000000"/>
              <w:bottom w:val="double" w:sz="2" w:space="0" w:color="FFFFCC"/>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Structured summary </w:t>
            </w:r>
          </w:p>
        </w:tc>
        <w:tc>
          <w:tcPr>
            <w:tcW w:w="602" w:type="dxa"/>
            <w:tcBorders>
              <w:top w:val="single" w:sz="5" w:space="0" w:color="000000"/>
              <w:left w:val="single" w:sz="5" w:space="0" w:color="000000"/>
              <w:bottom w:val="double" w:sz="2" w:space="0" w:color="FFFFCC"/>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2</w:t>
            </w:r>
          </w:p>
        </w:tc>
        <w:tc>
          <w:tcPr>
            <w:tcW w:w="10538" w:type="dxa"/>
            <w:tcBorders>
              <w:top w:val="single" w:sz="5" w:space="0" w:color="000000"/>
              <w:left w:val="single" w:sz="5" w:space="0" w:color="000000"/>
              <w:bottom w:val="doub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2F20FC" w:rsidRPr="00320F91" w:rsidRDefault="003500BC" w:rsidP="00BB4D79">
            <w:pPr>
              <w:pStyle w:val="Default"/>
              <w:spacing w:before="40" w:after="40"/>
              <w:rPr>
                <w:rFonts w:ascii="Times New Roman" w:hAnsi="Times New Roman" w:cs="Times New Roman"/>
                <w:color w:val="auto"/>
              </w:rPr>
            </w:pPr>
            <w:r>
              <w:rPr>
                <w:rFonts w:ascii="Times New Roman" w:hAnsi="Times New Roman" w:cs="Times New Roman"/>
                <w:color w:val="auto"/>
              </w:rPr>
              <w:t>3</w:t>
            </w:r>
          </w:p>
        </w:tc>
      </w:tr>
      <w:tr w:rsidR="002F20FC" w:rsidRPr="00320F91" w:rsidTr="002F20F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F20FC" w:rsidRPr="00320F91" w:rsidRDefault="002F20FC" w:rsidP="00BB4D79">
            <w:pPr>
              <w:pStyle w:val="Default"/>
              <w:rPr>
                <w:rFonts w:ascii="Times New Roman" w:hAnsi="Times New Roman" w:cs="Times New Roman"/>
                <w:sz w:val="22"/>
                <w:szCs w:val="22"/>
              </w:rPr>
            </w:pPr>
            <w:r w:rsidRPr="00320F91">
              <w:rPr>
                <w:rFonts w:ascii="Times New Roman" w:hAnsi="Times New Roman" w:cs="Times New Roman"/>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2F20FC" w:rsidRPr="00320F91" w:rsidRDefault="002F20FC" w:rsidP="00BB4D79">
            <w:pPr>
              <w:pStyle w:val="Default"/>
              <w:jc w:val="right"/>
              <w:rPr>
                <w:rFonts w:ascii="Times New Roman" w:hAnsi="Times New Roman" w:cs="Times New Roman"/>
                <w:color w:val="auto"/>
              </w:rPr>
            </w:pPr>
          </w:p>
        </w:tc>
      </w:tr>
      <w:tr w:rsidR="002F20FC" w:rsidRPr="00320F91" w:rsidTr="002F20FC">
        <w:trPr>
          <w:trHeight w:val="333"/>
        </w:trPr>
        <w:tc>
          <w:tcPr>
            <w:tcW w:w="280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Rationale </w:t>
            </w:r>
          </w:p>
        </w:tc>
        <w:tc>
          <w:tcPr>
            <w:tcW w:w="602"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3</w:t>
            </w:r>
          </w:p>
        </w:tc>
        <w:tc>
          <w:tcPr>
            <w:tcW w:w="10538"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2F20FC" w:rsidRPr="00320F91" w:rsidRDefault="003500BC" w:rsidP="00BB4D79">
            <w:pPr>
              <w:pStyle w:val="Default"/>
              <w:spacing w:before="40" w:after="40"/>
              <w:rPr>
                <w:rFonts w:ascii="Times New Roman" w:hAnsi="Times New Roman" w:cs="Times New Roman"/>
                <w:color w:val="auto"/>
              </w:rPr>
            </w:pPr>
            <w:r>
              <w:rPr>
                <w:rFonts w:ascii="Times New Roman" w:hAnsi="Times New Roman" w:cs="Times New Roman"/>
                <w:color w:val="auto"/>
              </w:rPr>
              <w:t>4</w:t>
            </w:r>
          </w:p>
        </w:tc>
      </w:tr>
      <w:tr w:rsidR="002F20FC" w:rsidRPr="00320F91" w:rsidTr="002F20FC">
        <w:trPr>
          <w:trHeight w:val="568"/>
        </w:trPr>
        <w:tc>
          <w:tcPr>
            <w:tcW w:w="2800" w:type="dxa"/>
            <w:tcBorders>
              <w:top w:val="single" w:sz="5" w:space="0" w:color="000000"/>
              <w:left w:val="single" w:sz="5" w:space="0" w:color="000000"/>
              <w:bottom w:val="double" w:sz="2" w:space="0" w:color="FFFFCC"/>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Objectives </w:t>
            </w:r>
          </w:p>
        </w:tc>
        <w:tc>
          <w:tcPr>
            <w:tcW w:w="602" w:type="dxa"/>
            <w:tcBorders>
              <w:top w:val="single" w:sz="5" w:space="0" w:color="000000"/>
              <w:left w:val="single" w:sz="5" w:space="0" w:color="000000"/>
              <w:bottom w:val="double" w:sz="2" w:space="0" w:color="FFFFCC"/>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4</w:t>
            </w:r>
          </w:p>
        </w:tc>
        <w:tc>
          <w:tcPr>
            <w:tcW w:w="10538" w:type="dxa"/>
            <w:tcBorders>
              <w:top w:val="single" w:sz="5" w:space="0" w:color="000000"/>
              <w:left w:val="single" w:sz="5" w:space="0" w:color="000000"/>
              <w:bottom w:val="doub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2F20FC" w:rsidRPr="00320F91" w:rsidRDefault="003500BC" w:rsidP="00BB4D79">
            <w:pPr>
              <w:pStyle w:val="Default"/>
              <w:spacing w:before="40" w:after="40"/>
              <w:rPr>
                <w:rFonts w:ascii="Times New Roman" w:hAnsi="Times New Roman" w:cs="Times New Roman"/>
                <w:color w:val="auto"/>
              </w:rPr>
            </w:pPr>
            <w:r>
              <w:rPr>
                <w:rFonts w:ascii="Times New Roman" w:hAnsi="Times New Roman" w:cs="Times New Roman"/>
                <w:color w:val="auto"/>
              </w:rPr>
              <w:t>4</w:t>
            </w:r>
          </w:p>
        </w:tc>
      </w:tr>
      <w:tr w:rsidR="002F20FC" w:rsidRPr="00320F91" w:rsidTr="002F20F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F20FC" w:rsidRPr="00320F91" w:rsidRDefault="002F20FC" w:rsidP="00BB4D79">
            <w:pPr>
              <w:pStyle w:val="Default"/>
              <w:rPr>
                <w:rFonts w:ascii="Times New Roman" w:hAnsi="Times New Roman" w:cs="Times New Roman"/>
                <w:sz w:val="22"/>
                <w:szCs w:val="22"/>
              </w:rPr>
            </w:pPr>
            <w:r w:rsidRPr="00320F91">
              <w:rPr>
                <w:rFonts w:ascii="Times New Roman" w:hAnsi="Times New Roman" w:cs="Times New Roman"/>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2F20FC" w:rsidRPr="00320F91" w:rsidRDefault="002F20FC" w:rsidP="00BB4D79">
            <w:pPr>
              <w:pStyle w:val="Default"/>
              <w:jc w:val="right"/>
              <w:rPr>
                <w:rFonts w:ascii="Times New Roman" w:hAnsi="Times New Roman" w:cs="Times New Roman"/>
                <w:color w:val="auto"/>
              </w:rPr>
            </w:pPr>
          </w:p>
        </w:tc>
      </w:tr>
      <w:tr w:rsidR="002F20FC" w:rsidRPr="00320F91" w:rsidTr="002F20FC">
        <w:trPr>
          <w:trHeight w:val="578"/>
        </w:trPr>
        <w:tc>
          <w:tcPr>
            <w:tcW w:w="280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Protocol and registration </w:t>
            </w:r>
          </w:p>
        </w:tc>
        <w:tc>
          <w:tcPr>
            <w:tcW w:w="602"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5</w:t>
            </w:r>
          </w:p>
        </w:tc>
        <w:tc>
          <w:tcPr>
            <w:tcW w:w="10538"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2F20FC" w:rsidRPr="00320F91" w:rsidRDefault="003500BC" w:rsidP="00BB4D79">
            <w:pPr>
              <w:pStyle w:val="Default"/>
              <w:spacing w:before="40" w:after="40"/>
              <w:rPr>
                <w:rFonts w:ascii="Times New Roman" w:hAnsi="Times New Roman" w:cs="Times New Roman"/>
                <w:color w:val="auto"/>
              </w:rPr>
            </w:pPr>
            <w:r>
              <w:rPr>
                <w:rFonts w:ascii="Times New Roman" w:hAnsi="Times New Roman" w:cs="Times New Roman"/>
                <w:color w:val="auto"/>
              </w:rPr>
              <w:t>5</w:t>
            </w:r>
          </w:p>
        </w:tc>
      </w:tr>
      <w:tr w:rsidR="002F20FC" w:rsidRPr="00320F91" w:rsidTr="002F20FC">
        <w:trPr>
          <w:trHeight w:val="578"/>
        </w:trPr>
        <w:tc>
          <w:tcPr>
            <w:tcW w:w="280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Eligibility criteria </w:t>
            </w:r>
          </w:p>
        </w:tc>
        <w:tc>
          <w:tcPr>
            <w:tcW w:w="602"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6</w:t>
            </w:r>
          </w:p>
        </w:tc>
        <w:tc>
          <w:tcPr>
            <w:tcW w:w="10538"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Specify study characteristics (e.g., PICOS, length of follow-up)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2F20FC" w:rsidRPr="00320F91" w:rsidRDefault="003500BC" w:rsidP="00BB4D79">
            <w:pPr>
              <w:pStyle w:val="Default"/>
              <w:spacing w:before="40" w:after="40"/>
              <w:rPr>
                <w:rFonts w:ascii="Times New Roman" w:hAnsi="Times New Roman" w:cs="Times New Roman"/>
                <w:color w:val="auto"/>
              </w:rPr>
            </w:pPr>
            <w:r>
              <w:rPr>
                <w:rFonts w:ascii="Times New Roman" w:hAnsi="Times New Roman" w:cs="Times New Roman"/>
                <w:color w:val="auto"/>
              </w:rPr>
              <w:t>5</w:t>
            </w:r>
          </w:p>
        </w:tc>
      </w:tr>
      <w:tr w:rsidR="002F20FC" w:rsidRPr="00320F91" w:rsidTr="002F20FC">
        <w:trPr>
          <w:trHeight w:val="578"/>
        </w:trPr>
        <w:tc>
          <w:tcPr>
            <w:tcW w:w="280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Information sources </w:t>
            </w:r>
          </w:p>
        </w:tc>
        <w:tc>
          <w:tcPr>
            <w:tcW w:w="602"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7</w:t>
            </w:r>
          </w:p>
        </w:tc>
        <w:tc>
          <w:tcPr>
            <w:tcW w:w="10538"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2F20FC" w:rsidRPr="00320F91" w:rsidRDefault="003500BC" w:rsidP="00BB4D79">
            <w:pPr>
              <w:pStyle w:val="Default"/>
              <w:spacing w:before="40" w:after="40"/>
              <w:rPr>
                <w:rFonts w:ascii="Times New Roman" w:hAnsi="Times New Roman" w:cs="Times New Roman"/>
                <w:color w:val="auto"/>
              </w:rPr>
            </w:pPr>
            <w:r>
              <w:rPr>
                <w:rFonts w:ascii="Times New Roman" w:hAnsi="Times New Roman" w:cs="Times New Roman"/>
                <w:color w:val="auto"/>
              </w:rPr>
              <w:t>5</w:t>
            </w:r>
          </w:p>
        </w:tc>
      </w:tr>
      <w:tr w:rsidR="002F20FC" w:rsidRPr="00320F91" w:rsidTr="002F20FC">
        <w:trPr>
          <w:trHeight w:val="578"/>
        </w:trPr>
        <w:tc>
          <w:tcPr>
            <w:tcW w:w="280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Search </w:t>
            </w:r>
          </w:p>
        </w:tc>
        <w:tc>
          <w:tcPr>
            <w:tcW w:w="602"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8</w:t>
            </w:r>
          </w:p>
        </w:tc>
        <w:tc>
          <w:tcPr>
            <w:tcW w:w="10538"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2F20FC" w:rsidRPr="00320F91" w:rsidRDefault="003500BC" w:rsidP="00BB4D79">
            <w:pPr>
              <w:pStyle w:val="Default"/>
              <w:spacing w:before="40" w:after="40"/>
              <w:rPr>
                <w:rFonts w:ascii="Times New Roman" w:hAnsi="Times New Roman" w:cs="Times New Roman"/>
                <w:color w:val="auto"/>
              </w:rPr>
            </w:pPr>
            <w:r>
              <w:rPr>
                <w:rFonts w:ascii="Times New Roman" w:hAnsi="Times New Roman" w:cs="Times New Roman"/>
                <w:color w:val="auto"/>
              </w:rPr>
              <w:t>5</w:t>
            </w:r>
          </w:p>
        </w:tc>
      </w:tr>
      <w:tr w:rsidR="002F20FC" w:rsidRPr="00320F91" w:rsidTr="002F20FC">
        <w:trPr>
          <w:trHeight w:val="578"/>
        </w:trPr>
        <w:tc>
          <w:tcPr>
            <w:tcW w:w="280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Study selection </w:t>
            </w:r>
          </w:p>
        </w:tc>
        <w:tc>
          <w:tcPr>
            <w:tcW w:w="602"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9</w:t>
            </w:r>
          </w:p>
        </w:tc>
        <w:tc>
          <w:tcPr>
            <w:tcW w:w="10538"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State the process for selecting studies (i.e., screening, eligibility, included in systematic review, and, if applicable, included in the meta-analysis). </w:t>
            </w:r>
          </w:p>
        </w:tc>
        <w:tc>
          <w:tcPr>
            <w:tcW w:w="1260" w:type="dxa"/>
            <w:tcBorders>
              <w:top w:val="single" w:sz="5" w:space="0" w:color="000000"/>
              <w:left w:val="single" w:sz="5" w:space="0" w:color="000000"/>
              <w:bottom w:val="single" w:sz="5" w:space="0" w:color="000000"/>
              <w:right w:val="single" w:sz="5" w:space="0" w:color="000000"/>
            </w:tcBorders>
          </w:tcPr>
          <w:p w:rsidR="002F20FC" w:rsidRPr="00320F91" w:rsidRDefault="003500BC" w:rsidP="00BB4D79">
            <w:pPr>
              <w:pStyle w:val="Default"/>
              <w:spacing w:before="40" w:after="40"/>
              <w:rPr>
                <w:rFonts w:ascii="Times New Roman" w:hAnsi="Times New Roman" w:cs="Times New Roman"/>
                <w:color w:val="auto"/>
              </w:rPr>
            </w:pPr>
            <w:r>
              <w:rPr>
                <w:rFonts w:ascii="Times New Roman" w:hAnsi="Times New Roman" w:cs="Times New Roman"/>
                <w:color w:val="auto"/>
              </w:rPr>
              <w:t>5</w:t>
            </w:r>
          </w:p>
        </w:tc>
      </w:tr>
      <w:tr w:rsidR="002F20FC" w:rsidRPr="00320F91" w:rsidTr="002F20FC">
        <w:trPr>
          <w:trHeight w:val="578"/>
        </w:trPr>
        <w:tc>
          <w:tcPr>
            <w:tcW w:w="280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Data collection process </w:t>
            </w:r>
          </w:p>
        </w:tc>
        <w:tc>
          <w:tcPr>
            <w:tcW w:w="602"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10</w:t>
            </w:r>
          </w:p>
        </w:tc>
        <w:tc>
          <w:tcPr>
            <w:tcW w:w="10538"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2F20FC" w:rsidRPr="00320F91" w:rsidRDefault="003500BC" w:rsidP="00BB4D79">
            <w:pPr>
              <w:pStyle w:val="Default"/>
              <w:spacing w:before="40" w:after="40"/>
              <w:rPr>
                <w:rFonts w:ascii="Times New Roman" w:hAnsi="Times New Roman" w:cs="Times New Roman"/>
                <w:color w:val="auto"/>
              </w:rPr>
            </w:pPr>
            <w:r>
              <w:rPr>
                <w:rFonts w:ascii="Times New Roman" w:hAnsi="Times New Roman" w:cs="Times New Roman"/>
                <w:color w:val="auto"/>
              </w:rPr>
              <w:t>5</w:t>
            </w:r>
          </w:p>
        </w:tc>
      </w:tr>
      <w:tr w:rsidR="002F20FC" w:rsidRPr="00320F91" w:rsidTr="002F20FC">
        <w:trPr>
          <w:trHeight w:val="578"/>
        </w:trPr>
        <w:tc>
          <w:tcPr>
            <w:tcW w:w="280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lastRenderedPageBreak/>
              <w:t xml:space="preserve">Data items </w:t>
            </w:r>
          </w:p>
        </w:tc>
        <w:tc>
          <w:tcPr>
            <w:tcW w:w="602"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11</w:t>
            </w:r>
          </w:p>
        </w:tc>
        <w:tc>
          <w:tcPr>
            <w:tcW w:w="10538"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2F20FC" w:rsidRPr="00320F91" w:rsidRDefault="003500BC" w:rsidP="00BB4D79">
            <w:pPr>
              <w:pStyle w:val="Default"/>
              <w:spacing w:before="40" w:after="40"/>
              <w:rPr>
                <w:rFonts w:ascii="Times New Roman" w:hAnsi="Times New Roman" w:cs="Times New Roman"/>
                <w:color w:val="auto"/>
              </w:rPr>
            </w:pPr>
            <w:r>
              <w:rPr>
                <w:rFonts w:ascii="Times New Roman" w:hAnsi="Times New Roman" w:cs="Times New Roman"/>
                <w:color w:val="auto"/>
              </w:rPr>
              <w:t>5-6</w:t>
            </w:r>
          </w:p>
        </w:tc>
      </w:tr>
      <w:tr w:rsidR="002F20FC" w:rsidRPr="00320F91" w:rsidTr="002F20FC">
        <w:trPr>
          <w:trHeight w:val="578"/>
        </w:trPr>
        <w:tc>
          <w:tcPr>
            <w:tcW w:w="280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Risk of bias in individual studies </w:t>
            </w:r>
          </w:p>
        </w:tc>
        <w:tc>
          <w:tcPr>
            <w:tcW w:w="602"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12</w:t>
            </w:r>
          </w:p>
        </w:tc>
        <w:tc>
          <w:tcPr>
            <w:tcW w:w="10538"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2F20FC" w:rsidRPr="00320F91" w:rsidRDefault="003500BC" w:rsidP="00BB4D79">
            <w:pPr>
              <w:pStyle w:val="Default"/>
              <w:spacing w:before="40" w:after="40"/>
              <w:rPr>
                <w:rFonts w:ascii="Times New Roman" w:hAnsi="Times New Roman" w:cs="Times New Roman"/>
                <w:color w:val="auto"/>
              </w:rPr>
            </w:pPr>
            <w:r>
              <w:rPr>
                <w:rFonts w:ascii="Times New Roman" w:hAnsi="Times New Roman" w:cs="Times New Roman"/>
                <w:color w:val="auto"/>
              </w:rPr>
              <w:t>6</w:t>
            </w:r>
          </w:p>
        </w:tc>
      </w:tr>
      <w:tr w:rsidR="002F20FC" w:rsidRPr="00320F91" w:rsidTr="002F20FC">
        <w:trPr>
          <w:trHeight w:val="333"/>
        </w:trPr>
        <w:tc>
          <w:tcPr>
            <w:tcW w:w="280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Summary measures </w:t>
            </w:r>
          </w:p>
        </w:tc>
        <w:tc>
          <w:tcPr>
            <w:tcW w:w="602"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13</w:t>
            </w:r>
          </w:p>
        </w:tc>
        <w:tc>
          <w:tcPr>
            <w:tcW w:w="10538"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2F20FC" w:rsidRPr="00320F91" w:rsidRDefault="003500BC" w:rsidP="00BB4D79">
            <w:pPr>
              <w:pStyle w:val="Default"/>
              <w:spacing w:before="40" w:after="40"/>
              <w:rPr>
                <w:rFonts w:ascii="Times New Roman" w:hAnsi="Times New Roman" w:cs="Times New Roman"/>
                <w:color w:val="auto"/>
              </w:rPr>
            </w:pPr>
            <w:r>
              <w:rPr>
                <w:rFonts w:ascii="Times New Roman" w:hAnsi="Times New Roman" w:cs="Times New Roman"/>
                <w:color w:val="auto"/>
              </w:rPr>
              <w:t>6</w:t>
            </w:r>
          </w:p>
        </w:tc>
      </w:tr>
      <w:tr w:rsidR="002F20FC" w:rsidRPr="00320F91" w:rsidTr="002F20FC">
        <w:trPr>
          <w:trHeight w:val="580"/>
        </w:trPr>
        <w:tc>
          <w:tcPr>
            <w:tcW w:w="280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Synthesis of results </w:t>
            </w:r>
          </w:p>
        </w:tc>
        <w:tc>
          <w:tcPr>
            <w:tcW w:w="602"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14</w:t>
            </w:r>
          </w:p>
        </w:tc>
        <w:tc>
          <w:tcPr>
            <w:tcW w:w="10538"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Describe the methods of handling data and combining results of studies, if done, including measures of consistency (e.g., I</w:t>
            </w:r>
            <w:r w:rsidRPr="00320F91">
              <w:rPr>
                <w:rFonts w:ascii="Times New Roman" w:hAnsi="Times New Roman" w:cs="Times New Roman"/>
                <w:sz w:val="20"/>
                <w:szCs w:val="20"/>
                <w:vertAlign w:val="superscript"/>
              </w:rPr>
              <w:t>2</w:t>
            </w:r>
            <w:r w:rsidRPr="00320F91">
              <w:rPr>
                <w:rFonts w:ascii="Times New Roman" w:hAnsi="Times New Roman" w:cs="Times New Roman"/>
                <w:sz w:val="13"/>
                <w:szCs w:val="13"/>
              </w:rPr>
              <w:t xml:space="preserve">) </w:t>
            </w:r>
            <w:r w:rsidRPr="00320F91">
              <w:rPr>
                <w:rFonts w:ascii="Times New Roman" w:hAnsi="Times New Roman" w:cs="Times New Roman"/>
                <w:sz w:val="20"/>
                <w:szCs w:val="20"/>
              </w:rPr>
              <w:t xml:space="preserve">for each meta-analysis. </w:t>
            </w:r>
          </w:p>
        </w:tc>
        <w:tc>
          <w:tcPr>
            <w:tcW w:w="1260" w:type="dxa"/>
            <w:tcBorders>
              <w:top w:val="single" w:sz="5" w:space="0" w:color="000000"/>
              <w:left w:val="single" w:sz="5" w:space="0" w:color="000000"/>
              <w:bottom w:val="single" w:sz="5" w:space="0" w:color="000000"/>
              <w:right w:val="single" w:sz="5" w:space="0" w:color="000000"/>
            </w:tcBorders>
          </w:tcPr>
          <w:p w:rsidR="002F20FC" w:rsidRPr="00320F91" w:rsidRDefault="003500BC" w:rsidP="00BB4D79">
            <w:pPr>
              <w:pStyle w:val="Default"/>
              <w:spacing w:before="40" w:after="40"/>
              <w:rPr>
                <w:rFonts w:ascii="Times New Roman" w:hAnsi="Times New Roman" w:cs="Times New Roman"/>
                <w:color w:val="auto"/>
              </w:rPr>
            </w:pPr>
            <w:r>
              <w:rPr>
                <w:rFonts w:ascii="Times New Roman" w:hAnsi="Times New Roman" w:cs="Times New Roman"/>
                <w:color w:val="auto"/>
              </w:rPr>
              <w:t>6</w:t>
            </w:r>
          </w:p>
        </w:tc>
      </w:tr>
      <w:tr w:rsidR="002F20FC" w:rsidRPr="00320F91" w:rsidTr="002F20FC">
        <w:trPr>
          <w:trHeight w:val="580"/>
        </w:trPr>
        <w:tc>
          <w:tcPr>
            <w:tcW w:w="280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Risk of bias across studies </w:t>
            </w:r>
          </w:p>
        </w:tc>
        <w:tc>
          <w:tcPr>
            <w:tcW w:w="602"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15</w:t>
            </w:r>
          </w:p>
        </w:tc>
        <w:tc>
          <w:tcPr>
            <w:tcW w:w="10538"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Specify any assessment of risk of bias that may affect the cumulative evidence (e.g., publication bias, selective reporting within studies). </w:t>
            </w:r>
          </w:p>
        </w:tc>
        <w:tc>
          <w:tcPr>
            <w:tcW w:w="1260" w:type="dxa"/>
            <w:tcBorders>
              <w:top w:val="single" w:sz="5" w:space="0" w:color="000000"/>
              <w:left w:val="single" w:sz="5" w:space="0" w:color="000000"/>
              <w:bottom w:val="single" w:sz="5" w:space="0" w:color="000000"/>
              <w:right w:val="single" w:sz="5" w:space="0" w:color="000000"/>
            </w:tcBorders>
          </w:tcPr>
          <w:p w:rsidR="002F20FC" w:rsidRPr="00320F91" w:rsidRDefault="003500BC" w:rsidP="00BB4D79">
            <w:pPr>
              <w:pStyle w:val="Default"/>
              <w:spacing w:before="40" w:after="40"/>
              <w:rPr>
                <w:rFonts w:ascii="Times New Roman" w:hAnsi="Times New Roman" w:cs="Times New Roman"/>
                <w:sz w:val="20"/>
                <w:szCs w:val="20"/>
              </w:rPr>
            </w:pPr>
            <w:r>
              <w:rPr>
                <w:rFonts w:ascii="Times New Roman" w:hAnsi="Times New Roman" w:cs="Times New Roman"/>
                <w:sz w:val="20"/>
                <w:szCs w:val="20"/>
              </w:rPr>
              <w:t>6</w:t>
            </w:r>
          </w:p>
        </w:tc>
      </w:tr>
      <w:tr w:rsidR="002F20FC" w:rsidRPr="00320F91" w:rsidTr="002F20FC">
        <w:trPr>
          <w:trHeight w:val="580"/>
        </w:trPr>
        <w:tc>
          <w:tcPr>
            <w:tcW w:w="280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Additional analyses </w:t>
            </w:r>
          </w:p>
        </w:tc>
        <w:tc>
          <w:tcPr>
            <w:tcW w:w="602"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16</w:t>
            </w:r>
          </w:p>
        </w:tc>
        <w:tc>
          <w:tcPr>
            <w:tcW w:w="10538"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Describe methods of additional analyses (e.g., sensitivity or subgroup analyses, meta-regression), if done, indicating which were pre-specified. </w:t>
            </w:r>
          </w:p>
        </w:tc>
        <w:tc>
          <w:tcPr>
            <w:tcW w:w="1260" w:type="dxa"/>
            <w:tcBorders>
              <w:top w:val="single" w:sz="5" w:space="0" w:color="000000"/>
              <w:left w:val="single" w:sz="5" w:space="0" w:color="000000"/>
              <w:bottom w:val="single" w:sz="5" w:space="0" w:color="000000"/>
              <w:right w:val="single" w:sz="5" w:space="0" w:color="000000"/>
            </w:tcBorders>
          </w:tcPr>
          <w:p w:rsidR="002F20FC" w:rsidRPr="00320F91" w:rsidRDefault="003500BC" w:rsidP="00BB4D79">
            <w:pPr>
              <w:pStyle w:val="Default"/>
              <w:spacing w:before="40" w:after="40"/>
              <w:rPr>
                <w:rFonts w:ascii="Times New Roman" w:hAnsi="Times New Roman" w:cs="Times New Roman"/>
                <w:sz w:val="20"/>
                <w:szCs w:val="20"/>
              </w:rPr>
            </w:pPr>
            <w:r>
              <w:rPr>
                <w:rFonts w:ascii="Times New Roman" w:hAnsi="Times New Roman" w:cs="Times New Roman"/>
                <w:sz w:val="20"/>
                <w:szCs w:val="20"/>
              </w:rPr>
              <w:t>N/A</w:t>
            </w:r>
          </w:p>
        </w:tc>
      </w:tr>
      <w:tr w:rsidR="002F20FC" w:rsidRPr="00320F91" w:rsidTr="002F20FC">
        <w:trPr>
          <w:trHeight w:val="580"/>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b/>
                <w:bCs/>
                <w:sz w:val="22"/>
                <w:szCs w:val="22"/>
              </w:rPr>
              <w:t>RESULTS</w:t>
            </w:r>
          </w:p>
        </w:tc>
        <w:tc>
          <w:tcPr>
            <w:tcW w:w="126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p>
        </w:tc>
      </w:tr>
      <w:tr w:rsidR="002F20FC" w:rsidRPr="00320F91" w:rsidTr="002F20FC">
        <w:trPr>
          <w:trHeight w:val="580"/>
        </w:trPr>
        <w:tc>
          <w:tcPr>
            <w:tcW w:w="280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Study selection </w:t>
            </w:r>
          </w:p>
        </w:tc>
        <w:tc>
          <w:tcPr>
            <w:tcW w:w="602"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17</w:t>
            </w:r>
          </w:p>
        </w:tc>
        <w:tc>
          <w:tcPr>
            <w:tcW w:w="10538"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2F20FC" w:rsidRPr="00320F91" w:rsidRDefault="00464A51" w:rsidP="00BB4D79">
            <w:pPr>
              <w:pStyle w:val="Default"/>
              <w:spacing w:before="40" w:after="40"/>
              <w:rPr>
                <w:rFonts w:ascii="Times New Roman" w:hAnsi="Times New Roman" w:cs="Times New Roman"/>
                <w:color w:val="auto"/>
              </w:rPr>
            </w:pPr>
            <w:r>
              <w:rPr>
                <w:rFonts w:ascii="Times New Roman" w:hAnsi="Times New Roman" w:cs="Times New Roman"/>
                <w:color w:val="auto"/>
              </w:rPr>
              <w:t>7</w:t>
            </w:r>
          </w:p>
        </w:tc>
      </w:tr>
      <w:tr w:rsidR="002F20FC" w:rsidRPr="00320F91" w:rsidTr="002F20FC">
        <w:trPr>
          <w:trHeight w:val="580"/>
        </w:trPr>
        <w:tc>
          <w:tcPr>
            <w:tcW w:w="280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Study characteristics </w:t>
            </w:r>
          </w:p>
        </w:tc>
        <w:tc>
          <w:tcPr>
            <w:tcW w:w="602"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18</w:t>
            </w:r>
          </w:p>
        </w:tc>
        <w:tc>
          <w:tcPr>
            <w:tcW w:w="10538"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2F20FC" w:rsidRPr="00320F91" w:rsidRDefault="00464A51" w:rsidP="00BB4D79">
            <w:pPr>
              <w:pStyle w:val="Default"/>
              <w:spacing w:before="40" w:after="40"/>
              <w:rPr>
                <w:rFonts w:ascii="Times New Roman" w:hAnsi="Times New Roman" w:cs="Times New Roman"/>
                <w:color w:val="auto"/>
              </w:rPr>
            </w:pPr>
            <w:r>
              <w:rPr>
                <w:rFonts w:ascii="Times New Roman" w:hAnsi="Times New Roman" w:cs="Times New Roman"/>
                <w:color w:val="auto"/>
              </w:rPr>
              <w:t>7</w:t>
            </w:r>
          </w:p>
        </w:tc>
      </w:tr>
      <w:tr w:rsidR="002F20FC" w:rsidRPr="00320F91" w:rsidTr="002F20FC">
        <w:trPr>
          <w:trHeight w:val="580"/>
        </w:trPr>
        <w:tc>
          <w:tcPr>
            <w:tcW w:w="280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Risk of bias within studies </w:t>
            </w:r>
          </w:p>
        </w:tc>
        <w:tc>
          <w:tcPr>
            <w:tcW w:w="602"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19</w:t>
            </w:r>
          </w:p>
        </w:tc>
        <w:tc>
          <w:tcPr>
            <w:tcW w:w="10538"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2F20FC" w:rsidRPr="00320F91" w:rsidRDefault="00464A51" w:rsidP="00BB4D79">
            <w:pPr>
              <w:pStyle w:val="Default"/>
              <w:spacing w:before="40" w:after="40"/>
              <w:rPr>
                <w:rFonts w:ascii="Times New Roman" w:hAnsi="Times New Roman" w:cs="Times New Roman"/>
                <w:color w:val="auto"/>
              </w:rPr>
            </w:pPr>
            <w:r>
              <w:rPr>
                <w:rFonts w:ascii="Times New Roman" w:hAnsi="Times New Roman" w:cs="Times New Roman"/>
                <w:color w:val="auto"/>
              </w:rPr>
              <w:t>Table 1</w:t>
            </w:r>
          </w:p>
        </w:tc>
      </w:tr>
      <w:tr w:rsidR="002F20FC" w:rsidRPr="00320F91" w:rsidTr="002F20FC">
        <w:trPr>
          <w:trHeight w:val="580"/>
        </w:trPr>
        <w:tc>
          <w:tcPr>
            <w:tcW w:w="280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Results of individual studies </w:t>
            </w:r>
          </w:p>
        </w:tc>
        <w:tc>
          <w:tcPr>
            <w:tcW w:w="602"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20</w:t>
            </w:r>
          </w:p>
        </w:tc>
        <w:tc>
          <w:tcPr>
            <w:tcW w:w="10538"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2F20FC" w:rsidRDefault="00464A51" w:rsidP="00BB4D79">
            <w:pPr>
              <w:pStyle w:val="Default"/>
              <w:spacing w:before="40" w:after="40"/>
              <w:rPr>
                <w:rFonts w:ascii="Times New Roman" w:hAnsi="Times New Roman" w:cs="Times New Roman"/>
                <w:color w:val="auto"/>
              </w:rPr>
            </w:pPr>
            <w:r>
              <w:rPr>
                <w:rFonts w:ascii="Times New Roman" w:hAnsi="Times New Roman" w:cs="Times New Roman"/>
                <w:color w:val="auto"/>
              </w:rPr>
              <w:t>Table 1-6</w:t>
            </w:r>
          </w:p>
          <w:p w:rsidR="00464A51" w:rsidRPr="00320F91" w:rsidRDefault="00464A51" w:rsidP="00BB4D79">
            <w:pPr>
              <w:pStyle w:val="Default"/>
              <w:spacing w:before="40" w:after="40"/>
              <w:rPr>
                <w:rFonts w:ascii="Times New Roman" w:hAnsi="Times New Roman" w:cs="Times New Roman"/>
                <w:color w:val="auto"/>
              </w:rPr>
            </w:pPr>
            <w:r>
              <w:rPr>
                <w:rFonts w:ascii="Times New Roman" w:hAnsi="Times New Roman" w:cs="Times New Roman"/>
                <w:color w:val="auto"/>
              </w:rPr>
              <w:t>8-10</w:t>
            </w:r>
          </w:p>
        </w:tc>
      </w:tr>
      <w:tr w:rsidR="002F20FC" w:rsidRPr="00320F91" w:rsidTr="002F20FC">
        <w:trPr>
          <w:trHeight w:val="580"/>
        </w:trPr>
        <w:tc>
          <w:tcPr>
            <w:tcW w:w="280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Synthesis of results </w:t>
            </w:r>
          </w:p>
        </w:tc>
        <w:tc>
          <w:tcPr>
            <w:tcW w:w="602"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21</w:t>
            </w:r>
          </w:p>
        </w:tc>
        <w:tc>
          <w:tcPr>
            <w:tcW w:w="10538"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2F20FC" w:rsidRPr="00320F91" w:rsidRDefault="00464A51" w:rsidP="00BB4D79">
            <w:pPr>
              <w:pStyle w:val="Default"/>
              <w:spacing w:before="40" w:after="40"/>
              <w:rPr>
                <w:rFonts w:ascii="Times New Roman" w:hAnsi="Times New Roman" w:cs="Times New Roman"/>
                <w:color w:val="auto"/>
              </w:rPr>
            </w:pPr>
            <w:r>
              <w:rPr>
                <w:rFonts w:ascii="Times New Roman" w:hAnsi="Times New Roman" w:cs="Times New Roman"/>
                <w:color w:val="auto"/>
              </w:rPr>
              <w:t>8</w:t>
            </w:r>
          </w:p>
        </w:tc>
      </w:tr>
      <w:tr w:rsidR="002F20FC" w:rsidRPr="00320F91" w:rsidTr="002F20FC">
        <w:trPr>
          <w:trHeight w:val="580"/>
        </w:trPr>
        <w:tc>
          <w:tcPr>
            <w:tcW w:w="280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Risk of bias across studies </w:t>
            </w:r>
          </w:p>
        </w:tc>
        <w:tc>
          <w:tcPr>
            <w:tcW w:w="602"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22</w:t>
            </w:r>
          </w:p>
        </w:tc>
        <w:tc>
          <w:tcPr>
            <w:tcW w:w="10538"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rsidR="002F20FC" w:rsidRPr="00320F91" w:rsidRDefault="00464A51" w:rsidP="00BB4D79">
            <w:pPr>
              <w:pStyle w:val="Default"/>
              <w:spacing w:before="40" w:after="40"/>
              <w:rPr>
                <w:rFonts w:ascii="Times New Roman" w:hAnsi="Times New Roman" w:cs="Times New Roman"/>
                <w:color w:val="auto"/>
              </w:rPr>
            </w:pPr>
            <w:r>
              <w:rPr>
                <w:rFonts w:ascii="Times New Roman" w:hAnsi="Times New Roman" w:cs="Times New Roman"/>
                <w:color w:val="auto"/>
              </w:rPr>
              <w:t>8</w:t>
            </w:r>
          </w:p>
        </w:tc>
      </w:tr>
      <w:tr w:rsidR="002F20FC" w:rsidRPr="00320F91" w:rsidTr="002F20FC">
        <w:trPr>
          <w:trHeight w:val="272"/>
        </w:trPr>
        <w:tc>
          <w:tcPr>
            <w:tcW w:w="280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Additional analysis </w:t>
            </w:r>
          </w:p>
        </w:tc>
        <w:tc>
          <w:tcPr>
            <w:tcW w:w="602"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23</w:t>
            </w:r>
          </w:p>
        </w:tc>
        <w:tc>
          <w:tcPr>
            <w:tcW w:w="10538"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single" w:sz="5" w:space="0" w:color="000000"/>
              <w:right w:val="single" w:sz="5" w:space="0" w:color="000000"/>
            </w:tcBorders>
          </w:tcPr>
          <w:p w:rsidR="002F20FC" w:rsidRPr="00320F91" w:rsidRDefault="007F0720" w:rsidP="00BB4D79">
            <w:pPr>
              <w:pStyle w:val="Default"/>
              <w:spacing w:before="40" w:after="40"/>
              <w:rPr>
                <w:rFonts w:ascii="Times New Roman" w:eastAsia="PMingLiU" w:hAnsi="Times New Roman" w:cs="Times New Roman"/>
                <w:color w:val="auto"/>
                <w:lang w:eastAsia="zh-TW"/>
              </w:rPr>
            </w:pPr>
            <w:r>
              <w:rPr>
                <w:rFonts w:ascii="Times New Roman" w:eastAsia="PMingLiU" w:hAnsi="Times New Roman" w:cs="Times New Roman"/>
                <w:color w:val="auto"/>
                <w:lang w:eastAsia="zh-TW"/>
              </w:rPr>
              <w:t>N/A</w:t>
            </w:r>
          </w:p>
        </w:tc>
      </w:tr>
      <w:tr w:rsidR="002F20FC" w:rsidRPr="00320F91" w:rsidTr="002F20FC">
        <w:trPr>
          <w:trHeight w:val="580"/>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b/>
                <w:bCs/>
                <w:sz w:val="22"/>
                <w:szCs w:val="22"/>
              </w:rPr>
              <w:t>DISCUSSION</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Pr>
          <w:p w:rsidR="002F20FC" w:rsidRPr="00320F91" w:rsidRDefault="002F20FC" w:rsidP="00BB4D79">
            <w:pPr>
              <w:pStyle w:val="Default"/>
              <w:spacing w:before="40" w:after="40"/>
              <w:rPr>
                <w:rFonts w:ascii="Times New Roman" w:hAnsi="Times New Roman" w:cs="Times New Roman"/>
                <w:color w:val="auto"/>
              </w:rPr>
            </w:pPr>
          </w:p>
        </w:tc>
      </w:tr>
      <w:tr w:rsidR="002F20FC" w:rsidRPr="00320F91" w:rsidTr="002F20FC">
        <w:trPr>
          <w:trHeight w:val="580"/>
        </w:trPr>
        <w:tc>
          <w:tcPr>
            <w:tcW w:w="280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lastRenderedPageBreak/>
              <w:t xml:space="preserve">Summary of evidence </w:t>
            </w:r>
          </w:p>
        </w:tc>
        <w:tc>
          <w:tcPr>
            <w:tcW w:w="602"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24</w:t>
            </w:r>
          </w:p>
        </w:tc>
        <w:tc>
          <w:tcPr>
            <w:tcW w:w="10538"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2F20FC" w:rsidRPr="00320F91" w:rsidRDefault="007F0720" w:rsidP="00BB4D79">
            <w:pPr>
              <w:pStyle w:val="Default"/>
              <w:spacing w:before="40" w:after="40"/>
              <w:rPr>
                <w:rFonts w:ascii="Times New Roman" w:hAnsi="Times New Roman" w:cs="Times New Roman"/>
                <w:color w:val="auto"/>
              </w:rPr>
            </w:pPr>
            <w:r>
              <w:rPr>
                <w:rFonts w:ascii="Times New Roman" w:hAnsi="Times New Roman" w:cs="Times New Roman"/>
                <w:color w:val="auto"/>
              </w:rPr>
              <w:t>11-13</w:t>
            </w:r>
          </w:p>
        </w:tc>
      </w:tr>
      <w:tr w:rsidR="002F20FC" w:rsidRPr="00320F91" w:rsidTr="002F20FC">
        <w:trPr>
          <w:trHeight w:val="580"/>
        </w:trPr>
        <w:tc>
          <w:tcPr>
            <w:tcW w:w="280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Limitations </w:t>
            </w:r>
          </w:p>
        </w:tc>
        <w:tc>
          <w:tcPr>
            <w:tcW w:w="602"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25</w:t>
            </w:r>
          </w:p>
        </w:tc>
        <w:tc>
          <w:tcPr>
            <w:tcW w:w="10538"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2F20FC" w:rsidRPr="00320F91" w:rsidRDefault="007F0720" w:rsidP="00BB4D79">
            <w:pPr>
              <w:pStyle w:val="Default"/>
              <w:spacing w:before="40" w:after="40"/>
              <w:rPr>
                <w:rFonts w:ascii="Times New Roman" w:hAnsi="Times New Roman" w:cs="Times New Roman"/>
                <w:color w:val="auto"/>
              </w:rPr>
            </w:pPr>
            <w:r>
              <w:rPr>
                <w:rFonts w:ascii="Times New Roman" w:hAnsi="Times New Roman" w:cs="Times New Roman"/>
                <w:color w:val="auto"/>
              </w:rPr>
              <w:t>13-14</w:t>
            </w:r>
          </w:p>
        </w:tc>
      </w:tr>
      <w:tr w:rsidR="002F20FC" w:rsidRPr="00320F91" w:rsidTr="002F20FC">
        <w:trPr>
          <w:trHeight w:val="580"/>
        </w:trPr>
        <w:tc>
          <w:tcPr>
            <w:tcW w:w="2800"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Conclusions </w:t>
            </w:r>
          </w:p>
        </w:tc>
        <w:tc>
          <w:tcPr>
            <w:tcW w:w="602"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26</w:t>
            </w:r>
          </w:p>
        </w:tc>
        <w:tc>
          <w:tcPr>
            <w:tcW w:w="10538" w:type="dxa"/>
            <w:tcBorders>
              <w:top w:val="single" w:sz="5" w:space="0" w:color="000000"/>
              <w:left w:val="single" w:sz="5" w:space="0" w:color="000000"/>
              <w:bottom w:val="single" w:sz="5"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single" w:sz="5" w:space="0" w:color="000000"/>
              <w:right w:val="single" w:sz="5" w:space="0" w:color="000000"/>
            </w:tcBorders>
          </w:tcPr>
          <w:p w:rsidR="002F20FC" w:rsidRPr="00320F91" w:rsidRDefault="007F0720" w:rsidP="00BB4D79">
            <w:pPr>
              <w:pStyle w:val="Default"/>
              <w:spacing w:before="40" w:after="40"/>
              <w:rPr>
                <w:rFonts w:ascii="Times New Roman" w:hAnsi="Times New Roman" w:cs="Times New Roman"/>
                <w:color w:val="auto"/>
              </w:rPr>
            </w:pPr>
            <w:r>
              <w:rPr>
                <w:rFonts w:ascii="Times New Roman" w:hAnsi="Times New Roman" w:cs="Times New Roman"/>
                <w:color w:val="auto"/>
              </w:rPr>
              <w:t>14</w:t>
            </w:r>
          </w:p>
        </w:tc>
      </w:tr>
      <w:tr w:rsidR="002F20FC" w:rsidRPr="00320F91" w:rsidTr="002F20FC">
        <w:trPr>
          <w:trHeight w:val="580"/>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b/>
                <w:bCs/>
                <w:sz w:val="22"/>
                <w:szCs w:val="22"/>
              </w:rPr>
              <w:t>FUNDING</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Pr>
          <w:p w:rsidR="002F20FC" w:rsidRPr="00320F91" w:rsidRDefault="002F20FC" w:rsidP="00BB4D79">
            <w:pPr>
              <w:pStyle w:val="Default"/>
              <w:spacing w:before="40" w:after="40"/>
              <w:rPr>
                <w:rFonts w:ascii="Times New Roman" w:hAnsi="Times New Roman" w:cs="Times New Roman"/>
                <w:color w:val="auto"/>
              </w:rPr>
            </w:pPr>
          </w:p>
        </w:tc>
      </w:tr>
      <w:tr w:rsidR="002F20FC" w:rsidRPr="00320F91" w:rsidTr="00F87031">
        <w:trPr>
          <w:trHeight w:val="580"/>
        </w:trPr>
        <w:tc>
          <w:tcPr>
            <w:tcW w:w="2800" w:type="dxa"/>
            <w:tcBorders>
              <w:top w:val="single" w:sz="5" w:space="0" w:color="000000"/>
              <w:left w:val="single" w:sz="5" w:space="0" w:color="000000"/>
              <w:bottom w:val="single" w:sz="6"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Funding </w:t>
            </w:r>
          </w:p>
        </w:tc>
        <w:tc>
          <w:tcPr>
            <w:tcW w:w="602" w:type="dxa"/>
            <w:tcBorders>
              <w:top w:val="single" w:sz="5" w:space="0" w:color="000000"/>
              <w:left w:val="single" w:sz="5" w:space="0" w:color="000000"/>
              <w:bottom w:val="single" w:sz="6" w:space="0" w:color="000000"/>
              <w:right w:val="single" w:sz="5" w:space="0" w:color="000000"/>
            </w:tcBorders>
          </w:tcPr>
          <w:p w:rsidR="002F20FC" w:rsidRPr="00320F91" w:rsidRDefault="002F20FC" w:rsidP="00BB4D79">
            <w:pPr>
              <w:pStyle w:val="Default"/>
              <w:spacing w:before="40" w:after="40"/>
              <w:jc w:val="right"/>
              <w:rPr>
                <w:rFonts w:ascii="Times New Roman" w:hAnsi="Times New Roman" w:cs="Times New Roman"/>
                <w:sz w:val="20"/>
                <w:szCs w:val="20"/>
              </w:rPr>
            </w:pPr>
            <w:r w:rsidRPr="00320F91">
              <w:rPr>
                <w:rFonts w:ascii="Times New Roman" w:hAnsi="Times New Roman" w:cs="Times New Roman"/>
                <w:sz w:val="20"/>
                <w:szCs w:val="20"/>
              </w:rPr>
              <w:t>27</w:t>
            </w:r>
          </w:p>
        </w:tc>
        <w:tc>
          <w:tcPr>
            <w:tcW w:w="10538" w:type="dxa"/>
            <w:tcBorders>
              <w:top w:val="single" w:sz="5" w:space="0" w:color="000000"/>
              <w:left w:val="single" w:sz="5" w:space="0" w:color="000000"/>
              <w:bottom w:val="single" w:sz="6" w:space="0" w:color="000000"/>
              <w:right w:val="single" w:sz="5" w:space="0" w:color="000000"/>
            </w:tcBorders>
          </w:tcPr>
          <w:p w:rsidR="002F20FC" w:rsidRPr="00320F91" w:rsidRDefault="002F20FC" w:rsidP="00BB4D79">
            <w:pPr>
              <w:pStyle w:val="Default"/>
              <w:spacing w:before="40" w:after="40"/>
              <w:rPr>
                <w:rFonts w:ascii="Times New Roman" w:hAnsi="Times New Roman" w:cs="Times New Roman"/>
                <w:sz w:val="20"/>
                <w:szCs w:val="20"/>
              </w:rPr>
            </w:pPr>
            <w:r w:rsidRPr="00320F91">
              <w:rPr>
                <w:rFonts w:ascii="Times New Roman" w:hAnsi="Times New Roman" w:cs="Times New Roman"/>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single" w:sz="6" w:space="0" w:color="000000"/>
              <w:right w:val="single" w:sz="5" w:space="0" w:color="000000"/>
            </w:tcBorders>
          </w:tcPr>
          <w:p w:rsidR="002F20FC" w:rsidRPr="00320F91" w:rsidRDefault="007F0720" w:rsidP="00BB4D79">
            <w:pPr>
              <w:pStyle w:val="Default"/>
              <w:spacing w:before="40" w:after="40"/>
              <w:rPr>
                <w:rFonts w:ascii="Times New Roman" w:hAnsi="Times New Roman" w:cs="Times New Roman"/>
                <w:color w:val="auto"/>
              </w:rPr>
            </w:pPr>
            <w:r>
              <w:rPr>
                <w:rFonts w:ascii="Times New Roman" w:hAnsi="Times New Roman" w:cs="Times New Roman"/>
                <w:color w:val="auto"/>
              </w:rPr>
              <w:t>15</w:t>
            </w:r>
            <w:bookmarkStart w:id="0" w:name="_GoBack"/>
            <w:bookmarkEnd w:id="0"/>
          </w:p>
        </w:tc>
      </w:tr>
      <w:tr w:rsidR="00F87031" w:rsidRPr="00320F91" w:rsidTr="00F87031">
        <w:trPr>
          <w:trHeight w:val="285"/>
        </w:trPr>
        <w:tc>
          <w:tcPr>
            <w:tcW w:w="15200" w:type="dxa"/>
            <w:gridSpan w:val="4"/>
            <w:tcBorders>
              <w:top w:val="single" w:sz="6" w:space="0" w:color="000000"/>
              <w:left w:val="nil"/>
              <w:bottom w:val="nil"/>
              <w:right w:val="nil"/>
            </w:tcBorders>
          </w:tcPr>
          <w:p w:rsidR="00F87031" w:rsidRPr="00320F91" w:rsidRDefault="00F87031" w:rsidP="00BB4D79">
            <w:pPr>
              <w:pStyle w:val="Default"/>
              <w:spacing w:before="40" w:after="40"/>
              <w:rPr>
                <w:rFonts w:ascii="Times New Roman" w:hAnsi="Times New Roman" w:cs="Times New Roman"/>
                <w:color w:val="auto"/>
              </w:rPr>
            </w:pPr>
            <w:r>
              <w:rPr>
                <w:rFonts w:ascii="Times New Roman" w:hAnsi="Times New Roman" w:cs="Times New Roman"/>
                <w:color w:val="auto"/>
              </w:rPr>
              <w:t xml:space="preserve">Note: </w:t>
            </w:r>
            <w:proofErr w:type="spellStart"/>
            <w:r w:rsidRPr="00F87031">
              <w:rPr>
                <w:rFonts w:ascii="Times New Roman" w:hAnsi="Times New Roman" w:cs="Times New Roman"/>
                <w:color w:val="auto"/>
              </w:rPr>
              <w:t>Moher</w:t>
            </w:r>
            <w:proofErr w:type="spellEnd"/>
            <w:r w:rsidRPr="00F87031">
              <w:rPr>
                <w:rFonts w:ascii="Times New Roman" w:hAnsi="Times New Roman" w:cs="Times New Roman"/>
                <w:color w:val="auto"/>
              </w:rPr>
              <w:t xml:space="preserve"> D, </w:t>
            </w:r>
            <w:proofErr w:type="spellStart"/>
            <w:r w:rsidRPr="00F87031">
              <w:rPr>
                <w:rFonts w:ascii="Times New Roman" w:hAnsi="Times New Roman" w:cs="Times New Roman"/>
                <w:color w:val="auto"/>
              </w:rPr>
              <w:t>Liberati</w:t>
            </w:r>
            <w:proofErr w:type="spellEnd"/>
            <w:r w:rsidRPr="00F87031">
              <w:rPr>
                <w:rFonts w:ascii="Times New Roman" w:hAnsi="Times New Roman" w:cs="Times New Roman"/>
                <w:color w:val="auto"/>
              </w:rPr>
              <w:t xml:space="preserve"> A, </w:t>
            </w:r>
            <w:proofErr w:type="spellStart"/>
            <w:r w:rsidRPr="00F87031">
              <w:rPr>
                <w:rFonts w:ascii="Times New Roman" w:hAnsi="Times New Roman" w:cs="Times New Roman"/>
                <w:color w:val="auto"/>
              </w:rPr>
              <w:t>Tetzlaff</w:t>
            </w:r>
            <w:proofErr w:type="spellEnd"/>
            <w:r w:rsidRPr="00F87031">
              <w:rPr>
                <w:rFonts w:ascii="Times New Roman" w:hAnsi="Times New Roman" w:cs="Times New Roman"/>
                <w:color w:val="auto"/>
              </w:rPr>
              <w:t xml:space="preserve"> J, Altman DG, The PRISMA Group (2009). Preferred Reporting Items for Systematic Reviews and Meta-Analyses: The PRISMA Statement. PLoS Med 6(7): e1000097. doi:10.1371/journal.pmed1000097</w:t>
            </w:r>
          </w:p>
        </w:tc>
      </w:tr>
    </w:tbl>
    <w:p w:rsidR="002F20FC" w:rsidRPr="00A869B4" w:rsidRDefault="002F20FC" w:rsidP="002F20FC">
      <w:pPr>
        <w:pStyle w:val="Default"/>
        <w:rPr>
          <w:rFonts w:ascii="Arial" w:eastAsia="PMingLiU" w:hAnsi="Arial" w:cs="Arial"/>
          <w:color w:val="auto"/>
          <w:lang w:eastAsia="zh-TW"/>
        </w:rPr>
      </w:pPr>
    </w:p>
    <w:p w:rsidR="002F20FC" w:rsidRDefault="002F20FC">
      <w:pPr>
        <w:rPr>
          <w:rFonts w:ascii="Times New Roman" w:eastAsia="PMingLiU" w:hAnsi="Times New Roman" w:cs="Times New Roman"/>
          <w:color w:val="0070C0"/>
          <w:lang w:eastAsia="zh-TW"/>
        </w:rPr>
      </w:pPr>
    </w:p>
    <w:p w:rsidR="00F87031" w:rsidRDefault="00F87031">
      <w:pPr>
        <w:rPr>
          <w:rFonts w:ascii="Times New Roman" w:eastAsia="PMingLiU" w:hAnsi="Times New Roman" w:cs="Times New Roman"/>
          <w:color w:val="0070C0"/>
          <w:lang w:eastAsia="zh-TW"/>
        </w:rPr>
      </w:pPr>
    </w:p>
    <w:p w:rsidR="00F87031" w:rsidRDefault="00F87031">
      <w:pPr>
        <w:rPr>
          <w:rFonts w:ascii="Times New Roman" w:eastAsia="PMingLiU" w:hAnsi="Times New Roman" w:cs="Times New Roman"/>
          <w:color w:val="0070C0"/>
          <w:lang w:eastAsia="zh-TW"/>
        </w:rPr>
      </w:pPr>
    </w:p>
    <w:p w:rsidR="00F87031" w:rsidRDefault="00F87031">
      <w:pPr>
        <w:rPr>
          <w:rFonts w:ascii="Times New Roman" w:eastAsia="PMingLiU" w:hAnsi="Times New Roman" w:cs="Times New Roman"/>
          <w:color w:val="0070C0"/>
          <w:lang w:eastAsia="zh-TW"/>
        </w:rPr>
      </w:pPr>
    </w:p>
    <w:p w:rsidR="00F87031" w:rsidRDefault="00F87031">
      <w:pPr>
        <w:rPr>
          <w:rFonts w:ascii="Times New Roman" w:eastAsia="PMingLiU" w:hAnsi="Times New Roman" w:cs="Times New Roman"/>
          <w:color w:val="0070C0"/>
          <w:lang w:eastAsia="zh-TW"/>
        </w:rPr>
      </w:pPr>
    </w:p>
    <w:p w:rsidR="00F87031" w:rsidRDefault="00F87031">
      <w:pPr>
        <w:rPr>
          <w:rFonts w:ascii="Times New Roman" w:eastAsia="PMingLiU" w:hAnsi="Times New Roman" w:cs="Times New Roman"/>
          <w:color w:val="0070C0"/>
          <w:lang w:eastAsia="zh-TW"/>
        </w:rPr>
      </w:pPr>
    </w:p>
    <w:p w:rsidR="00F87031" w:rsidRDefault="00F87031">
      <w:pPr>
        <w:rPr>
          <w:rFonts w:ascii="Times New Roman" w:eastAsia="PMingLiU" w:hAnsi="Times New Roman" w:cs="Times New Roman"/>
          <w:color w:val="0070C0"/>
          <w:lang w:eastAsia="zh-TW"/>
        </w:rPr>
      </w:pPr>
    </w:p>
    <w:p w:rsidR="00F87031" w:rsidRDefault="00F87031">
      <w:pPr>
        <w:rPr>
          <w:rFonts w:ascii="Times New Roman" w:eastAsia="PMingLiU" w:hAnsi="Times New Roman" w:cs="Times New Roman"/>
          <w:color w:val="0070C0"/>
          <w:lang w:eastAsia="zh-TW"/>
        </w:rPr>
      </w:pPr>
    </w:p>
    <w:p w:rsidR="00F87031" w:rsidRDefault="00F87031">
      <w:pPr>
        <w:rPr>
          <w:rFonts w:ascii="Times New Roman" w:eastAsia="PMingLiU" w:hAnsi="Times New Roman" w:cs="Times New Roman"/>
          <w:color w:val="0070C0"/>
          <w:lang w:eastAsia="zh-TW"/>
        </w:rPr>
      </w:pPr>
    </w:p>
    <w:p w:rsidR="00F87031" w:rsidRDefault="00F87031">
      <w:pPr>
        <w:rPr>
          <w:rFonts w:ascii="Times New Roman" w:eastAsia="PMingLiU" w:hAnsi="Times New Roman" w:cs="Times New Roman"/>
          <w:color w:val="0070C0"/>
          <w:lang w:eastAsia="zh-TW"/>
        </w:rPr>
      </w:pPr>
    </w:p>
    <w:tbl>
      <w:tblPr>
        <w:tblStyle w:val="TableGrid"/>
        <w:tblpPr w:leftFromText="180" w:rightFromText="180" w:vertAnchor="text" w:horzAnchor="margin" w:tblpY="222"/>
        <w:tblW w:w="14008" w:type="dxa"/>
        <w:tblLook w:val="04A0" w:firstRow="1" w:lastRow="0" w:firstColumn="1" w:lastColumn="0" w:noHBand="0" w:noVBand="1"/>
      </w:tblPr>
      <w:tblGrid>
        <w:gridCol w:w="1797"/>
        <w:gridCol w:w="7937"/>
        <w:gridCol w:w="1374"/>
        <w:gridCol w:w="1526"/>
        <w:gridCol w:w="1374"/>
      </w:tblGrid>
      <w:tr w:rsidR="00F87031" w:rsidRPr="00E51472" w:rsidTr="00922F40">
        <w:trPr>
          <w:trHeight w:val="155"/>
        </w:trPr>
        <w:tc>
          <w:tcPr>
            <w:tcW w:w="14008" w:type="dxa"/>
            <w:gridSpan w:val="5"/>
            <w:tcBorders>
              <w:top w:val="nil"/>
              <w:left w:val="nil"/>
              <w:right w:val="nil"/>
            </w:tcBorders>
          </w:tcPr>
          <w:p w:rsidR="00F87031" w:rsidRPr="00E51472" w:rsidRDefault="00F87031" w:rsidP="00922F40">
            <w:pPr>
              <w:rPr>
                <w:rFonts w:ascii="Times New Roman" w:hAnsi="Times New Roman" w:cs="Times New Roman"/>
              </w:rPr>
            </w:pPr>
            <w:r w:rsidRPr="002F20FC">
              <w:rPr>
                <w:rFonts w:ascii="Times New Roman" w:hAnsi="Times New Roman" w:cs="Times New Roman"/>
                <w:color w:val="0070C0"/>
              </w:rPr>
              <w:lastRenderedPageBreak/>
              <w:t xml:space="preserve">Appendix </w:t>
            </w:r>
            <w:r w:rsidRPr="002F20FC">
              <w:rPr>
                <w:rFonts w:ascii="Times New Roman" w:eastAsia="PMingLiU" w:hAnsi="Times New Roman" w:cs="Times New Roman" w:hint="eastAsia"/>
                <w:color w:val="0070C0"/>
                <w:lang w:eastAsia="zh-TW"/>
              </w:rPr>
              <w:t>2</w:t>
            </w:r>
            <w:r w:rsidRPr="002F20FC">
              <w:rPr>
                <w:rFonts w:ascii="Times New Roman" w:hAnsi="Times New Roman" w:cs="Times New Roman"/>
                <w:color w:val="0070C0"/>
              </w:rPr>
              <w:t xml:space="preserve">: </w:t>
            </w:r>
            <w:r w:rsidRPr="00E51472">
              <w:rPr>
                <w:rFonts w:ascii="Times New Roman" w:hAnsi="Times New Roman" w:cs="Times New Roman"/>
              </w:rPr>
              <w:t>Search terms used for final search on 0</w:t>
            </w:r>
            <w:r>
              <w:rPr>
                <w:rFonts w:ascii="Times New Roman" w:hAnsi="Times New Roman" w:cs="Times New Roman"/>
              </w:rPr>
              <w:t>4</w:t>
            </w:r>
            <w:r w:rsidRPr="00E51472">
              <w:rPr>
                <w:rFonts w:ascii="Times New Roman" w:hAnsi="Times New Roman" w:cs="Times New Roman"/>
              </w:rPr>
              <w:t xml:space="preserve"> </w:t>
            </w:r>
            <w:r>
              <w:rPr>
                <w:rFonts w:ascii="Times New Roman" w:hAnsi="Times New Roman" w:cs="Times New Roman"/>
              </w:rPr>
              <w:t>June</w:t>
            </w:r>
            <w:r w:rsidRPr="00E51472">
              <w:rPr>
                <w:rFonts w:ascii="Times New Roman" w:hAnsi="Times New Roman" w:cs="Times New Roman"/>
              </w:rPr>
              <w:t xml:space="preserve"> 2020</w:t>
            </w:r>
          </w:p>
        </w:tc>
      </w:tr>
      <w:tr w:rsidR="00F87031" w:rsidRPr="00E51472" w:rsidTr="00922F40">
        <w:trPr>
          <w:trHeight w:val="155"/>
        </w:trPr>
        <w:tc>
          <w:tcPr>
            <w:tcW w:w="1797" w:type="dxa"/>
          </w:tcPr>
          <w:p w:rsidR="00F87031" w:rsidRPr="00E51472" w:rsidRDefault="00F87031" w:rsidP="00922F40">
            <w:pPr>
              <w:rPr>
                <w:rFonts w:ascii="Times New Roman" w:hAnsi="Times New Roman" w:cs="Times New Roman"/>
              </w:rPr>
            </w:pPr>
            <w:r w:rsidRPr="00E51472">
              <w:rPr>
                <w:rFonts w:ascii="Times New Roman" w:hAnsi="Times New Roman" w:cs="Times New Roman"/>
              </w:rPr>
              <w:t>Searches</w:t>
            </w:r>
          </w:p>
        </w:tc>
        <w:tc>
          <w:tcPr>
            <w:tcW w:w="7937" w:type="dxa"/>
          </w:tcPr>
          <w:p w:rsidR="00F87031" w:rsidRPr="00E51472" w:rsidRDefault="00F87031" w:rsidP="00922F40">
            <w:pPr>
              <w:rPr>
                <w:rFonts w:ascii="Times New Roman" w:hAnsi="Times New Roman" w:cs="Times New Roman"/>
              </w:rPr>
            </w:pPr>
            <w:r w:rsidRPr="00E51472">
              <w:rPr>
                <w:rFonts w:ascii="Times New Roman" w:hAnsi="Times New Roman" w:cs="Times New Roman"/>
              </w:rPr>
              <w:t>Search terms</w:t>
            </w:r>
          </w:p>
        </w:tc>
        <w:tc>
          <w:tcPr>
            <w:tcW w:w="1374" w:type="dxa"/>
          </w:tcPr>
          <w:p w:rsidR="00F87031" w:rsidRPr="00E51472" w:rsidRDefault="00F87031" w:rsidP="00922F40">
            <w:pPr>
              <w:rPr>
                <w:rFonts w:ascii="Times New Roman" w:hAnsi="Times New Roman" w:cs="Times New Roman"/>
              </w:rPr>
            </w:pPr>
            <w:r w:rsidRPr="00E51472">
              <w:rPr>
                <w:rFonts w:ascii="Times New Roman" w:hAnsi="Times New Roman" w:cs="Times New Roman"/>
              </w:rPr>
              <w:t xml:space="preserve">Medline </w:t>
            </w:r>
          </w:p>
        </w:tc>
        <w:tc>
          <w:tcPr>
            <w:tcW w:w="1526" w:type="dxa"/>
          </w:tcPr>
          <w:p w:rsidR="00F87031" w:rsidRPr="00E51472" w:rsidRDefault="00F87031" w:rsidP="00922F40">
            <w:pPr>
              <w:rPr>
                <w:rFonts w:ascii="Times New Roman" w:hAnsi="Times New Roman" w:cs="Times New Roman"/>
              </w:rPr>
            </w:pPr>
            <w:proofErr w:type="spellStart"/>
            <w:r w:rsidRPr="00E51472">
              <w:rPr>
                <w:rFonts w:ascii="Times New Roman" w:hAnsi="Times New Roman" w:cs="Times New Roman"/>
              </w:rPr>
              <w:t>Cinahl</w:t>
            </w:r>
            <w:proofErr w:type="spellEnd"/>
          </w:p>
        </w:tc>
        <w:tc>
          <w:tcPr>
            <w:tcW w:w="1374" w:type="dxa"/>
          </w:tcPr>
          <w:p w:rsidR="00F87031" w:rsidRPr="00E51472" w:rsidRDefault="00F87031" w:rsidP="00922F40">
            <w:pPr>
              <w:rPr>
                <w:rFonts w:ascii="Times New Roman" w:hAnsi="Times New Roman" w:cs="Times New Roman"/>
              </w:rPr>
            </w:pPr>
            <w:r w:rsidRPr="00E51472">
              <w:rPr>
                <w:rFonts w:ascii="Times New Roman" w:hAnsi="Times New Roman" w:cs="Times New Roman"/>
              </w:rPr>
              <w:t>PubMed</w:t>
            </w:r>
          </w:p>
        </w:tc>
      </w:tr>
      <w:tr w:rsidR="00F87031" w:rsidRPr="00E51472" w:rsidTr="00922F40">
        <w:trPr>
          <w:trHeight w:val="228"/>
        </w:trPr>
        <w:tc>
          <w:tcPr>
            <w:tcW w:w="1797" w:type="dxa"/>
          </w:tcPr>
          <w:p w:rsidR="00F87031" w:rsidRPr="00E51472" w:rsidRDefault="00F87031" w:rsidP="00922F40">
            <w:pPr>
              <w:rPr>
                <w:rFonts w:ascii="Times New Roman" w:hAnsi="Times New Roman" w:cs="Times New Roman"/>
              </w:rPr>
            </w:pPr>
            <w:r w:rsidRPr="00E51472">
              <w:rPr>
                <w:rFonts w:ascii="Times New Roman" w:hAnsi="Times New Roman" w:cs="Times New Roman"/>
              </w:rPr>
              <w:t>#1</w:t>
            </w:r>
          </w:p>
        </w:tc>
        <w:tc>
          <w:tcPr>
            <w:tcW w:w="7937" w:type="dxa"/>
          </w:tcPr>
          <w:p w:rsidR="00F87031" w:rsidRPr="00E51472" w:rsidRDefault="00F87031" w:rsidP="00922F40">
            <w:pPr>
              <w:rPr>
                <w:rFonts w:ascii="Times New Roman" w:hAnsi="Times New Roman" w:cs="Times New Roman"/>
              </w:rPr>
            </w:pPr>
            <w:r w:rsidRPr="00E51472">
              <w:rPr>
                <w:rFonts w:ascii="Times New Roman" w:hAnsi="Times New Roman" w:cs="Times New Roman"/>
              </w:rPr>
              <w:t>Cerebrovascular Accident OR CVA OR Stroke</w:t>
            </w:r>
          </w:p>
        </w:tc>
        <w:tc>
          <w:tcPr>
            <w:tcW w:w="1374" w:type="dxa"/>
          </w:tcPr>
          <w:p w:rsidR="00F87031" w:rsidRPr="00E51472" w:rsidRDefault="00F87031" w:rsidP="00922F40">
            <w:pPr>
              <w:jc w:val="right"/>
              <w:rPr>
                <w:rFonts w:ascii="Times New Roman" w:hAnsi="Times New Roman" w:cs="Times New Roman"/>
              </w:rPr>
            </w:pPr>
            <w:r w:rsidRPr="00E51472">
              <w:rPr>
                <w:rFonts w:ascii="Times New Roman" w:hAnsi="Times New Roman" w:cs="Times New Roman"/>
              </w:rPr>
              <w:t>718,805</w:t>
            </w:r>
          </w:p>
        </w:tc>
        <w:tc>
          <w:tcPr>
            <w:tcW w:w="1526" w:type="dxa"/>
          </w:tcPr>
          <w:p w:rsidR="00F87031" w:rsidRPr="00E51472" w:rsidRDefault="00F87031" w:rsidP="00922F40">
            <w:pPr>
              <w:jc w:val="right"/>
              <w:rPr>
                <w:rFonts w:ascii="Times New Roman" w:hAnsi="Times New Roman" w:cs="Times New Roman"/>
              </w:rPr>
            </w:pPr>
            <w:r w:rsidRPr="00E51472">
              <w:rPr>
                <w:rFonts w:ascii="Times New Roman" w:hAnsi="Times New Roman" w:cs="Times New Roman"/>
              </w:rPr>
              <w:t>208,541</w:t>
            </w:r>
          </w:p>
        </w:tc>
        <w:tc>
          <w:tcPr>
            <w:tcW w:w="1374" w:type="dxa"/>
          </w:tcPr>
          <w:p w:rsidR="00F87031" w:rsidRPr="00E51472" w:rsidRDefault="00F87031" w:rsidP="00922F40">
            <w:pPr>
              <w:jc w:val="right"/>
              <w:rPr>
                <w:rFonts w:ascii="Times New Roman" w:hAnsi="Times New Roman" w:cs="Times New Roman"/>
              </w:rPr>
            </w:pPr>
            <w:r w:rsidRPr="00E51472">
              <w:rPr>
                <w:rFonts w:ascii="Times New Roman" w:hAnsi="Times New Roman" w:cs="Times New Roman"/>
              </w:rPr>
              <w:t>24,038</w:t>
            </w:r>
          </w:p>
        </w:tc>
      </w:tr>
      <w:tr w:rsidR="00F87031" w:rsidRPr="00E51472" w:rsidTr="00922F40">
        <w:trPr>
          <w:trHeight w:val="90"/>
        </w:trPr>
        <w:tc>
          <w:tcPr>
            <w:tcW w:w="1797" w:type="dxa"/>
          </w:tcPr>
          <w:p w:rsidR="00F87031" w:rsidRPr="00E51472" w:rsidRDefault="00F87031" w:rsidP="00922F40">
            <w:pPr>
              <w:rPr>
                <w:rFonts w:ascii="Times New Roman" w:hAnsi="Times New Roman" w:cs="Times New Roman"/>
              </w:rPr>
            </w:pPr>
            <w:r w:rsidRPr="00E51472">
              <w:rPr>
                <w:rFonts w:ascii="Times New Roman" w:hAnsi="Times New Roman" w:cs="Times New Roman"/>
              </w:rPr>
              <w:t>#2</w:t>
            </w:r>
          </w:p>
        </w:tc>
        <w:tc>
          <w:tcPr>
            <w:tcW w:w="7937" w:type="dxa"/>
          </w:tcPr>
          <w:p w:rsidR="00F87031" w:rsidRPr="00E51472" w:rsidRDefault="00F87031" w:rsidP="00922F40">
            <w:pPr>
              <w:tabs>
                <w:tab w:val="left" w:pos="1276"/>
              </w:tabs>
              <w:rPr>
                <w:rFonts w:ascii="Times New Roman" w:hAnsi="Times New Roman" w:cs="Times New Roman"/>
                <w:shd w:val="clear" w:color="auto" w:fill="FFFFFF"/>
              </w:rPr>
            </w:pPr>
            <w:r w:rsidRPr="00E51472">
              <w:rPr>
                <w:rFonts w:ascii="Times New Roman" w:hAnsi="Times New Roman" w:cs="Times New Roman"/>
                <w:bdr w:val="none" w:sz="0" w:space="0" w:color="auto" w:frame="1"/>
                <w:shd w:val="clear" w:color="auto" w:fill="FFFFFF"/>
              </w:rPr>
              <w:t>COVID-19 OR CORONAVIRUS OR 2019-NCOV</w:t>
            </w:r>
          </w:p>
        </w:tc>
        <w:tc>
          <w:tcPr>
            <w:tcW w:w="1374" w:type="dxa"/>
          </w:tcPr>
          <w:p w:rsidR="00F87031" w:rsidRPr="00E51472" w:rsidRDefault="00F87031" w:rsidP="00922F40">
            <w:pPr>
              <w:jc w:val="right"/>
              <w:rPr>
                <w:rFonts w:ascii="Times New Roman" w:hAnsi="Times New Roman" w:cs="Times New Roman"/>
              </w:rPr>
            </w:pPr>
            <w:r w:rsidRPr="00E51472">
              <w:rPr>
                <w:rFonts w:ascii="Times New Roman" w:hAnsi="Times New Roman" w:cs="Times New Roman"/>
              </w:rPr>
              <w:t>39,181</w:t>
            </w:r>
          </w:p>
        </w:tc>
        <w:tc>
          <w:tcPr>
            <w:tcW w:w="1526" w:type="dxa"/>
          </w:tcPr>
          <w:p w:rsidR="00F87031" w:rsidRPr="00E51472" w:rsidRDefault="00F87031" w:rsidP="00922F40">
            <w:pPr>
              <w:jc w:val="right"/>
              <w:rPr>
                <w:rFonts w:ascii="Times New Roman" w:hAnsi="Times New Roman" w:cs="Times New Roman"/>
              </w:rPr>
            </w:pPr>
            <w:r w:rsidRPr="00E51472">
              <w:rPr>
                <w:rFonts w:ascii="Times New Roman" w:hAnsi="Times New Roman" w:cs="Times New Roman"/>
              </w:rPr>
              <w:t>6,423</w:t>
            </w:r>
          </w:p>
        </w:tc>
        <w:tc>
          <w:tcPr>
            <w:tcW w:w="1374" w:type="dxa"/>
          </w:tcPr>
          <w:p w:rsidR="00F87031" w:rsidRPr="00E51472" w:rsidRDefault="00F87031" w:rsidP="00922F40">
            <w:pPr>
              <w:jc w:val="right"/>
              <w:rPr>
                <w:rFonts w:ascii="Times New Roman" w:hAnsi="Times New Roman" w:cs="Times New Roman"/>
              </w:rPr>
            </w:pPr>
            <w:r w:rsidRPr="00E51472">
              <w:rPr>
                <w:rFonts w:ascii="Times New Roman" w:hAnsi="Times New Roman" w:cs="Times New Roman"/>
              </w:rPr>
              <w:t>20,220</w:t>
            </w:r>
          </w:p>
        </w:tc>
      </w:tr>
      <w:tr w:rsidR="00F87031" w:rsidRPr="00E51472" w:rsidTr="00922F40">
        <w:trPr>
          <w:trHeight w:val="90"/>
        </w:trPr>
        <w:tc>
          <w:tcPr>
            <w:tcW w:w="1797" w:type="dxa"/>
          </w:tcPr>
          <w:p w:rsidR="00F87031" w:rsidRPr="00E51472" w:rsidRDefault="00F87031" w:rsidP="00922F40">
            <w:pPr>
              <w:rPr>
                <w:rFonts w:ascii="Times New Roman" w:hAnsi="Times New Roman" w:cs="Times New Roman"/>
              </w:rPr>
            </w:pPr>
            <w:r w:rsidRPr="00E51472">
              <w:rPr>
                <w:rFonts w:ascii="Times New Roman" w:hAnsi="Times New Roman" w:cs="Times New Roman"/>
              </w:rPr>
              <w:t>#3</w:t>
            </w:r>
          </w:p>
        </w:tc>
        <w:tc>
          <w:tcPr>
            <w:tcW w:w="7937" w:type="dxa"/>
          </w:tcPr>
          <w:p w:rsidR="00F87031" w:rsidRPr="00E51472" w:rsidRDefault="00F87031" w:rsidP="00922F40">
            <w:pPr>
              <w:tabs>
                <w:tab w:val="left" w:pos="1276"/>
              </w:tabs>
              <w:rPr>
                <w:rFonts w:ascii="Times New Roman" w:hAnsi="Times New Roman" w:cs="Times New Roman"/>
                <w:shd w:val="clear" w:color="auto" w:fill="FFFFFF"/>
              </w:rPr>
            </w:pPr>
            <w:r w:rsidRPr="00E51472">
              <w:rPr>
                <w:rFonts w:ascii="Times New Roman" w:hAnsi="Times New Roman" w:cs="Times New Roman"/>
                <w:bdr w:val="none" w:sz="0" w:space="0" w:color="auto" w:frame="1"/>
                <w:shd w:val="clear" w:color="auto" w:fill="FFFFFF"/>
              </w:rPr>
              <w:t>#1 AND #2</w:t>
            </w:r>
          </w:p>
        </w:tc>
        <w:tc>
          <w:tcPr>
            <w:tcW w:w="1374" w:type="dxa"/>
          </w:tcPr>
          <w:p w:rsidR="00F87031" w:rsidRPr="00E51472" w:rsidRDefault="00F87031" w:rsidP="00922F40">
            <w:pPr>
              <w:jc w:val="right"/>
              <w:rPr>
                <w:rFonts w:ascii="Times New Roman" w:hAnsi="Times New Roman" w:cs="Times New Roman"/>
              </w:rPr>
            </w:pPr>
            <w:r w:rsidRPr="00E51472">
              <w:rPr>
                <w:rFonts w:ascii="Times New Roman" w:hAnsi="Times New Roman" w:cs="Times New Roman"/>
              </w:rPr>
              <w:t>404</w:t>
            </w:r>
          </w:p>
        </w:tc>
        <w:tc>
          <w:tcPr>
            <w:tcW w:w="1526" w:type="dxa"/>
          </w:tcPr>
          <w:p w:rsidR="00F87031" w:rsidRPr="00E51472" w:rsidRDefault="00F87031" w:rsidP="00922F40">
            <w:pPr>
              <w:jc w:val="right"/>
              <w:rPr>
                <w:rFonts w:ascii="Times New Roman" w:hAnsi="Times New Roman" w:cs="Times New Roman"/>
              </w:rPr>
            </w:pPr>
            <w:r w:rsidRPr="00E51472">
              <w:rPr>
                <w:rFonts w:ascii="Times New Roman" w:hAnsi="Times New Roman" w:cs="Times New Roman"/>
              </w:rPr>
              <w:t>3</w:t>
            </w:r>
          </w:p>
        </w:tc>
        <w:tc>
          <w:tcPr>
            <w:tcW w:w="1374" w:type="dxa"/>
          </w:tcPr>
          <w:p w:rsidR="00F87031" w:rsidRPr="00E51472" w:rsidRDefault="00F87031" w:rsidP="00922F40">
            <w:pPr>
              <w:jc w:val="right"/>
              <w:rPr>
                <w:rFonts w:ascii="Times New Roman" w:hAnsi="Times New Roman" w:cs="Times New Roman"/>
              </w:rPr>
            </w:pPr>
            <w:r w:rsidRPr="00E51472">
              <w:rPr>
                <w:rFonts w:ascii="Times New Roman" w:hAnsi="Times New Roman" w:cs="Times New Roman"/>
              </w:rPr>
              <w:t>165</w:t>
            </w:r>
          </w:p>
        </w:tc>
      </w:tr>
      <w:tr w:rsidR="00F87031" w:rsidRPr="00E51472" w:rsidTr="00922F40">
        <w:trPr>
          <w:trHeight w:val="229"/>
        </w:trPr>
        <w:tc>
          <w:tcPr>
            <w:tcW w:w="1797" w:type="dxa"/>
          </w:tcPr>
          <w:p w:rsidR="00F87031" w:rsidRPr="00E51472" w:rsidRDefault="00F87031" w:rsidP="00922F40">
            <w:pPr>
              <w:rPr>
                <w:rFonts w:ascii="Times New Roman" w:hAnsi="Times New Roman" w:cs="Times New Roman"/>
              </w:rPr>
            </w:pPr>
            <w:r w:rsidRPr="00E51472">
              <w:rPr>
                <w:rFonts w:ascii="Times New Roman" w:hAnsi="Times New Roman" w:cs="Times New Roman"/>
              </w:rPr>
              <w:t>#4</w:t>
            </w:r>
          </w:p>
        </w:tc>
        <w:tc>
          <w:tcPr>
            <w:tcW w:w="7937" w:type="dxa"/>
          </w:tcPr>
          <w:p w:rsidR="00F87031" w:rsidRPr="00E51472" w:rsidRDefault="00F87031" w:rsidP="00922F40">
            <w:pPr>
              <w:tabs>
                <w:tab w:val="left" w:pos="1276"/>
              </w:tabs>
              <w:rPr>
                <w:rFonts w:ascii="Times New Roman" w:hAnsi="Times New Roman" w:cs="Times New Roman"/>
                <w:bdr w:val="none" w:sz="0" w:space="0" w:color="auto" w:frame="1"/>
                <w:shd w:val="clear" w:color="auto" w:fill="FFFFFF"/>
              </w:rPr>
            </w:pPr>
            <w:r w:rsidRPr="00E51472">
              <w:rPr>
                <w:rFonts w:ascii="Times New Roman" w:hAnsi="Times New Roman" w:cs="Times New Roman"/>
                <w:bdr w:val="none" w:sz="0" w:space="0" w:color="auto" w:frame="1"/>
                <w:shd w:val="clear" w:color="auto" w:fill="FFFFFF"/>
              </w:rPr>
              <w:t>Limiter ENGLISH, HUMAN</w:t>
            </w:r>
          </w:p>
        </w:tc>
        <w:tc>
          <w:tcPr>
            <w:tcW w:w="1374" w:type="dxa"/>
          </w:tcPr>
          <w:p w:rsidR="00F87031" w:rsidRPr="00E51472" w:rsidRDefault="00F87031" w:rsidP="00922F40">
            <w:pPr>
              <w:jc w:val="right"/>
              <w:rPr>
                <w:rFonts w:ascii="Times New Roman" w:hAnsi="Times New Roman" w:cs="Times New Roman"/>
              </w:rPr>
            </w:pPr>
            <w:r w:rsidRPr="00E51472">
              <w:rPr>
                <w:rFonts w:ascii="Times New Roman" w:hAnsi="Times New Roman" w:cs="Times New Roman"/>
              </w:rPr>
              <w:t>396</w:t>
            </w:r>
          </w:p>
        </w:tc>
        <w:tc>
          <w:tcPr>
            <w:tcW w:w="1526" w:type="dxa"/>
          </w:tcPr>
          <w:p w:rsidR="00F87031" w:rsidRPr="00E51472" w:rsidRDefault="00F87031" w:rsidP="00922F40">
            <w:pPr>
              <w:jc w:val="right"/>
              <w:rPr>
                <w:rFonts w:ascii="Times New Roman" w:hAnsi="Times New Roman" w:cs="Times New Roman"/>
              </w:rPr>
            </w:pPr>
            <w:r w:rsidRPr="00E51472">
              <w:rPr>
                <w:rFonts w:ascii="Times New Roman" w:hAnsi="Times New Roman" w:cs="Times New Roman"/>
              </w:rPr>
              <w:t>3</w:t>
            </w:r>
          </w:p>
        </w:tc>
        <w:tc>
          <w:tcPr>
            <w:tcW w:w="1374" w:type="dxa"/>
          </w:tcPr>
          <w:p w:rsidR="00F87031" w:rsidRPr="00E51472" w:rsidRDefault="00F87031" w:rsidP="00922F40">
            <w:pPr>
              <w:jc w:val="right"/>
              <w:rPr>
                <w:rFonts w:ascii="Times New Roman" w:hAnsi="Times New Roman" w:cs="Times New Roman"/>
              </w:rPr>
            </w:pPr>
            <w:r w:rsidRPr="00E51472">
              <w:rPr>
                <w:rFonts w:ascii="Times New Roman" w:hAnsi="Times New Roman" w:cs="Times New Roman"/>
              </w:rPr>
              <w:t>164</w:t>
            </w:r>
          </w:p>
        </w:tc>
      </w:tr>
    </w:tbl>
    <w:p w:rsidR="00F87031" w:rsidRDefault="00F87031">
      <w:pPr>
        <w:rPr>
          <w:rFonts w:ascii="Times New Roman" w:eastAsia="PMingLiU" w:hAnsi="Times New Roman" w:cs="Times New Roman"/>
          <w:color w:val="0070C0"/>
          <w:lang w:eastAsia="zh-TW"/>
        </w:rPr>
      </w:pPr>
    </w:p>
    <w:p w:rsidR="002F20FC" w:rsidRDefault="002F20FC">
      <w:pPr>
        <w:rPr>
          <w:rFonts w:ascii="Times New Roman" w:eastAsia="PMingLiU" w:hAnsi="Times New Roman" w:cs="Times New Roman"/>
          <w:color w:val="0070C0"/>
          <w:lang w:eastAsia="zh-TW"/>
        </w:rPr>
      </w:pPr>
    </w:p>
    <w:p w:rsidR="002F20FC" w:rsidRDefault="002F20FC">
      <w:pPr>
        <w:rPr>
          <w:rFonts w:ascii="Times New Roman" w:eastAsia="PMingLiU" w:hAnsi="Times New Roman" w:cs="Times New Roman"/>
          <w:color w:val="0070C0"/>
          <w:lang w:eastAsia="zh-TW"/>
        </w:rPr>
      </w:pPr>
    </w:p>
    <w:p w:rsidR="002F20FC" w:rsidRDefault="002F20FC">
      <w:pPr>
        <w:rPr>
          <w:rFonts w:ascii="Times New Roman" w:eastAsia="PMingLiU" w:hAnsi="Times New Roman" w:cs="Times New Roman"/>
          <w:color w:val="0070C0"/>
          <w:lang w:eastAsia="zh-TW"/>
        </w:rPr>
      </w:pPr>
    </w:p>
    <w:p w:rsidR="002F20FC" w:rsidRDefault="002F20FC">
      <w:pPr>
        <w:rPr>
          <w:rFonts w:ascii="Times New Roman" w:eastAsia="PMingLiU" w:hAnsi="Times New Roman" w:cs="Times New Roman"/>
          <w:color w:val="0070C0"/>
          <w:lang w:eastAsia="zh-TW"/>
        </w:rPr>
      </w:pPr>
    </w:p>
    <w:p w:rsidR="00A869B4" w:rsidRDefault="00A869B4">
      <w:pPr>
        <w:rPr>
          <w:rFonts w:ascii="Times New Roman" w:eastAsia="PMingLiU" w:hAnsi="Times New Roman" w:cs="Times New Roman"/>
          <w:color w:val="0070C0"/>
          <w:lang w:eastAsia="zh-TW"/>
        </w:rPr>
      </w:pPr>
    </w:p>
    <w:p w:rsidR="00A869B4" w:rsidRDefault="00A869B4">
      <w:pPr>
        <w:rPr>
          <w:rFonts w:ascii="Times New Roman" w:eastAsia="PMingLiU" w:hAnsi="Times New Roman" w:cs="Times New Roman"/>
          <w:color w:val="0070C0"/>
          <w:lang w:eastAsia="zh-TW"/>
        </w:rPr>
      </w:pPr>
    </w:p>
    <w:p w:rsidR="00A869B4" w:rsidRDefault="00A869B4">
      <w:pPr>
        <w:rPr>
          <w:rFonts w:ascii="Times New Roman" w:eastAsia="PMingLiU" w:hAnsi="Times New Roman" w:cs="Times New Roman"/>
          <w:color w:val="0070C0"/>
          <w:lang w:eastAsia="zh-TW"/>
        </w:rPr>
      </w:pPr>
    </w:p>
    <w:p w:rsidR="00A869B4" w:rsidRDefault="00A869B4">
      <w:pPr>
        <w:rPr>
          <w:rFonts w:ascii="Times New Roman" w:eastAsia="PMingLiU" w:hAnsi="Times New Roman" w:cs="Times New Roman"/>
          <w:color w:val="0070C0"/>
          <w:lang w:eastAsia="zh-TW"/>
        </w:rPr>
      </w:pPr>
    </w:p>
    <w:p w:rsidR="002F20FC" w:rsidRDefault="002F20FC">
      <w:pPr>
        <w:rPr>
          <w:rFonts w:ascii="Times New Roman" w:eastAsia="PMingLiU" w:hAnsi="Times New Roman" w:cs="Times New Roman"/>
          <w:color w:val="0070C0"/>
          <w:lang w:eastAsia="zh-TW"/>
        </w:rPr>
      </w:pPr>
    </w:p>
    <w:p w:rsidR="00BB4D79" w:rsidRDefault="00BB4D79">
      <w:pPr>
        <w:rPr>
          <w:rFonts w:ascii="Times New Roman" w:eastAsia="PMingLiU" w:hAnsi="Times New Roman" w:cs="Times New Roman"/>
          <w:color w:val="0070C0"/>
          <w:lang w:eastAsia="zh-TW"/>
        </w:rPr>
      </w:pPr>
    </w:p>
    <w:p w:rsidR="00F87031" w:rsidRDefault="00F87031">
      <w:pPr>
        <w:rPr>
          <w:rFonts w:ascii="Times New Roman" w:eastAsia="PMingLiU" w:hAnsi="Times New Roman" w:cs="Times New Roman"/>
          <w:color w:val="0070C0"/>
          <w:lang w:eastAsia="zh-TW"/>
        </w:rPr>
      </w:pPr>
    </w:p>
    <w:p w:rsidR="00F87031" w:rsidRDefault="00F87031">
      <w:pPr>
        <w:rPr>
          <w:rFonts w:ascii="Times New Roman" w:eastAsia="PMingLiU" w:hAnsi="Times New Roman" w:cs="Times New Roman"/>
          <w:color w:val="0070C0"/>
          <w:lang w:eastAsia="zh-TW"/>
        </w:rPr>
      </w:pPr>
    </w:p>
    <w:p w:rsidR="00F87031" w:rsidRDefault="00F87031">
      <w:pPr>
        <w:rPr>
          <w:rFonts w:ascii="Times New Roman" w:eastAsia="PMingLiU" w:hAnsi="Times New Roman" w:cs="Times New Roman"/>
          <w:color w:val="0070C0"/>
          <w:lang w:eastAsia="zh-TW"/>
        </w:rPr>
      </w:pPr>
    </w:p>
    <w:tbl>
      <w:tblPr>
        <w:tblStyle w:val="TableGrid"/>
        <w:tblW w:w="14318" w:type="dxa"/>
        <w:tblLayout w:type="fixed"/>
        <w:tblLook w:val="04A0" w:firstRow="1" w:lastRow="0" w:firstColumn="1" w:lastColumn="0" w:noHBand="0" w:noVBand="1"/>
      </w:tblPr>
      <w:tblGrid>
        <w:gridCol w:w="522"/>
        <w:gridCol w:w="3081"/>
        <w:gridCol w:w="474"/>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539"/>
      </w:tblGrid>
      <w:tr w:rsidR="00F87031" w:rsidRPr="00320F91" w:rsidTr="00F87031">
        <w:trPr>
          <w:cantSplit/>
          <w:trHeight w:val="494"/>
        </w:trPr>
        <w:tc>
          <w:tcPr>
            <w:tcW w:w="14318" w:type="dxa"/>
            <w:gridSpan w:val="22"/>
            <w:tcBorders>
              <w:top w:val="nil"/>
              <w:left w:val="nil"/>
              <w:bottom w:val="single" w:sz="4" w:space="0" w:color="auto"/>
              <w:right w:val="nil"/>
            </w:tcBorders>
            <w:shd w:val="clear" w:color="auto" w:fill="FFFFFF" w:themeFill="background1"/>
            <w:vAlign w:val="center"/>
          </w:tcPr>
          <w:p w:rsidR="00F87031" w:rsidRPr="008C6815" w:rsidRDefault="00F87031" w:rsidP="00F87031">
            <w:pPr>
              <w:spacing w:before="40" w:after="40"/>
              <w:rPr>
                <w:rFonts w:ascii="Times New Roman" w:hAnsi="Times New Roman" w:cs="Times New Roman"/>
                <w:sz w:val="20"/>
                <w:szCs w:val="20"/>
                <w:lang w:val="en-CA"/>
              </w:rPr>
            </w:pPr>
            <w:r w:rsidRPr="00F87031">
              <w:rPr>
                <w:rFonts w:ascii="Times New Roman" w:eastAsia="PMingLiU" w:hAnsi="Times New Roman" w:cs="Times New Roman"/>
                <w:color w:val="0070C0"/>
                <w:lang w:eastAsia="zh-TW"/>
              </w:rPr>
              <w:lastRenderedPageBreak/>
              <w:t xml:space="preserve">Appendix </w:t>
            </w:r>
            <w:r>
              <w:rPr>
                <w:rFonts w:ascii="Times New Roman" w:eastAsia="PMingLiU" w:hAnsi="Times New Roman" w:cs="Times New Roman"/>
                <w:color w:val="0070C0"/>
                <w:lang w:eastAsia="zh-TW"/>
              </w:rPr>
              <w:t>3</w:t>
            </w:r>
            <w:r w:rsidRPr="00F87031">
              <w:rPr>
                <w:rFonts w:ascii="Times New Roman" w:eastAsia="PMingLiU" w:hAnsi="Times New Roman" w:cs="Times New Roman"/>
                <w:color w:val="0070C0"/>
                <w:lang w:eastAsia="zh-TW"/>
              </w:rPr>
              <w:t>: Quality appraisal checklist for case series and case report</w:t>
            </w:r>
          </w:p>
        </w:tc>
      </w:tr>
      <w:tr w:rsidR="008C6815" w:rsidRPr="00320F91" w:rsidTr="000665CD">
        <w:trPr>
          <w:cantSplit/>
          <w:trHeight w:val="2195"/>
        </w:trPr>
        <w:tc>
          <w:tcPr>
            <w:tcW w:w="36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6815" w:rsidRPr="00320F91" w:rsidRDefault="008C6815">
            <w:pPr>
              <w:spacing w:before="40" w:after="40"/>
              <w:rPr>
                <w:rFonts w:ascii="Times New Roman" w:hAnsi="Times New Roman" w:cs="Times New Roman"/>
                <w:sz w:val="20"/>
                <w:szCs w:val="20"/>
                <w:lang w:val="en-CA"/>
              </w:rPr>
            </w:pPr>
            <w:r w:rsidRPr="00320F91">
              <w:rPr>
                <w:rFonts w:ascii="Times New Roman" w:hAnsi="Times New Roman" w:cs="Times New Roman"/>
                <w:sz w:val="20"/>
                <w:szCs w:val="20"/>
                <w:lang w:val="en-CA"/>
              </w:rPr>
              <w:t xml:space="preserve">Items </w:t>
            </w:r>
          </w:p>
        </w:tc>
        <w:tc>
          <w:tcPr>
            <w:tcW w:w="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C6815" w:rsidRPr="008C6815" w:rsidRDefault="008C6815" w:rsidP="008C6815">
            <w:pPr>
              <w:spacing w:before="40" w:after="40"/>
              <w:rPr>
                <w:rFonts w:ascii="Times New Roman" w:hAnsi="Times New Roman" w:cs="Times New Roman" w:hint="eastAsia"/>
                <w:sz w:val="20"/>
                <w:szCs w:val="20"/>
                <w:lang w:val="en-CA"/>
              </w:rPr>
            </w:pPr>
            <w:r w:rsidRPr="008C6815">
              <w:rPr>
                <w:rFonts w:ascii="Times New Roman" w:hAnsi="Times New Roman" w:cs="Times New Roman" w:hint="eastAsia"/>
                <w:sz w:val="20"/>
                <w:szCs w:val="20"/>
                <w:lang w:val="en-CA"/>
              </w:rPr>
              <w:t>Mao et al.,</w:t>
            </w:r>
          </w:p>
        </w:tc>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C6815" w:rsidRPr="008C6815" w:rsidRDefault="008C6815" w:rsidP="008C6815">
            <w:pPr>
              <w:spacing w:before="40" w:after="40"/>
              <w:rPr>
                <w:rFonts w:ascii="Times New Roman" w:hAnsi="Times New Roman" w:cs="Times New Roman" w:hint="eastAsia"/>
                <w:sz w:val="20"/>
                <w:szCs w:val="20"/>
                <w:lang w:val="en-CA"/>
              </w:rPr>
            </w:pPr>
            <w:proofErr w:type="spellStart"/>
            <w:r w:rsidRPr="008C6815">
              <w:rPr>
                <w:rFonts w:ascii="Times New Roman" w:hAnsi="Times New Roman" w:cs="Times New Roman" w:hint="eastAsia"/>
                <w:sz w:val="20"/>
                <w:szCs w:val="20"/>
                <w:lang w:val="en-CA"/>
              </w:rPr>
              <w:t>Beyrouti</w:t>
            </w:r>
            <w:proofErr w:type="spellEnd"/>
            <w:r w:rsidRPr="008C6815">
              <w:rPr>
                <w:rFonts w:ascii="Times New Roman" w:hAnsi="Times New Roman" w:cs="Times New Roman" w:hint="eastAsia"/>
                <w:sz w:val="20"/>
                <w:szCs w:val="20"/>
                <w:lang w:val="en-CA"/>
              </w:rPr>
              <w:t xml:space="preserve"> et al.,</w:t>
            </w:r>
          </w:p>
        </w:tc>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C6815" w:rsidRPr="008C6815" w:rsidRDefault="008C6815" w:rsidP="008C6815">
            <w:pPr>
              <w:spacing w:before="40" w:after="40"/>
              <w:rPr>
                <w:rFonts w:ascii="Times New Roman" w:hAnsi="Times New Roman" w:cs="Times New Roman" w:hint="eastAsia"/>
                <w:sz w:val="20"/>
                <w:szCs w:val="20"/>
                <w:lang w:val="en-CA"/>
              </w:rPr>
            </w:pPr>
            <w:proofErr w:type="spellStart"/>
            <w:r w:rsidRPr="008C6815">
              <w:rPr>
                <w:rFonts w:ascii="Times New Roman" w:hAnsi="Times New Roman" w:cs="Times New Roman" w:hint="eastAsia"/>
                <w:sz w:val="20"/>
                <w:szCs w:val="20"/>
                <w:lang w:val="en-CA"/>
              </w:rPr>
              <w:t>Avula</w:t>
            </w:r>
            <w:proofErr w:type="spellEnd"/>
            <w:r w:rsidRPr="008C6815">
              <w:rPr>
                <w:rFonts w:ascii="Times New Roman" w:hAnsi="Times New Roman" w:cs="Times New Roman" w:hint="eastAsia"/>
                <w:sz w:val="20"/>
                <w:szCs w:val="20"/>
                <w:lang w:val="en-CA"/>
              </w:rPr>
              <w:t xml:space="preserve"> et al.,</w:t>
            </w:r>
          </w:p>
        </w:tc>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C6815" w:rsidRPr="008C6815" w:rsidRDefault="008C6815" w:rsidP="008C6815">
            <w:pPr>
              <w:spacing w:before="40" w:after="40"/>
              <w:rPr>
                <w:rFonts w:ascii="Times New Roman" w:hAnsi="Times New Roman" w:cs="Times New Roman" w:hint="eastAsia"/>
                <w:sz w:val="20"/>
                <w:szCs w:val="20"/>
                <w:lang w:val="en-CA"/>
              </w:rPr>
            </w:pPr>
            <w:r w:rsidRPr="008C6815">
              <w:rPr>
                <w:rFonts w:ascii="Times New Roman" w:hAnsi="Times New Roman" w:cs="Times New Roman" w:hint="eastAsia"/>
                <w:sz w:val="20"/>
                <w:szCs w:val="20"/>
                <w:lang w:val="en-CA"/>
              </w:rPr>
              <w:t>Zhang et al.,</w:t>
            </w:r>
          </w:p>
        </w:tc>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C6815" w:rsidRPr="008C6815" w:rsidRDefault="008C6815" w:rsidP="008C6815">
            <w:pPr>
              <w:spacing w:before="40" w:after="40"/>
              <w:rPr>
                <w:rFonts w:ascii="Times New Roman" w:hAnsi="Times New Roman" w:cs="Times New Roman" w:hint="eastAsia"/>
                <w:sz w:val="20"/>
                <w:szCs w:val="20"/>
                <w:lang w:val="en-CA"/>
              </w:rPr>
            </w:pPr>
            <w:proofErr w:type="spellStart"/>
            <w:r w:rsidRPr="008C6815">
              <w:rPr>
                <w:rFonts w:ascii="Times New Roman" w:hAnsi="Times New Roman" w:cs="Times New Roman"/>
                <w:sz w:val="20"/>
                <w:szCs w:val="20"/>
                <w:lang w:val="en-CA"/>
              </w:rPr>
              <w:t>Barios</w:t>
            </w:r>
            <w:proofErr w:type="spellEnd"/>
            <w:r w:rsidRPr="008C6815">
              <w:rPr>
                <w:rFonts w:ascii="Times New Roman" w:hAnsi="Times New Roman" w:cs="Times New Roman"/>
                <w:sz w:val="20"/>
                <w:szCs w:val="20"/>
                <w:lang w:val="en-CA"/>
              </w:rPr>
              <w:t xml:space="preserve"> Lopez et al</w:t>
            </w:r>
            <w:r w:rsidRPr="008C6815">
              <w:rPr>
                <w:rFonts w:ascii="Times New Roman" w:hAnsi="Times New Roman" w:cs="Times New Roman" w:hint="eastAsia"/>
                <w:sz w:val="20"/>
                <w:szCs w:val="20"/>
                <w:lang w:val="en-CA"/>
              </w:rPr>
              <w:t>.,</w:t>
            </w:r>
          </w:p>
        </w:tc>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C6815" w:rsidRPr="008C6815" w:rsidRDefault="008C6815" w:rsidP="008C6815">
            <w:pPr>
              <w:spacing w:before="40" w:after="40"/>
              <w:rPr>
                <w:rFonts w:ascii="Times New Roman" w:hAnsi="Times New Roman" w:cs="Times New Roman" w:hint="eastAsia"/>
                <w:sz w:val="20"/>
                <w:szCs w:val="20"/>
                <w:lang w:val="en-CA"/>
              </w:rPr>
            </w:pPr>
            <w:r w:rsidRPr="008C6815">
              <w:rPr>
                <w:rFonts w:ascii="Times New Roman" w:hAnsi="Times New Roman" w:cs="Times New Roman"/>
                <w:sz w:val="20"/>
                <w:szCs w:val="20"/>
                <w:lang w:val="en-CA"/>
              </w:rPr>
              <w:t>Oxley et al.</w:t>
            </w:r>
            <w:r w:rsidRPr="008C6815">
              <w:rPr>
                <w:rFonts w:ascii="Times New Roman" w:hAnsi="Times New Roman" w:cs="Times New Roman" w:hint="eastAsia"/>
                <w:sz w:val="20"/>
                <w:szCs w:val="20"/>
                <w:lang w:val="en-CA"/>
              </w:rPr>
              <w:t>,</w:t>
            </w:r>
          </w:p>
        </w:tc>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C6815" w:rsidRPr="008C6815" w:rsidRDefault="008C6815" w:rsidP="008C6815">
            <w:pPr>
              <w:spacing w:before="40" w:after="40"/>
              <w:rPr>
                <w:rFonts w:ascii="Times New Roman" w:hAnsi="Times New Roman" w:cs="Times New Roman" w:hint="eastAsia"/>
                <w:sz w:val="20"/>
                <w:szCs w:val="20"/>
                <w:lang w:val="en-CA"/>
              </w:rPr>
            </w:pPr>
            <w:proofErr w:type="spellStart"/>
            <w:r w:rsidRPr="008C6815">
              <w:rPr>
                <w:rFonts w:ascii="Times New Roman" w:hAnsi="Times New Roman" w:cs="Times New Roman"/>
                <w:sz w:val="20"/>
                <w:szCs w:val="20"/>
                <w:lang w:val="en-CA"/>
              </w:rPr>
              <w:t>Tunc</w:t>
            </w:r>
            <w:proofErr w:type="spellEnd"/>
            <w:r w:rsidRPr="008C6815">
              <w:rPr>
                <w:rFonts w:ascii="Times New Roman" w:hAnsi="Times New Roman" w:cs="Times New Roman"/>
                <w:sz w:val="20"/>
                <w:szCs w:val="20"/>
                <w:lang w:val="en-CA"/>
              </w:rPr>
              <w:t xml:space="preserve"> et al.</w:t>
            </w:r>
            <w:r w:rsidRPr="008C6815">
              <w:rPr>
                <w:rFonts w:ascii="Times New Roman" w:hAnsi="Times New Roman" w:cs="Times New Roman" w:hint="eastAsia"/>
                <w:sz w:val="20"/>
                <w:szCs w:val="20"/>
                <w:lang w:val="en-CA"/>
              </w:rPr>
              <w:t>,</w:t>
            </w:r>
          </w:p>
        </w:tc>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C6815" w:rsidRPr="008C6815" w:rsidRDefault="008C6815" w:rsidP="008C6815">
            <w:pPr>
              <w:spacing w:before="40" w:after="40"/>
              <w:rPr>
                <w:rFonts w:ascii="Times New Roman" w:hAnsi="Times New Roman" w:cs="Times New Roman" w:hint="eastAsia"/>
                <w:sz w:val="20"/>
                <w:szCs w:val="20"/>
                <w:lang w:val="en-CA"/>
              </w:rPr>
            </w:pPr>
            <w:proofErr w:type="spellStart"/>
            <w:r w:rsidRPr="008C6815">
              <w:rPr>
                <w:rFonts w:ascii="Times New Roman" w:hAnsi="Times New Roman" w:cs="Times New Roman"/>
                <w:sz w:val="20"/>
                <w:szCs w:val="20"/>
                <w:lang w:val="en-CA"/>
              </w:rPr>
              <w:t>Morassi</w:t>
            </w:r>
            <w:proofErr w:type="spellEnd"/>
            <w:r w:rsidRPr="008C6815">
              <w:rPr>
                <w:rFonts w:ascii="Times New Roman" w:hAnsi="Times New Roman" w:cs="Times New Roman"/>
                <w:sz w:val="20"/>
                <w:szCs w:val="20"/>
                <w:lang w:val="en-CA"/>
              </w:rPr>
              <w:t xml:space="preserve"> et al</w:t>
            </w:r>
            <w:r w:rsidRPr="008C6815">
              <w:rPr>
                <w:rFonts w:ascii="Times New Roman" w:hAnsi="Times New Roman" w:cs="Times New Roman" w:hint="eastAsia"/>
                <w:sz w:val="20"/>
                <w:szCs w:val="20"/>
                <w:lang w:val="en-CA"/>
              </w:rPr>
              <w:t>.,</w:t>
            </w:r>
          </w:p>
        </w:tc>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C6815" w:rsidRPr="008C6815" w:rsidRDefault="008C6815" w:rsidP="008C6815">
            <w:pPr>
              <w:spacing w:before="40" w:after="40"/>
              <w:rPr>
                <w:rFonts w:ascii="Times New Roman" w:hAnsi="Times New Roman" w:cs="Times New Roman" w:hint="eastAsia"/>
                <w:sz w:val="20"/>
                <w:szCs w:val="20"/>
                <w:lang w:val="en-CA"/>
              </w:rPr>
            </w:pPr>
            <w:r w:rsidRPr="008C6815">
              <w:rPr>
                <w:rFonts w:ascii="Times New Roman" w:hAnsi="Times New Roman" w:cs="Times New Roman"/>
                <w:sz w:val="20"/>
                <w:szCs w:val="20"/>
                <w:lang w:val="en-CA"/>
              </w:rPr>
              <w:t>Wang et al</w:t>
            </w:r>
            <w:r w:rsidRPr="008C6815">
              <w:rPr>
                <w:rFonts w:ascii="Times New Roman" w:hAnsi="Times New Roman" w:cs="Times New Roman" w:hint="eastAsia"/>
                <w:sz w:val="20"/>
                <w:szCs w:val="20"/>
                <w:lang w:val="en-CA"/>
              </w:rPr>
              <w:t>.,</w:t>
            </w:r>
          </w:p>
        </w:tc>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C6815" w:rsidRPr="008C6815" w:rsidRDefault="008C6815" w:rsidP="008C6815">
            <w:pPr>
              <w:spacing w:before="40" w:after="40"/>
              <w:rPr>
                <w:rFonts w:ascii="Times New Roman" w:hAnsi="Times New Roman" w:cs="Times New Roman" w:hint="eastAsia"/>
                <w:sz w:val="20"/>
                <w:szCs w:val="20"/>
                <w:lang w:val="en-CA"/>
              </w:rPr>
            </w:pPr>
            <w:proofErr w:type="spellStart"/>
            <w:r w:rsidRPr="008C6815">
              <w:rPr>
                <w:rFonts w:ascii="Times New Roman" w:hAnsi="Times New Roman" w:cs="Times New Roman"/>
                <w:sz w:val="20"/>
                <w:szCs w:val="20"/>
                <w:lang w:val="en-CA"/>
              </w:rPr>
              <w:t>Zayet</w:t>
            </w:r>
            <w:proofErr w:type="spellEnd"/>
            <w:r w:rsidRPr="008C6815">
              <w:rPr>
                <w:rFonts w:ascii="Times New Roman" w:hAnsi="Times New Roman" w:cs="Times New Roman"/>
                <w:sz w:val="20"/>
                <w:szCs w:val="20"/>
                <w:lang w:val="en-CA"/>
              </w:rPr>
              <w:t xml:space="preserve"> et al</w:t>
            </w:r>
            <w:r w:rsidRPr="008C6815">
              <w:rPr>
                <w:rFonts w:ascii="Times New Roman" w:hAnsi="Times New Roman" w:cs="Times New Roman" w:hint="eastAsia"/>
                <w:sz w:val="20"/>
                <w:szCs w:val="20"/>
                <w:lang w:val="en-CA"/>
              </w:rPr>
              <w:t>.,</w:t>
            </w:r>
          </w:p>
        </w:tc>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C6815" w:rsidRPr="008C6815" w:rsidRDefault="008C6815" w:rsidP="008C6815">
            <w:pPr>
              <w:spacing w:before="40" w:after="40"/>
              <w:rPr>
                <w:rFonts w:ascii="Times New Roman" w:hAnsi="Times New Roman" w:cs="Times New Roman"/>
                <w:sz w:val="20"/>
                <w:szCs w:val="20"/>
                <w:lang w:val="en-CA"/>
              </w:rPr>
            </w:pPr>
            <w:proofErr w:type="spellStart"/>
            <w:r w:rsidRPr="008C6815">
              <w:rPr>
                <w:rFonts w:ascii="Times New Roman" w:hAnsi="Times New Roman" w:cs="Times New Roman"/>
                <w:sz w:val="20"/>
                <w:szCs w:val="20"/>
                <w:lang w:val="en-CA"/>
              </w:rPr>
              <w:t>Fara</w:t>
            </w:r>
            <w:proofErr w:type="spellEnd"/>
            <w:r w:rsidRPr="008C6815">
              <w:rPr>
                <w:rFonts w:ascii="Times New Roman" w:hAnsi="Times New Roman" w:cs="Times New Roman"/>
                <w:sz w:val="20"/>
                <w:szCs w:val="20"/>
                <w:lang w:val="en-CA"/>
              </w:rPr>
              <w:t xml:space="preserve"> et al.,</w:t>
            </w:r>
          </w:p>
        </w:tc>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C6815" w:rsidRPr="008C6815" w:rsidRDefault="008C6815" w:rsidP="008C6815">
            <w:pPr>
              <w:spacing w:before="40" w:after="40"/>
              <w:rPr>
                <w:rFonts w:ascii="Times New Roman" w:hAnsi="Times New Roman" w:cs="Times New Roman" w:hint="eastAsia"/>
                <w:sz w:val="20"/>
                <w:szCs w:val="20"/>
                <w:lang w:val="en-CA"/>
              </w:rPr>
            </w:pPr>
            <w:proofErr w:type="spellStart"/>
            <w:r w:rsidRPr="008C6815">
              <w:rPr>
                <w:rFonts w:ascii="Times New Roman" w:hAnsi="Times New Roman" w:cs="Times New Roman"/>
                <w:sz w:val="20"/>
                <w:szCs w:val="20"/>
                <w:lang w:val="en-CA"/>
              </w:rPr>
              <w:t>Valderrama</w:t>
            </w:r>
            <w:proofErr w:type="spellEnd"/>
            <w:r w:rsidRPr="008C6815">
              <w:rPr>
                <w:rFonts w:ascii="Times New Roman" w:hAnsi="Times New Roman" w:cs="Times New Roman"/>
                <w:sz w:val="20"/>
                <w:szCs w:val="20"/>
                <w:lang w:val="en-CA"/>
              </w:rPr>
              <w:t xml:space="preserve"> et al</w:t>
            </w:r>
            <w:r w:rsidRPr="008C6815">
              <w:rPr>
                <w:rFonts w:ascii="Times New Roman" w:hAnsi="Times New Roman" w:cs="Times New Roman" w:hint="eastAsia"/>
                <w:sz w:val="20"/>
                <w:szCs w:val="20"/>
                <w:lang w:val="en-CA"/>
              </w:rPr>
              <w:t>.,</w:t>
            </w:r>
          </w:p>
        </w:tc>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C6815" w:rsidRPr="008C6815" w:rsidRDefault="008C6815" w:rsidP="008C6815">
            <w:pPr>
              <w:spacing w:before="40" w:after="40"/>
              <w:rPr>
                <w:rFonts w:ascii="Times New Roman" w:hAnsi="Times New Roman" w:cs="Times New Roman" w:hint="eastAsia"/>
                <w:sz w:val="20"/>
                <w:szCs w:val="20"/>
                <w:lang w:val="en-CA"/>
              </w:rPr>
            </w:pPr>
            <w:proofErr w:type="spellStart"/>
            <w:r w:rsidRPr="008C6815">
              <w:rPr>
                <w:rFonts w:ascii="Times New Roman" w:hAnsi="Times New Roman" w:cs="Times New Roman"/>
                <w:sz w:val="20"/>
                <w:szCs w:val="20"/>
                <w:lang w:val="en-CA"/>
              </w:rPr>
              <w:t>Viguier</w:t>
            </w:r>
            <w:proofErr w:type="spellEnd"/>
            <w:r w:rsidRPr="008C6815">
              <w:rPr>
                <w:rFonts w:ascii="Times New Roman" w:hAnsi="Times New Roman" w:cs="Times New Roman"/>
                <w:sz w:val="20"/>
                <w:szCs w:val="20"/>
                <w:lang w:val="en-CA"/>
              </w:rPr>
              <w:t xml:space="preserve"> et al</w:t>
            </w:r>
            <w:r w:rsidRPr="008C6815">
              <w:rPr>
                <w:rFonts w:ascii="Times New Roman" w:hAnsi="Times New Roman" w:cs="Times New Roman" w:hint="eastAsia"/>
                <w:sz w:val="20"/>
                <w:szCs w:val="20"/>
                <w:lang w:val="en-CA"/>
              </w:rPr>
              <w:t>.,</w:t>
            </w:r>
          </w:p>
        </w:tc>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C6815" w:rsidRPr="008C6815" w:rsidRDefault="008C6815" w:rsidP="008C6815">
            <w:pPr>
              <w:spacing w:before="40" w:after="40"/>
              <w:rPr>
                <w:rFonts w:ascii="Times New Roman" w:hAnsi="Times New Roman" w:cs="Times New Roman" w:hint="eastAsia"/>
                <w:sz w:val="20"/>
                <w:szCs w:val="20"/>
                <w:lang w:val="en-CA"/>
              </w:rPr>
            </w:pPr>
            <w:proofErr w:type="spellStart"/>
            <w:r w:rsidRPr="008C6815">
              <w:rPr>
                <w:rFonts w:ascii="Times New Roman" w:hAnsi="Times New Roman" w:cs="Times New Roman"/>
                <w:sz w:val="20"/>
                <w:szCs w:val="20"/>
                <w:lang w:val="en-CA"/>
              </w:rPr>
              <w:t>Sharafi</w:t>
            </w:r>
            <w:proofErr w:type="spellEnd"/>
            <w:r w:rsidRPr="008C6815">
              <w:rPr>
                <w:rFonts w:ascii="Times New Roman" w:hAnsi="Times New Roman" w:cs="Times New Roman"/>
                <w:sz w:val="20"/>
                <w:szCs w:val="20"/>
                <w:lang w:val="en-CA"/>
              </w:rPr>
              <w:t xml:space="preserve"> </w:t>
            </w:r>
            <w:proofErr w:type="spellStart"/>
            <w:r w:rsidRPr="008C6815">
              <w:rPr>
                <w:rFonts w:ascii="Times New Roman" w:hAnsi="Times New Roman" w:cs="Times New Roman"/>
                <w:sz w:val="20"/>
                <w:szCs w:val="20"/>
                <w:lang w:val="en-CA"/>
              </w:rPr>
              <w:t>Razavi</w:t>
            </w:r>
            <w:proofErr w:type="spellEnd"/>
            <w:r w:rsidRPr="008C6815">
              <w:rPr>
                <w:rFonts w:ascii="Times New Roman" w:hAnsi="Times New Roman" w:cs="Times New Roman"/>
                <w:sz w:val="20"/>
                <w:szCs w:val="20"/>
                <w:lang w:val="en-CA"/>
              </w:rPr>
              <w:t xml:space="preserve"> et al</w:t>
            </w:r>
            <w:r w:rsidRPr="008C6815">
              <w:rPr>
                <w:rFonts w:ascii="Times New Roman" w:hAnsi="Times New Roman" w:cs="Times New Roman" w:hint="eastAsia"/>
                <w:sz w:val="20"/>
                <w:szCs w:val="20"/>
                <w:lang w:val="en-CA"/>
              </w:rPr>
              <w:t>.,</w:t>
            </w:r>
          </w:p>
        </w:tc>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C6815" w:rsidRPr="008C6815" w:rsidRDefault="008C6815" w:rsidP="008C6815">
            <w:pPr>
              <w:spacing w:before="40" w:after="40"/>
              <w:rPr>
                <w:rFonts w:ascii="Times New Roman" w:hAnsi="Times New Roman" w:cs="Times New Roman" w:hint="eastAsia"/>
                <w:sz w:val="20"/>
                <w:szCs w:val="20"/>
                <w:lang w:val="en-CA"/>
              </w:rPr>
            </w:pPr>
            <w:r w:rsidRPr="008C6815">
              <w:rPr>
                <w:rFonts w:ascii="Times New Roman" w:hAnsi="Times New Roman" w:cs="Times New Roman"/>
                <w:sz w:val="20"/>
                <w:szCs w:val="20"/>
                <w:lang w:val="en-CA"/>
              </w:rPr>
              <w:t>Christian Oliver  et al.</w:t>
            </w:r>
            <w:r w:rsidRPr="008C6815">
              <w:rPr>
                <w:rFonts w:ascii="Times New Roman" w:hAnsi="Times New Roman" w:cs="Times New Roman" w:hint="eastAsia"/>
                <w:sz w:val="20"/>
                <w:szCs w:val="20"/>
                <w:lang w:val="en-CA"/>
              </w:rPr>
              <w:t>,</w:t>
            </w:r>
          </w:p>
        </w:tc>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C6815" w:rsidRPr="008C6815" w:rsidRDefault="008C6815" w:rsidP="008C6815">
            <w:pPr>
              <w:spacing w:before="40" w:after="40"/>
              <w:rPr>
                <w:rFonts w:ascii="Times New Roman" w:hAnsi="Times New Roman" w:cs="Times New Roman" w:hint="eastAsia"/>
                <w:sz w:val="20"/>
                <w:szCs w:val="20"/>
                <w:lang w:val="en-CA"/>
              </w:rPr>
            </w:pPr>
            <w:r w:rsidRPr="008C6815">
              <w:rPr>
                <w:rFonts w:ascii="Times New Roman" w:hAnsi="Times New Roman" w:cs="Times New Roman"/>
                <w:sz w:val="20"/>
                <w:szCs w:val="20"/>
                <w:lang w:val="en-CA"/>
              </w:rPr>
              <w:t>Gonzalez-Pinto et al.</w:t>
            </w:r>
            <w:r w:rsidRPr="008C6815">
              <w:rPr>
                <w:rFonts w:ascii="Times New Roman" w:hAnsi="Times New Roman" w:cs="Times New Roman" w:hint="eastAsia"/>
                <w:sz w:val="20"/>
                <w:szCs w:val="20"/>
                <w:lang w:val="en-CA"/>
              </w:rPr>
              <w:t>,</w:t>
            </w:r>
          </w:p>
        </w:tc>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C6815" w:rsidRPr="008C6815" w:rsidRDefault="008C6815" w:rsidP="008C6815">
            <w:pPr>
              <w:spacing w:before="40" w:after="40"/>
              <w:rPr>
                <w:rFonts w:ascii="Times New Roman" w:hAnsi="Times New Roman" w:cs="Times New Roman" w:hint="eastAsia"/>
                <w:sz w:val="20"/>
                <w:szCs w:val="20"/>
                <w:lang w:val="en-CA"/>
              </w:rPr>
            </w:pPr>
            <w:proofErr w:type="spellStart"/>
            <w:r w:rsidRPr="008C6815">
              <w:rPr>
                <w:rFonts w:ascii="Times New Roman" w:hAnsi="Times New Roman" w:cs="Times New Roman"/>
                <w:sz w:val="20"/>
                <w:szCs w:val="20"/>
                <w:lang w:val="en-CA"/>
              </w:rPr>
              <w:t>Moshayedi</w:t>
            </w:r>
            <w:proofErr w:type="spellEnd"/>
            <w:r w:rsidRPr="008C6815">
              <w:rPr>
                <w:rFonts w:ascii="Times New Roman" w:hAnsi="Times New Roman" w:cs="Times New Roman"/>
                <w:sz w:val="20"/>
                <w:szCs w:val="20"/>
                <w:lang w:val="en-CA"/>
              </w:rPr>
              <w:t xml:space="preserve"> et al</w:t>
            </w:r>
            <w:r w:rsidRPr="008C6815">
              <w:rPr>
                <w:rFonts w:ascii="Times New Roman" w:hAnsi="Times New Roman" w:cs="Times New Roman" w:hint="eastAsia"/>
                <w:sz w:val="20"/>
                <w:szCs w:val="20"/>
                <w:lang w:val="en-CA"/>
              </w:rPr>
              <w:t>.,</w:t>
            </w:r>
          </w:p>
        </w:tc>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C6815" w:rsidRPr="008C6815" w:rsidRDefault="008C6815" w:rsidP="008C6815">
            <w:pPr>
              <w:spacing w:before="40" w:after="40"/>
              <w:rPr>
                <w:rFonts w:ascii="Times New Roman" w:hAnsi="Times New Roman" w:cs="Times New Roman" w:hint="eastAsia"/>
                <w:sz w:val="20"/>
                <w:szCs w:val="20"/>
                <w:lang w:val="en-CA"/>
              </w:rPr>
            </w:pPr>
            <w:r w:rsidRPr="008C6815">
              <w:rPr>
                <w:rFonts w:ascii="Times New Roman" w:hAnsi="Times New Roman" w:cs="Times New Roman"/>
                <w:sz w:val="20"/>
                <w:szCs w:val="20"/>
                <w:lang w:val="en-CA"/>
              </w:rPr>
              <w:t>Hughes et al.</w:t>
            </w:r>
            <w:r w:rsidRPr="008C6815">
              <w:rPr>
                <w:rFonts w:ascii="Times New Roman" w:hAnsi="Times New Roman" w:cs="Times New Roman" w:hint="eastAsia"/>
                <w:sz w:val="20"/>
                <w:szCs w:val="20"/>
                <w:lang w:val="en-CA"/>
              </w:rPr>
              <w:t>,</w:t>
            </w:r>
          </w:p>
        </w:tc>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C6815" w:rsidRPr="008C6815" w:rsidRDefault="008C6815" w:rsidP="008C6815">
            <w:pPr>
              <w:spacing w:before="40" w:after="40"/>
              <w:rPr>
                <w:rFonts w:ascii="Times New Roman" w:hAnsi="Times New Roman" w:cs="Times New Roman" w:hint="eastAsia"/>
                <w:sz w:val="20"/>
                <w:szCs w:val="20"/>
                <w:lang w:val="en-CA"/>
              </w:rPr>
            </w:pPr>
            <w:proofErr w:type="spellStart"/>
            <w:r w:rsidRPr="008C6815">
              <w:rPr>
                <w:rFonts w:ascii="Times New Roman" w:hAnsi="Times New Roman" w:cs="Times New Roman"/>
                <w:sz w:val="20"/>
                <w:szCs w:val="20"/>
                <w:lang w:val="en-CA"/>
              </w:rPr>
              <w:t>Gunasekaran</w:t>
            </w:r>
            <w:proofErr w:type="spellEnd"/>
            <w:r w:rsidRPr="008C6815">
              <w:rPr>
                <w:rFonts w:ascii="Times New Roman" w:hAnsi="Times New Roman" w:cs="Times New Roman"/>
                <w:sz w:val="20"/>
                <w:szCs w:val="20"/>
                <w:lang w:val="en-CA"/>
              </w:rPr>
              <w:t xml:space="preserve"> et al.</w:t>
            </w:r>
            <w:r w:rsidRPr="008C6815">
              <w:rPr>
                <w:rFonts w:ascii="Times New Roman" w:hAnsi="Times New Roman" w:cs="Times New Roman" w:hint="eastAsia"/>
                <w:sz w:val="20"/>
                <w:szCs w:val="20"/>
                <w:lang w:val="en-CA"/>
              </w:rPr>
              <w:t>,</w:t>
            </w:r>
          </w:p>
        </w:tc>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C6815" w:rsidRPr="008C6815" w:rsidRDefault="008C6815" w:rsidP="008C6815">
            <w:pPr>
              <w:spacing w:before="40" w:after="40"/>
              <w:rPr>
                <w:rFonts w:ascii="Times New Roman" w:hAnsi="Times New Roman" w:cs="Times New Roman"/>
                <w:sz w:val="20"/>
                <w:szCs w:val="20"/>
                <w:lang w:val="en-CA"/>
              </w:rPr>
            </w:pPr>
            <w:r w:rsidRPr="008C6815">
              <w:rPr>
                <w:rFonts w:ascii="Times New Roman" w:hAnsi="Times New Roman" w:cs="Times New Roman"/>
                <w:sz w:val="20"/>
                <w:szCs w:val="20"/>
                <w:lang w:val="en-CA"/>
              </w:rPr>
              <w:t>Goldberg et al.,</w:t>
            </w:r>
          </w:p>
        </w:tc>
      </w:tr>
      <w:tr w:rsidR="005A32AA" w:rsidRPr="00320F91" w:rsidTr="000665CD">
        <w:tc>
          <w:tcPr>
            <w:tcW w:w="14318"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32AA" w:rsidRPr="008C6815" w:rsidRDefault="005A32AA" w:rsidP="008C6815">
            <w:pPr>
              <w:spacing w:before="40" w:after="40"/>
              <w:jc w:val="center"/>
              <w:rPr>
                <w:rFonts w:ascii="Times New Roman" w:hAnsi="Times New Roman" w:cs="Times New Roman"/>
                <w:sz w:val="10"/>
                <w:szCs w:val="20"/>
                <w:lang w:val="en-CA"/>
              </w:rPr>
            </w:pPr>
            <w:r w:rsidRPr="00320F91">
              <w:rPr>
                <w:rFonts w:ascii="Times New Roman" w:hAnsi="Times New Roman" w:cs="Times New Roman"/>
                <w:sz w:val="20"/>
                <w:szCs w:val="20"/>
                <w:lang w:val="en-CA"/>
              </w:rPr>
              <w:t>Study objective</w:t>
            </w:r>
          </w:p>
        </w:tc>
      </w:tr>
      <w:tr w:rsidR="005B7A20" w:rsidRPr="00320F91" w:rsidTr="005B7A20">
        <w:trPr>
          <w:cantSplit/>
          <w:trHeight w:val="798"/>
        </w:trPr>
        <w:tc>
          <w:tcPr>
            <w:tcW w:w="522" w:type="dxa"/>
            <w:tcBorders>
              <w:top w:val="single" w:sz="4" w:space="0" w:color="auto"/>
              <w:left w:val="single" w:sz="4" w:space="0" w:color="auto"/>
              <w:bottom w:val="single" w:sz="4" w:space="0" w:color="auto"/>
              <w:right w:val="single" w:sz="4" w:space="0" w:color="auto"/>
            </w:tcBorders>
            <w:hideMark/>
          </w:tcPr>
          <w:p w:rsidR="005B7A20" w:rsidRPr="00320F91" w:rsidRDefault="005B7A20">
            <w:pPr>
              <w:spacing w:before="40" w:after="40"/>
              <w:rPr>
                <w:rFonts w:ascii="Times New Roman" w:hAnsi="Times New Roman" w:cs="Times New Roman"/>
                <w:sz w:val="20"/>
                <w:szCs w:val="20"/>
                <w:highlight w:val="yellow"/>
                <w:lang w:val="en-US" w:eastAsia="en-US"/>
              </w:rPr>
            </w:pPr>
            <w:r w:rsidRPr="00320F91">
              <w:rPr>
                <w:rFonts w:ascii="Times New Roman" w:hAnsi="Times New Roman" w:cs="Times New Roman"/>
                <w:sz w:val="20"/>
                <w:szCs w:val="20"/>
              </w:rPr>
              <w:t>1.</w:t>
            </w:r>
          </w:p>
        </w:tc>
        <w:tc>
          <w:tcPr>
            <w:tcW w:w="3081" w:type="dxa"/>
            <w:tcBorders>
              <w:top w:val="single" w:sz="4" w:space="0" w:color="auto"/>
              <w:left w:val="single" w:sz="4" w:space="0" w:color="auto"/>
              <w:right w:val="single" w:sz="4" w:space="0" w:color="auto"/>
            </w:tcBorders>
            <w:hideMark/>
          </w:tcPr>
          <w:p w:rsidR="005B7A20" w:rsidRPr="00320F91" w:rsidRDefault="005B7A20">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lang w:val="en-CA"/>
              </w:rPr>
              <w:t>Was the hypothesis/aim/objective of the study clearly stated?</w:t>
            </w:r>
            <w:r>
              <w:rPr>
                <w:rFonts w:ascii="Times New Roman" w:eastAsia="PMingLiU" w:hAnsi="Times New Roman" w:cs="Times New Roman" w:hint="eastAsia"/>
                <w:sz w:val="20"/>
                <w:szCs w:val="20"/>
                <w:lang w:val="en-CA" w:eastAsia="zh-TW"/>
              </w:rPr>
              <w:t xml:space="preserve"> (Yes/</w:t>
            </w:r>
            <w:r>
              <w:rPr>
                <w:rFonts w:ascii="Times New Roman" w:eastAsia="PMingLiU" w:hAnsi="Times New Roman" w:cs="Times New Roman"/>
                <w:sz w:val="20"/>
                <w:szCs w:val="20"/>
                <w:lang w:val="it-IT" w:eastAsia="zh-TW"/>
              </w:rPr>
              <w:t>Partial</w:t>
            </w:r>
            <w:r>
              <w:rPr>
                <w:rFonts w:ascii="Times New Roman" w:eastAsia="MS Mincho" w:hAnsi="Times New Roman" w:cs="Times New Roman"/>
                <w:sz w:val="20"/>
                <w:szCs w:val="20"/>
                <w:lang w:eastAsia="ja-JP"/>
              </w:rPr>
              <w:t>/No)</w:t>
            </w:r>
          </w:p>
        </w:tc>
        <w:tc>
          <w:tcPr>
            <w:tcW w:w="474" w:type="dxa"/>
            <w:tcBorders>
              <w:top w:val="single" w:sz="4" w:space="0" w:color="auto"/>
              <w:left w:val="single" w:sz="4" w:space="0" w:color="auto"/>
              <w:right w:val="single" w:sz="4" w:space="0" w:color="auto"/>
            </w:tcBorders>
            <w:textDirection w:val="btLr"/>
          </w:tcPr>
          <w:p w:rsidR="005B7A20" w:rsidRPr="00533E3C" w:rsidRDefault="005B7A20" w:rsidP="000665CD">
            <w:pPr>
              <w:spacing w:before="40" w:after="40"/>
              <w:ind w:left="113" w:right="113"/>
              <w:rPr>
                <w:rFonts w:ascii="Times New Roman" w:hAnsi="Times New Roman" w:cs="Times New Roman" w:hint="eastAsia"/>
                <w:sz w:val="20"/>
                <w:szCs w:val="20"/>
                <w:lang w:val="en-CA"/>
              </w:rPr>
            </w:pPr>
            <w:r w:rsidRPr="00533E3C">
              <w:rPr>
                <w:rFonts w:ascii="Times New Roman" w:hAnsi="Times New Roman" w:cs="Times New Roman" w:hint="eastAsia"/>
                <w:sz w:val="20"/>
                <w:szCs w:val="20"/>
                <w:lang w:val="en-CA"/>
              </w:rPr>
              <w:t>Yes</w:t>
            </w:r>
          </w:p>
        </w:tc>
        <w:tc>
          <w:tcPr>
            <w:tcW w:w="539" w:type="dxa"/>
            <w:tcBorders>
              <w:top w:val="single" w:sz="4" w:space="0" w:color="auto"/>
              <w:left w:val="single" w:sz="4" w:space="0" w:color="auto"/>
              <w:right w:val="single" w:sz="4" w:space="0" w:color="auto"/>
            </w:tcBorders>
            <w:textDirection w:val="btLr"/>
          </w:tcPr>
          <w:p w:rsidR="005B7A20" w:rsidRPr="00533E3C" w:rsidRDefault="005B7A20" w:rsidP="000665CD">
            <w:pPr>
              <w:spacing w:before="40" w:after="40"/>
              <w:ind w:left="113" w:right="113"/>
              <w:rPr>
                <w:rFonts w:ascii="Times New Roman" w:hAnsi="Times New Roman" w:cs="Times New Roman"/>
                <w:sz w:val="20"/>
                <w:szCs w:val="20"/>
                <w:lang w:val="en-CA"/>
              </w:rPr>
            </w:pPr>
            <w:r w:rsidRPr="00533E3C">
              <w:rPr>
                <w:rFonts w:ascii="Times New Roman" w:hAnsi="Times New Roman" w:cs="Times New Roman" w:hint="eastAsia"/>
                <w:sz w:val="20"/>
                <w:szCs w:val="20"/>
                <w:lang w:val="en-CA"/>
              </w:rPr>
              <w:t>Yes</w:t>
            </w:r>
          </w:p>
        </w:tc>
        <w:tc>
          <w:tcPr>
            <w:tcW w:w="539" w:type="dxa"/>
            <w:tcBorders>
              <w:top w:val="single" w:sz="4" w:space="0" w:color="auto"/>
              <w:left w:val="single" w:sz="4" w:space="0" w:color="auto"/>
              <w:right w:val="single" w:sz="4" w:space="0" w:color="auto"/>
            </w:tcBorders>
            <w:textDirection w:val="btLr"/>
          </w:tcPr>
          <w:p w:rsidR="005B7A20" w:rsidRPr="00533E3C" w:rsidRDefault="005B7A20"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top w:val="single" w:sz="4" w:space="0" w:color="auto"/>
              <w:left w:val="single" w:sz="4" w:space="0" w:color="auto"/>
              <w:right w:val="single" w:sz="4" w:space="0" w:color="auto"/>
            </w:tcBorders>
            <w:textDirection w:val="btLr"/>
          </w:tcPr>
          <w:p w:rsidR="005B7A20" w:rsidRPr="00533E3C" w:rsidRDefault="005B7A20"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top w:val="single" w:sz="4" w:space="0" w:color="auto"/>
              <w:left w:val="single" w:sz="4" w:space="0" w:color="auto"/>
              <w:right w:val="single" w:sz="4" w:space="0" w:color="auto"/>
            </w:tcBorders>
            <w:textDirection w:val="btLr"/>
          </w:tcPr>
          <w:p w:rsidR="005B7A20" w:rsidRPr="00533E3C" w:rsidRDefault="005B7A20"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top w:val="single" w:sz="4" w:space="0" w:color="auto"/>
              <w:left w:val="single" w:sz="4" w:space="0" w:color="auto"/>
              <w:right w:val="single" w:sz="4" w:space="0" w:color="auto"/>
            </w:tcBorders>
            <w:textDirection w:val="btLr"/>
          </w:tcPr>
          <w:p w:rsidR="005B7A20" w:rsidRPr="00533E3C" w:rsidRDefault="005B7A20"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top w:val="single" w:sz="4" w:space="0" w:color="auto"/>
              <w:left w:val="single" w:sz="4" w:space="0" w:color="auto"/>
              <w:right w:val="single" w:sz="4" w:space="0" w:color="auto"/>
            </w:tcBorders>
            <w:textDirection w:val="btLr"/>
          </w:tcPr>
          <w:p w:rsidR="005B7A20" w:rsidRPr="00533E3C" w:rsidRDefault="005B7A20"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top w:val="single" w:sz="4" w:space="0" w:color="auto"/>
              <w:left w:val="single" w:sz="4" w:space="0" w:color="auto"/>
              <w:right w:val="single" w:sz="4" w:space="0" w:color="auto"/>
            </w:tcBorders>
            <w:textDirection w:val="btLr"/>
          </w:tcPr>
          <w:p w:rsidR="005B7A20" w:rsidRPr="00533E3C" w:rsidRDefault="005B7A20"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top w:val="single" w:sz="4" w:space="0" w:color="auto"/>
              <w:left w:val="single" w:sz="4" w:space="0" w:color="auto"/>
              <w:right w:val="single" w:sz="4" w:space="0" w:color="auto"/>
            </w:tcBorders>
            <w:textDirection w:val="btLr"/>
          </w:tcPr>
          <w:p w:rsidR="005B7A20" w:rsidRPr="00533E3C" w:rsidRDefault="005B7A20"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top w:val="single" w:sz="4" w:space="0" w:color="auto"/>
              <w:left w:val="single" w:sz="4" w:space="0" w:color="auto"/>
              <w:right w:val="single" w:sz="4" w:space="0" w:color="auto"/>
            </w:tcBorders>
            <w:textDirection w:val="btLr"/>
          </w:tcPr>
          <w:p w:rsidR="005B7A20" w:rsidRPr="00533E3C" w:rsidRDefault="005B7A20"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top w:val="single" w:sz="4" w:space="0" w:color="auto"/>
              <w:left w:val="single" w:sz="4" w:space="0" w:color="auto"/>
              <w:right w:val="single" w:sz="4" w:space="0" w:color="auto"/>
            </w:tcBorders>
            <w:textDirection w:val="btLr"/>
          </w:tcPr>
          <w:p w:rsidR="005B7A20" w:rsidRPr="00533E3C" w:rsidRDefault="005B7A20"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top w:val="single" w:sz="4" w:space="0" w:color="auto"/>
              <w:left w:val="single" w:sz="4" w:space="0" w:color="auto"/>
              <w:right w:val="single" w:sz="4" w:space="0" w:color="auto"/>
            </w:tcBorders>
            <w:textDirection w:val="btLr"/>
          </w:tcPr>
          <w:p w:rsidR="005B7A20" w:rsidRDefault="005B7A20" w:rsidP="005B7A20">
            <w:pPr>
              <w:ind w:left="113" w:right="113"/>
            </w:pPr>
            <w:r w:rsidRPr="005C7733">
              <w:rPr>
                <w:rFonts w:ascii="Times New Roman" w:hAnsi="Times New Roman" w:cs="Times New Roman"/>
                <w:sz w:val="20"/>
                <w:szCs w:val="20"/>
                <w:lang w:val="en-CA"/>
              </w:rPr>
              <w:t>Partial</w:t>
            </w:r>
          </w:p>
        </w:tc>
        <w:tc>
          <w:tcPr>
            <w:tcW w:w="539" w:type="dxa"/>
            <w:tcBorders>
              <w:top w:val="single" w:sz="4" w:space="0" w:color="auto"/>
              <w:left w:val="single" w:sz="4" w:space="0" w:color="auto"/>
              <w:right w:val="single" w:sz="4" w:space="0" w:color="auto"/>
            </w:tcBorders>
            <w:textDirection w:val="btLr"/>
          </w:tcPr>
          <w:p w:rsidR="005B7A20" w:rsidRDefault="005B7A20" w:rsidP="005B7A20">
            <w:pPr>
              <w:ind w:left="113" w:right="113"/>
            </w:pPr>
            <w:r w:rsidRPr="005C7733">
              <w:rPr>
                <w:rFonts w:ascii="Times New Roman" w:hAnsi="Times New Roman" w:cs="Times New Roman"/>
                <w:sz w:val="20"/>
                <w:szCs w:val="20"/>
                <w:lang w:val="en-CA"/>
              </w:rPr>
              <w:t>Partial</w:t>
            </w:r>
          </w:p>
        </w:tc>
        <w:tc>
          <w:tcPr>
            <w:tcW w:w="539" w:type="dxa"/>
            <w:tcBorders>
              <w:top w:val="single" w:sz="4" w:space="0" w:color="auto"/>
              <w:left w:val="single" w:sz="4" w:space="0" w:color="auto"/>
              <w:right w:val="single" w:sz="4" w:space="0" w:color="auto"/>
            </w:tcBorders>
            <w:textDirection w:val="btLr"/>
          </w:tcPr>
          <w:p w:rsidR="005B7A20" w:rsidRDefault="005B7A20" w:rsidP="005B7A20">
            <w:pPr>
              <w:ind w:left="113" w:right="113"/>
            </w:pPr>
            <w:r w:rsidRPr="005C7733">
              <w:rPr>
                <w:rFonts w:ascii="Times New Roman" w:hAnsi="Times New Roman" w:cs="Times New Roman"/>
                <w:sz w:val="20"/>
                <w:szCs w:val="20"/>
                <w:lang w:val="en-CA"/>
              </w:rPr>
              <w:t>Partial</w:t>
            </w:r>
          </w:p>
        </w:tc>
        <w:tc>
          <w:tcPr>
            <w:tcW w:w="539" w:type="dxa"/>
            <w:tcBorders>
              <w:top w:val="single" w:sz="4" w:space="0" w:color="auto"/>
              <w:left w:val="single" w:sz="4" w:space="0" w:color="auto"/>
              <w:right w:val="single" w:sz="4" w:space="0" w:color="auto"/>
            </w:tcBorders>
            <w:textDirection w:val="btLr"/>
          </w:tcPr>
          <w:p w:rsidR="005B7A20" w:rsidRDefault="005B7A20" w:rsidP="005B7A20">
            <w:pPr>
              <w:ind w:left="113" w:right="113"/>
            </w:pPr>
            <w:r w:rsidRPr="005C7733">
              <w:rPr>
                <w:rFonts w:ascii="Times New Roman" w:hAnsi="Times New Roman" w:cs="Times New Roman"/>
                <w:sz w:val="20"/>
                <w:szCs w:val="20"/>
                <w:lang w:val="en-CA"/>
              </w:rPr>
              <w:t>Partial</w:t>
            </w:r>
          </w:p>
        </w:tc>
        <w:tc>
          <w:tcPr>
            <w:tcW w:w="539" w:type="dxa"/>
            <w:tcBorders>
              <w:top w:val="single" w:sz="4" w:space="0" w:color="auto"/>
              <w:left w:val="single" w:sz="4" w:space="0" w:color="auto"/>
              <w:right w:val="single" w:sz="4" w:space="0" w:color="auto"/>
            </w:tcBorders>
            <w:textDirection w:val="btLr"/>
          </w:tcPr>
          <w:p w:rsidR="005B7A20" w:rsidRDefault="005B7A20" w:rsidP="005B7A20">
            <w:pPr>
              <w:ind w:left="113" w:right="113"/>
            </w:pPr>
            <w:r w:rsidRPr="005C7733">
              <w:rPr>
                <w:rFonts w:ascii="Times New Roman" w:hAnsi="Times New Roman" w:cs="Times New Roman"/>
                <w:sz w:val="20"/>
                <w:szCs w:val="20"/>
                <w:lang w:val="en-CA"/>
              </w:rPr>
              <w:t>Partial</w:t>
            </w:r>
          </w:p>
        </w:tc>
        <w:tc>
          <w:tcPr>
            <w:tcW w:w="539" w:type="dxa"/>
            <w:tcBorders>
              <w:top w:val="single" w:sz="4" w:space="0" w:color="auto"/>
              <w:left w:val="single" w:sz="4" w:space="0" w:color="auto"/>
              <w:right w:val="single" w:sz="4" w:space="0" w:color="auto"/>
            </w:tcBorders>
            <w:textDirection w:val="btLr"/>
          </w:tcPr>
          <w:p w:rsidR="005B7A20" w:rsidRDefault="005B7A20" w:rsidP="005B7A20">
            <w:pPr>
              <w:ind w:left="113" w:right="113"/>
            </w:pPr>
            <w:r w:rsidRPr="005C7733">
              <w:rPr>
                <w:rFonts w:ascii="Times New Roman" w:hAnsi="Times New Roman" w:cs="Times New Roman"/>
                <w:sz w:val="20"/>
                <w:szCs w:val="20"/>
                <w:lang w:val="en-CA"/>
              </w:rPr>
              <w:t>Partial</w:t>
            </w:r>
          </w:p>
        </w:tc>
        <w:tc>
          <w:tcPr>
            <w:tcW w:w="539" w:type="dxa"/>
            <w:tcBorders>
              <w:top w:val="single" w:sz="4" w:space="0" w:color="auto"/>
              <w:left w:val="single" w:sz="4" w:space="0" w:color="auto"/>
              <w:right w:val="single" w:sz="4" w:space="0" w:color="auto"/>
            </w:tcBorders>
            <w:textDirection w:val="btLr"/>
          </w:tcPr>
          <w:p w:rsidR="005B7A20" w:rsidRDefault="005B7A20" w:rsidP="005B7A20">
            <w:pPr>
              <w:ind w:left="113" w:right="113"/>
            </w:pPr>
            <w:r w:rsidRPr="005C7733">
              <w:rPr>
                <w:rFonts w:ascii="Times New Roman" w:hAnsi="Times New Roman" w:cs="Times New Roman"/>
                <w:sz w:val="20"/>
                <w:szCs w:val="20"/>
                <w:lang w:val="en-CA"/>
              </w:rPr>
              <w:t>Partial</w:t>
            </w:r>
          </w:p>
        </w:tc>
        <w:tc>
          <w:tcPr>
            <w:tcW w:w="539" w:type="dxa"/>
            <w:tcBorders>
              <w:top w:val="single" w:sz="4" w:space="0" w:color="auto"/>
              <w:left w:val="single" w:sz="4" w:space="0" w:color="auto"/>
              <w:right w:val="single" w:sz="4" w:space="0" w:color="auto"/>
            </w:tcBorders>
            <w:textDirection w:val="btLr"/>
          </w:tcPr>
          <w:p w:rsidR="005B7A20" w:rsidRDefault="005B7A20" w:rsidP="005B7A20">
            <w:pPr>
              <w:ind w:left="113" w:right="113"/>
            </w:pPr>
            <w:r w:rsidRPr="005C7733">
              <w:rPr>
                <w:rFonts w:ascii="Times New Roman" w:hAnsi="Times New Roman" w:cs="Times New Roman"/>
                <w:sz w:val="20"/>
                <w:szCs w:val="20"/>
                <w:lang w:val="en-CA"/>
              </w:rPr>
              <w:t>Partial</w:t>
            </w:r>
          </w:p>
        </w:tc>
        <w:tc>
          <w:tcPr>
            <w:tcW w:w="539" w:type="dxa"/>
            <w:tcBorders>
              <w:top w:val="single" w:sz="4" w:space="0" w:color="auto"/>
              <w:left w:val="single" w:sz="4" w:space="0" w:color="auto"/>
              <w:right w:val="single" w:sz="4" w:space="0" w:color="auto"/>
            </w:tcBorders>
            <w:textDirection w:val="btLr"/>
          </w:tcPr>
          <w:p w:rsidR="005B7A20" w:rsidRDefault="00C564DD" w:rsidP="005B7A20">
            <w:pPr>
              <w:ind w:left="113" w:right="113"/>
            </w:pPr>
            <w:r>
              <w:rPr>
                <w:rFonts w:ascii="Times New Roman" w:hAnsi="Times New Roman" w:cs="Times New Roman"/>
                <w:sz w:val="20"/>
                <w:szCs w:val="20"/>
                <w:lang w:val="en-CA"/>
              </w:rPr>
              <w:t>Yes</w:t>
            </w:r>
          </w:p>
        </w:tc>
      </w:tr>
      <w:tr w:rsidR="005A32AA" w:rsidRPr="00320F91" w:rsidTr="000665CD">
        <w:tc>
          <w:tcPr>
            <w:tcW w:w="14318"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32AA" w:rsidRPr="008C6815" w:rsidRDefault="005A32AA" w:rsidP="008C6815">
            <w:pPr>
              <w:spacing w:before="40" w:after="40"/>
              <w:jc w:val="center"/>
              <w:rPr>
                <w:rFonts w:ascii="Times New Roman" w:hAnsi="Times New Roman" w:cs="Times New Roman"/>
                <w:sz w:val="10"/>
                <w:szCs w:val="20"/>
                <w:lang w:val="en-CA"/>
              </w:rPr>
            </w:pPr>
            <w:r w:rsidRPr="00320F91">
              <w:rPr>
                <w:rFonts w:ascii="Times New Roman" w:hAnsi="Times New Roman" w:cs="Times New Roman"/>
                <w:sz w:val="20"/>
                <w:szCs w:val="20"/>
                <w:lang w:val="en-CA"/>
              </w:rPr>
              <w:t>Study design</w:t>
            </w:r>
          </w:p>
        </w:tc>
      </w:tr>
      <w:tr w:rsidR="00C564DD" w:rsidRPr="00320F91" w:rsidTr="00355859">
        <w:trPr>
          <w:cantSplit/>
          <w:trHeight w:val="970"/>
        </w:trPr>
        <w:tc>
          <w:tcPr>
            <w:tcW w:w="522" w:type="dxa"/>
            <w:tcBorders>
              <w:top w:val="single" w:sz="4" w:space="0" w:color="auto"/>
              <w:left w:val="single" w:sz="4" w:space="0" w:color="auto"/>
              <w:right w:val="single" w:sz="4" w:space="0" w:color="auto"/>
            </w:tcBorders>
            <w:hideMark/>
          </w:tcPr>
          <w:p w:rsidR="00C564DD" w:rsidRPr="00320F91" w:rsidRDefault="00C564DD">
            <w:pPr>
              <w:spacing w:before="40" w:after="40"/>
              <w:rPr>
                <w:rFonts w:ascii="Times New Roman" w:hAnsi="Times New Roman" w:cs="Times New Roman"/>
                <w:sz w:val="20"/>
                <w:szCs w:val="20"/>
                <w:lang w:val="en-US" w:eastAsia="en-US"/>
              </w:rPr>
            </w:pPr>
            <w:r>
              <w:rPr>
                <w:rFonts w:ascii="Times New Roman" w:hAnsi="Times New Roman" w:cs="Times New Roman"/>
                <w:sz w:val="20"/>
                <w:szCs w:val="20"/>
              </w:rPr>
              <w:t>2.</w:t>
            </w:r>
          </w:p>
        </w:tc>
        <w:tc>
          <w:tcPr>
            <w:tcW w:w="3081" w:type="dxa"/>
            <w:tcBorders>
              <w:top w:val="single" w:sz="4" w:space="0" w:color="auto"/>
              <w:left w:val="single" w:sz="4" w:space="0" w:color="auto"/>
              <w:right w:val="single" w:sz="4" w:space="0" w:color="auto"/>
            </w:tcBorders>
          </w:tcPr>
          <w:p w:rsidR="00C564DD" w:rsidRPr="00320F91" w:rsidRDefault="00C564DD">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lang w:val="en-CA"/>
              </w:rPr>
              <w:t>Was the study conducted prospectively?</w:t>
            </w:r>
            <w:r>
              <w:rPr>
                <w:rFonts w:ascii="Times New Roman" w:hAnsi="Times New Roman" w:cs="Times New Roman"/>
                <w:sz w:val="20"/>
                <w:szCs w:val="20"/>
                <w:lang w:val="en-CA"/>
              </w:rPr>
              <w:t xml:space="preserve"> (Yes/Unclear/No)</w:t>
            </w:r>
          </w:p>
        </w:tc>
        <w:tc>
          <w:tcPr>
            <w:tcW w:w="474"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eastAsia="PMingLiU" w:hAnsi="Times New Roman" w:cs="Times New Roman" w:hint="eastAsia"/>
                <w:sz w:val="20"/>
                <w:szCs w:val="20"/>
                <w:lang w:val="en-CA" w:eastAsia="zh-TW"/>
              </w:rPr>
            </w:pPr>
            <w:r>
              <w:rPr>
                <w:rFonts w:ascii="Times New Roman" w:eastAsia="PMingLiU" w:hAnsi="Times New Roman" w:cs="Times New Roman"/>
                <w:sz w:val="20"/>
                <w:szCs w:val="20"/>
                <w:lang w:val="en-CA" w:eastAsia="zh-TW"/>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r>
      <w:tr w:rsidR="00C564DD" w:rsidRPr="00320F91" w:rsidTr="00C564DD">
        <w:trPr>
          <w:cantSplit/>
          <w:trHeight w:val="970"/>
        </w:trPr>
        <w:tc>
          <w:tcPr>
            <w:tcW w:w="522" w:type="dxa"/>
            <w:tcBorders>
              <w:left w:val="single" w:sz="4" w:space="0" w:color="auto"/>
              <w:right w:val="single" w:sz="4" w:space="0" w:color="auto"/>
            </w:tcBorders>
            <w:vAlign w:val="center"/>
            <w:hideMark/>
          </w:tcPr>
          <w:p w:rsidR="00C564DD" w:rsidRPr="00320F91" w:rsidRDefault="00C564DD">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rPr>
              <w:t>3.</w:t>
            </w:r>
          </w:p>
        </w:tc>
        <w:tc>
          <w:tcPr>
            <w:tcW w:w="3081" w:type="dxa"/>
            <w:tcBorders>
              <w:left w:val="single" w:sz="4" w:space="0" w:color="auto"/>
              <w:right w:val="single" w:sz="4" w:space="0" w:color="auto"/>
            </w:tcBorders>
            <w:vAlign w:val="center"/>
          </w:tcPr>
          <w:p w:rsidR="00C564DD" w:rsidRPr="00320F91" w:rsidRDefault="00C564DD">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lang w:val="en-CA"/>
              </w:rPr>
              <w:t xml:space="preserve">Were the cases collected in more than one centre? </w:t>
            </w:r>
            <w:r>
              <w:rPr>
                <w:rFonts w:ascii="Times New Roman" w:hAnsi="Times New Roman" w:cs="Times New Roman"/>
                <w:sz w:val="20"/>
                <w:szCs w:val="20"/>
                <w:lang w:val="en-CA"/>
              </w:rPr>
              <w:t>(Yes/Unclear/No)</w:t>
            </w:r>
          </w:p>
        </w:tc>
        <w:tc>
          <w:tcPr>
            <w:tcW w:w="474"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eastAsia="PMingLiU" w:hAnsi="Times New Roman" w:cs="Times New Roman" w:hint="eastAsia"/>
                <w:sz w:val="20"/>
                <w:szCs w:val="20"/>
                <w:lang w:val="en-CA" w:eastAsia="zh-TW"/>
              </w:rPr>
              <w:t>Yes</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 xml:space="preserve">Unclear </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r>
      <w:tr w:rsidR="00C564DD" w:rsidRPr="00320F91" w:rsidTr="00355859">
        <w:trPr>
          <w:cantSplit/>
          <w:trHeight w:val="992"/>
        </w:trPr>
        <w:tc>
          <w:tcPr>
            <w:tcW w:w="522" w:type="dxa"/>
            <w:tcBorders>
              <w:left w:val="single" w:sz="4" w:space="0" w:color="auto"/>
              <w:bottom w:val="single" w:sz="4" w:space="0" w:color="auto"/>
              <w:right w:val="single" w:sz="4" w:space="0" w:color="auto"/>
            </w:tcBorders>
            <w:vAlign w:val="center"/>
            <w:hideMark/>
          </w:tcPr>
          <w:p w:rsidR="00C564DD" w:rsidRPr="00320F91" w:rsidRDefault="00C564DD">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rPr>
              <w:t>4.</w:t>
            </w:r>
          </w:p>
        </w:tc>
        <w:tc>
          <w:tcPr>
            <w:tcW w:w="3081" w:type="dxa"/>
            <w:tcBorders>
              <w:left w:val="single" w:sz="4" w:space="0" w:color="auto"/>
              <w:bottom w:val="single" w:sz="4" w:space="0" w:color="auto"/>
              <w:right w:val="single" w:sz="4" w:space="0" w:color="auto"/>
            </w:tcBorders>
            <w:vAlign w:val="center"/>
          </w:tcPr>
          <w:p w:rsidR="00C564DD" w:rsidRPr="00320F91" w:rsidRDefault="00C564DD">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lang w:val="en-CA"/>
              </w:rPr>
              <w:t xml:space="preserve">Were patients recruited consecutively? </w:t>
            </w:r>
            <w:r>
              <w:rPr>
                <w:rFonts w:ascii="Times New Roman" w:hAnsi="Times New Roman" w:cs="Times New Roman"/>
                <w:sz w:val="20"/>
                <w:szCs w:val="20"/>
                <w:lang w:val="en-CA"/>
              </w:rPr>
              <w:t>(Yes/Unclear/No)</w:t>
            </w:r>
          </w:p>
        </w:tc>
        <w:tc>
          <w:tcPr>
            <w:tcW w:w="474"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eastAsia="PMingLiU" w:hAnsi="Times New Roman" w:cs="Times New Roman" w:hint="eastAsia"/>
                <w:sz w:val="20"/>
                <w:szCs w:val="20"/>
                <w:lang w:val="en-CA" w:eastAsia="zh-TW"/>
              </w:rPr>
              <w:t>Yes</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r>
      <w:tr w:rsidR="00C564DD" w:rsidRPr="00320F91" w:rsidTr="000665CD">
        <w:tc>
          <w:tcPr>
            <w:tcW w:w="14318"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DD" w:rsidRPr="008C6815" w:rsidRDefault="00C564DD" w:rsidP="008C6815">
            <w:pPr>
              <w:spacing w:before="40" w:after="40"/>
              <w:jc w:val="center"/>
              <w:rPr>
                <w:rFonts w:ascii="Times New Roman" w:hAnsi="Times New Roman" w:cs="Times New Roman"/>
                <w:sz w:val="10"/>
                <w:szCs w:val="20"/>
                <w:lang w:val="en-CA"/>
              </w:rPr>
            </w:pPr>
            <w:r w:rsidRPr="00320F91">
              <w:rPr>
                <w:rFonts w:ascii="Times New Roman" w:hAnsi="Times New Roman" w:cs="Times New Roman"/>
                <w:sz w:val="20"/>
                <w:szCs w:val="20"/>
                <w:lang w:val="en-CA"/>
              </w:rPr>
              <w:t xml:space="preserve">Study population </w:t>
            </w:r>
          </w:p>
        </w:tc>
      </w:tr>
      <w:tr w:rsidR="00C564DD" w:rsidRPr="00320F91" w:rsidTr="000665CD">
        <w:trPr>
          <w:cantSplit/>
          <w:trHeight w:val="659"/>
        </w:trPr>
        <w:tc>
          <w:tcPr>
            <w:tcW w:w="522" w:type="dxa"/>
            <w:tcBorders>
              <w:top w:val="single" w:sz="4" w:space="0" w:color="auto"/>
              <w:left w:val="single" w:sz="4" w:space="0" w:color="auto"/>
              <w:right w:val="single" w:sz="4" w:space="0" w:color="auto"/>
            </w:tcBorders>
            <w:hideMark/>
          </w:tcPr>
          <w:p w:rsidR="00C564DD" w:rsidRPr="00320F91" w:rsidRDefault="00C564DD">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rPr>
              <w:t xml:space="preserve">5. </w:t>
            </w:r>
          </w:p>
          <w:p w:rsidR="00C564DD" w:rsidRDefault="00C564DD">
            <w:pPr>
              <w:spacing w:before="40" w:after="40"/>
              <w:rPr>
                <w:rFonts w:ascii="Times New Roman" w:hAnsi="Times New Roman" w:cs="Times New Roman"/>
                <w:sz w:val="20"/>
                <w:szCs w:val="20"/>
                <w:lang w:val="en-CA"/>
              </w:rPr>
            </w:pPr>
          </w:p>
        </w:tc>
        <w:tc>
          <w:tcPr>
            <w:tcW w:w="3081" w:type="dxa"/>
            <w:tcBorders>
              <w:top w:val="single" w:sz="4" w:space="0" w:color="auto"/>
              <w:left w:val="single" w:sz="4" w:space="0" w:color="auto"/>
              <w:right w:val="single" w:sz="4" w:space="0" w:color="auto"/>
            </w:tcBorders>
          </w:tcPr>
          <w:p w:rsidR="00C564DD" w:rsidRPr="00320F91" w:rsidRDefault="00C564DD">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lang w:val="en-CA"/>
              </w:rPr>
              <w:t>Were the characteristics of the patients included in the study described?</w:t>
            </w:r>
            <w:r>
              <w:rPr>
                <w:rFonts w:ascii="Times New Roman" w:eastAsia="PMingLiU" w:hAnsi="Times New Roman" w:cs="Times New Roman" w:hint="eastAsia"/>
                <w:sz w:val="20"/>
                <w:szCs w:val="20"/>
                <w:lang w:val="en-CA" w:eastAsia="zh-TW"/>
              </w:rPr>
              <w:t xml:space="preserve"> (Yes/</w:t>
            </w:r>
            <w:r>
              <w:rPr>
                <w:rFonts w:ascii="Times New Roman" w:eastAsia="PMingLiU" w:hAnsi="Times New Roman" w:cs="Times New Roman"/>
                <w:sz w:val="20"/>
                <w:szCs w:val="20"/>
                <w:lang w:val="it-IT" w:eastAsia="zh-TW"/>
              </w:rPr>
              <w:t>Partial</w:t>
            </w:r>
            <w:r>
              <w:rPr>
                <w:rFonts w:ascii="Times New Roman" w:eastAsia="MS Mincho" w:hAnsi="Times New Roman" w:cs="Times New Roman"/>
                <w:sz w:val="20"/>
                <w:szCs w:val="20"/>
                <w:lang w:eastAsia="ja-JP"/>
              </w:rPr>
              <w:t>/No)</w:t>
            </w:r>
          </w:p>
        </w:tc>
        <w:tc>
          <w:tcPr>
            <w:tcW w:w="474"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r>
      <w:tr w:rsidR="00C564DD" w:rsidRPr="00320F91" w:rsidTr="000665CD">
        <w:trPr>
          <w:cantSplit/>
          <w:trHeight w:val="983"/>
        </w:trPr>
        <w:tc>
          <w:tcPr>
            <w:tcW w:w="522" w:type="dxa"/>
            <w:tcBorders>
              <w:left w:val="single" w:sz="4" w:space="0" w:color="auto"/>
              <w:right w:val="single" w:sz="4" w:space="0" w:color="auto"/>
            </w:tcBorders>
            <w:hideMark/>
          </w:tcPr>
          <w:p w:rsidR="00C564DD" w:rsidRPr="00320F91" w:rsidRDefault="00C564DD" w:rsidP="007273C4">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rPr>
              <w:lastRenderedPageBreak/>
              <w:t xml:space="preserve">6. </w:t>
            </w:r>
          </w:p>
        </w:tc>
        <w:tc>
          <w:tcPr>
            <w:tcW w:w="3081" w:type="dxa"/>
            <w:tcBorders>
              <w:left w:val="single" w:sz="4" w:space="0" w:color="auto"/>
              <w:right w:val="single" w:sz="4" w:space="0" w:color="auto"/>
            </w:tcBorders>
          </w:tcPr>
          <w:p w:rsidR="00C564DD" w:rsidRPr="00320F91" w:rsidRDefault="00C564DD" w:rsidP="007273C4">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lang w:val="en-CA"/>
              </w:rPr>
              <w:t>Were the eligibility criteria (i.e. inclusion and exclusion criteria) for entry into the study clearly stated?</w:t>
            </w:r>
            <w:r>
              <w:rPr>
                <w:rFonts w:ascii="Times New Roman" w:hAnsi="Times New Roman" w:cs="Times New Roman"/>
                <w:sz w:val="20"/>
                <w:szCs w:val="20"/>
                <w:lang w:val="en-CA"/>
              </w:rPr>
              <w:t xml:space="preserve"> </w:t>
            </w:r>
            <w:r>
              <w:rPr>
                <w:rFonts w:ascii="Times New Roman" w:eastAsia="PMingLiU" w:hAnsi="Times New Roman" w:cs="Times New Roman" w:hint="eastAsia"/>
                <w:sz w:val="20"/>
                <w:szCs w:val="20"/>
                <w:lang w:val="en-CA" w:eastAsia="zh-TW"/>
              </w:rPr>
              <w:t>(Yes/</w:t>
            </w:r>
            <w:r>
              <w:rPr>
                <w:rFonts w:ascii="Times New Roman" w:eastAsia="PMingLiU" w:hAnsi="Times New Roman" w:cs="Times New Roman"/>
                <w:sz w:val="20"/>
                <w:szCs w:val="20"/>
                <w:lang w:val="it-IT" w:eastAsia="zh-TW"/>
              </w:rPr>
              <w:t>Partial</w:t>
            </w:r>
            <w:r>
              <w:rPr>
                <w:rFonts w:ascii="Times New Roman" w:eastAsia="MS Mincho" w:hAnsi="Times New Roman" w:cs="Times New Roman"/>
                <w:sz w:val="20"/>
                <w:szCs w:val="20"/>
                <w:lang w:eastAsia="ja-JP"/>
              </w:rPr>
              <w:t>/No)</w:t>
            </w:r>
          </w:p>
        </w:tc>
        <w:tc>
          <w:tcPr>
            <w:tcW w:w="474" w:type="dxa"/>
            <w:tcBorders>
              <w:top w:val="single" w:sz="4" w:space="0" w:color="auto"/>
              <w:left w:val="single" w:sz="4" w:space="0" w:color="auto"/>
              <w:bottom w:val="single" w:sz="4" w:space="0" w:color="auto"/>
              <w:right w:val="single" w:sz="4" w:space="0" w:color="auto"/>
            </w:tcBorders>
            <w:textDirection w:val="btLr"/>
          </w:tcPr>
          <w:p w:rsidR="00C564DD" w:rsidRPr="00AB25C8" w:rsidRDefault="00C564DD" w:rsidP="000665CD">
            <w:pPr>
              <w:spacing w:before="40" w:after="40"/>
              <w:ind w:left="113" w:right="113"/>
              <w:rPr>
                <w:rFonts w:ascii="Times New Roman" w:hAnsi="Times New Roman" w:cs="Times New Roman"/>
                <w:sz w:val="20"/>
                <w:szCs w:val="20"/>
                <w:lang w:val="en-CA"/>
              </w:rPr>
            </w:pPr>
            <w:r w:rsidRPr="00AB25C8">
              <w:rPr>
                <w:rFonts w:ascii="Times New Roman" w:hAnsi="Times New Roman" w:cs="Times New Roman"/>
                <w:sz w:val="20"/>
                <w:szCs w:val="20"/>
                <w:lang w:val="en-CA"/>
              </w:rPr>
              <w:t>Partial</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r>
      <w:tr w:rsidR="00C564DD" w:rsidRPr="00320F91" w:rsidTr="003C17A8">
        <w:trPr>
          <w:cantSplit/>
          <w:trHeight w:val="954"/>
        </w:trPr>
        <w:tc>
          <w:tcPr>
            <w:tcW w:w="522" w:type="dxa"/>
            <w:tcBorders>
              <w:left w:val="single" w:sz="4" w:space="0" w:color="auto"/>
              <w:bottom w:val="single" w:sz="4" w:space="0" w:color="auto"/>
              <w:right w:val="single" w:sz="4" w:space="0" w:color="auto"/>
            </w:tcBorders>
            <w:hideMark/>
          </w:tcPr>
          <w:p w:rsidR="00C564DD" w:rsidRPr="00320F91" w:rsidRDefault="00C564DD" w:rsidP="0010714B">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rPr>
              <w:t xml:space="preserve">7. </w:t>
            </w:r>
          </w:p>
        </w:tc>
        <w:tc>
          <w:tcPr>
            <w:tcW w:w="3081" w:type="dxa"/>
            <w:tcBorders>
              <w:left w:val="single" w:sz="4" w:space="0" w:color="auto"/>
              <w:bottom w:val="single" w:sz="4" w:space="0" w:color="auto"/>
              <w:right w:val="single" w:sz="4" w:space="0" w:color="auto"/>
            </w:tcBorders>
          </w:tcPr>
          <w:p w:rsidR="00C564DD" w:rsidRPr="00320F91" w:rsidRDefault="00C564DD" w:rsidP="0010714B">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lang w:val="en-CA"/>
              </w:rPr>
              <w:t>Did patients enter the study at a similar point in the disease?</w:t>
            </w:r>
            <w:r>
              <w:rPr>
                <w:rFonts w:ascii="Times New Roman" w:hAnsi="Times New Roman" w:cs="Times New Roman"/>
                <w:sz w:val="20"/>
                <w:szCs w:val="20"/>
                <w:lang w:val="en-CA"/>
              </w:rPr>
              <w:t xml:space="preserve"> </w:t>
            </w:r>
            <w:r>
              <w:rPr>
                <w:rFonts w:ascii="Times New Roman" w:eastAsia="PMingLiU" w:hAnsi="Times New Roman" w:cs="Times New Roman" w:hint="eastAsia"/>
                <w:sz w:val="20"/>
                <w:szCs w:val="20"/>
                <w:lang w:val="en-CA" w:eastAsia="zh-TW"/>
              </w:rPr>
              <w:t>(Yes/</w:t>
            </w:r>
            <w:r>
              <w:rPr>
                <w:rFonts w:ascii="Times New Roman" w:eastAsia="PMingLiU" w:hAnsi="Times New Roman" w:cs="Times New Roman"/>
                <w:sz w:val="20"/>
                <w:szCs w:val="20"/>
                <w:lang w:val="it-IT" w:eastAsia="zh-TW"/>
              </w:rPr>
              <w:t>Unclear</w:t>
            </w:r>
            <w:r>
              <w:rPr>
                <w:rFonts w:ascii="Times New Roman" w:eastAsia="MS Mincho" w:hAnsi="Times New Roman" w:cs="Times New Roman"/>
                <w:sz w:val="20"/>
                <w:szCs w:val="20"/>
                <w:lang w:eastAsia="ja-JP"/>
              </w:rPr>
              <w:t>/No)</w:t>
            </w:r>
          </w:p>
        </w:tc>
        <w:tc>
          <w:tcPr>
            <w:tcW w:w="474"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0665CD">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r>
      <w:tr w:rsidR="00C564DD" w:rsidRPr="00320F91" w:rsidTr="000665CD">
        <w:tc>
          <w:tcPr>
            <w:tcW w:w="14318"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DD" w:rsidRPr="008C6815" w:rsidRDefault="00C564DD" w:rsidP="008C6815">
            <w:pPr>
              <w:spacing w:before="40" w:after="40"/>
              <w:jc w:val="center"/>
              <w:rPr>
                <w:rFonts w:ascii="Times New Roman" w:hAnsi="Times New Roman" w:cs="Times New Roman"/>
                <w:sz w:val="10"/>
                <w:szCs w:val="20"/>
                <w:lang w:val="en-CA"/>
              </w:rPr>
            </w:pPr>
            <w:r w:rsidRPr="00320F91">
              <w:rPr>
                <w:rFonts w:ascii="Times New Roman" w:hAnsi="Times New Roman" w:cs="Times New Roman"/>
                <w:sz w:val="20"/>
                <w:szCs w:val="20"/>
                <w:lang w:val="en-CA"/>
              </w:rPr>
              <w:t>Intervention and co-intervention</w:t>
            </w:r>
          </w:p>
        </w:tc>
      </w:tr>
      <w:tr w:rsidR="00C564DD" w:rsidRPr="00320F91" w:rsidTr="009D4E43">
        <w:trPr>
          <w:cantSplit/>
          <w:trHeight w:val="533"/>
        </w:trPr>
        <w:tc>
          <w:tcPr>
            <w:tcW w:w="522" w:type="dxa"/>
            <w:tcBorders>
              <w:top w:val="single" w:sz="4" w:space="0" w:color="auto"/>
              <w:left w:val="single" w:sz="4" w:space="0" w:color="auto"/>
              <w:right w:val="single" w:sz="4" w:space="0" w:color="auto"/>
            </w:tcBorders>
            <w:hideMark/>
          </w:tcPr>
          <w:p w:rsidR="00C564DD" w:rsidRPr="00320F91" w:rsidRDefault="00C564DD">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rPr>
              <w:t xml:space="preserve">8. </w:t>
            </w:r>
          </w:p>
          <w:p w:rsidR="00C564DD" w:rsidRDefault="00C564DD">
            <w:pPr>
              <w:spacing w:before="40" w:after="40"/>
              <w:rPr>
                <w:rFonts w:ascii="Times New Roman" w:hAnsi="Times New Roman" w:cs="Times New Roman"/>
                <w:sz w:val="20"/>
                <w:szCs w:val="20"/>
                <w:lang w:val="en-CA"/>
              </w:rPr>
            </w:pPr>
          </w:p>
        </w:tc>
        <w:tc>
          <w:tcPr>
            <w:tcW w:w="3081" w:type="dxa"/>
            <w:tcBorders>
              <w:top w:val="single" w:sz="4" w:space="0" w:color="auto"/>
              <w:left w:val="single" w:sz="4" w:space="0" w:color="auto"/>
              <w:right w:val="single" w:sz="4" w:space="0" w:color="auto"/>
            </w:tcBorders>
          </w:tcPr>
          <w:p w:rsidR="00C564DD" w:rsidRPr="00320F91" w:rsidRDefault="00C564DD">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lang w:val="en-CA"/>
              </w:rPr>
              <w:t>Was the intervention of interest clearly described?</w:t>
            </w:r>
            <w:r>
              <w:rPr>
                <w:rFonts w:ascii="Times New Roman" w:eastAsia="PMingLiU" w:hAnsi="Times New Roman" w:cs="Times New Roman" w:hint="eastAsia"/>
                <w:sz w:val="20"/>
                <w:szCs w:val="20"/>
                <w:lang w:val="en-CA" w:eastAsia="zh-TW"/>
              </w:rPr>
              <w:t xml:space="preserve"> (Yes/</w:t>
            </w:r>
            <w:r>
              <w:rPr>
                <w:rFonts w:ascii="Times New Roman" w:eastAsia="PMingLiU" w:hAnsi="Times New Roman" w:cs="Times New Roman"/>
                <w:sz w:val="20"/>
                <w:szCs w:val="20"/>
                <w:lang w:val="it-IT" w:eastAsia="zh-TW"/>
              </w:rPr>
              <w:t>Partial</w:t>
            </w:r>
            <w:r>
              <w:rPr>
                <w:rFonts w:ascii="Times New Roman" w:eastAsia="MS Mincho" w:hAnsi="Times New Roman" w:cs="Times New Roman"/>
                <w:sz w:val="20"/>
                <w:szCs w:val="20"/>
                <w:lang w:eastAsia="ja-JP"/>
              </w:rPr>
              <w:t>/No)</w:t>
            </w:r>
          </w:p>
        </w:tc>
        <w:tc>
          <w:tcPr>
            <w:tcW w:w="474" w:type="dxa"/>
            <w:tcBorders>
              <w:top w:val="single" w:sz="4" w:space="0" w:color="auto"/>
              <w:left w:val="single" w:sz="4" w:space="0" w:color="auto"/>
              <w:bottom w:val="single" w:sz="4" w:space="0" w:color="auto"/>
              <w:right w:val="single" w:sz="4" w:space="0" w:color="auto"/>
            </w:tcBorders>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9D4E43">
            <w:pPr>
              <w:ind w:left="113" w:right="113"/>
            </w:pPr>
            <w:r w:rsidRPr="00D75764">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9D4E43">
            <w:pPr>
              <w:ind w:left="113" w:right="113"/>
            </w:pPr>
            <w:r w:rsidRPr="00D75764">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9D4E43">
            <w:pPr>
              <w:ind w:left="113" w:right="113"/>
            </w:pPr>
            <w:r w:rsidRPr="00D75764">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9D4E43">
            <w:pPr>
              <w:ind w:left="113" w:right="113"/>
            </w:pPr>
            <w:r w:rsidRPr="00D75764">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9D4E43">
            <w:pPr>
              <w:ind w:left="113" w:right="113"/>
            </w:pPr>
            <w:r w:rsidRPr="00D75764">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9D4E43">
            <w:pPr>
              <w:ind w:left="113" w:right="113"/>
            </w:pPr>
            <w:r w:rsidRPr="00D75764">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9D4E43">
            <w:pPr>
              <w:ind w:left="113" w:right="113"/>
            </w:pPr>
            <w:r w:rsidRPr="00D75764">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9D4E43">
            <w:pPr>
              <w:ind w:left="113" w:right="113"/>
            </w:pPr>
            <w:r w:rsidRPr="00D75764">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9D4E43">
            <w:pPr>
              <w:ind w:left="113" w:right="113"/>
            </w:pPr>
            <w:r w:rsidRPr="00D75764">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9D4E43">
            <w:pPr>
              <w:ind w:left="113" w:right="113"/>
            </w:pPr>
            <w:r w:rsidRPr="00D75764">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9D4E43">
            <w:pPr>
              <w:ind w:left="113" w:right="113"/>
            </w:pPr>
            <w:r w:rsidRPr="00D75764">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9D4E43">
            <w:pPr>
              <w:ind w:left="113" w:right="113"/>
            </w:pPr>
            <w:r w:rsidRPr="00D75764">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9D4E43">
            <w:pPr>
              <w:ind w:left="113" w:right="113"/>
            </w:pPr>
            <w:r w:rsidRPr="00D75764">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9D4E43">
            <w:pPr>
              <w:ind w:left="113" w:right="113"/>
            </w:pPr>
            <w:r w:rsidRPr="00D75764">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9D4E43">
            <w:pPr>
              <w:ind w:left="113" w:right="113"/>
            </w:pPr>
            <w:r w:rsidRPr="00D75764">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9D4E43">
            <w:pPr>
              <w:ind w:left="113" w:right="113"/>
            </w:pPr>
            <w:r w:rsidRPr="00D75764">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9D4E43">
            <w:pPr>
              <w:ind w:left="113" w:right="113"/>
            </w:pPr>
            <w:r w:rsidRPr="00D75764">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9D4E43">
            <w:pPr>
              <w:ind w:left="113" w:right="113"/>
            </w:pPr>
            <w:r w:rsidRPr="00D75764">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9D4E43">
            <w:pPr>
              <w:ind w:left="113" w:right="113"/>
            </w:pPr>
            <w:r w:rsidRPr="00D75764">
              <w:rPr>
                <w:rFonts w:ascii="Times New Roman" w:hAnsi="Times New Roman" w:cs="Times New Roman"/>
                <w:sz w:val="20"/>
                <w:szCs w:val="20"/>
                <w:lang w:val="en-CA"/>
              </w:rPr>
              <w:t>No</w:t>
            </w:r>
          </w:p>
        </w:tc>
      </w:tr>
      <w:tr w:rsidR="00C564DD" w:rsidRPr="00320F91" w:rsidTr="00AB25C8">
        <w:trPr>
          <w:cantSplit/>
          <w:trHeight w:val="805"/>
        </w:trPr>
        <w:tc>
          <w:tcPr>
            <w:tcW w:w="522" w:type="dxa"/>
            <w:tcBorders>
              <w:left w:val="single" w:sz="4" w:space="0" w:color="auto"/>
              <w:right w:val="single" w:sz="4" w:space="0" w:color="auto"/>
            </w:tcBorders>
            <w:hideMark/>
          </w:tcPr>
          <w:p w:rsidR="00C564DD" w:rsidRPr="00320F91" w:rsidRDefault="00C564DD" w:rsidP="000968A6">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rPr>
              <w:t xml:space="preserve">9. </w:t>
            </w:r>
          </w:p>
        </w:tc>
        <w:tc>
          <w:tcPr>
            <w:tcW w:w="3081" w:type="dxa"/>
            <w:tcBorders>
              <w:left w:val="single" w:sz="4" w:space="0" w:color="auto"/>
              <w:right w:val="single" w:sz="4" w:space="0" w:color="auto"/>
            </w:tcBorders>
          </w:tcPr>
          <w:p w:rsidR="00C564DD" w:rsidRDefault="00C564DD" w:rsidP="000968A6">
            <w:pPr>
              <w:spacing w:before="40" w:after="40"/>
              <w:rPr>
                <w:rFonts w:ascii="Times New Roman" w:hAnsi="Times New Roman" w:cs="Times New Roman"/>
                <w:sz w:val="20"/>
                <w:szCs w:val="20"/>
                <w:lang w:val="en-CA"/>
              </w:rPr>
            </w:pPr>
            <w:r w:rsidRPr="00320F91">
              <w:rPr>
                <w:rFonts w:ascii="Times New Roman" w:hAnsi="Times New Roman" w:cs="Times New Roman"/>
                <w:sz w:val="20"/>
                <w:szCs w:val="20"/>
                <w:lang w:val="en-CA"/>
              </w:rPr>
              <w:t>Were additional interventions (co-interventions) clearly described?</w:t>
            </w:r>
          </w:p>
          <w:p w:rsidR="00C564DD" w:rsidRPr="00320F91" w:rsidRDefault="00C564DD" w:rsidP="000968A6">
            <w:pPr>
              <w:spacing w:before="40" w:after="40"/>
              <w:rPr>
                <w:rFonts w:ascii="Times New Roman" w:hAnsi="Times New Roman" w:cs="Times New Roman"/>
                <w:sz w:val="20"/>
                <w:szCs w:val="20"/>
                <w:lang w:val="en-US" w:eastAsia="en-US"/>
              </w:rPr>
            </w:pPr>
            <w:r>
              <w:rPr>
                <w:rFonts w:ascii="Times New Roman" w:eastAsia="PMingLiU" w:hAnsi="Times New Roman" w:cs="Times New Roman" w:hint="eastAsia"/>
                <w:sz w:val="20"/>
                <w:szCs w:val="20"/>
                <w:lang w:val="en-CA" w:eastAsia="zh-TW"/>
              </w:rPr>
              <w:t>(Yes/</w:t>
            </w:r>
            <w:r>
              <w:rPr>
                <w:rFonts w:ascii="Times New Roman" w:eastAsia="PMingLiU" w:hAnsi="Times New Roman" w:cs="Times New Roman"/>
                <w:sz w:val="20"/>
                <w:szCs w:val="20"/>
                <w:lang w:val="it-IT" w:eastAsia="zh-TW"/>
              </w:rPr>
              <w:t>Partial</w:t>
            </w:r>
            <w:r>
              <w:rPr>
                <w:rFonts w:ascii="Times New Roman" w:eastAsia="MS Mincho" w:hAnsi="Times New Roman" w:cs="Times New Roman"/>
                <w:sz w:val="20"/>
                <w:szCs w:val="20"/>
                <w:lang w:eastAsia="ja-JP"/>
              </w:rPr>
              <w:t>/No)</w:t>
            </w:r>
          </w:p>
        </w:tc>
        <w:tc>
          <w:tcPr>
            <w:tcW w:w="474" w:type="dxa"/>
            <w:tcBorders>
              <w:top w:val="single" w:sz="4" w:space="0" w:color="auto"/>
              <w:left w:val="single" w:sz="4" w:space="0" w:color="auto"/>
              <w:bottom w:val="single" w:sz="4" w:space="0" w:color="auto"/>
              <w:right w:val="single" w:sz="4" w:space="0" w:color="auto"/>
            </w:tcBorders>
            <w:textDirection w:val="btLr"/>
          </w:tcPr>
          <w:p w:rsidR="00C564DD" w:rsidRDefault="00C564DD" w:rsidP="00AB25C8">
            <w:pPr>
              <w:ind w:left="113" w:right="113"/>
            </w:pPr>
            <w:r>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AB25C8">
            <w:pPr>
              <w:ind w:left="113" w:right="113"/>
            </w:pPr>
            <w:r w:rsidRPr="004E3FFC">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AB25C8">
            <w:pPr>
              <w:ind w:left="113" w:right="113"/>
            </w:pPr>
            <w:r w:rsidRPr="004E3FFC">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AB25C8">
            <w:pPr>
              <w:ind w:left="113" w:right="113"/>
            </w:pPr>
            <w:r w:rsidRPr="004E3FFC">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AB25C8">
            <w:pPr>
              <w:ind w:left="113" w:right="113"/>
            </w:pPr>
            <w:r w:rsidRPr="004E3FFC">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AB25C8">
            <w:pPr>
              <w:ind w:left="113" w:right="113"/>
            </w:pPr>
            <w:r w:rsidRPr="004E3FFC">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AB25C8">
            <w:pPr>
              <w:ind w:left="113" w:right="113"/>
            </w:pPr>
            <w:r w:rsidRPr="004E3FFC">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AB25C8">
            <w:pPr>
              <w:ind w:left="113" w:right="113"/>
            </w:pPr>
            <w:r w:rsidRPr="004E3FFC">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AB25C8">
            <w:pPr>
              <w:ind w:left="113" w:right="113"/>
            </w:pPr>
            <w:r w:rsidRPr="004E3FFC">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AB25C8">
            <w:pPr>
              <w:ind w:left="113" w:right="113"/>
            </w:pPr>
            <w:r w:rsidRPr="004E3FFC">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AB25C8">
            <w:pPr>
              <w:ind w:left="113" w:right="113"/>
            </w:pPr>
            <w:r w:rsidRPr="004E3FFC">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AB25C8">
            <w:pPr>
              <w:ind w:left="113" w:right="113"/>
            </w:pPr>
            <w:r w:rsidRPr="004E3FFC">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AB25C8">
            <w:pPr>
              <w:ind w:left="113" w:right="113"/>
            </w:pPr>
            <w:r w:rsidRPr="004E3FFC">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AB25C8">
            <w:pPr>
              <w:ind w:left="113" w:right="113"/>
            </w:pPr>
            <w:r w:rsidRPr="004E3FFC">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AB25C8">
            <w:pPr>
              <w:ind w:left="113" w:right="113"/>
            </w:pPr>
            <w:r w:rsidRPr="004E3FFC">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AB25C8">
            <w:pPr>
              <w:ind w:left="113" w:right="113"/>
            </w:pPr>
            <w:r w:rsidRPr="004E3FFC">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AB25C8">
            <w:pPr>
              <w:ind w:left="113" w:right="113"/>
            </w:pPr>
            <w:r w:rsidRPr="004E3FFC">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AB25C8">
            <w:pPr>
              <w:ind w:left="113" w:right="113"/>
            </w:pPr>
            <w:r w:rsidRPr="004E3FFC">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AB25C8">
            <w:pPr>
              <w:ind w:left="113" w:right="113"/>
            </w:pPr>
            <w:r w:rsidRPr="004E3FFC">
              <w:rPr>
                <w:rFonts w:ascii="Times New Roman" w:hAnsi="Times New Roman" w:cs="Times New Roman"/>
                <w:sz w:val="20"/>
                <w:szCs w:val="20"/>
                <w:lang w:val="en-CA"/>
              </w:rPr>
              <w:t>No</w:t>
            </w:r>
          </w:p>
        </w:tc>
        <w:tc>
          <w:tcPr>
            <w:tcW w:w="539" w:type="dxa"/>
            <w:tcBorders>
              <w:top w:val="single" w:sz="4" w:space="0" w:color="auto"/>
              <w:left w:val="single" w:sz="4" w:space="0" w:color="auto"/>
              <w:bottom w:val="single" w:sz="4" w:space="0" w:color="auto"/>
              <w:right w:val="single" w:sz="4" w:space="0" w:color="auto"/>
            </w:tcBorders>
            <w:textDirection w:val="btLr"/>
          </w:tcPr>
          <w:p w:rsidR="00C564DD" w:rsidRDefault="00C564DD" w:rsidP="00AB25C8">
            <w:pPr>
              <w:ind w:left="113" w:right="113"/>
            </w:pPr>
            <w:r w:rsidRPr="004E3FFC">
              <w:rPr>
                <w:rFonts w:ascii="Times New Roman" w:hAnsi="Times New Roman" w:cs="Times New Roman"/>
                <w:sz w:val="20"/>
                <w:szCs w:val="20"/>
                <w:lang w:val="en-CA"/>
              </w:rPr>
              <w:t>No</w:t>
            </w:r>
          </w:p>
        </w:tc>
      </w:tr>
      <w:tr w:rsidR="00C564DD" w:rsidRPr="00320F91" w:rsidTr="000665CD">
        <w:tc>
          <w:tcPr>
            <w:tcW w:w="14318"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DD" w:rsidRPr="008C6815" w:rsidRDefault="00C564DD" w:rsidP="008C6815">
            <w:pPr>
              <w:spacing w:before="40" w:after="40"/>
              <w:jc w:val="center"/>
              <w:rPr>
                <w:rFonts w:ascii="Times New Roman" w:hAnsi="Times New Roman" w:cs="Times New Roman"/>
                <w:sz w:val="10"/>
                <w:szCs w:val="20"/>
                <w:lang w:val="en-CA"/>
              </w:rPr>
            </w:pPr>
            <w:r w:rsidRPr="00320F91">
              <w:rPr>
                <w:rFonts w:ascii="Times New Roman" w:hAnsi="Times New Roman" w:cs="Times New Roman"/>
                <w:sz w:val="20"/>
                <w:szCs w:val="20"/>
                <w:lang w:val="en-CA"/>
              </w:rPr>
              <w:t>Outcome measure</w:t>
            </w:r>
          </w:p>
        </w:tc>
      </w:tr>
      <w:tr w:rsidR="00C564DD" w:rsidRPr="00320F91" w:rsidTr="00AB25C8">
        <w:trPr>
          <w:cantSplit/>
          <w:trHeight w:val="629"/>
        </w:trPr>
        <w:tc>
          <w:tcPr>
            <w:tcW w:w="522" w:type="dxa"/>
            <w:hideMark/>
          </w:tcPr>
          <w:p w:rsidR="00C564DD" w:rsidRPr="00320F91" w:rsidRDefault="00C564DD">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rPr>
              <w:t xml:space="preserve">10. </w:t>
            </w:r>
          </w:p>
          <w:p w:rsidR="00C564DD" w:rsidRPr="00320F91" w:rsidRDefault="00C564DD">
            <w:pPr>
              <w:spacing w:before="40" w:after="40"/>
              <w:rPr>
                <w:rFonts w:ascii="Times New Roman" w:hAnsi="Times New Roman" w:cs="Times New Roman"/>
                <w:sz w:val="20"/>
                <w:szCs w:val="20"/>
                <w:lang w:val="en-CA"/>
              </w:rPr>
            </w:pPr>
          </w:p>
        </w:tc>
        <w:tc>
          <w:tcPr>
            <w:tcW w:w="3081" w:type="dxa"/>
          </w:tcPr>
          <w:p w:rsidR="00C564DD" w:rsidRPr="00320F91" w:rsidRDefault="00C564DD">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lang w:val="en-CA"/>
              </w:rPr>
              <w:t>Were relevant outcome measures established a priori?</w:t>
            </w:r>
            <w:r>
              <w:rPr>
                <w:rFonts w:ascii="Times New Roman" w:hAnsi="Times New Roman" w:cs="Times New Roman"/>
                <w:sz w:val="20"/>
                <w:szCs w:val="20"/>
                <w:lang w:val="en-CA"/>
              </w:rPr>
              <w:t xml:space="preserve"> </w:t>
            </w:r>
            <w:r>
              <w:rPr>
                <w:rFonts w:ascii="Times New Roman" w:eastAsia="PMingLiU" w:hAnsi="Times New Roman" w:cs="Times New Roman" w:hint="eastAsia"/>
                <w:sz w:val="20"/>
                <w:szCs w:val="20"/>
                <w:lang w:val="en-CA" w:eastAsia="zh-TW"/>
              </w:rPr>
              <w:t>(Yes/</w:t>
            </w:r>
            <w:r w:rsidRPr="005A32AA">
              <w:rPr>
                <w:rFonts w:ascii="Times New Roman" w:eastAsia="PMingLiU" w:hAnsi="Times New Roman" w:cs="Times New Roman"/>
                <w:sz w:val="20"/>
                <w:szCs w:val="20"/>
                <w:lang w:eastAsia="zh-TW"/>
              </w:rPr>
              <w:t>Partial</w:t>
            </w:r>
            <w:r>
              <w:rPr>
                <w:rFonts w:ascii="Times New Roman" w:eastAsia="MS Mincho" w:hAnsi="Times New Roman" w:cs="Times New Roman"/>
                <w:sz w:val="20"/>
                <w:szCs w:val="20"/>
                <w:lang w:eastAsia="ja-JP"/>
              </w:rPr>
              <w:t>/No)</w:t>
            </w:r>
          </w:p>
        </w:tc>
        <w:tc>
          <w:tcPr>
            <w:tcW w:w="474"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7113FB">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7113FB">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7113FB">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7113FB">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7113FB">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7113FB">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7113FB">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7113FB">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7113FB">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7113FB">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7113FB">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7113FB">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7113FB">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7113FB">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7113FB">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7113FB">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7113FB">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7113FB">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7113FB">
              <w:rPr>
                <w:rFonts w:ascii="Times New Roman" w:hAnsi="Times New Roman" w:cs="Times New Roman"/>
                <w:sz w:val="20"/>
                <w:szCs w:val="20"/>
                <w:lang w:val="en-CA"/>
              </w:rPr>
              <w:t>Yes</w:t>
            </w:r>
          </w:p>
        </w:tc>
      </w:tr>
      <w:tr w:rsidR="00C564DD" w:rsidRPr="00320F91" w:rsidTr="006075FE">
        <w:trPr>
          <w:cantSplit/>
          <w:trHeight w:val="1007"/>
        </w:trPr>
        <w:tc>
          <w:tcPr>
            <w:tcW w:w="522" w:type="dxa"/>
            <w:hideMark/>
          </w:tcPr>
          <w:p w:rsidR="00C564DD" w:rsidRPr="00320F91" w:rsidRDefault="00C564DD" w:rsidP="009E7D3D">
            <w:pPr>
              <w:spacing w:before="40" w:after="40"/>
              <w:rPr>
                <w:rFonts w:ascii="Times New Roman" w:hAnsi="Times New Roman" w:cs="Times New Roman"/>
                <w:sz w:val="20"/>
                <w:szCs w:val="20"/>
                <w:highlight w:val="yellow"/>
                <w:lang w:val="en-US" w:eastAsia="en-US"/>
              </w:rPr>
            </w:pPr>
            <w:r w:rsidRPr="00320F91">
              <w:rPr>
                <w:rFonts w:ascii="Times New Roman" w:hAnsi="Times New Roman" w:cs="Times New Roman"/>
                <w:sz w:val="20"/>
                <w:szCs w:val="20"/>
              </w:rPr>
              <w:t>11.</w:t>
            </w:r>
          </w:p>
        </w:tc>
        <w:tc>
          <w:tcPr>
            <w:tcW w:w="3081" w:type="dxa"/>
          </w:tcPr>
          <w:p w:rsidR="00C564DD" w:rsidRPr="00501FDE" w:rsidRDefault="00C564DD" w:rsidP="009E7D3D">
            <w:pPr>
              <w:spacing w:before="40" w:after="40"/>
              <w:rPr>
                <w:rFonts w:ascii="Times New Roman" w:hAnsi="Times New Roman" w:cs="Times New Roman"/>
                <w:sz w:val="20"/>
                <w:szCs w:val="20"/>
                <w:lang w:val="en-CA"/>
              </w:rPr>
            </w:pPr>
            <w:r w:rsidRPr="00320F91">
              <w:rPr>
                <w:rFonts w:ascii="Times New Roman" w:hAnsi="Times New Roman" w:cs="Times New Roman"/>
                <w:sz w:val="20"/>
                <w:szCs w:val="20"/>
                <w:lang w:val="en-CA"/>
              </w:rPr>
              <w:t>Were outcome assessors blinded to the intervention that patients received?</w:t>
            </w:r>
            <w:r>
              <w:rPr>
                <w:rFonts w:ascii="Times New Roman" w:hAnsi="Times New Roman" w:cs="Times New Roman"/>
                <w:sz w:val="20"/>
                <w:szCs w:val="20"/>
                <w:lang w:val="en-CA"/>
              </w:rPr>
              <w:t xml:space="preserve"> </w:t>
            </w:r>
            <w:r>
              <w:rPr>
                <w:rFonts w:ascii="Times New Roman" w:eastAsia="PMingLiU" w:hAnsi="Times New Roman" w:cs="Times New Roman" w:hint="eastAsia"/>
                <w:sz w:val="20"/>
                <w:szCs w:val="20"/>
                <w:lang w:val="en-CA" w:eastAsia="zh-TW"/>
              </w:rPr>
              <w:t>(Yes/</w:t>
            </w:r>
            <w:r>
              <w:rPr>
                <w:rFonts w:ascii="Times New Roman" w:eastAsia="PMingLiU" w:hAnsi="Times New Roman" w:cs="Times New Roman"/>
                <w:sz w:val="20"/>
                <w:szCs w:val="20"/>
                <w:lang w:val="it-IT" w:eastAsia="zh-TW"/>
              </w:rPr>
              <w:t>Unclear</w:t>
            </w:r>
            <w:r>
              <w:rPr>
                <w:rFonts w:ascii="Times New Roman" w:eastAsia="MS Mincho" w:hAnsi="Times New Roman" w:cs="Times New Roman"/>
                <w:sz w:val="20"/>
                <w:szCs w:val="20"/>
                <w:lang w:eastAsia="ja-JP"/>
              </w:rPr>
              <w:t>/No)</w:t>
            </w:r>
          </w:p>
        </w:tc>
        <w:tc>
          <w:tcPr>
            <w:tcW w:w="474"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extDirection w:val="btLr"/>
          </w:tcPr>
          <w:p w:rsidR="00C564DD" w:rsidRDefault="00C564DD" w:rsidP="00AB25C8">
            <w:pPr>
              <w:ind w:left="113" w:right="113"/>
            </w:pPr>
            <w:r w:rsidRPr="00666C25">
              <w:rPr>
                <w:rFonts w:ascii="Times New Roman" w:hAnsi="Times New Roman" w:cs="Times New Roman"/>
                <w:sz w:val="20"/>
                <w:szCs w:val="20"/>
                <w:lang w:val="en-CA"/>
              </w:rPr>
              <w:t>Unclear</w:t>
            </w:r>
          </w:p>
        </w:tc>
        <w:tc>
          <w:tcPr>
            <w:tcW w:w="539" w:type="dxa"/>
            <w:textDirection w:val="btLr"/>
          </w:tcPr>
          <w:p w:rsidR="00C564DD" w:rsidRDefault="00C564DD" w:rsidP="00AB25C8">
            <w:pPr>
              <w:ind w:left="113" w:right="113"/>
            </w:pPr>
            <w:r w:rsidRPr="00666C25">
              <w:rPr>
                <w:rFonts w:ascii="Times New Roman" w:hAnsi="Times New Roman" w:cs="Times New Roman"/>
                <w:sz w:val="20"/>
                <w:szCs w:val="20"/>
                <w:lang w:val="en-CA"/>
              </w:rPr>
              <w:t>Unclear</w:t>
            </w:r>
          </w:p>
        </w:tc>
        <w:tc>
          <w:tcPr>
            <w:tcW w:w="539" w:type="dxa"/>
            <w:textDirection w:val="btLr"/>
          </w:tcPr>
          <w:p w:rsidR="00C564DD" w:rsidRDefault="00C564DD" w:rsidP="00AB25C8">
            <w:pPr>
              <w:ind w:left="113" w:right="113"/>
            </w:pPr>
            <w:r w:rsidRPr="00666C25">
              <w:rPr>
                <w:rFonts w:ascii="Times New Roman" w:hAnsi="Times New Roman" w:cs="Times New Roman"/>
                <w:sz w:val="20"/>
                <w:szCs w:val="20"/>
                <w:lang w:val="en-CA"/>
              </w:rPr>
              <w:t>Unclear</w:t>
            </w:r>
          </w:p>
        </w:tc>
        <w:tc>
          <w:tcPr>
            <w:tcW w:w="539" w:type="dxa"/>
            <w:textDirection w:val="btLr"/>
          </w:tcPr>
          <w:p w:rsidR="00C564DD" w:rsidRDefault="00C564DD" w:rsidP="00AB25C8">
            <w:pPr>
              <w:ind w:left="113" w:right="113"/>
            </w:pPr>
            <w:r w:rsidRPr="00666C25">
              <w:rPr>
                <w:rFonts w:ascii="Times New Roman" w:hAnsi="Times New Roman" w:cs="Times New Roman"/>
                <w:sz w:val="20"/>
                <w:szCs w:val="20"/>
                <w:lang w:val="en-CA"/>
              </w:rPr>
              <w:t>Unclear</w:t>
            </w:r>
          </w:p>
        </w:tc>
        <w:tc>
          <w:tcPr>
            <w:tcW w:w="539" w:type="dxa"/>
            <w:textDirection w:val="btLr"/>
          </w:tcPr>
          <w:p w:rsidR="00C564DD" w:rsidRDefault="00C564DD" w:rsidP="00AB25C8">
            <w:pPr>
              <w:ind w:left="113" w:right="113"/>
            </w:pPr>
            <w:r w:rsidRPr="00666C25">
              <w:rPr>
                <w:rFonts w:ascii="Times New Roman" w:hAnsi="Times New Roman" w:cs="Times New Roman"/>
                <w:sz w:val="20"/>
                <w:szCs w:val="20"/>
                <w:lang w:val="en-CA"/>
              </w:rPr>
              <w:t>Unclear</w:t>
            </w:r>
          </w:p>
        </w:tc>
        <w:tc>
          <w:tcPr>
            <w:tcW w:w="539" w:type="dxa"/>
            <w:textDirection w:val="btLr"/>
          </w:tcPr>
          <w:p w:rsidR="00C564DD" w:rsidRDefault="00C564DD" w:rsidP="00AB25C8">
            <w:pPr>
              <w:ind w:left="113" w:right="113"/>
            </w:pPr>
            <w:r w:rsidRPr="00666C25">
              <w:rPr>
                <w:rFonts w:ascii="Times New Roman" w:hAnsi="Times New Roman" w:cs="Times New Roman"/>
                <w:sz w:val="20"/>
                <w:szCs w:val="20"/>
                <w:lang w:val="en-CA"/>
              </w:rPr>
              <w:t>Unclear</w:t>
            </w:r>
          </w:p>
        </w:tc>
        <w:tc>
          <w:tcPr>
            <w:tcW w:w="539" w:type="dxa"/>
            <w:textDirection w:val="btLr"/>
          </w:tcPr>
          <w:p w:rsidR="00C564DD" w:rsidRDefault="00C564DD" w:rsidP="00AB25C8">
            <w:pPr>
              <w:ind w:left="113" w:right="113"/>
            </w:pPr>
            <w:r w:rsidRPr="00666C25">
              <w:rPr>
                <w:rFonts w:ascii="Times New Roman" w:hAnsi="Times New Roman" w:cs="Times New Roman"/>
                <w:sz w:val="20"/>
                <w:szCs w:val="20"/>
                <w:lang w:val="en-CA"/>
              </w:rPr>
              <w:t>Unclear</w:t>
            </w:r>
          </w:p>
        </w:tc>
        <w:tc>
          <w:tcPr>
            <w:tcW w:w="539" w:type="dxa"/>
            <w:textDirection w:val="btLr"/>
          </w:tcPr>
          <w:p w:rsidR="00C564DD" w:rsidRDefault="00C564DD" w:rsidP="00AB25C8">
            <w:pPr>
              <w:ind w:left="113" w:right="113"/>
            </w:pPr>
            <w:r w:rsidRPr="00666C25">
              <w:rPr>
                <w:rFonts w:ascii="Times New Roman" w:hAnsi="Times New Roman" w:cs="Times New Roman"/>
                <w:sz w:val="20"/>
                <w:szCs w:val="20"/>
                <w:lang w:val="en-CA"/>
              </w:rPr>
              <w:t>Unclear</w:t>
            </w:r>
          </w:p>
        </w:tc>
        <w:tc>
          <w:tcPr>
            <w:tcW w:w="539" w:type="dxa"/>
            <w:textDirection w:val="btLr"/>
          </w:tcPr>
          <w:p w:rsidR="00C564DD" w:rsidRDefault="00C564DD" w:rsidP="00AB25C8">
            <w:pPr>
              <w:ind w:left="113" w:right="113"/>
            </w:pPr>
            <w:r w:rsidRPr="00666C25">
              <w:rPr>
                <w:rFonts w:ascii="Times New Roman" w:hAnsi="Times New Roman" w:cs="Times New Roman"/>
                <w:sz w:val="20"/>
                <w:szCs w:val="20"/>
                <w:lang w:val="en-CA"/>
              </w:rPr>
              <w:t>Unclear</w:t>
            </w:r>
          </w:p>
        </w:tc>
        <w:tc>
          <w:tcPr>
            <w:tcW w:w="539" w:type="dxa"/>
            <w:textDirection w:val="btLr"/>
          </w:tcPr>
          <w:p w:rsidR="00C564DD" w:rsidRDefault="00C564DD" w:rsidP="00AB25C8">
            <w:pPr>
              <w:ind w:left="113" w:right="113"/>
            </w:pPr>
            <w:r w:rsidRPr="00666C25">
              <w:rPr>
                <w:rFonts w:ascii="Times New Roman" w:hAnsi="Times New Roman" w:cs="Times New Roman"/>
                <w:sz w:val="20"/>
                <w:szCs w:val="20"/>
                <w:lang w:val="en-CA"/>
              </w:rPr>
              <w:t>Unclear</w:t>
            </w:r>
          </w:p>
        </w:tc>
        <w:tc>
          <w:tcPr>
            <w:tcW w:w="539" w:type="dxa"/>
            <w:textDirection w:val="btLr"/>
          </w:tcPr>
          <w:p w:rsidR="00C564DD" w:rsidRDefault="00C564DD" w:rsidP="00AB25C8">
            <w:pPr>
              <w:ind w:left="113" w:right="113"/>
            </w:pPr>
            <w:r w:rsidRPr="00666C25">
              <w:rPr>
                <w:rFonts w:ascii="Times New Roman" w:hAnsi="Times New Roman" w:cs="Times New Roman"/>
                <w:sz w:val="20"/>
                <w:szCs w:val="20"/>
                <w:lang w:val="en-CA"/>
              </w:rPr>
              <w:t>Unclear</w:t>
            </w:r>
          </w:p>
        </w:tc>
        <w:tc>
          <w:tcPr>
            <w:tcW w:w="539" w:type="dxa"/>
            <w:textDirection w:val="btLr"/>
          </w:tcPr>
          <w:p w:rsidR="00C564DD" w:rsidRDefault="00C564DD" w:rsidP="00AB25C8">
            <w:pPr>
              <w:ind w:left="113" w:right="113"/>
            </w:pPr>
            <w:r w:rsidRPr="00666C25">
              <w:rPr>
                <w:rFonts w:ascii="Times New Roman" w:hAnsi="Times New Roman" w:cs="Times New Roman"/>
                <w:sz w:val="20"/>
                <w:szCs w:val="20"/>
                <w:lang w:val="en-CA"/>
              </w:rPr>
              <w:t>Unclear</w:t>
            </w:r>
          </w:p>
        </w:tc>
        <w:tc>
          <w:tcPr>
            <w:tcW w:w="539" w:type="dxa"/>
            <w:textDirection w:val="btLr"/>
          </w:tcPr>
          <w:p w:rsidR="00C564DD" w:rsidRDefault="00C564DD" w:rsidP="00AB25C8">
            <w:pPr>
              <w:ind w:left="113" w:right="113"/>
            </w:pPr>
            <w:r w:rsidRPr="00666C25">
              <w:rPr>
                <w:rFonts w:ascii="Times New Roman" w:hAnsi="Times New Roman" w:cs="Times New Roman"/>
                <w:sz w:val="20"/>
                <w:szCs w:val="20"/>
                <w:lang w:val="en-CA"/>
              </w:rPr>
              <w:t>Unclear</w:t>
            </w:r>
          </w:p>
        </w:tc>
        <w:tc>
          <w:tcPr>
            <w:tcW w:w="539" w:type="dxa"/>
            <w:textDirection w:val="btLr"/>
          </w:tcPr>
          <w:p w:rsidR="00C564DD" w:rsidRDefault="00C564DD" w:rsidP="00AB25C8">
            <w:pPr>
              <w:ind w:left="113" w:right="113"/>
            </w:pPr>
            <w:r w:rsidRPr="00666C25">
              <w:rPr>
                <w:rFonts w:ascii="Times New Roman" w:hAnsi="Times New Roman" w:cs="Times New Roman"/>
                <w:sz w:val="20"/>
                <w:szCs w:val="20"/>
                <w:lang w:val="en-CA"/>
              </w:rPr>
              <w:t>Unclear</w:t>
            </w:r>
          </w:p>
        </w:tc>
        <w:tc>
          <w:tcPr>
            <w:tcW w:w="539" w:type="dxa"/>
            <w:textDirection w:val="btLr"/>
          </w:tcPr>
          <w:p w:rsidR="00C564DD" w:rsidRDefault="00C564DD" w:rsidP="00AB25C8">
            <w:pPr>
              <w:ind w:left="113" w:right="113"/>
            </w:pPr>
            <w:r w:rsidRPr="00666C25">
              <w:rPr>
                <w:rFonts w:ascii="Times New Roman" w:hAnsi="Times New Roman" w:cs="Times New Roman"/>
                <w:sz w:val="20"/>
                <w:szCs w:val="20"/>
                <w:lang w:val="en-CA"/>
              </w:rPr>
              <w:t>Unclear</w:t>
            </w:r>
          </w:p>
        </w:tc>
        <w:tc>
          <w:tcPr>
            <w:tcW w:w="539" w:type="dxa"/>
            <w:textDirection w:val="btLr"/>
          </w:tcPr>
          <w:p w:rsidR="00C564DD" w:rsidRDefault="00C564DD" w:rsidP="00AB25C8">
            <w:pPr>
              <w:ind w:left="113" w:right="113"/>
            </w:pPr>
            <w:r w:rsidRPr="00666C25">
              <w:rPr>
                <w:rFonts w:ascii="Times New Roman" w:hAnsi="Times New Roman" w:cs="Times New Roman"/>
                <w:sz w:val="20"/>
                <w:szCs w:val="20"/>
                <w:lang w:val="en-CA"/>
              </w:rPr>
              <w:t>Unclear</w:t>
            </w:r>
          </w:p>
        </w:tc>
        <w:tc>
          <w:tcPr>
            <w:tcW w:w="539" w:type="dxa"/>
            <w:textDirection w:val="btLr"/>
          </w:tcPr>
          <w:p w:rsidR="00C564DD" w:rsidRDefault="00C564DD" w:rsidP="00AB25C8">
            <w:pPr>
              <w:ind w:left="113" w:right="113"/>
            </w:pPr>
            <w:r w:rsidRPr="00666C25">
              <w:rPr>
                <w:rFonts w:ascii="Times New Roman" w:hAnsi="Times New Roman" w:cs="Times New Roman"/>
                <w:sz w:val="20"/>
                <w:szCs w:val="20"/>
                <w:lang w:val="en-CA"/>
              </w:rPr>
              <w:t>Unclear</w:t>
            </w:r>
          </w:p>
        </w:tc>
        <w:tc>
          <w:tcPr>
            <w:tcW w:w="539" w:type="dxa"/>
            <w:textDirection w:val="btLr"/>
          </w:tcPr>
          <w:p w:rsidR="00C564DD" w:rsidRDefault="00C564DD" w:rsidP="00AB25C8">
            <w:pPr>
              <w:ind w:left="113" w:right="113"/>
            </w:pPr>
            <w:r w:rsidRPr="00666C25">
              <w:rPr>
                <w:rFonts w:ascii="Times New Roman" w:hAnsi="Times New Roman" w:cs="Times New Roman"/>
                <w:sz w:val="20"/>
                <w:szCs w:val="20"/>
                <w:lang w:val="en-CA"/>
              </w:rPr>
              <w:t>Unclear</w:t>
            </w:r>
          </w:p>
        </w:tc>
        <w:tc>
          <w:tcPr>
            <w:tcW w:w="539" w:type="dxa"/>
            <w:textDirection w:val="btLr"/>
          </w:tcPr>
          <w:p w:rsidR="00C564DD" w:rsidRDefault="00C564DD" w:rsidP="00AB25C8">
            <w:pPr>
              <w:ind w:left="113" w:right="113"/>
            </w:pPr>
            <w:r w:rsidRPr="00666C25">
              <w:rPr>
                <w:rFonts w:ascii="Times New Roman" w:hAnsi="Times New Roman" w:cs="Times New Roman"/>
                <w:sz w:val="20"/>
                <w:szCs w:val="20"/>
                <w:lang w:val="en-CA"/>
              </w:rPr>
              <w:t>Unclear</w:t>
            </w:r>
          </w:p>
        </w:tc>
      </w:tr>
      <w:tr w:rsidR="00C564DD" w:rsidRPr="00320F91" w:rsidTr="00AB25C8">
        <w:trPr>
          <w:cantSplit/>
          <w:trHeight w:val="835"/>
        </w:trPr>
        <w:tc>
          <w:tcPr>
            <w:tcW w:w="522" w:type="dxa"/>
            <w:hideMark/>
          </w:tcPr>
          <w:p w:rsidR="00C564DD" w:rsidRPr="00320F91" w:rsidRDefault="00C564DD" w:rsidP="00BA1351">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rPr>
              <w:t xml:space="preserve">12. </w:t>
            </w:r>
          </w:p>
        </w:tc>
        <w:tc>
          <w:tcPr>
            <w:tcW w:w="3081" w:type="dxa"/>
          </w:tcPr>
          <w:p w:rsidR="00C564DD" w:rsidRPr="00501FDE" w:rsidRDefault="00C564DD" w:rsidP="00BA1351">
            <w:pPr>
              <w:spacing w:before="40" w:after="40"/>
              <w:rPr>
                <w:rFonts w:ascii="Times New Roman" w:hAnsi="Times New Roman" w:cs="Times New Roman"/>
                <w:sz w:val="20"/>
                <w:szCs w:val="20"/>
                <w:lang w:val="en-CA"/>
              </w:rPr>
            </w:pPr>
            <w:r w:rsidRPr="00320F91">
              <w:rPr>
                <w:rFonts w:ascii="Times New Roman" w:hAnsi="Times New Roman" w:cs="Times New Roman"/>
                <w:sz w:val="20"/>
                <w:szCs w:val="20"/>
                <w:lang w:val="en-CA"/>
              </w:rPr>
              <w:t>Were the relevant outcomes measured using appropriate objective/subjective methods?</w:t>
            </w:r>
            <w:r>
              <w:rPr>
                <w:rFonts w:ascii="Times New Roman" w:hAnsi="Times New Roman" w:cs="Times New Roman"/>
                <w:sz w:val="20"/>
                <w:szCs w:val="20"/>
                <w:lang w:val="en-CA"/>
              </w:rPr>
              <w:t xml:space="preserve"> </w:t>
            </w:r>
            <w:r>
              <w:rPr>
                <w:rFonts w:ascii="Times New Roman" w:eastAsia="PMingLiU" w:hAnsi="Times New Roman" w:cs="Times New Roman" w:hint="eastAsia"/>
                <w:sz w:val="20"/>
                <w:szCs w:val="20"/>
                <w:lang w:val="en-CA" w:eastAsia="zh-TW"/>
              </w:rPr>
              <w:t>(Yes/</w:t>
            </w:r>
            <w:r>
              <w:rPr>
                <w:rFonts w:ascii="Times New Roman" w:eastAsia="PMingLiU" w:hAnsi="Times New Roman" w:cs="Times New Roman"/>
                <w:sz w:val="20"/>
                <w:szCs w:val="20"/>
                <w:lang w:val="it-IT" w:eastAsia="zh-TW"/>
              </w:rPr>
              <w:t>Partial</w:t>
            </w:r>
            <w:r>
              <w:rPr>
                <w:rFonts w:ascii="Times New Roman" w:eastAsia="MS Mincho" w:hAnsi="Times New Roman" w:cs="Times New Roman"/>
                <w:sz w:val="20"/>
                <w:szCs w:val="20"/>
                <w:lang w:eastAsia="ja-JP"/>
              </w:rPr>
              <w:t>/No)</w:t>
            </w:r>
          </w:p>
        </w:tc>
        <w:tc>
          <w:tcPr>
            <w:tcW w:w="474"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DC20BC">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DC20BC">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DC20BC">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DC20BC">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DC20BC">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DC20BC">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DC20BC">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DC20BC">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DC20BC">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DC20BC">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DC20BC">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DC20BC">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DC20BC">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DC20BC">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DC20BC">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DC20BC">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DC20BC">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DC20BC">
              <w:rPr>
                <w:rFonts w:ascii="Times New Roman" w:hAnsi="Times New Roman" w:cs="Times New Roman"/>
                <w:sz w:val="20"/>
                <w:szCs w:val="20"/>
                <w:lang w:val="en-CA"/>
              </w:rPr>
              <w:t>Yes</w:t>
            </w:r>
          </w:p>
        </w:tc>
        <w:tc>
          <w:tcPr>
            <w:tcW w:w="539" w:type="dxa"/>
            <w:textDirection w:val="btLr"/>
          </w:tcPr>
          <w:p w:rsidR="00C564DD" w:rsidRDefault="00C564DD" w:rsidP="00AB25C8">
            <w:pPr>
              <w:ind w:left="113" w:right="113"/>
            </w:pPr>
            <w:r w:rsidRPr="00DC20BC">
              <w:rPr>
                <w:rFonts w:ascii="Times New Roman" w:hAnsi="Times New Roman" w:cs="Times New Roman"/>
                <w:sz w:val="20"/>
                <w:szCs w:val="20"/>
                <w:lang w:val="en-CA"/>
              </w:rPr>
              <w:t>Yes</w:t>
            </w:r>
          </w:p>
        </w:tc>
      </w:tr>
      <w:tr w:rsidR="00C564DD" w:rsidRPr="00320F91" w:rsidTr="00501FDE">
        <w:trPr>
          <w:cantSplit/>
          <w:trHeight w:val="720"/>
        </w:trPr>
        <w:tc>
          <w:tcPr>
            <w:tcW w:w="522" w:type="dxa"/>
          </w:tcPr>
          <w:p w:rsidR="00C564DD" w:rsidRPr="00320F91" w:rsidRDefault="00C564DD" w:rsidP="00D447CF">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rPr>
              <w:t>13.</w:t>
            </w:r>
          </w:p>
        </w:tc>
        <w:tc>
          <w:tcPr>
            <w:tcW w:w="3081" w:type="dxa"/>
          </w:tcPr>
          <w:p w:rsidR="00C564DD" w:rsidRPr="00501FDE" w:rsidRDefault="00C564DD" w:rsidP="00D447CF">
            <w:pPr>
              <w:spacing w:before="40" w:after="40"/>
              <w:rPr>
                <w:rFonts w:ascii="Times New Roman" w:hAnsi="Times New Roman" w:cs="Times New Roman"/>
                <w:sz w:val="20"/>
                <w:szCs w:val="20"/>
                <w:lang w:val="en-CA"/>
              </w:rPr>
            </w:pPr>
            <w:r w:rsidRPr="00320F91">
              <w:rPr>
                <w:rFonts w:ascii="Times New Roman" w:hAnsi="Times New Roman" w:cs="Times New Roman"/>
                <w:sz w:val="20"/>
                <w:szCs w:val="20"/>
                <w:lang w:val="en-CA"/>
              </w:rPr>
              <w:t>Were the relevant outcome measures made before and after the intervention?</w:t>
            </w:r>
            <w:r>
              <w:rPr>
                <w:rFonts w:ascii="Times New Roman" w:hAnsi="Times New Roman" w:cs="Times New Roman"/>
                <w:sz w:val="20"/>
                <w:szCs w:val="20"/>
                <w:lang w:val="en-CA"/>
              </w:rPr>
              <w:t xml:space="preserve"> </w:t>
            </w:r>
            <w:r>
              <w:rPr>
                <w:rFonts w:ascii="Times New Roman" w:eastAsia="PMingLiU" w:hAnsi="Times New Roman" w:cs="Times New Roman" w:hint="eastAsia"/>
                <w:sz w:val="20"/>
                <w:szCs w:val="20"/>
                <w:lang w:val="en-CA" w:eastAsia="zh-TW"/>
              </w:rPr>
              <w:t>(Yes/</w:t>
            </w:r>
            <w:r>
              <w:rPr>
                <w:rFonts w:ascii="Times New Roman" w:eastAsia="PMingLiU" w:hAnsi="Times New Roman" w:cs="Times New Roman"/>
                <w:sz w:val="20"/>
                <w:szCs w:val="20"/>
                <w:lang w:val="it-IT" w:eastAsia="zh-TW"/>
              </w:rPr>
              <w:t>Unclear</w:t>
            </w:r>
            <w:r>
              <w:rPr>
                <w:rFonts w:ascii="Times New Roman" w:eastAsia="MS Mincho" w:hAnsi="Times New Roman" w:cs="Times New Roman"/>
                <w:sz w:val="20"/>
                <w:szCs w:val="20"/>
                <w:lang w:eastAsia="ja-JP"/>
              </w:rPr>
              <w:t>/No)</w:t>
            </w:r>
          </w:p>
        </w:tc>
        <w:tc>
          <w:tcPr>
            <w:tcW w:w="474"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r>
      <w:tr w:rsidR="00C564DD" w:rsidRPr="00320F91" w:rsidTr="000665CD">
        <w:tc>
          <w:tcPr>
            <w:tcW w:w="14318" w:type="dxa"/>
            <w:gridSpan w:val="22"/>
            <w:shd w:val="clear" w:color="auto" w:fill="D9D9D9" w:themeFill="background1" w:themeFillShade="D9"/>
          </w:tcPr>
          <w:p w:rsidR="00C564DD" w:rsidRPr="008C6815" w:rsidRDefault="00C564DD" w:rsidP="008C6815">
            <w:pPr>
              <w:spacing w:before="40" w:after="40"/>
              <w:jc w:val="center"/>
              <w:rPr>
                <w:rFonts w:ascii="Times New Roman" w:hAnsi="Times New Roman" w:cs="Times New Roman"/>
                <w:sz w:val="10"/>
                <w:szCs w:val="20"/>
                <w:lang w:val="en-CA"/>
              </w:rPr>
            </w:pPr>
            <w:r w:rsidRPr="00320F91">
              <w:rPr>
                <w:rFonts w:ascii="Times New Roman" w:hAnsi="Times New Roman" w:cs="Times New Roman"/>
                <w:sz w:val="20"/>
                <w:szCs w:val="20"/>
                <w:lang w:val="en-CA"/>
              </w:rPr>
              <w:t>Statistical analysis</w:t>
            </w:r>
          </w:p>
        </w:tc>
      </w:tr>
      <w:tr w:rsidR="00C564DD" w:rsidRPr="00320F91" w:rsidTr="00501FDE">
        <w:trPr>
          <w:cantSplit/>
          <w:trHeight w:val="699"/>
        </w:trPr>
        <w:tc>
          <w:tcPr>
            <w:tcW w:w="522" w:type="dxa"/>
            <w:hideMark/>
          </w:tcPr>
          <w:p w:rsidR="00C564DD" w:rsidRPr="00320F91" w:rsidRDefault="00C564DD">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rPr>
              <w:t>14.</w:t>
            </w:r>
          </w:p>
          <w:p w:rsidR="00C564DD" w:rsidRPr="00320F91" w:rsidRDefault="00C564DD">
            <w:pPr>
              <w:spacing w:before="40" w:after="40"/>
              <w:rPr>
                <w:rFonts w:ascii="Times New Roman" w:hAnsi="Times New Roman" w:cs="Times New Roman"/>
                <w:sz w:val="20"/>
                <w:szCs w:val="20"/>
                <w:lang w:val="en-CA"/>
              </w:rPr>
            </w:pPr>
          </w:p>
        </w:tc>
        <w:tc>
          <w:tcPr>
            <w:tcW w:w="3081" w:type="dxa"/>
          </w:tcPr>
          <w:p w:rsidR="00C564DD" w:rsidRPr="00320F91" w:rsidRDefault="00C564DD">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lang w:val="en-CA"/>
              </w:rPr>
              <w:t>Were the statistical tests used to assess the relevant outcomes appropriate?</w:t>
            </w:r>
            <w:r>
              <w:rPr>
                <w:rFonts w:ascii="Times New Roman" w:hAnsi="Times New Roman" w:cs="Times New Roman"/>
                <w:sz w:val="20"/>
                <w:szCs w:val="20"/>
                <w:lang w:val="en-CA"/>
              </w:rPr>
              <w:t xml:space="preserve"> </w:t>
            </w:r>
            <w:r>
              <w:rPr>
                <w:rFonts w:ascii="Times New Roman" w:eastAsia="PMingLiU" w:hAnsi="Times New Roman" w:cs="Times New Roman" w:hint="eastAsia"/>
                <w:sz w:val="20"/>
                <w:szCs w:val="20"/>
                <w:lang w:val="en-CA" w:eastAsia="zh-TW"/>
              </w:rPr>
              <w:t>(Yes/</w:t>
            </w:r>
            <w:r w:rsidRPr="005A32AA">
              <w:rPr>
                <w:rFonts w:ascii="Times New Roman" w:eastAsia="PMingLiU" w:hAnsi="Times New Roman" w:cs="Times New Roman"/>
                <w:sz w:val="20"/>
                <w:szCs w:val="20"/>
                <w:lang w:eastAsia="zh-TW"/>
              </w:rPr>
              <w:t>Unclear</w:t>
            </w:r>
            <w:r>
              <w:rPr>
                <w:rFonts w:ascii="Times New Roman" w:eastAsia="MS Mincho" w:hAnsi="Times New Roman" w:cs="Times New Roman"/>
                <w:sz w:val="20"/>
                <w:szCs w:val="20"/>
                <w:lang w:eastAsia="ja-JP"/>
              </w:rPr>
              <w:t>/No)</w:t>
            </w:r>
          </w:p>
        </w:tc>
        <w:tc>
          <w:tcPr>
            <w:tcW w:w="474"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r>
      <w:tr w:rsidR="00C564DD" w:rsidRPr="00320F91" w:rsidTr="000665CD">
        <w:tc>
          <w:tcPr>
            <w:tcW w:w="14318" w:type="dxa"/>
            <w:gridSpan w:val="22"/>
            <w:shd w:val="clear" w:color="auto" w:fill="D9D9D9" w:themeFill="background1" w:themeFillShade="D9"/>
          </w:tcPr>
          <w:p w:rsidR="00C564DD" w:rsidRPr="008C6815" w:rsidRDefault="00C564DD" w:rsidP="008C6815">
            <w:pPr>
              <w:spacing w:before="40" w:after="40"/>
              <w:jc w:val="center"/>
              <w:rPr>
                <w:rFonts w:ascii="Times New Roman" w:hAnsi="Times New Roman" w:cs="Times New Roman"/>
                <w:sz w:val="10"/>
                <w:szCs w:val="20"/>
                <w:lang w:val="en-CA"/>
              </w:rPr>
            </w:pPr>
            <w:r w:rsidRPr="00320F91">
              <w:rPr>
                <w:rFonts w:ascii="Times New Roman" w:hAnsi="Times New Roman" w:cs="Times New Roman"/>
                <w:sz w:val="20"/>
                <w:szCs w:val="20"/>
                <w:lang w:val="en-CA"/>
              </w:rPr>
              <w:lastRenderedPageBreak/>
              <w:t>Results and conclusions</w:t>
            </w:r>
          </w:p>
        </w:tc>
      </w:tr>
      <w:tr w:rsidR="00C564DD" w:rsidRPr="00320F91" w:rsidTr="007209A5">
        <w:trPr>
          <w:cantSplit/>
          <w:trHeight w:val="945"/>
        </w:trPr>
        <w:tc>
          <w:tcPr>
            <w:tcW w:w="522" w:type="dxa"/>
            <w:hideMark/>
          </w:tcPr>
          <w:p w:rsidR="00C564DD" w:rsidRPr="00320F91" w:rsidRDefault="00C564DD">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rPr>
              <w:t>15.</w:t>
            </w:r>
          </w:p>
          <w:p w:rsidR="00C564DD" w:rsidRPr="00320F91" w:rsidRDefault="00C564DD">
            <w:pPr>
              <w:spacing w:before="40" w:after="40"/>
              <w:rPr>
                <w:rFonts w:ascii="Times New Roman" w:hAnsi="Times New Roman" w:cs="Times New Roman"/>
                <w:sz w:val="20"/>
                <w:szCs w:val="20"/>
                <w:lang w:val="en-CA"/>
              </w:rPr>
            </w:pPr>
          </w:p>
        </w:tc>
        <w:tc>
          <w:tcPr>
            <w:tcW w:w="3081" w:type="dxa"/>
          </w:tcPr>
          <w:p w:rsidR="00C564DD" w:rsidRPr="00320F91" w:rsidRDefault="00C564DD">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lang w:val="en-CA"/>
              </w:rPr>
              <w:t xml:space="preserve">Was follow-up long enough for important events and outcomes to occur? </w:t>
            </w:r>
            <w:r>
              <w:rPr>
                <w:rFonts w:ascii="Times New Roman" w:eastAsia="PMingLiU" w:hAnsi="Times New Roman" w:cs="Times New Roman" w:hint="eastAsia"/>
                <w:sz w:val="20"/>
                <w:szCs w:val="20"/>
                <w:lang w:val="en-CA" w:eastAsia="zh-TW"/>
              </w:rPr>
              <w:t>(Yes/</w:t>
            </w:r>
            <w:r w:rsidRPr="00BA1586">
              <w:rPr>
                <w:rFonts w:ascii="Times New Roman" w:eastAsia="PMingLiU" w:hAnsi="Times New Roman" w:cs="Times New Roman"/>
                <w:sz w:val="20"/>
                <w:szCs w:val="20"/>
                <w:lang w:eastAsia="zh-TW"/>
              </w:rPr>
              <w:t>Unclear</w:t>
            </w:r>
            <w:r>
              <w:rPr>
                <w:rFonts w:ascii="Times New Roman" w:eastAsia="MS Mincho" w:hAnsi="Times New Roman" w:cs="Times New Roman"/>
                <w:sz w:val="20"/>
                <w:szCs w:val="20"/>
                <w:lang w:eastAsia="ja-JP"/>
              </w:rPr>
              <w:t>/No)</w:t>
            </w:r>
          </w:p>
        </w:tc>
        <w:tc>
          <w:tcPr>
            <w:tcW w:w="474"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Unclear</w:t>
            </w:r>
          </w:p>
        </w:tc>
        <w:tc>
          <w:tcPr>
            <w:tcW w:w="539" w:type="dxa"/>
            <w:textDirection w:val="btLr"/>
          </w:tcPr>
          <w:p w:rsidR="00C564DD" w:rsidRDefault="00C564DD" w:rsidP="007209A5">
            <w:pPr>
              <w:ind w:left="113" w:right="113"/>
            </w:pPr>
            <w:r w:rsidRPr="00B625AA">
              <w:rPr>
                <w:rFonts w:ascii="Times New Roman" w:hAnsi="Times New Roman" w:cs="Times New Roman"/>
                <w:sz w:val="20"/>
                <w:szCs w:val="20"/>
                <w:lang w:val="en-CA"/>
              </w:rPr>
              <w:t>Unclear</w:t>
            </w:r>
          </w:p>
        </w:tc>
        <w:tc>
          <w:tcPr>
            <w:tcW w:w="539" w:type="dxa"/>
            <w:textDirection w:val="btLr"/>
          </w:tcPr>
          <w:p w:rsidR="00C564DD" w:rsidRDefault="00C564DD" w:rsidP="007209A5">
            <w:pPr>
              <w:ind w:left="113" w:right="113"/>
            </w:pPr>
            <w:r w:rsidRPr="00B625AA">
              <w:rPr>
                <w:rFonts w:ascii="Times New Roman" w:hAnsi="Times New Roman" w:cs="Times New Roman"/>
                <w:sz w:val="20"/>
                <w:szCs w:val="20"/>
                <w:lang w:val="en-CA"/>
              </w:rPr>
              <w:t>Unclear</w:t>
            </w:r>
          </w:p>
        </w:tc>
        <w:tc>
          <w:tcPr>
            <w:tcW w:w="539" w:type="dxa"/>
            <w:textDirection w:val="btLr"/>
          </w:tcPr>
          <w:p w:rsidR="00C564DD" w:rsidRDefault="00C564DD" w:rsidP="007209A5">
            <w:pPr>
              <w:ind w:left="113" w:right="113"/>
            </w:pPr>
            <w:r w:rsidRPr="00B625AA">
              <w:rPr>
                <w:rFonts w:ascii="Times New Roman" w:hAnsi="Times New Roman" w:cs="Times New Roman"/>
                <w:sz w:val="20"/>
                <w:szCs w:val="20"/>
                <w:lang w:val="en-CA"/>
              </w:rPr>
              <w:t>Unclear</w:t>
            </w:r>
          </w:p>
        </w:tc>
        <w:tc>
          <w:tcPr>
            <w:tcW w:w="539" w:type="dxa"/>
            <w:textDirection w:val="btLr"/>
          </w:tcPr>
          <w:p w:rsidR="00C564DD" w:rsidRDefault="00C564DD" w:rsidP="007209A5">
            <w:pPr>
              <w:ind w:left="113" w:right="113"/>
            </w:pPr>
            <w:r w:rsidRPr="00B625AA">
              <w:rPr>
                <w:rFonts w:ascii="Times New Roman" w:hAnsi="Times New Roman" w:cs="Times New Roman"/>
                <w:sz w:val="20"/>
                <w:szCs w:val="20"/>
                <w:lang w:val="en-CA"/>
              </w:rPr>
              <w:t>Unclear</w:t>
            </w:r>
          </w:p>
        </w:tc>
        <w:tc>
          <w:tcPr>
            <w:tcW w:w="539" w:type="dxa"/>
            <w:textDirection w:val="btLr"/>
          </w:tcPr>
          <w:p w:rsidR="00C564DD" w:rsidRDefault="00C564DD" w:rsidP="007209A5">
            <w:pPr>
              <w:ind w:left="113" w:right="113"/>
            </w:pPr>
            <w:r w:rsidRPr="00B625AA">
              <w:rPr>
                <w:rFonts w:ascii="Times New Roman" w:hAnsi="Times New Roman" w:cs="Times New Roman"/>
                <w:sz w:val="20"/>
                <w:szCs w:val="20"/>
                <w:lang w:val="en-CA"/>
              </w:rPr>
              <w:t>Unclear</w:t>
            </w:r>
          </w:p>
        </w:tc>
        <w:tc>
          <w:tcPr>
            <w:tcW w:w="539" w:type="dxa"/>
            <w:textDirection w:val="btLr"/>
          </w:tcPr>
          <w:p w:rsidR="00C564DD" w:rsidRDefault="00C564DD" w:rsidP="007209A5">
            <w:pPr>
              <w:ind w:left="113" w:right="113"/>
            </w:pPr>
            <w:r w:rsidRPr="00B625AA">
              <w:rPr>
                <w:rFonts w:ascii="Times New Roman" w:hAnsi="Times New Roman" w:cs="Times New Roman"/>
                <w:sz w:val="20"/>
                <w:szCs w:val="20"/>
                <w:lang w:val="en-CA"/>
              </w:rPr>
              <w:t>Unclear</w:t>
            </w:r>
          </w:p>
        </w:tc>
      </w:tr>
      <w:tr w:rsidR="00C564DD" w:rsidRPr="00320F91" w:rsidTr="007D3ABE">
        <w:trPr>
          <w:cantSplit/>
          <w:trHeight w:val="561"/>
        </w:trPr>
        <w:tc>
          <w:tcPr>
            <w:tcW w:w="522" w:type="dxa"/>
            <w:hideMark/>
          </w:tcPr>
          <w:p w:rsidR="00C564DD" w:rsidRPr="00320F91" w:rsidRDefault="00C564DD" w:rsidP="00AB57CB">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rPr>
              <w:t>16.</w:t>
            </w:r>
          </w:p>
        </w:tc>
        <w:tc>
          <w:tcPr>
            <w:tcW w:w="3081" w:type="dxa"/>
          </w:tcPr>
          <w:p w:rsidR="00C564DD" w:rsidRPr="00501FDE" w:rsidRDefault="00C564DD" w:rsidP="00AB57CB">
            <w:pPr>
              <w:spacing w:before="40" w:after="40"/>
              <w:rPr>
                <w:rFonts w:ascii="Times New Roman" w:hAnsi="Times New Roman" w:cs="Times New Roman"/>
                <w:sz w:val="20"/>
                <w:szCs w:val="20"/>
                <w:lang w:val="en-CA"/>
              </w:rPr>
            </w:pPr>
            <w:r w:rsidRPr="00320F91">
              <w:rPr>
                <w:rFonts w:ascii="Times New Roman" w:hAnsi="Times New Roman" w:cs="Times New Roman"/>
                <w:sz w:val="20"/>
                <w:szCs w:val="20"/>
                <w:lang w:val="en-CA"/>
              </w:rPr>
              <w:t>Were losses to follow-up reported?</w:t>
            </w:r>
            <w:r>
              <w:rPr>
                <w:rFonts w:ascii="Times New Roman" w:hAnsi="Times New Roman" w:cs="Times New Roman"/>
                <w:sz w:val="20"/>
                <w:szCs w:val="20"/>
                <w:lang w:val="en-CA"/>
              </w:rPr>
              <w:t xml:space="preserve"> </w:t>
            </w:r>
            <w:r>
              <w:rPr>
                <w:rFonts w:ascii="Times New Roman" w:eastAsia="PMingLiU" w:hAnsi="Times New Roman" w:cs="Times New Roman" w:hint="eastAsia"/>
                <w:sz w:val="20"/>
                <w:szCs w:val="20"/>
                <w:lang w:val="en-CA" w:eastAsia="zh-TW"/>
              </w:rPr>
              <w:t>(Yes/</w:t>
            </w:r>
            <w:r>
              <w:rPr>
                <w:rFonts w:ascii="Times New Roman" w:eastAsia="PMingLiU" w:hAnsi="Times New Roman" w:cs="Times New Roman"/>
                <w:sz w:val="20"/>
                <w:szCs w:val="20"/>
                <w:lang w:val="it-IT" w:eastAsia="zh-TW"/>
              </w:rPr>
              <w:t>Unclear</w:t>
            </w:r>
            <w:r>
              <w:rPr>
                <w:rFonts w:ascii="Times New Roman" w:eastAsia="MS Mincho" w:hAnsi="Times New Roman" w:cs="Times New Roman"/>
                <w:sz w:val="20"/>
                <w:szCs w:val="20"/>
                <w:lang w:eastAsia="ja-JP"/>
              </w:rPr>
              <w:t>/No)</w:t>
            </w:r>
          </w:p>
        </w:tc>
        <w:tc>
          <w:tcPr>
            <w:tcW w:w="474"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 xml:space="preserve">No </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Default="00C564DD" w:rsidP="00E469B7">
            <w:pPr>
              <w:ind w:left="113" w:right="113"/>
            </w:pPr>
            <w:r w:rsidRPr="009A3BB8">
              <w:rPr>
                <w:rFonts w:ascii="Times New Roman" w:hAnsi="Times New Roman" w:cs="Times New Roman"/>
                <w:sz w:val="20"/>
                <w:szCs w:val="20"/>
                <w:lang w:val="en-CA"/>
              </w:rPr>
              <w:t>No</w:t>
            </w:r>
          </w:p>
        </w:tc>
        <w:tc>
          <w:tcPr>
            <w:tcW w:w="539" w:type="dxa"/>
            <w:textDirection w:val="btLr"/>
          </w:tcPr>
          <w:p w:rsidR="00C564DD" w:rsidRDefault="00C564DD" w:rsidP="00922F40">
            <w:pPr>
              <w:ind w:left="113" w:right="113"/>
            </w:pPr>
            <w:r w:rsidRPr="009A3BB8">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r>
      <w:tr w:rsidR="00C564DD" w:rsidRPr="00320F91" w:rsidTr="00C564DD">
        <w:trPr>
          <w:cantSplit/>
          <w:trHeight w:val="980"/>
        </w:trPr>
        <w:tc>
          <w:tcPr>
            <w:tcW w:w="522" w:type="dxa"/>
            <w:hideMark/>
          </w:tcPr>
          <w:p w:rsidR="00C564DD" w:rsidRPr="00320F91" w:rsidRDefault="00C564DD" w:rsidP="009F2B83">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rPr>
              <w:t>17.</w:t>
            </w:r>
          </w:p>
        </w:tc>
        <w:tc>
          <w:tcPr>
            <w:tcW w:w="3081" w:type="dxa"/>
          </w:tcPr>
          <w:p w:rsidR="00C564DD" w:rsidRPr="00501FDE" w:rsidRDefault="00C564DD" w:rsidP="009F2B83">
            <w:pPr>
              <w:spacing w:before="40" w:after="40"/>
              <w:rPr>
                <w:rFonts w:ascii="Times New Roman" w:hAnsi="Times New Roman" w:cs="Times New Roman"/>
                <w:sz w:val="20"/>
                <w:szCs w:val="20"/>
                <w:lang w:val="en-CA"/>
              </w:rPr>
            </w:pPr>
            <w:r w:rsidRPr="00320F91">
              <w:rPr>
                <w:rFonts w:ascii="Times New Roman" w:hAnsi="Times New Roman" w:cs="Times New Roman"/>
                <w:sz w:val="20"/>
                <w:szCs w:val="20"/>
                <w:lang w:val="en-CA"/>
              </w:rPr>
              <w:t>Did the study provided estimates of random variability in the data analysis of relevant outcomes?</w:t>
            </w:r>
            <w:r>
              <w:rPr>
                <w:rFonts w:ascii="Times New Roman" w:hAnsi="Times New Roman" w:cs="Times New Roman"/>
                <w:sz w:val="20"/>
                <w:szCs w:val="20"/>
                <w:lang w:val="en-CA"/>
              </w:rPr>
              <w:t xml:space="preserve"> </w:t>
            </w:r>
            <w:r>
              <w:rPr>
                <w:rFonts w:ascii="Times New Roman" w:eastAsia="PMingLiU" w:hAnsi="Times New Roman" w:cs="Times New Roman" w:hint="eastAsia"/>
                <w:sz w:val="20"/>
                <w:szCs w:val="20"/>
                <w:lang w:val="en-CA" w:eastAsia="zh-TW"/>
              </w:rPr>
              <w:t>(Yes/</w:t>
            </w:r>
            <w:r>
              <w:rPr>
                <w:rFonts w:ascii="Times New Roman" w:eastAsia="PMingLiU" w:hAnsi="Times New Roman" w:cs="Times New Roman"/>
                <w:sz w:val="20"/>
                <w:szCs w:val="20"/>
                <w:lang w:val="it-IT" w:eastAsia="zh-TW"/>
              </w:rPr>
              <w:t>Partial</w:t>
            </w:r>
            <w:r>
              <w:rPr>
                <w:rFonts w:ascii="Times New Roman" w:eastAsia="MS Mincho" w:hAnsi="Times New Roman" w:cs="Times New Roman"/>
                <w:sz w:val="20"/>
                <w:szCs w:val="20"/>
                <w:lang w:eastAsia="ja-JP"/>
              </w:rPr>
              <w:t>/No)</w:t>
            </w:r>
          </w:p>
        </w:tc>
        <w:tc>
          <w:tcPr>
            <w:tcW w:w="474"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922F40">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Default="00C564DD" w:rsidP="00E469B7">
            <w:pPr>
              <w:ind w:left="113" w:right="113"/>
            </w:pPr>
            <w:r w:rsidRPr="009A3BB8">
              <w:rPr>
                <w:rFonts w:ascii="Times New Roman" w:hAnsi="Times New Roman" w:cs="Times New Roman"/>
                <w:sz w:val="20"/>
                <w:szCs w:val="20"/>
                <w:lang w:val="en-CA"/>
              </w:rPr>
              <w:t>No</w:t>
            </w:r>
          </w:p>
        </w:tc>
        <w:tc>
          <w:tcPr>
            <w:tcW w:w="539" w:type="dxa"/>
            <w:textDirection w:val="btLr"/>
          </w:tcPr>
          <w:p w:rsidR="00C564DD" w:rsidRDefault="00C564DD" w:rsidP="00922F40">
            <w:pPr>
              <w:ind w:left="113" w:right="113"/>
            </w:pPr>
            <w:r w:rsidRPr="009A3BB8">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r>
      <w:tr w:rsidR="00C564DD" w:rsidRPr="00320F91" w:rsidTr="00BF58A3">
        <w:trPr>
          <w:cantSplit/>
          <w:trHeight w:val="544"/>
        </w:trPr>
        <w:tc>
          <w:tcPr>
            <w:tcW w:w="522" w:type="dxa"/>
          </w:tcPr>
          <w:p w:rsidR="00C564DD" w:rsidRPr="00320F91" w:rsidRDefault="00C564DD" w:rsidP="00415572">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rPr>
              <w:t>18.</w:t>
            </w:r>
          </w:p>
        </w:tc>
        <w:tc>
          <w:tcPr>
            <w:tcW w:w="3081" w:type="dxa"/>
          </w:tcPr>
          <w:p w:rsidR="00C564DD" w:rsidRPr="00501FDE" w:rsidRDefault="00C564DD" w:rsidP="00415572">
            <w:pPr>
              <w:spacing w:before="40" w:after="40"/>
              <w:rPr>
                <w:rFonts w:ascii="Times New Roman" w:hAnsi="Times New Roman" w:cs="Times New Roman"/>
                <w:sz w:val="20"/>
                <w:szCs w:val="20"/>
                <w:lang w:val="en-CA"/>
              </w:rPr>
            </w:pPr>
            <w:r w:rsidRPr="00320F91">
              <w:rPr>
                <w:rFonts w:ascii="Times New Roman" w:hAnsi="Times New Roman" w:cs="Times New Roman"/>
                <w:sz w:val="20"/>
                <w:szCs w:val="20"/>
                <w:lang w:val="en-CA"/>
              </w:rPr>
              <w:t>Were the adverse events reported?</w:t>
            </w:r>
            <w:r>
              <w:rPr>
                <w:rFonts w:ascii="Times New Roman" w:hAnsi="Times New Roman" w:cs="Times New Roman"/>
                <w:sz w:val="20"/>
                <w:szCs w:val="20"/>
                <w:lang w:val="en-CA"/>
              </w:rPr>
              <w:t xml:space="preserve"> </w:t>
            </w:r>
            <w:r>
              <w:rPr>
                <w:rFonts w:ascii="Times New Roman" w:eastAsia="PMingLiU" w:hAnsi="Times New Roman" w:cs="Times New Roman" w:hint="eastAsia"/>
                <w:sz w:val="20"/>
                <w:szCs w:val="20"/>
                <w:lang w:val="en-CA" w:eastAsia="zh-TW"/>
              </w:rPr>
              <w:t>(Yes/</w:t>
            </w:r>
            <w:r>
              <w:rPr>
                <w:rFonts w:ascii="Times New Roman" w:eastAsia="PMingLiU" w:hAnsi="Times New Roman" w:cs="Times New Roman"/>
                <w:sz w:val="20"/>
                <w:szCs w:val="20"/>
                <w:lang w:val="it-IT" w:eastAsia="zh-TW"/>
              </w:rPr>
              <w:t>Partial</w:t>
            </w:r>
            <w:r>
              <w:rPr>
                <w:rFonts w:ascii="Times New Roman" w:eastAsia="MS Mincho" w:hAnsi="Times New Roman" w:cs="Times New Roman"/>
                <w:sz w:val="20"/>
                <w:szCs w:val="20"/>
                <w:lang w:eastAsia="ja-JP"/>
              </w:rPr>
              <w:t>/No)</w:t>
            </w:r>
          </w:p>
        </w:tc>
        <w:tc>
          <w:tcPr>
            <w:tcW w:w="474"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extDirection w:val="btLr"/>
          </w:tcPr>
          <w:p w:rsidR="00C564DD" w:rsidRDefault="00C564DD" w:rsidP="00BF58A3">
            <w:pPr>
              <w:ind w:left="113" w:right="113"/>
            </w:pPr>
            <w:r w:rsidRPr="001C7FFB">
              <w:rPr>
                <w:rFonts w:ascii="Times New Roman" w:hAnsi="Times New Roman" w:cs="Times New Roman"/>
                <w:sz w:val="20"/>
                <w:szCs w:val="20"/>
                <w:lang w:val="en-CA"/>
              </w:rPr>
              <w:t>No</w:t>
            </w:r>
          </w:p>
        </w:tc>
        <w:tc>
          <w:tcPr>
            <w:tcW w:w="539" w:type="dxa"/>
            <w:textDirection w:val="btLr"/>
          </w:tcPr>
          <w:p w:rsidR="00C564DD" w:rsidRDefault="00C564DD" w:rsidP="00BF58A3">
            <w:pPr>
              <w:ind w:left="113" w:right="113"/>
            </w:pPr>
            <w:r w:rsidRPr="001C7FFB">
              <w:rPr>
                <w:rFonts w:ascii="Times New Roman" w:hAnsi="Times New Roman" w:cs="Times New Roman"/>
                <w:sz w:val="20"/>
                <w:szCs w:val="20"/>
                <w:lang w:val="en-CA"/>
              </w:rPr>
              <w:t>No</w:t>
            </w:r>
          </w:p>
        </w:tc>
        <w:tc>
          <w:tcPr>
            <w:tcW w:w="539" w:type="dxa"/>
            <w:textDirection w:val="btLr"/>
          </w:tcPr>
          <w:p w:rsidR="00C564DD" w:rsidRDefault="00C564DD" w:rsidP="00BF58A3">
            <w:pPr>
              <w:ind w:left="113" w:right="113"/>
            </w:pPr>
            <w:r w:rsidRPr="001C7FFB">
              <w:rPr>
                <w:rFonts w:ascii="Times New Roman" w:hAnsi="Times New Roman" w:cs="Times New Roman"/>
                <w:sz w:val="20"/>
                <w:szCs w:val="20"/>
                <w:lang w:val="en-CA"/>
              </w:rPr>
              <w:t>No</w:t>
            </w:r>
          </w:p>
        </w:tc>
        <w:tc>
          <w:tcPr>
            <w:tcW w:w="539" w:type="dxa"/>
            <w:textDirection w:val="btLr"/>
          </w:tcPr>
          <w:p w:rsidR="00C564DD" w:rsidRDefault="00C564DD" w:rsidP="00BF58A3">
            <w:pPr>
              <w:ind w:left="113" w:right="113"/>
            </w:pPr>
            <w:r w:rsidRPr="001C7FFB">
              <w:rPr>
                <w:rFonts w:ascii="Times New Roman" w:hAnsi="Times New Roman" w:cs="Times New Roman"/>
                <w:sz w:val="20"/>
                <w:szCs w:val="20"/>
                <w:lang w:val="en-CA"/>
              </w:rPr>
              <w:t>No</w:t>
            </w:r>
          </w:p>
        </w:tc>
        <w:tc>
          <w:tcPr>
            <w:tcW w:w="539" w:type="dxa"/>
            <w:textDirection w:val="btLr"/>
          </w:tcPr>
          <w:p w:rsidR="00C564DD" w:rsidRDefault="00C564DD" w:rsidP="00BF58A3">
            <w:pPr>
              <w:ind w:left="113" w:right="113"/>
            </w:pPr>
            <w:r w:rsidRPr="001C7FFB">
              <w:rPr>
                <w:rFonts w:ascii="Times New Roman" w:hAnsi="Times New Roman" w:cs="Times New Roman"/>
                <w:sz w:val="20"/>
                <w:szCs w:val="20"/>
                <w:lang w:val="en-CA"/>
              </w:rPr>
              <w:t>No</w:t>
            </w:r>
          </w:p>
        </w:tc>
        <w:tc>
          <w:tcPr>
            <w:tcW w:w="539" w:type="dxa"/>
            <w:textDirection w:val="btLr"/>
          </w:tcPr>
          <w:p w:rsidR="00C564DD" w:rsidRDefault="00C564DD" w:rsidP="00BF58A3">
            <w:pPr>
              <w:ind w:left="113" w:right="113"/>
            </w:pPr>
            <w:r w:rsidRPr="001C7FFB">
              <w:rPr>
                <w:rFonts w:ascii="Times New Roman" w:hAnsi="Times New Roman" w:cs="Times New Roman"/>
                <w:sz w:val="20"/>
                <w:szCs w:val="20"/>
                <w:lang w:val="en-CA"/>
              </w:rPr>
              <w:t>No</w:t>
            </w:r>
          </w:p>
        </w:tc>
        <w:tc>
          <w:tcPr>
            <w:tcW w:w="539" w:type="dxa"/>
            <w:textDirection w:val="btLr"/>
          </w:tcPr>
          <w:p w:rsidR="00C564DD" w:rsidRDefault="00C564DD" w:rsidP="00BF58A3">
            <w:pPr>
              <w:ind w:left="113" w:right="113"/>
            </w:pPr>
            <w:r w:rsidRPr="001C7FFB">
              <w:rPr>
                <w:rFonts w:ascii="Times New Roman" w:hAnsi="Times New Roman" w:cs="Times New Roman"/>
                <w:sz w:val="20"/>
                <w:szCs w:val="20"/>
                <w:lang w:val="en-CA"/>
              </w:rPr>
              <w:t>No</w:t>
            </w:r>
          </w:p>
        </w:tc>
        <w:tc>
          <w:tcPr>
            <w:tcW w:w="539" w:type="dxa"/>
            <w:textDirection w:val="btLr"/>
          </w:tcPr>
          <w:p w:rsidR="00C564DD" w:rsidRDefault="00C564DD" w:rsidP="00BF58A3">
            <w:pPr>
              <w:ind w:left="113" w:right="113"/>
            </w:pPr>
            <w:r w:rsidRPr="001C7FFB">
              <w:rPr>
                <w:rFonts w:ascii="Times New Roman" w:hAnsi="Times New Roman" w:cs="Times New Roman"/>
                <w:sz w:val="20"/>
                <w:szCs w:val="20"/>
                <w:lang w:val="en-CA"/>
              </w:rPr>
              <w:t>No</w:t>
            </w:r>
          </w:p>
        </w:tc>
        <w:tc>
          <w:tcPr>
            <w:tcW w:w="539" w:type="dxa"/>
            <w:textDirection w:val="btLr"/>
          </w:tcPr>
          <w:p w:rsidR="00C564DD" w:rsidRDefault="00C564DD" w:rsidP="00BF58A3">
            <w:pPr>
              <w:ind w:left="113" w:right="113"/>
            </w:pPr>
            <w:r w:rsidRPr="001C7FFB">
              <w:rPr>
                <w:rFonts w:ascii="Times New Roman" w:hAnsi="Times New Roman" w:cs="Times New Roman"/>
                <w:sz w:val="20"/>
                <w:szCs w:val="20"/>
                <w:lang w:val="en-CA"/>
              </w:rPr>
              <w:t>No</w:t>
            </w:r>
          </w:p>
        </w:tc>
        <w:tc>
          <w:tcPr>
            <w:tcW w:w="539" w:type="dxa"/>
            <w:textDirection w:val="btLr"/>
          </w:tcPr>
          <w:p w:rsidR="00C564DD" w:rsidRDefault="00C564DD" w:rsidP="00BF58A3">
            <w:pPr>
              <w:ind w:left="113" w:right="113"/>
            </w:pPr>
            <w:r w:rsidRPr="001C7FFB">
              <w:rPr>
                <w:rFonts w:ascii="Times New Roman" w:hAnsi="Times New Roman" w:cs="Times New Roman"/>
                <w:sz w:val="20"/>
                <w:szCs w:val="20"/>
                <w:lang w:val="en-CA"/>
              </w:rPr>
              <w:t>No</w:t>
            </w:r>
          </w:p>
        </w:tc>
        <w:tc>
          <w:tcPr>
            <w:tcW w:w="539" w:type="dxa"/>
            <w:textDirection w:val="btLr"/>
          </w:tcPr>
          <w:p w:rsidR="00C564DD" w:rsidRDefault="00C564DD" w:rsidP="00BF58A3">
            <w:pPr>
              <w:ind w:left="113" w:right="113"/>
            </w:pPr>
            <w:r w:rsidRPr="001C7FFB">
              <w:rPr>
                <w:rFonts w:ascii="Times New Roman" w:hAnsi="Times New Roman" w:cs="Times New Roman"/>
                <w:sz w:val="20"/>
                <w:szCs w:val="20"/>
                <w:lang w:val="en-CA"/>
              </w:rPr>
              <w:t>No</w:t>
            </w:r>
          </w:p>
        </w:tc>
        <w:tc>
          <w:tcPr>
            <w:tcW w:w="539" w:type="dxa"/>
            <w:textDirection w:val="btLr"/>
          </w:tcPr>
          <w:p w:rsidR="00C564DD" w:rsidRDefault="00C564DD" w:rsidP="00BF58A3">
            <w:pPr>
              <w:ind w:left="113" w:right="113"/>
            </w:pPr>
            <w:r w:rsidRPr="001C7FFB">
              <w:rPr>
                <w:rFonts w:ascii="Times New Roman" w:hAnsi="Times New Roman" w:cs="Times New Roman"/>
                <w:sz w:val="20"/>
                <w:szCs w:val="20"/>
                <w:lang w:val="en-CA"/>
              </w:rPr>
              <w:t>No</w:t>
            </w:r>
          </w:p>
        </w:tc>
        <w:tc>
          <w:tcPr>
            <w:tcW w:w="539" w:type="dxa"/>
            <w:textDirection w:val="btLr"/>
          </w:tcPr>
          <w:p w:rsidR="00C564DD" w:rsidRDefault="00C564DD" w:rsidP="00BF58A3">
            <w:pPr>
              <w:ind w:left="113" w:right="113"/>
            </w:pPr>
            <w:r w:rsidRPr="001C7FFB">
              <w:rPr>
                <w:rFonts w:ascii="Times New Roman" w:hAnsi="Times New Roman" w:cs="Times New Roman"/>
                <w:sz w:val="20"/>
                <w:szCs w:val="20"/>
                <w:lang w:val="en-CA"/>
              </w:rPr>
              <w:t>No</w:t>
            </w:r>
          </w:p>
        </w:tc>
        <w:tc>
          <w:tcPr>
            <w:tcW w:w="539" w:type="dxa"/>
            <w:textDirection w:val="btLr"/>
          </w:tcPr>
          <w:p w:rsidR="00C564DD" w:rsidRDefault="00C564DD" w:rsidP="00BF58A3">
            <w:pPr>
              <w:ind w:left="113" w:right="113"/>
            </w:pPr>
            <w:r w:rsidRPr="001C7FFB">
              <w:rPr>
                <w:rFonts w:ascii="Times New Roman" w:hAnsi="Times New Roman" w:cs="Times New Roman"/>
                <w:sz w:val="20"/>
                <w:szCs w:val="20"/>
                <w:lang w:val="en-CA"/>
              </w:rPr>
              <w:t>No</w:t>
            </w:r>
          </w:p>
        </w:tc>
        <w:tc>
          <w:tcPr>
            <w:tcW w:w="539" w:type="dxa"/>
            <w:textDirection w:val="btLr"/>
          </w:tcPr>
          <w:p w:rsidR="00C564DD" w:rsidRDefault="00C564DD" w:rsidP="00BF58A3">
            <w:pPr>
              <w:ind w:left="113" w:right="113"/>
            </w:pPr>
            <w:r w:rsidRPr="001C7FFB">
              <w:rPr>
                <w:rFonts w:ascii="Times New Roman" w:hAnsi="Times New Roman" w:cs="Times New Roman"/>
                <w:sz w:val="20"/>
                <w:szCs w:val="20"/>
                <w:lang w:val="en-CA"/>
              </w:rPr>
              <w:t>No</w:t>
            </w:r>
          </w:p>
        </w:tc>
        <w:tc>
          <w:tcPr>
            <w:tcW w:w="539" w:type="dxa"/>
            <w:textDirection w:val="btLr"/>
          </w:tcPr>
          <w:p w:rsidR="00C564DD" w:rsidRDefault="00C564DD" w:rsidP="00BF58A3">
            <w:pPr>
              <w:ind w:left="113" w:right="113"/>
            </w:pPr>
            <w:r w:rsidRPr="001C7FFB">
              <w:rPr>
                <w:rFonts w:ascii="Times New Roman" w:hAnsi="Times New Roman" w:cs="Times New Roman"/>
                <w:sz w:val="20"/>
                <w:szCs w:val="20"/>
                <w:lang w:val="en-CA"/>
              </w:rPr>
              <w:t>No</w:t>
            </w:r>
          </w:p>
        </w:tc>
        <w:tc>
          <w:tcPr>
            <w:tcW w:w="539" w:type="dxa"/>
            <w:textDirection w:val="btLr"/>
          </w:tcPr>
          <w:p w:rsidR="00C564DD" w:rsidRDefault="00C564DD" w:rsidP="00BF58A3">
            <w:pPr>
              <w:ind w:left="113" w:right="113"/>
            </w:pPr>
            <w:r w:rsidRPr="001C7FFB">
              <w:rPr>
                <w:rFonts w:ascii="Times New Roman" w:hAnsi="Times New Roman" w:cs="Times New Roman"/>
                <w:sz w:val="20"/>
                <w:szCs w:val="20"/>
                <w:lang w:val="en-CA"/>
              </w:rPr>
              <w:t>No</w:t>
            </w:r>
          </w:p>
        </w:tc>
        <w:tc>
          <w:tcPr>
            <w:tcW w:w="539" w:type="dxa"/>
            <w:textDirection w:val="btLr"/>
          </w:tcPr>
          <w:p w:rsidR="00C564DD" w:rsidRDefault="00C564DD" w:rsidP="00BF58A3">
            <w:pPr>
              <w:ind w:left="113" w:right="113"/>
            </w:pPr>
            <w:r w:rsidRPr="001C7FFB">
              <w:rPr>
                <w:rFonts w:ascii="Times New Roman" w:hAnsi="Times New Roman" w:cs="Times New Roman"/>
                <w:sz w:val="20"/>
                <w:szCs w:val="20"/>
                <w:lang w:val="en-CA"/>
              </w:rPr>
              <w:t>No</w:t>
            </w:r>
          </w:p>
        </w:tc>
        <w:tc>
          <w:tcPr>
            <w:tcW w:w="539" w:type="dxa"/>
            <w:textDirection w:val="btLr"/>
          </w:tcPr>
          <w:p w:rsidR="00C564DD" w:rsidRDefault="00C564DD" w:rsidP="00BF58A3">
            <w:pPr>
              <w:ind w:left="113" w:right="113"/>
            </w:pPr>
            <w:r w:rsidRPr="001C7FFB">
              <w:rPr>
                <w:rFonts w:ascii="Times New Roman" w:hAnsi="Times New Roman" w:cs="Times New Roman"/>
                <w:sz w:val="20"/>
                <w:szCs w:val="20"/>
                <w:lang w:val="en-CA"/>
              </w:rPr>
              <w:t>No</w:t>
            </w:r>
          </w:p>
        </w:tc>
      </w:tr>
      <w:tr w:rsidR="00C564DD" w:rsidRPr="00320F91" w:rsidTr="00BF58A3">
        <w:trPr>
          <w:cantSplit/>
          <w:trHeight w:val="692"/>
        </w:trPr>
        <w:tc>
          <w:tcPr>
            <w:tcW w:w="522" w:type="dxa"/>
          </w:tcPr>
          <w:p w:rsidR="00C564DD" w:rsidRPr="00320F91" w:rsidRDefault="00C564DD" w:rsidP="001342D3">
            <w:pPr>
              <w:rPr>
                <w:rFonts w:ascii="Times New Roman" w:hAnsi="Times New Roman" w:cs="Times New Roman"/>
                <w:sz w:val="20"/>
                <w:szCs w:val="20"/>
                <w:lang w:val="en-US" w:eastAsia="en-US"/>
              </w:rPr>
            </w:pPr>
          </w:p>
          <w:p w:rsidR="00C564DD" w:rsidRPr="00320F91" w:rsidRDefault="00C564DD" w:rsidP="001342D3">
            <w:pPr>
              <w:rPr>
                <w:rFonts w:ascii="Times New Roman" w:hAnsi="Times New Roman" w:cs="Times New Roman"/>
                <w:sz w:val="20"/>
                <w:szCs w:val="20"/>
                <w:lang w:val="en-US" w:eastAsia="en-US"/>
              </w:rPr>
            </w:pPr>
            <w:r w:rsidRPr="00320F91">
              <w:rPr>
                <w:rFonts w:ascii="Times New Roman" w:hAnsi="Times New Roman" w:cs="Times New Roman"/>
                <w:sz w:val="20"/>
                <w:szCs w:val="20"/>
              </w:rPr>
              <w:t>19.</w:t>
            </w:r>
          </w:p>
        </w:tc>
        <w:tc>
          <w:tcPr>
            <w:tcW w:w="3081" w:type="dxa"/>
          </w:tcPr>
          <w:p w:rsidR="00C564DD" w:rsidRPr="00501FDE" w:rsidRDefault="00C564DD" w:rsidP="001342D3">
            <w:pPr>
              <w:spacing w:before="40" w:after="40"/>
              <w:rPr>
                <w:rFonts w:ascii="Times New Roman" w:hAnsi="Times New Roman" w:cs="Times New Roman"/>
                <w:sz w:val="20"/>
                <w:szCs w:val="20"/>
                <w:lang w:val="en-CA"/>
              </w:rPr>
            </w:pPr>
            <w:r w:rsidRPr="00320F91">
              <w:rPr>
                <w:rFonts w:ascii="Times New Roman" w:hAnsi="Times New Roman" w:cs="Times New Roman"/>
                <w:sz w:val="20"/>
                <w:szCs w:val="20"/>
                <w:lang w:val="en-CA"/>
              </w:rPr>
              <w:t>Were the conclusions of the study supported by results?</w:t>
            </w:r>
            <w:r>
              <w:rPr>
                <w:rFonts w:ascii="Times New Roman" w:hAnsi="Times New Roman" w:cs="Times New Roman"/>
                <w:sz w:val="20"/>
                <w:szCs w:val="20"/>
                <w:lang w:val="en-CA"/>
              </w:rPr>
              <w:t xml:space="preserve"> </w:t>
            </w:r>
            <w:r>
              <w:rPr>
                <w:rFonts w:ascii="Times New Roman" w:eastAsia="PMingLiU" w:hAnsi="Times New Roman" w:cs="Times New Roman" w:hint="eastAsia"/>
                <w:sz w:val="20"/>
                <w:szCs w:val="20"/>
                <w:lang w:val="en-CA" w:eastAsia="zh-TW"/>
              </w:rPr>
              <w:t>(Yes/</w:t>
            </w:r>
            <w:r w:rsidRPr="00BA1586">
              <w:rPr>
                <w:rFonts w:ascii="Times New Roman" w:eastAsia="PMingLiU" w:hAnsi="Times New Roman" w:cs="Times New Roman"/>
                <w:sz w:val="20"/>
                <w:szCs w:val="20"/>
                <w:lang w:eastAsia="zh-TW"/>
              </w:rPr>
              <w:t>Unclear</w:t>
            </w:r>
            <w:r>
              <w:rPr>
                <w:rFonts w:ascii="Times New Roman" w:eastAsia="MS Mincho" w:hAnsi="Times New Roman" w:cs="Times New Roman"/>
                <w:sz w:val="20"/>
                <w:szCs w:val="20"/>
                <w:lang w:eastAsia="ja-JP"/>
              </w:rPr>
              <w:t>/No)</w:t>
            </w:r>
          </w:p>
        </w:tc>
        <w:tc>
          <w:tcPr>
            <w:tcW w:w="474" w:type="dxa"/>
            <w:textDirection w:val="btLr"/>
          </w:tcPr>
          <w:p w:rsidR="00C564DD" w:rsidRPr="00533E3C" w:rsidRDefault="00C564DD" w:rsidP="00501FDE">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extDirection w:val="btLr"/>
          </w:tcPr>
          <w:p w:rsidR="00C564DD" w:rsidRDefault="00C564DD" w:rsidP="00BF58A3">
            <w:pPr>
              <w:ind w:left="113" w:right="113"/>
            </w:pPr>
            <w:r w:rsidRPr="005223A1">
              <w:rPr>
                <w:rFonts w:ascii="Times New Roman" w:hAnsi="Times New Roman" w:cs="Times New Roman"/>
                <w:sz w:val="20"/>
                <w:szCs w:val="20"/>
                <w:lang w:val="en-CA"/>
              </w:rPr>
              <w:t>Yes</w:t>
            </w:r>
          </w:p>
        </w:tc>
        <w:tc>
          <w:tcPr>
            <w:tcW w:w="539" w:type="dxa"/>
            <w:textDirection w:val="btLr"/>
          </w:tcPr>
          <w:p w:rsidR="00C564DD" w:rsidRDefault="00C564DD" w:rsidP="00BF58A3">
            <w:pPr>
              <w:ind w:left="113" w:right="113"/>
            </w:pPr>
            <w:r w:rsidRPr="005223A1">
              <w:rPr>
                <w:rFonts w:ascii="Times New Roman" w:hAnsi="Times New Roman" w:cs="Times New Roman"/>
                <w:sz w:val="20"/>
                <w:szCs w:val="20"/>
                <w:lang w:val="en-CA"/>
              </w:rPr>
              <w:t>Yes</w:t>
            </w:r>
          </w:p>
        </w:tc>
        <w:tc>
          <w:tcPr>
            <w:tcW w:w="539" w:type="dxa"/>
            <w:textDirection w:val="btLr"/>
          </w:tcPr>
          <w:p w:rsidR="00C564DD" w:rsidRDefault="00C564DD" w:rsidP="00BF58A3">
            <w:pPr>
              <w:ind w:left="113" w:right="113"/>
            </w:pPr>
            <w:r w:rsidRPr="005223A1">
              <w:rPr>
                <w:rFonts w:ascii="Times New Roman" w:hAnsi="Times New Roman" w:cs="Times New Roman"/>
                <w:sz w:val="20"/>
                <w:szCs w:val="20"/>
                <w:lang w:val="en-CA"/>
              </w:rPr>
              <w:t>Yes</w:t>
            </w:r>
          </w:p>
        </w:tc>
        <w:tc>
          <w:tcPr>
            <w:tcW w:w="539" w:type="dxa"/>
            <w:textDirection w:val="btLr"/>
          </w:tcPr>
          <w:p w:rsidR="00C564DD" w:rsidRDefault="00C564DD" w:rsidP="00BF58A3">
            <w:pPr>
              <w:ind w:left="113" w:right="113"/>
            </w:pPr>
            <w:r w:rsidRPr="005223A1">
              <w:rPr>
                <w:rFonts w:ascii="Times New Roman" w:hAnsi="Times New Roman" w:cs="Times New Roman"/>
                <w:sz w:val="20"/>
                <w:szCs w:val="20"/>
                <w:lang w:val="en-CA"/>
              </w:rPr>
              <w:t>Yes</w:t>
            </w:r>
          </w:p>
        </w:tc>
        <w:tc>
          <w:tcPr>
            <w:tcW w:w="539" w:type="dxa"/>
            <w:textDirection w:val="btLr"/>
          </w:tcPr>
          <w:p w:rsidR="00C564DD" w:rsidRDefault="00C564DD" w:rsidP="00BF58A3">
            <w:pPr>
              <w:ind w:left="113" w:right="113"/>
            </w:pPr>
            <w:r w:rsidRPr="005223A1">
              <w:rPr>
                <w:rFonts w:ascii="Times New Roman" w:hAnsi="Times New Roman" w:cs="Times New Roman"/>
                <w:sz w:val="20"/>
                <w:szCs w:val="20"/>
                <w:lang w:val="en-CA"/>
              </w:rPr>
              <w:t>Yes</w:t>
            </w:r>
          </w:p>
        </w:tc>
        <w:tc>
          <w:tcPr>
            <w:tcW w:w="539" w:type="dxa"/>
            <w:textDirection w:val="btLr"/>
          </w:tcPr>
          <w:p w:rsidR="00C564DD" w:rsidRDefault="00C564DD" w:rsidP="00BF58A3">
            <w:pPr>
              <w:ind w:left="113" w:right="113"/>
            </w:pPr>
            <w:r w:rsidRPr="005223A1">
              <w:rPr>
                <w:rFonts w:ascii="Times New Roman" w:hAnsi="Times New Roman" w:cs="Times New Roman"/>
                <w:sz w:val="20"/>
                <w:szCs w:val="20"/>
                <w:lang w:val="en-CA"/>
              </w:rPr>
              <w:t>Yes</w:t>
            </w:r>
          </w:p>
        </w:tc>
        <w:tc>
          <w:tcPr>
            <w:tcW w:w="539" w:type="dxa"/>
            <w:textDirection w:val="btLr"/>
          </w:tcPr>
          <w:p w:rsidR="00C564DD" w:rsidRDefault="00C564DD" w:rsidP="00BF58A3">
            <w:pPr>
              <w:ind w:left="113" w:right="113"/>
            </w:pPr>
            <w:r w:rsidRPr="005223A1">
              <w:rPr>
                <w:rFonts w:ascii="Times New Roman" w:hAnsi="Times New Roman" w:cs="Times New Roman"/>
                <w:sz w:val="20"/>
                <w:szCs w:val="20"/>
                <w:lang w:val="en-CA"/>
              </w:rPr>
              <w:t>Yes</w:t>
            </w:r>
          </w:p>
        </w:tc>
        <w:tc>
          <w:tcPr>
            <w:tcW w:w="539" w:type="dxa"/>
            <w:textDirection w:val="btLr"/>
          </w:tcPr>
          <w:p w:rsidR="00C564DD" w:rsidRDefault="00C564DD" w:rsidP="00BF58A3">
            <w:pPr>
              <w:ind w:left="113" w:right="113"/>
            </w:pPr>
            <w:r w:rsidRPr="005223A1">
              <w:rPr>
                <w:rFonts w:ascii="Times New Roman" w:hAnsi="Times New Roman" w:cs="Times New Roman"/>
                <w:sz w:val="20"/>
                <w:szCs w:val="20"/>
                <w:lang w:val="en-CA"/>
              </w:rPr>
              <w:t>Yes</w:t>
            </w:r>
          </w:p>
        </w:tc>
        <w:tc>
          <w:tcPr>
            <w:tcW w:w="539" w:type="dxa"/>
            <w:textDirection w:val="btLr"/>
          </w:tcPr>
          <w:p w:rsidR="00C564DD" w:rsidRDefault="00C564DD" w:rsidP="00BF58A3">
            <w:pPr>
              <w:ind w:left="113" w:right="113"/>
            </w:pPr>
            <w:r w:rsidRPr="005223A1">
              <w:rPr>
                <w:rFonts w:ascii="Times New Roman" w:hAnsi="Times New Roman" w:cs="Times New Roman"/>
                <w:sz w:val="20"/>
                <w:szCs w:val="20"/>
                <w:lang w:val="en-CA"/>
              </w:rPr>
              <w:t>Yes</w:t>
            </w:r>
          </w:p>
        </w:tc>
        <w:tc>
          <w:tcPr>
            <w:tcW w:w="539" w:type="dxa"/>
            <w:textDirection w:val="btLr"/>
          </w:tcPr>
          <w:p w:rsidR="00C564DD" w:rsidRDefault="00C564DD" w:rsidP="00BF58A3">
            <w:pPr>
              <w:ind w:left="113" w:right="113"/>
            </w:pPr>
            <w:r w:rsidRPr="005223A1">
              <w:rPr>
                <w:rFonts w:ascii="Times New Roman" w:hAnsi="Times New Roman" w:cs="Times New Roman"/>
                <w:sz w:val="20"/>
                <w:szCs w:val="20"/>
                <w:lang w:val="en-CA"/>
              </w:rPr>
              <w:t>Yes</w:t>
            </w:r>
          </w:p>
        </w:tc>
        <w:tc>
          <w:tcPr>
            <w:tcW w:w="539" w:type="dxa"/>
            <w:textDirection w:val="btLr"/>
          </w:tcPr>
          <w:p w:rsidR="00C564DD" w:rsidRDefault="00C564DD" w:rsidP="00BF58A3">
            <w:pPr>
              <w:ind w:left="113" w:right="113"/>
            </w:pPr>
            <w:r w:rsidRPr="005223A1">
              <w:rPr>
                <w:rFonts w:ascii="Times New Roman" w:hAnsi="Times New Roman" w:cs="Times New Roman"/>
                <w:sz w:val="20"/>
                <w:szCs w:val="20"/>
                <w:lang w:val="en-CA"/>
              </w:rPr>
              <w:t>Yes</w:t>
            </w:r>
          </w:p>
        </w:tc>
        <w:tc>
          <w:tcPr>
            <w:tcW w:w="539" w:type="dxa"/>
            <w:textDirection w:val="btLr"/>
          </w:tcPr>
          <w:p w:rsidR="00C564DD" w:rsidRDefault="00C564DD" w:rsidP="00BF58A3">
            <w:pPr>
              <w:ind w:left="113" w:right="113"/>
            </w:pPr>
            <w:r w:rsidRPr="005223A1">
              <w:rPr>
                <w:rFonts w:ascii="Times New Roman" w:hAnsi="Times New Roman" w:cs="Times New Roman"/>
                <w:sz w:val="20"/>
                <w:szCs w:val="20"/>
                <w:lang w:val="en-CA"/>
              </w:rPr>
              <w:t>Yes</w:t>
            </w:r>
          </w:p>
        </w:tc>
        <w:tc>
          <w:tcPr>
            <w:tcW w:w="539" w:type="dxa"/>
            <w:textDirection w:val="btLr"/>
          </w:tcPr>
          <w:p w:rsidR="00C564DD" w:rsidRDefault="00C564DD" w:rsidP="00BF58A3">
            <w:pPr>
              <w:ind w:left="113" w:right="113"/>
            </w:pPr>
            <w:r w:rsidRPr="005223A1">
              <w:rPr>
                <w:rFonts w:ascii="Times New Roman" w:hAnsi="Times New Roman" w:cs="Times New Roman"/>
                <w:sz w:val="20"/>
                <w:szCs w:val="20"/>
                <w:lang w:val="en-CA"/>
              </w:rPr>
              <w:t>Yes</w:t>
            </w:r>
          </w:p>
        </w:tc>
        <w:tc>
          <w:tcPr>
            <w:tcW w:w="539" w:type="dxa"/>
            <w:textDirection w:val="btLr"/>
          </w:tcPr>
          <w:p w:rsidR="00C564DD" w:rsidRDefault="00C564DD" w:rsidP="00BF58A3">
            <w:pPr>
              <w:ind w:left="113" w:right="113"/>
            </w:pPr>
            <w:r w:rsidRPr="005223A1">
              <w:rPr>
                <w:rFonts w:ascii="Times New Roman" w:hAnsi="Times New Roman" w:cs="Times New Roman"/>
                <w:sz w:val="20"/>
                <w:szCs w:val="20"/>
                <w:lang w:val="en-CA"/>
              </w:rPr>
              <w:t>Yes</w:t>
            </w:r>
          </w:p>
        </w:tc>
        <w:tc>
          <w:tcPr>
            <w:tcW w:w="539" w:type="dxa"/>
            <w:textDirection w:val="btLr"/>
          </w:tcPr>
          <w:p w:rsidR="00C564DD" w:rsidRDefault="00C564DD" w:rsidP="00BF58A3">
            <w:pPr>
              <w:ind w:left="113" w:right="113"/>
            </w:pPr>
            <w:r w:rsidRPr="005223A1">
              <w:rPr>
                <w:rFonts w:ascii="Times New Roman" w:hAnsi="Times New Roman" w:cs="Times New Roman"/>
                <w:sz w:val="20"/>
                <w:szCs w:val="20"/>
                <w:lang w:val="en-CA"/>
              </w:rPr>
              <w:t>Yes</w:t>
            </w:r>
          </w:p>
        </w:tc>
        <w:tc>
          <w:tcPr>
            <w:tcW w:w="539" w:type="dxa"/>
            <w:textDirection w:val="btLr"/>
          </w:tcPr>
          <w:p w:rsidR="00C564DD" w:rsidRDefault="00C564DD" w:rsidP="00BF58A3">
            <w:pPr>
              <w:ind w:left="113" w:right="113"/>
            </w:pPr>
            <w:r w:rsidRPr="005223A1">
              <w:rPr>
                <w:rFonts w:ascii="Times New Roman" w:hAnsi="Times New Roman" w:cs="Times New Roman"/>
                <w:sz w:val="20"/>
                <w:szCs w:val="20"/>
                <w:lang w:val="en-CA"/>
              </w:rPr>
              <w:t>Yes</w:t>
            </w:r>
          </w:p>
        </w:tc>
        <w:tc>
          <w:tcPr>
            <w:tcW w:w="539" w:type="dxa"/>
            <w:textDirection w:val="btLr"/>
          </w:tcPr>
          <w:p w:rsidR="00C564DD" w:rsidRDefault="00C564DD" w:rsidP="00BF58A3">
            <w:pPr>
              <w:ind w:left="113" w:right="113"/>
            </w:pPr>
            <w:r w:rsidRPr="005223A1">
              <w:rPr>
                <w:rFonts w:ascii="Times New Roman" w:hAnsi="Times New Roman" w:cs="Times New Roman"/>
                <w:sz w:val="20"/>
                <w:szCs w:val="20"/>
                <w:lang w:val="en-CA"/>
              </w:rPr>
              <w:t>Yes</w:t>
            </w:r>
          </w:p>
        </w:tc>
        <w:tc>
          <w:tcPr>
            <w:tcW w:w="539" w:type="dxa"/>
            <w:textDirection w:val="btLr"/>
          </w:tcPr>
          <w:p w:rsidR="00C564DD" w:rsidRDefault="00C564DD" w:rsidP="00BF58A3">
            <w:pPr>
              <w:ind w:left="113" w:right="113"/>
            </w:pPr>
            <w:r w:rsidRPr="005223A1">
              <w:rPr>
                <w:rFonts w:ascii="Times New Roman" w:hAnsi="Times New Roman" w:cs="Times New Roman"/>
                <w:sz w:val="20"/>
                <w:szCs w:val="20"/>
                <w:lang w:val="en-CA"/>
              </w:rPr>
              <w:t>Yes</w:t>
            </w:r>
          </w:p>
        </w:tc>
        <w:tc>
          <w:tcPr>
            <w:tcW w:w="539" w:type="dxa"/>
            <w:textDirection w:val="btLr"/>
          </w:tcPr>
          <w:p w:rsidR="00C564DD" w:rsidRDefault="00C564DD" w:rsidP="00BF58A3">
            <w:pPr>
              <w:ind w:left="113" w:right="113"/>
            </w:pPr>
            <w:r w:rsidRPr="005223A1">
              <w:rPr>
                <w:rFonts w:ascii="Times New Roman" w:hAnsi="Times New Roman" w:cs="Times New Roman"/>
                <w:sz w:val="20"/>
                <w:szCs w:val="20"/>
                <w:lang w:val="en-CA"/>
              </w:rPr>
              <w:t>Yes</w:t>
            </w:r>
          </w:p>
        </w:tc>
      </w:tr>
      <w:tr w:rsidR="00C564DD" w:rsidRPr="00320F91" w:rsidTr="000665CD">
        <w:tc>
          <w:tcPr>
            <w:tcW w:w="14318" w:type="dxa"/>
            <w:gridSpan w:val="22"/>
            <w:shd w:val="clear" w:color="auto" w:fill="D9D9D9" w:themeFill="background1" w:themeFillShade="D9"/>
          </w:tcPr>
          <w:p w:rsidR="00C564DD" w:rsidRPr="008C6815" w:rsidRDefault="00C564DD" w:rsidP="008C6815">
            <w:pPr>
              <w:spacing w:before="40" w:after="40"/>
              <w:jc w:val="center"/>
              <w:rPr>
                <w:rFonts w:ascii="Times New Roman" w:hAnsi="Times New Roman" w:cs="Times New Roman"/>
                <w:sz w:val="10"/>
                <w:szCs w:val="20"/>
                <w:lang w:val="en-CA"/>
              </w:rPr>
            </w:pPr>
            <w:r w:rsidRPr="00320F91">
              <w:rPr>
                <w:rFonts w:ascii="Times New Roman" w:hAnsi="Times New Roman" w:cs="Times New Roman"/>
                <w:sz w:val="20"/>
                <w:szCs w:val="20"/>
                <w:lang w:val="en-CA"/>
              </w:rPr>
              <w:t>Competing interests and sources of support</w:t>
            </w:r>
          </w:p>
        </w:tc>
      </w:tr>
      <w:tr w:rsidR="00C564DD" w:rsidRPr="00320F91" w:rsidTr="00FE3D10">
        <w:trPr>
          <w:cantSplit/>
          <w:trHeight w:val="742"/>
        </w:trPr>
        <w:tc>
          <w:tcPr>
            <w:tcW w:w="522" w:type="dxa"/>
            <w:tcBorders>
              <w:bottom w:val="single" w:sz="4" w:space="0" w:color="auto"/>
            </w:tcBorders>
            <w:hideMark/>
          </w:tcPr>
          <w:p w:rsidR="00C564DD" w:rsidRPr="00320F91" w:rsidRDefault="00C564DD">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rPr>
              <w:t>20.</w:t>
            </w:r>
          </w:p>
          <w:p w:rsidR="00C564DD" w:rsidRPr="00320F91" w:rsidRDefault="00C564DD">
            <w:pPr>
              <w:spacing w:before="40" w:after="40"/>
              <w:rPr>
                <w:rFonts w:ascii="Times New Roman" w:hAnsi="Times New Roman" w:cs="Times New Roman"/>
                <w:sz w:val="20"/>
                <w:szCs w:val="20"/>
                <w:lang w:val="en-CA"/>
              </w:rPr>
            </w:pPr>
          </w:p>
        </w:tc>
        <w:tc>
          <w:tcPr>
            <w:tcW w:w="3081" w:type="dxa"/>
            <w:tcBorders>
              <w:bottom w:val="single" w:sz="4" w:space="0" w:color="auto"/>
            </w:tcBorders>
          </w:tcPr>
          <w:p w:rsidR="00C564DD" w:rsidRPr="00320F91" w:rsidRDefault="00C564DD">
            <w:pPr>
              <w:spacing w:before="40" w:after="40"/>
              <w:rPr>
                <w:rFonts w:ascii="Times New Roman" w:hAnsi="Times New Roman" w:cs="Times New Roman"/>
                <w:sz w:val="20"/>
                <w:szCs w:val="20"/>
                <w:lang w:val="en-US" w:eastAsia="en-US"/>
              </w:rPr>
            </w:pPr>
            <w:r w:rsidRPr="00320F91">
              <w:rPr>
                <w:rFonts w:ascii="Times New Roman" w:hAnsi="Times New Roman" w:cs="Times New Roman"/>
                <w:sz w:val="20"/>
                <w:szCs w:val="20"/>
                <w:lang w:val="en-CA"/>
              </w:rPr>
              <w:t>Were both competing interests and sources of support for the study reported?</w:t>
            </w:r>
            <w:r>
              <w:rPr>
                <w:rFonts w:ascii="Times New Roman" w:hAnsi="Times New Roman" w:cs="Times New Roman"/>
                <w:sz w:val="20"/>
                <w:szCs w:val="20"/>
                <w:lang w:val="en-CA"/>
              </w:rPr>
              <w:t xml:space="preserve"> </w:t>
            </w:r>
            <w:r>
              <w:rPr>
                <w:rFonts w:ascii="Times New Roman" w:eastAsia="PMingLiU" w:hAnsi="Times New Roman" w:cs="Times New Roman" w:hint="eastAsia"/>
                <w:sz w:val="20"/>
                <w:szCs w:val="20"/>
                <w:lang w:val="en-CA" w:eastAsia="zh-TW"/>
              </w:rPr>
              <w:t>(Yes/</w:t>
            </w:r>
            <w:r w:rsidRPr="00BA1586">
              <w:rPr>
                <w:rFonts w:ascii="Times New Roman" w:eastAsia="PMingLiU" w:hAnsi="Times New Roman" w:cs="Times New Roman"/>
                <w:sz w:val="20"/>
                <w:szCs w:val="20"/>
                <w:lang w:eastAsia="zh-TW"/>
              </w:rPr>
              <w:t>Partial</w:t>
            </w:r>
            <w:r>
              <w:rPr>
                <w:rFonts w:ascii="Times New Roman" w:eastAsia="MS Mincho" w:hAnsi="Times New Roman" w:cs="Times New Roman"/>
                <w:sz w:val="20"/>
                <w:szCs w:val="20"/>
                <w:lang w:eastAsia="ja-JP"/>
              </w:rPr>
              <w:t>/No)</w:t>
            </w:r>
          </w:p>
        </w:tc>
        <w:tc>
          <w:tcPr>
            <w:tcW w:w="474" w:type="dxa"/>
            <w:tcBorders>
              <w:bottom w:val="single" w:sz="4" w:space="0" w:color="auto"/>
            </w:tcBorders>
            <w:textDirection w:val="btLr"/>
          </w:tcPr>
          <w:p w:rsidR="00C564DD" w:rsidRPr="008C6815" w:rsidRDefault="00C564DD" w:rsidP="00F303D1">
            <w:pPr>
              <w:spacing w:before="40" w:after="40"/>
              <w:ind w:left="113" w:right="113"/>
              <w:rPr>
                <w:rFonts w:ascii="Times New Roman" w:hAnsi="Times New Roman" w:cs="Times New Roman"/>
                <w:sz w:val="10"/>
                <w:szCs w:val="20"/>
              </w:rPr>
            </w:pPr>
            <w:r w:rsidRPr="00F303D1">
              <w:rPr>
                <w:rFonts w:ascii="Times New Roman" w:hAnsi="Times New Roman" w:cs="Times New Roman"/>
                <w:sz w:val="20"/>
                <w:szCs w:val="20"/>
                <w:lang w:val="en-CA"/>
              </w:rPr>
              <w:t>Yes</w:t>
            </w:r>
          </w:p>
        </w:tc>
        <w:tc>
          <w:tcPr>
            <w:tcW w:w="539" w:type="dxa"/>
            <w:tcBorders>
              <w:bottom w:val="single" w:sz="4" w:space="0" w:color="auto"/>
            </w:tcBorders>
            <w:textDirection w:val="btLr"/>
          </w:tcPr>
          <w:p w:rsidR="00C564DD" w:rsidRPr="00BF58A3" w:rsidRDefault="00C564DD" w:rsidP="00BF58A3">
            <w:pPr>
              <w:spacing w:before="40" w:after="40"/>
              <w:ind w:left="113" w:right="113"/>
              <w:rPr>
                <w:rFonts w:ascii="Times New Roman" w:hAnsi="Times New Roman" w:cs="Times New Roman"/>
                <w:sz w:val="20"/>
                <w:szCs w:val="20"/>
                <w:lang w:val="en-CA"/>
              </w:rPr>
            </w:pPr>
            <w:r w:rsidRPr="00BF58A3">
              <w:rPr>
                <w:rFonts w:ascii="Times New Roman" w:hAnsi="Times New Roman" w:cs="Times New Roman"/>
                <w:sz w:val="20"/>
                <w:szCs w:val="20"/>
                <w:lang w:val="en-CA"/>
              </w:rPr>
              <w:t>Yes</w:t>
            </w:r>
          </w:p>
        </w:tc>
        <w:tc>
          <w:tcPr>
            <w:tcW w:w="539" w:type="dxa"/>
            <w:tcBorders>
              <w:bottom w:val="single" w:sz="4" w:space="0" w:color="auto"/>
            </w:tcBorders>
            <w:textDirection w:val="btLr"/>
          </w:tcPr>
          <w:p w:rsidR="00C564DD" w:rsidRPr="00BF58A3" w:rsidRDefault="00C564DD" w:rsidP="00BF58A3">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bottom w:val="single" w:sz="4" w:space="0" w:color="auto"/>
            </w:tcBorders>
            <w:textDirection w:val="btLr"/>
          </w:tcPr>
          <w:p w:rsidR="00C564DD" w:rsidRPr="00BF58A3" w:rsidRDefault="00C564DD" w:rsidP="00BF58A3">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bottom w:val="single" w:sz="4" w:space="0" w:color="auto"/>
            </w:tcBorders>
            <w:textDirection w:val="btLr"/>
          </w:tcPr>
          <w:p w:rsidR="00C564DD" w:rsidRPr="00BF58A3" w:rsidRDefault="00C564DD" w:rsidP="00BF58A3">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bottom w:val="single" w:sz="4" w:space="0" w:color="auto"/>
            </w:tcBorders>
            <w:textDirection w:val="btLr"/>
          </w:tcPr>
          <w:p w:rsidR="00C564DD" w:rsidRPr="00BF58A3" w:rsidRDefault="00C564DD" w:rsidP="00BF58A3">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bottom w:val="single" w:sz="4" w:space="0" w:color="auto"/>
            </w:tcBorders>
            <w:textDirection w:val="btLr"/>
          </w:tcPr>
          <w:p w:rsidR="00C564DD" w:rsidRPr="00BF58A3" w:rsidRDefault="00C564DD" w:rsidP="00BF58A3">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bottom w:val="single" w:sz="4" w:space="0" w:color="auto"/>
            </w:tcBorders>
            <w:textDirection w:val="btLr"/>
          </w:tcPr>
          <w:p w:rsidR="00C564DD" w:rsidRPr="00BF58A3" w:rsidRDefault="00C564DD" w:rsidP="00BF58A3">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bottom w:val="single" w:sz="4" w:space="0" w:color="auto"/>
            </w:tcBorders>
            <w:textDirection w:val="btLr"/>
          </w:tcPr>
          <w:p w:rsidR="00C564DD" w:rsidRPr="00BF58A3" w:rsidRDefault="00C564DD" w:rsidP="00BF58A3">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bottom w:val="single" w:sz="4" w:space="0" w:color="auto"/>
            </w:tcBorders>
            <w:textDirection w:val="btLr"/>
          </w:tcPr>
          <w:p w:rsidR="00C564DD" w:rsidRPr="00BF58A3" w:rsidRDefault="00C564DD" w:rsidP="00BF58A3">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bottom w:val="single" w:sz="4" w:space="0" w:color="auto"/>
            </w:tcBorders>
            <w:textDirection w:val="btLr"/>
          </w:tcPr>
          <w:p w:rsidR="00C564DD" w:rsidRPr="00BF58A3" w:rsidRDefault="00C564DD" w:rsidP="00BF58A3">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bottom w:val="single" w:sz="4" w:space="0" w:color="auto"/>
            </w:tcBorders>
            <w:textDirection w:val="btLr"/>
          </w:tcPr>
          <w:p w:rsidR="00C564DD" w:rsidRPr="00BF58A3" w:rsidRDefault="00C564DD" w:rsidP="00BF58A3">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Yes</w:t>
            </w:r>
          </w:p>
        </w:tc>
        <w:tc>
          <w:tcPr>
            <w:tcW w:w="539" w:type="dxa"/>
            <w:tcBorders>
              <w:bottom w:val="single" w:sz="4" w:space="0" w:color="auto"/>
            </w:tcBorders>
            <w:textDirection w:val="btLr"/>
          </w:tcPr>
          <w:p w:rsidR="00C564DD" w:rsidRPr="00BF58A3" w:rsidRDefault="00C564DD" w:rsidP="00BF58A3">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bottom w:val="single" w:sz="4" w:space="0" w:color="auto"/>
            </w:tcBorders>
            <w:textDirection w:val="btLr"/>
          </w:tcPr>
          <w:p w:rsidR="00C564DD" w:rsidRPr="00BF58A3" w:rsidRDefault="00C564DD" w:rsidP="00BF58A3">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bottom w:val="single" w:sz="4" w:space="0" w:color="auto"/>
            </w:tcBorders>
            <w:textDirection w:val="btLr"/>
          </w:tcPr>
          <w:p w:rsidR="00C564DD" w:rsidRPr="00BF58A3" w:rsidRDefault="00C564DD" w:rsidP="00BF58A3">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bottom w:val="single" w:sz="4" w:space="0" w:color="auto"/>
            </w:tcBorders>
            <w:textDirection w:val="btLr"/>
          </w:tcPr>
          <w:p w:rsidR="00C564DD" w:rsidRPr="00BF58A3" w:rsidRDefault="00C564DD" w:rsidP="00BF58A3">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bottom w:val="single" w:sz="4" w:space="0" w:color="auto"/>
            </w:tcBorders>
            <w:textDirection w:val="btLr"/>
          </w:tcPr>
          <w:p w:rsidR="00C564DD" w:rsidRPr="00BF58A3" w:rsidRDefault="00C564DD" w:rsidP="00BF58A3">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Partial</w:t>
            </w:r>
          </w:p>
        </w:tc>
        <w:tc>
          <w:tcPr>
            <w:tcW w:w="539" w:type="dxa"/>
            <w:tcBorders>
              <w:bottom w:val="single" w:sz="4" w:space="0" w:color="auto"/>
            </w:tcBorders>
            <w:textDirection w:val="btLr"/>
          </w:tcPr>
          <w:p w:rsidR="00C564DD" w:rsidRPr="00BF58A3" w:rsidRDefault="00C564DD" w:rsidP="00BF58A3">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bottom w:val="single" w:sz="4" w:space="0" w:color="auto"/>
            </w:tcBorders>
            <w:textDirection w:val="btLr"/>
          </w:tcPr>
          <w:p w:rsidR="00C564DD" w:rsidRPr="00BF58A3" w:rsidRDefault="00C564DD" w:rsidP="00BF58A3">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c>
          <w:tcPr>
            <w:tcW w:w="539" w:type="dxa"/>
            <w:tcBorders>
              <w:bottom w:val="single" w:sz="4" w:space="0" w:color="auto"/>
            </w:tcBorders>
            <w:textDirection w:val="btLr"/>
          </w:tcPr>
          <w:p w:rsidR="00C564DD" w:rsidRPr="00BF58A3" w:rsidRDefault="00C564DD" w:rsidP="00BF58A3">
            <w:pPr>
              <w:spacing w:before="40" w:after="40"/>
              <w:ind w:left="113" w:right="113"/>
              <w:rPr>
                <w:rFonts w:ascii="Times New Roman" w:hAnsi="Times New Roman" w:cs="Times New Roman"/>
                <w:sz w:val="20"/>
                <w:szCs w:val="20"/>
                <w:lang w:val="en-CA"/>
              </w:rPr>
            </w:pPr>
            <w:r>
              <w:rPr>
                <w:rFonts w:ascii="Times New Roman" w:hAnsi="Times New Roman" w:cs="Times New Roman"/>
                <w:sz w:val="20"/>
                <w:szCs w:val="20"/>
                <w:lang w:val="en-CA"/>
              </w:rPr>
              <w:t>No</w:t>
            </w:r>
          </w:p>
        </w:tc>
      </w:tr>
      <w:tr w:rsidR="00FE3D10" w:rsidRPr="00320F91" w:rsidTr="00FE3D10">
        <w:trPr>
          <w:cantSplit/>
          <w:trHeight w:val="377"/>
        </w:trPr>
        <w:tc>
          <w:tcPr>
            <w:tcW w:w="14318" w:type="dxa"/>
            <w:gridSpan w:val="22"/>
            <w:tcBorders>
              <w:left w:val="nil"/>
              <w:bottom w:val="nil"/>
              <w:right w:val="nil"/>
            </w:tcBorders>
          </w:tcPr>
          <w:p w:rsidR="00FE3D10" w:rsidRDefault="00FE3D10" w:rsidP="00FE3D10">
            <w:pPr>
              <w:spacing w:before="40" w:after="40"/>
              <w:ind w:right="113"/>
              <w:rPr>
                <w:rFonts w:ascii="Times New Roman" w:hAnsi="Times New Roman" w:cs="Times New Roman"/>
                <w:sz w:val="20"/>
                <w:szCs w:val="20"/>
                <w:lang w:val="en-CA"/>
              </w:rPr>
            </w:pPr>
            <w:r>
              <w:rPr>
                <w:rFonts w:ascii="Times New Roman" w:hAnsi="Times New Roman" w:cs="Times New Roman"/>
                <w:sz w:val="20"/>
                <w:szCs w:val="20"/>
              </w:rPr>
              <w:t xml:space="preserve">Note: This </w:t>
            </w:r>
            <w:r>
              <w:rPr>
                <w:rFonts w:ascii="Times New Roman" w:hAnsi="Times New Roman" w:cs="Times New Roman"/>
                <w:sz w:val="20"/>
                <w:szCs w:val="20"/>
                <w:lang w:val="en-CA"/>
              </w:rPr>
              <w:t>q</w:t>
            </w:r>
            <w:r w:rsidRPr="00FE3D10">
              <w:rPr>
                <w:rFonts w:ascii="Times New Roman" w:hAnsi="Times New Roman" w:cs="Times New Roman"/>
                <w:sz w:val="20"/>
                <w:szCs w:val="20"/>
                <w:lang w:val="en-CA"/>
              </w:rPr>
              <w:t>uality appraisal checklist for case series studies developed by</w:t>
            </w:r>
            <w:r>
              <w:rPr>
                <w:rFonts w:ascii="Times New Roman" w:hAnsi="Times New Roman" w:cs="Times New Roman"/>
                <w:sz w:val="20"/>
                <w:szCs w:val="20"/>
                <w:lang w:val="en-CA"/>
              </w:rPr>
              <w:t xml:space="preserve"> Institute of Health Economics. </w:t>
            </w:r>
          </w:p>
        </w:tc>
      </w:tr>
    </w:tbl>
    <w:p w:rsidR="00BB4D79" w:rsidRDefault="00BB4D79">
      <w:pPr>
        <w:rPr>
          <w:rFonts w:ascii="Times New Roman" w:eastAsia="PMingLiU" w:hAnsi="Times New Roman" w:cs="Times New Roman"/>
          <w:color w:val="0070C0"/>
          <w:lang w:eastAsia="zh-TW"/>
        </w:rPr>
      </w:pPr>
    </w:p>
    <w:p w:rsidR="00BB4D79" w:rsidRDefault="00BB4D79">
      <w:pPr>
        <w:rPr>
          <w:rFonts w:ascii="Times New Roman" w:eastAsia="PMingLiU" w:hAnsi="Times New Roman" w:cs="Times New Roman" w:hint="eastAsia"/>
          <w:color w:val="0070C0"/>
          <w:lang w:eastAsia="zh-TW"/>
        </w:rPr>
      </w:pPr>
    </w:p>
    <w:p w:rsidR="008C6815" w:rsidRDefault="008C6815">
      <w:pPr>
        <w:rPr>
          <w:rFonts w:ascii="Times New Roman" w:eastAsia="PMingLiU" w:hAnsi="Times New Roman" w:cs="Times New Roman" w:hint="eastAsia"/>
          <w:color w:val="0070C0"/>
          <w:lang w:eastAsia="zh-TW"/>
        </w:rPr>
      </w:pPr>
    </w:p>
    <w:p w:rsidR="008C6815" w:rsidRDefault="008C6815">
      <w:pPr>
        <w:rPr>
          <w:rFonts w:ascii="Times New Roman" w:eastAsia="PMingLiU" w:hAnsi="Times New Roman" w:cs="Times New Roman"/>
          <w:color w:val="0070C0"/>
          <w:lang w:eastAsia="zh-TW"/>
        </w:rPr>
      </w:pPr>
    </w:p>
    <w:p w:rsidR="00F92385" w:rsidRPr="002F20FC" w:rsidRDefault="002F20FC">
      <w:pPr>
        <w:rPr>
          <w:rFonts w:ascii="Times New Roman" w:hAnsi="Times New Roman" w:cs="Times New Roman"/>
          <w:color w:val="0070C0"/>
        </w:rPr>
      </w:pPr>
      <w:r w:rsidRPr="002F20FC">
        <w:rPr>
          <w:rFonts w:ascii="Times New Roman" w:eastAsia="PMingLiU" w:hAnsi="Times New Roman" w:cs="Times New Roman"/>
          <w:color w:val="0070C0"/>
          <w:lang w:eastAsia="zh-TW"/>
        </w:rPr>
        <w:br/>
      </w:r>
    </w:p>
    <w:p w:rsidR="0031567E" w:rsidRPr="00E51472" w:rsidRDefault="0031567E" w:rsidP="00F92385">
      <w:pPr>
        <w:spacing w:after="0"/>
        <w:rPr>
          <w:rFonts w:ascii="Times New Roman" w:hAnsi="Times New Roman" w:cs="Times New Roman"/>
        </w:rPr>
      </w:pPr>
    </w:p>
    <w:p w:rsidR="00E51472" w:rsidRDefault="00E51472">
      <w:pPr>
        <w:rPr>
          <w:rFonts w:ascii="Times New Roman" w:hAnsi="Times New Roman" w:cs="Times New Roman"/>
        </w:rPr>
      </w:pPr>
    </w:p>
    <w:p w:rsidR="00E51472" w:rsidRDefault="00E51472" w:rsidP="00E51472">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235"/>
        <w:gridCol w:w="4961"/>
        <w:gridCol w:w="6978"/>
      </w:tblGrid>
      <w:tr w:rsidR="00F87031" w:rsidTr="00F87031">
        <w:tc>
          <w:tcPr>
            <w:tcW w:w="14174" w:type="dxa"/>
            <w:gridSpan w:val="3"/>
            <w:tcBorders>
              <w:top w:val="nil"/>
              <w:left w:val="nil"/>
              <w:right w:val="nil"/>
            </w:tcBorders>
          </w:tcPr>
          <w:p w:rsidR="00F87031" w:rsidRPr="00F87031" w:rsidRDefault="00F87031" w:rsidP="00F87031">
            <w:pPr>
              <w:rPr>
                <w:rFonts w:ascii="Times New Roman" w:hAnsi="Times New Roman" w:cs="Times New Roman"/>
                <w:color w:val="0070C0"/>
              </w:rPr>
            </w:pPr>
            <w:r w:rsidRPr="002F20FC">
              <w:rPr>
                <w:rFonts w:ascii="Times New Roman" w:hAnsi="Times New Roman" w:cs="Times New Roman"/>
                <w:color w:val="0070C0"/>
              </w:rPr>
              <w:t xml:space="preserve">Appendix </w:t>
            </w:r>
            <w:r>
              <w:rPr>
                <w:rFonts w:ascii="Times New Roman" w:eastAsia="PMingLiU" w:hAnsi="Times New Roman" w:cs="Times New Roman"/>
                <w:color w:val="0070C0"/>
                <w:lang w:eastAsia="zh-TW"/>
              </w:rPr>
              <w:t>4</w:t>
            </w:r>
            <w:r>
              <w:rPr>
                <w:rFonts w:ascii="Times New Roman" w:hAnsi="Times New Roman" w:cs="Times New Roman"/>
                <w:color w:val="0070C0"/>
              </w:rPr>
              <w:t xml:space="preserve">:  </w:t>
            </w:r>
            <w:r>
              <w:rPr>
                <w:rFonts w:ascii="Times New Roman" w:hAnsi="Times New Roman" w:cs="Times New Roman"/>
              </w:rPr>
              <w:t>Functions of blood test and its normal range</w:t>
            </w:r>
          </w:p>
        </w:tc>
      </w:tr>
      <w:tr w:rsidR="00E51472" w:rsidTr="00E51472">
        <w:tc>
          <w:tcPr>
            <w:tcW w:w="2235" w:type="dxa"/>
          </w:tcPr>
          <w:p w:rsidR="00E51472" w:rsidRDefault="00E51472">
            <w:pPr>
              <w:rPr>
                <w:rFonts w:ascii="Times New Roman" w:hAnsi="Times New Roman" w:cs="Times New Roman"/>
              </w:rPr>
            </w:pPr>
            <w:r>
              <w:rPr>
                <w:rFonts w:ascii="Times New Roman" w:hAnsi="Times New Roman" w:cs="Times New Roman"/>
              </w:rPr>
              <w:t>Blood tests</w:t>
            </w:r>
          </w:p>
        </w:tc>
        <w:tc>
          <w:tcPr>
            <w:tcW w:w="4961" w:type="dxa"/>
          </w:tcPr>
          <w:p w:rsidR="00E51472" w:rsidRDefault="00E51472">
            <w:pPr>
              <w:rPr>
                <w:rFonts w:ascii="Times New Roman" w:hAnsi="Times New Roman" w:cs="Times New Roman"/>
              </w:rPr>
            </w:pPr>
            <w:r>
              <w:rPr>
                <w:rFonts w:ascii="Times New Roman" w:hAnsi="Times New Roman" w:cs="Times New Roman"/>
              </w:rPr>
              <w:t>Functions</w:t>
            </w:r>
          </w:p>
        </w:tc>
        <w:tc>
          <w:tcPr>
            <w:tcW w:w="6978" w:type="dxa"/>
          </w:tcPr>
          <w:p w:rsidR="00E51472" w:rsidRDefault="00E51472">
            <w:pPr>
              <w:rPr>
                <w:rFonts w:ascii="Times New Roman" w:hAnsi="Times New Roman" w:cs="Times New Roman"/>
              </w:rPr>
            </w:pPr>
            <w:r>
              <w:rPr>
                <w:rFonts w:ascii="Times New Roman" w:hAnsi="Times New Roman" w:cs="Times New Roman"/>
              </w:rPr>
              <w:t>Normal range</w:t>
            </w:r>
          </w:p>
        </w:tc>
      </w:tr>
      <w:tr w:rsidR="00E51472" w:rsidTr="00E51472">
        <w:tc>
          <w:tcPr>
            <w:tcW w:w="2235" w:type="dxa"/>
          </w:tcPr>
          <w:p w:rsidR="00E51472" w:rsidRDefault="00D744F3">
            <w:pPr>
              <w:rPr>
                <w:rFonts w:ascii="Times New Roman" w:hAnsi="Times New Roman" w:cs="Times New Roman"/>
              </w:rPr>
            </w:pPr>
            <w:r>
              <w:rPr>
                <w:rFonts w:ascii="Times New Roman" w:hAnsi="Times New Roman" w:cs="Times New Roman"/>
              </w:rPr>
              <w:t>E</w:t>
            </w:r>
            <w:r w:rsidRPr="008145CD">
              <w:rPr>
                <w:rFonts w:ascii="Times New Roman" w:hAnsi="Times New Roman" w:cs="Times New Roman"/>
              </w:rPr>
              <w:t>rythrocyte sedimentation rate</w:t>
            </w:r>
          </w:p>
        </w:tc>
        <w:tc>
          <w:tcPr>
            <w:tcW w:w="4961" w:type="dxa"/>
          </w:tcPr>
          <w:p w:rsidR="00E51472" w:rsidRPr="00E51472" w:rsidRDefault="00E51472" w:rsidP="00B314A4">
            <w:pPr>
              <w:rPr>
                <w:rFonts w:ascii="Times New Roman" w:hAnsi="Times New Roman" w:cs="Times New Roman"/>
              </w:rPr>
            </w:pPr>
            <w:proofErr w:type="gramStart"/>
            <w:r w:rsidRPr="00E51472">
              <w:rPr>
                <w:rFonts w:ascii="Times New Roman" w:eastAsia="PMingLiU" w:hAnsi="Times New Roman" w:cs="Times New Roman"/>
                <w:lang w:eastAsia="zh-TW"/>
              </w:rPr>
              <w:t>a</w:t>
            </w:r>
            <w:proofErr w:type="gramEnd"/>
            <w:r w:rsidRPr="00E51472">
              <w:rPr>
                <w:rFonts w:ascii="Times New Roman" w:eastAsia="PMingLiU" w:hAnsi="Times New Roman" w:cs="Times New Roman"/>
                <w:lang w:eastAsia="zh-TW"/>
              </w:rPr>
              <w:t xml:space="preserve"> test that indirectly measures the degree of inflammation present in the body. Even though ESR is may not be a diagnostic blood test yet it provide general information about the presence or absence of an inflammatory condition </w:t>
            </w:r>
            <w:r w:rsidRPr="00E51472">
              <w:rPr>
                <w:rFonts w:ascii="Times New Roman" w:eastAsia="PMingLiU" w:hAnsi="Times New Roman" w:cs="Times New Roman"/>
                <w:lang w:eastAsia="zh-TW"/>
              </w:rPr>
              <w:fldChar w:fldCharType="begin"/>
            </w:r>
            <w:r w:rsidR="00BC4E1D">
              <w:rPr>
                <w:rFonts w:ascii="Times New Roman" w:eastAsia="PMingLiU" w:hAnsi="Times New Roman" w:cs="Times New Roman"/>
                <w:lang w:eastAsia="zh-TW"/>
              </w:rPr>
              <w:instrText xml:space="preserve"> ADDIN EN.CITE &lt;EndNote&gt;&lt;Cite&gt;&lt;Author&gt;SOX&lt;/Author&gt;&lt;Year&gt;1986&lt;/Year&gt;&lt;RecNum&gt;112&lt;/RecNum&gt;&lt;DisplayText&gt;[1]&lt;/DisplayText&gt;&lt;record&gt;&lt;rec-number&gt;112&lt;/rec-number&gt;&lt;foreign-keys&gt;&lt;key app="EN" db-id="xrw9xpdxnadfx5er9d7xx2xextffw0wxppxp"&gt;112&lt;/key&gt;&lt;/foreign-keys&gt;&lt;ref-type name="Journal Article"&gt;17&lt;/ref-type&gt;&lt;contributors&gt;&lt;authors&gt;&lt;author&gt;SOX, HAROLD C&lt;/author&gt;&lt;author&gt;Liang, Matthew H&lt;/author&gt;&lt;/authors&gt;&lt;/contributors&gt;&lt;titles&gt;&lt;title&gt;Diagnostic decision: the erythrocyte sedimentation rate: guidelines for rational use&lt;/title&gt;&lt;secondary-title&gt;Annals of internal medicine&lt;/secondary-title&gt;&lt;/titles&gt;&lt;periodical&gt;&lt;full-title&gt;Annals of internal medicine&lt;/full-title&gt;&lt;/periodical&gt;&lt;pages&gt;515-523&lt;/pages&gt;&lt;volume&gt;104&lt;/volume&gt;&lt;number&gt;4&lt;/number&gt;&lt;dates&gt;&lt;year&gt;1986&lt;/year&gt;&lt;/dates&gt;&lt;isbn&gt;0003-4819&lt;/isbn&gt;&lt;urls&gt;&lt;/urls&gt;&lt;/record&gt;&lt;/Cite&gt;&lt;/EndNote&gt;</w:instrText>
            </w:r>
            <w:r w:rsidRPr="00E51472">
              <w:rPr>
                <w:rFonts w:ascii="Times New Roman" w:eastAsia="PMingLiU" w:hAnsi="Times New Roman" w:cs="Times New Roman"/>
                <w:lang w:eastAsia="zh-TW"/>
              </w:rPr>
              <w:fldChar w:fldCharType="separate"/>
            </w:r>
            <w:r w:rsidR="00BC4E1D">
              <w:rPr>
                <w:rFonts w:ascii="Times New Roman" w:eastAsia="PMingLiU" w:hAnsi="Times New Roman" w:cs="Times New Roman"/>
                <w:noProof/>
                <w:lang w:eastAsia="zh-TW"/>
              </w:rPr>
              <w:t>[</w:t>
            </w:r>
            <w:hyperlink w:anchor="_ENREF_1" w:tooltip="SOX, 1986 #112" w:history="1">
              <w:r w:rsidR="00B314A4">
                <w:rPr>
                  <w:rFonts w:ascii="Times New Roman" w:eastAsia="PMingLiU" w:hAnsi="Times New Roman" w:cs="Times New Roman"/>
                  <w:noProof/>
                  <w:lang w:eastAsia="zh-TW"/>
                </w:rPr>
                <w:t>1</w:t>
              </w:r>
            </w:hyperlink>
            <w:r w:rsidR="00BC4E1D">
              <w:rPr>
                <w:rFonts w:ascii="Times New Roman" w:eastAsia="PMingLiU" w:hAnsi="Times New Roman" w:cs="Times New Roman"/>
                <w:noProof/>
                <w:lang w:eastAsia="zh-TW"/>
              </w:rPr>
              <w:t>]</w:t>
            </w:r>
            <w:r w:rsidRPr="00E51472">
              <w:rPr>
                <w:rFonts w:ascii="Times New Roman" w:eastAsia="PMingLiU" w:hAnsi="Times New Roman" w:cs="Times New Roman"/>
                <w:lang w:eastAsia="zh-TW"/>
              </w:rPr>
              <w:fldChar w:fldCharType="end"/>
            </w:r>
            <w:r w:rsidRPr="00E51472">
              <w:rPr>
                <w:rFonts w:ascii="Times New Roman" w:eastAsia="PMingLiU" w:hAnsi="Times New Roman" w:cs="Times New Roman"/>
                <w:lang w:eastAsia="zh-TW"/>
              </w:rPr>
              <w:t>.</w:t>
            </w:r>
          </w:p>
        </w:tc>
        <w:tc>
          <w:tcPr>
            <w:tcW w:w="6978" w:type="dxa"/>
          </w:tcPr>
          <w:p w:rsidR="00E51472" w:rsidRPr="00E51472" w:rsidRDefault="00E51472" w:rsidP="00B314A4">
            <w:pPr>
              <w:rPr>
                <w:rFonts w:ascii="Times New Roman" w:hAnsi="Times New Roman" w:cs="Times New Roman"/>
              </w:rPr>
            </w:pPr>
            <w:r w:rsidRPr="00E51472">
              <w:rPr>
                <w:rFonts w:ascii="Times New Roman" w:eastAsia="PMingLiU" w:hAnsi="Times New Roman" w:cs="Times New Roman"/>
                <w:lang w:eastAsia="zh-TW"/>
              </w:rPr>
              <w:t>The normal range for ESR should be range from 0 to 15 mm/</w:t>
            </w:r>
            <w:proofErr w:type="spellStart"/>
            <w:r w:rsidRPr="00E51472">
              <w:rPr>
                <w:rFonts w:ascii="Times New Roman" w:eastAsia="PMingLiU" w:hAnsi="Times New Roman" w:cs="Times New Roman"/>
                <w:lang w:eastAsia="zh-TW"/>
              </w:rPr>
              <w:t>hr</w:t>
            </w:r>
            <w:proofErr w:type="spellEnd"/>
            <w:r w:rsidRPr="00E51472">
              <w:rPr>
                <w:rFonts w:ascii="Times New Roman" w:eastAsia="PMingLiU" w:hAnsi="Times New Roman" w:cs="Times New Roman"/>
                <w:lang w:eastAsia="zh-TW"/>
              </w:rPr>
              <w:t xml:space="preserve"> for men who are younger than 50 years of age; 0 to 20 mm/</w:t>
            </w:r>
            <w:proofErr w:type="spellStart"/>
            <w:r w:rsidRPr="00E51472">
              <w:rPr>
                <w:rFonts w:ascii="Times New Roman" w:eastAsia="PMingLiU" w:hAnsi="Times New Roman" w:cs="Times New Roman"/>
                <w:lang w:eastAsia="zh-TW"/>
              </w:rPr>
              <w:t>hr</w:t>
            </w:r>
            <w:proofErr w:type="spellEnd"/>
            <w:r w:rsidRPr="00E51472">
              <w:rPr>
                <w:rFonts w:ascii="Times New Roman" w:eastAsia="PMingLiU" w:hAnsi="Times New Roman" w:cs="Times New Roman"/>
                <w:lang w:eastAsia="zh-TW"/>
              </w:rPr>
              <w:t xml:space="preserve"> in men aged more than 50 and also for women younger than 50 years of age; and 0 to 30 mm/</w:t>
            </w:r>
            <w:proofErr w:type="spellStart"/>
            <w:r w:rsidRPr="00E51472">
              <w:rPr>
                <w:rFonts w:ascii="Times New Roman" w:eastAsia="PMingLiU" w:hAnsi="Times New Roman" w:cs="Times New Roman"/>
                <w:lang w:eastAsia="zh-TW"/>
              </w:rPr>
              <w:t>hr</w:t>
            </w:r>
            <w:proofErr w:type="spellEnd"/>
            <w:r w:rsidRPr="00E51472">
              <w:rPr>
                <w:rFonts w:ascii="Times New Roman" w:eastAsia="PMingLiU" w:hAnsi="Times New Roman" w:cs="Times New Roman"/>
                <w:lang w:eastAsia="zh-TW"/>
              </w:rPr>
              <w:t xml:space="preserve"> in women aged above 50 </w:t>
            </w:r>
            <w:r w:rsidRPr="00E51472">
              <w:rPr>
                <w:rFonts w:ascii="Times New Roman" w:eastAsia="PMingLiU" w:hAnsi="Times New Roman" w:cs="Times New Roman"/>
                <w:lang w:eastAsia="zh-TW"/>
              </w:rPr>
              <w:fldChar w:fldCharType="begin"/>
            </w:r>
            <w:r w:rsidR="00BC4E1D">
              <w:rPr>
                <w:rFonts w:ascii="Times New Roman" w:eastAsia="PMingLiU" w:hAnsi="Times New Roman" w:cs="Times New Roman"/>
                <w:lang w:eastAsia="zh-TW"/>
              </w:rPr>
              <w:instrText xml:space="preserve"> ADDIN EN.CITE &lt;EndNote&gt;&lt;Cite&gt;&lt;Author&gt;Brigden&lt;/Author&gt;&lt;Year&gt;1999&lt;/Year&gt;&lt;RecNum&gt;114&lt;/RecNum&gt;&lt;DisplayText&gt;[2]&lt;/DisplayText&gt;&lt;record&gt;&lt;rec-number&gt;114&lt;/rec-number&gt;&lt;foreign-keys&gt;&lt;key app="EN" db-id="xrw9xpdxnadfx5er9d7xx2xextffw0wxppxp"&gt;114&lt;/key&gt;&lt;/foreign-keys&gt;&lt;ref-type name="Journal Article"&gt;17&lt;/ref-type&gt;&lt;contributors&gt;&lt;authors&gt;&lt;author&gt;Brigden, Malcolm L&lt;/author&gt;&lt;/authors&gt;&lt;/contributors&gt;&lt;titles&gt;&lt;title&gt;Clinical utility of the erythrocyte sedimentation rate&lt;/title&gt;&lt;secondary-title&gt;American family physician&lt;/secondary-title&gt;&lt;/titles&gt;&lt;periodical&gt;&lt;full-title&gt;American family physician&lt;/full-title&gt;&lt;/periodical&gt;&lt;pages&gt;1443-1450&lt;/pages&gt;&lt;volume&gt;60&lt;/volume&gt;&lt;number&gt;5&lt;/number&gt;&lt;dates&gt;&lt;year&gt;1999&lt;/year&gt;&lt;/dates&gt;&lt;isbn&gt;0002-838X&lt;/isbn&gt;&lt;urls&gt;&lt;/urls&gt;&lt;/record&gt;&lt;/Cite&gt;&lt;/EndNote&gt;</w:instrText>
            </w:r>
            <w:r w:rsidRPr="00E51472">
              <w:rPr>
                <w:rFonts w:ascii="Times New Roman" w:eastAsia="PMingLiU" w:hAnsi="Times New Roman" w:cs="Times New Roman"/>
                <w:lang w:eastAsia="zh-TW"/>
              </w:rPr>
              <w:fldChar w:fldCharType="separate"/>
            </w:r>
            <w:r w:rsidR="00BC4E1D">
              <w:rPr>
                <w:rFonts w:ascii="Times New Roman" w:eastAsia="PMingLiU" w:hAnsi="Times New Roman" w:cs="Times New Roman"/>
                <w:noProof/>
                <w:lang w:eastAsia="zh-TW"/>
              </w:rPr>
              <w:t>[</w:t>
            </w:r>
            <w:hyperlink w:anchor="_ENREF_2" w:tooltip="Brigden, 1999 #114" w:history="1">
              <w:r w:rsidR="00B314A4">
                <w:rPr>
                  <w:rFonts w:ascii="Times New Roman" w:eastAsia="PMingLiU" w:hAnsi="Times New Roman" w:cs="Times New Roman"/>
                  <w:noProof/>
                  <w:lang w:eastAsia="zh-TW"/>
                </w:rPr>
                <w:t>2</w:t>
              </w:r>
            </w:hyperlink>
            <w:r w:rsidR="00BC4E1D">
              <w:rPr>
                <w:rFonts w:ascii="Times New Roman" w:eastAsia="PMingLiU" w:hAnsi="Times New Roman" w:cs="Times New Roman"/>
                <w:noProof/>
                <w:lang w:eastAsia="zh-TW"/>
              </w:rPr>
              <w:t>]</w:t>
            </w:r>
            <w:r w:rsidRPr="00E51472">
              <w:rPr>
                <w:rFonts w:ascii="Times New Roman" w:eastAsia="PMingLiU" w:hAnsi="Times New Roman" w:cs="Times New Roman"/>
                <w:lang w:eastAsia="zh-TW"/>
              </w:rPr>
              <w:fldChar w:fldCharType="end"/>
            </w:r>
            <w:r w:rsidRPr="00E51472">
              <w:rPr>
                <w:rFonts w:ascii="Times New Roman" w:eastAsia="PMingLiU" w:hAnsi="Times New Roman" w:cs="Times New Roman"/>
                <w:lang w:eastAsia="zh-TW"/>
              </w:rPr>
              <w:t>.</w:t>
            </w:r>
          </w:p>
        </w:tc>
      </w:tr>
      <w:tr w:rsidR="00D744F3" w:rsidTr="00E51472">
        <w:tc>
          <w:tcPr>
            <w:tcW w:w="2235" w:type="dxa"/>
          </w:tcPr>
          <w:p w:rsidR="00D744F3" w:rsidRDefault="00D744F3" w:rsidP="00BB4D79">
            <w:pPr>
              <w:rPr>
                <w:rFonts w:ascii="Times New Roman" w:hAnsi="Times New Roman" w:cs="Times New Roman"/>
              </w:rPr>
            </w:pPr>
            <w:r w:rsidRPr="008145CD">
              <w:rPr>
                <w:rFonts w:ascii="Times New Roman" w:hAnsi="Times New Roman" w:cs="Times New Roman"/>
              </w:rPr>
              <w:t>C-reactive protein</w:t>
            </w:r>
          </w:p>
        </w:tc>
        <w:tc>
          <w:tcPr>
            <w:tcW w:w="4961" w:type="dxa"/>
          </w:tcPr>
          <w:p w:rsidR="00D744F3" w:rsidRDefault="00D744F3" w:rsidP="00B314A4">
            <w:pPr>
              <w:rPr>
                <w:rFonts w:ascii="Times New Roman" w:hAnsi="Times New Roman" w:cs="Times New Roman"/>
              </w:rPr>
            </w:pPr>
            <w:r w:rsidRPr="00E51472">
              <w:rPr>
                <w:rFonts w:ascii="Times New Roman" w:eastAsia="PMingLiU" w:hAnsi="Times New Roman" w:cs="Times New Roman"/>
                <w:lang w:eastAsia="zh-TW"/>
              </w:rPr>
              <w:t xml:space="preserve">CRP test does not indicate the cause of inflammation, but studies showed that high level of CRP in blood is associated with an increased risk of heart attack therefore, high CRP level could possible indicate there is inflammation cause by COVID-19 in patients’ blood vessels </w:t>
            </w:r>
            <w:r w:rsidRPr="00E51472">
              <w:rPr>
                <w:rFonts w:ascii="Times New Roman" w:eastAsia="PMingLiU" w:hAnsi="Times New Roman" w:cs="Times New Roman"/>
                <w:lang w:eastAsia="zh-TW"/>
              </w:rPr>
              <w:fldChar w:fldCharType="begin"/>
            </w:r>
            <w:r>
              <w:rPr>
                <w:rFonts w:ascii="Times New Roman" w:eastAsia="PMingLiU" w:hAnsi="Times New Roman" w:cs="Times New Roman"/>
                <w:lang w:eastAsia="zh-TW"/>
              </w:rPr>
              <w:instrText xml:space="preserve"> ADDIN EN.CITE &lt;EndNote&gt;&lt;Cite&gt;&lt;Author&gt;Du Clos&lt;/Author&gt;&lt;Year&gt;2000&lt;/Year&gt;&lt;RecNum&gt;119&lt;/RecNum&gt;&lt;DisplayText&gt;[3]&lt;/DisplayText&gt;&lt;record&gt;&lt;rec-number&gt;119&lt;/rec-number&gt;&lt;foreign-keys&gt;&lt;key app="EN" db-id="xrw9xpdxnadfx5er9d7xx2xextffw0wxppxp"&gt;119&lt;/key&gt;&lt;/foreign-keys&gt;&lt;ref-type name="Journal Article"&gt;17&lt;/ref-type&gt;&lt;contributors&gt;&lt;authors&gt;&lt;author&gt;Du Clos, Terry W&lt;/author&gt;&lt;/authors&gt;&lt;/contributors&gt;&lt;titles&gt;&lt;title&gt;Function of C-reactive protein&lt;/title&gt;&lt;secondary-title&gt;Annals of medicine&lt;/secondary-title&gt;&lt;/titles&gt;&lt;periodical&gt;&lt;full-title&gt;Annals of medicine&lt;/full-title&gt;&lt;/periodical&gt;&lt;pages&gt;274-278&lt;/pages&gt;&lt;volume&gt;32&lt;/volume&gt;&lt;number&gt;4&lt;/number&gt;&lt;dates&gt;&lt;year&gt;2000&lt;/year&gt;&lt;/dates&gt;&lt;isbn&gt;0785-3890&lt;/isbn&gt;&lt;urls&gt;&lt;/urls&gt;&lt;/record&gt;&lt;/Cite&gt;&lt;/EndNote&gt;</w:instrText>
            </w:r>
            <w:r w:rsidRPr="00E51472">
              <w:rPr>
                <w:rFonts w:ascii="Times New Roman" w:eastAsia="PMingLiU" w:hAnsi="Times New Roman" w:cs="Times New Roman"/>
                <w:lang w:eastAsia="zh-TW"/>
              </w:rPr>
              <w:fldChar w:fldCharType="separate"/>
            </w:r>
            <w:r>
              <w:rPr>
                <w:rFonts w:ascii="Times New Roman" w:eastAsia="PMingLiU" w:hAnsi="Times New Roman" w:cs="Times New Roman"/>
                <w:noProof/>
                <w:lang w:eastAsia="zh-TW"/>
              </w:rPr>
              <w:t>[</w:t>
            </w:r>
            <w:hyperlink w:anchor="_ENREF_3" w:tooltip="Du Clos, 2000 #119" w:history="1">
              <w:r w:rsidR="00B314A4">
                <w:rPr>
                  <w:rFonts w:ascii="Times New Roman" w:eastAsia="PMingLiU" w:hAnsi="Times New Roman" w:cs="Times New Roman"/>
                  <w:noProof/>
                  <w:lang w:eastAsia="zh-TW"/>
                </w:rPr>
                <w:t>3</w:t>
              </w:r>
            </w:hyperlink>
            <w:r>
              <w:rPr>
                <w:rFonts w:ascii="Times New Roman" w:eastAsia="PMingLiU" w:hAnsi="Times New Roman" w:cs="Times New Roman"/>
                <w:noProof/>
                <w:lang w:eastAsia="zh-TW"/>
              </w:rPr>
              <w:t>]</w:t>
            </w:r>
            <w:r w:rsidRPr="00E51472">
              <w:rPr>
                <w:rFonts w:ascii="Times New Roman" w:eastAsia="PMingLiU" w:hAnsi="Times New Roman" w:cs="Times New Roman"/>
                <w:lang w:eastAsia="zh-TW"/>
              </w:rPr>
              <w:fldChar w:fldCharType="end"/>
            </w:r>
            <w:r w:rsidRPr="00E51472">
              <w:rPr>
                <w:rFonts w:ascii="Times New Roman" w:eastAsia="PMingLiU" w:hAnsi="Times New Roman" w:cs="Times New Roman"/>
                <w:lang w:eastAsia="zh-TW"/>
              </w:rPr>
              <w:t>.</w:t>
            </w:r>
          </w:p>
        </w:tc>
        <w:tc>
          <w:tcPr>
            <w:tcW w:w="6978" w:type="dxa"/>
          </w:tcPr>
          <w:p w:rsidR="00D744F3" w:rsidRDefault="00D744F3" w:rsidP="00B314A4">
            <w:pPr>
              <w:rPr>
                <w:rFonts w:ascii="Times New Roman" w:hAnsi="Times New Roman" w:cs="Times New Roman"/>
              </w:rPr>
            </w:pPr>
            <w:r w:rsidRPr="00E51472">
              <w:rPr>
                <w:rFonts w:ascii="Times New Roman" w:eastAsia="PMingLiU" w:hAnsi="Times New Roman" w:cs="Times New Roman"/>
                <w:lang w:eastAsia="zh-TW"/>
              </w:rPr>
              <w:t xml:space="preserve">The normal range for CRP test result are below 3.0 mg/L </w:t>
            </w:r>
            <w:r w:rsidRPr="00E51472">
              <w:rPr>
                <w:rFonts w:ascii="Times New Roman" w:eastAsia="PMingLiU" w:hAnsi="Times New Roman" w:cs="Times New Roman"/>
                <w:lang w:eastAsia="zh-TW"/>
              </w:rPr>
              <w:fldChar w:fldCharType="begin"/>
            </w:r>
            <w:r>
              <w:rPr>
                <w:rFonts w:ascii="Times New Roman" w:eastAsia="PMingLiU" w:hAnsi="Times New Roman" w:cs="Times New Roman"/>
                <w:lang w:eastAsia="zh-TW"/>
              </w:rPr>
              <w:instrText xml:space="preserve"> ADDIN EN.CITE &lt;EndNote&gt;&lt;Cite&gt;&lt;Author&gt;Black&lt;/Author&gt;&lt;Year&gt;2004&lt;/Year&gt;&lt;RecNum&gt;117&lt;/RecNum&gt;&lt;DisplayText&gt;[4]&lt;/DisplayText&gt;&lt;record&gt;&lt;rec-number&gt;117&lt;/rec-number&gt;&lt;foreign-keys&gt;&lt;key app="EN" db-id="xrw9xpdxnadfx5er9d7xx2xextffw0wxppxp"&gt;117&lt;/key&gt;&lt;/foreign-keys&gt;&lt;ref-type name="Journal Article"&gt;17&lt;/ref-type&gt;&lt;contributors&gt;&lt;authors&gt;&lt;author&gt;Black, Steven&lt;/author&gt;&lt;author&gt;Kushner, Irving&lt;/author&gt;&lt;author&gt;Samols, David&lt;/author&gt;&lt;/authors&gt;&lt;/contributors&gt;&lt;titles&gt;&lt;title&gt;C-reactive protein&lt;/title&gt;&lt;secondary-title&gt;Journal of Biological Chemistry&lt;/secondary-title&gt;&lt;/titles&gt;&lt;periodical&gt;&lt;full-title&gt;Journal of Biological Chemistry&lt;/full-title&gt;&lt;/periodical&gt;&lt;pages&gt;48487-48490&lt;/pages&gt;&lt;volume&gt;279&lt;/volume&gt;&lt;number&gt;47&lt;/number&gt;&lt;dates&gt;&lt;year&gt;2004&lt;/year&gt;&lt;/dates&gt;&lt;isbn&gt;0021-9258&lt;/isbn&gt;&lt;urls&gt;&lt;/urls&gt;&lt;/record&gt;&lt;/Cite&gt;&lt;/EndNote&gt;</w:instrText>
            </w:r>
            <w:r w:rsidRPr="00E51472">
              <w:rPr>
                <w:rFonts w:ascii="Times New Roman" w:eastAsia="PMingLiU" w:hAnsi="Times New Roman" w:cs="Times New Roman"/>
                <w:lang w:eastAsia="zh-TW"/>
              </w:rPr>
              <w:fldChar w:fldCharType="separate"/>
            </w:r>
            <w:r>
              <w:rPr>
                <w:rFonts w:ascii="Times New Roman" w:eastAsia="PMingLiU" w:hAnsi="Times New Roman" w:cs="Times New Roman"/>
                <w:noProof/>
                <w:lang w:eastAsia="zh-TW"/>
              </w:rPr>
              <w:t>[</w:t>
            </w:r>
            <w:hyperlink w:anchor="_ENREF_4" w:tooltip="Black, 2004 #117" w:history="1">
              <w:r w:rsidR="00B314A4">
                <w:rPr>
                  <w:rFonts w:ascii="Times New Roman" w:eastAsia="PMingLiU" w:hAnsi="Times New Roman" w:cs="Times New Roman"/>
                  <w:noProof/>
                  <w:lang w:eastAsia="zh-TW"/>
                </w:rPr>
                <w:t>4</w:t>
              </w:r>
            </w:hyperlink>
            <w:r>
              <w:rPr>
                <w:rFonts w:ascii="Times New Roman" w:eastAsia="PMingLiU" w:hAnsi="Times New Roman" w:cs="Times New Roman"/>
                <w:noProof/>
                <w:lang w:eastAsia="zh-TW"/>
              </w:rPr>
              <w:t>]</w:t>
            </w:r>
            <w:r w:rsidRPr="00E51472">
              <w:rPr>
                <w:rFonts w:ascii="Times New Roman" w:eastAsia="PMingLiU" w:hAnsi="Times New Roman" w:cs="Times New Roman"/>
                <w:lang w:eastAsia="zh-TW"/>
              </w:rPr>
              <w:fldChar w:fldCharType="end"/>
            </w:r>
            <w:r w:rsidRPr="00E51472">
              <w:rPr>
                <w:rFonts w:ascii="Times New Roman" w:eastAsia="PMingLiU" w:hAnsi="Times New Roman" w:cs="Times New Roman"/>
                <w:lang w:eastAsia="zh-TW"/>
              </w:rPr>
              <w:t>.</w:t>
            </w:r>
          </w:p>
        </w:tc>
      </w:tr>
      <w:tr w:rsidR="00D744F3" w:rsidTr="00E51472">
        <w:tc>
          <w:tcPr>
            <w:tcW w:w="2235" w:type="dxa"/>
          </w:tcPr>
          <w:p w:rsidR="00D744F3" w:rsidRDefault="00D744F3">
            <w:pPr>
              <w:rPr>
                <w:rFonts w:ascii="Times New Roman" w:hAnsi="Times New Roman" w:cs="Times New Roman"/>
              </w:rPr>
            </w:pPr>
            <w:r w:rsidRPr="00C301DB">
              <w:rPr>
                <w:rFonts w:ascii="Times New Roman" w:eastAsia="PMingLiU" w:hAnsi="Times New Roman" w:cs="Times New Roman"/>
                <w:lang w:eastAsia="zh-TW"/>
              </w:rPr>
              <w:t>Ferritin</w:t>
            </w:r>
          </w:p>
        </w:tc>
        <w:tc>
          <w:tcPr>
            <w:tcW w:w="4961" w:type="dxa"/>
          </w:tcPr>
          <w:p w:rsidR="00D744F3" w:rsidRPr="00E51472" w:rsidRDefault="00D744F3">
            <w:pPr>
              <w:rPr>
                <w:rFonts w:ascii="Times New Roman" w:hAnsi="Times New Roman" w:cs="Times New Roman"/>
              </w:rPr>
            </w:pPr>
            <w:r w:rsidRPr="00E51472">
              <w:rPr>
                <w:rFonts w:ascii="Times New Roman" w:eastAsia="PMingLiU" w:hAnsi="Times New Roman" w:cs="Times New Roman"/>
                <w:lang w:eastAsia="zh-TW"/>
              </w:rPr>
              <w:t>A test measures the level of ferritin, the major iron storage protein in body.</w:t>
            </w:r>
          </w:p>
        </w:tc>
        <w:tc>
          <w:tcPr>
            <w:tcW w:w="6978" w:type="dxa"/>
          </w:tcPr>
          <w:p w:rsidR="00D744F3" w:rsidRPr="00E51472" w:rsidRDefault="00D744F3" w:rsidP="00B314A4">
            <w:pPr>
              <w:rPr>
                <w:rFonts w:ascii="Times New Roman" w:hAnsi="Times New Roman" w:cs="Times New Roman"/>
              </w:rPr>
            </w:pPr>
            <w:r w:rsidRPr="00E51472">
              <w:rPr>
                <w:rFonts w:ascii="Times New Roman" w:eastAsia="PMingLiU" w:hAnsi="Times New Roman" w:cs="Times New Roman"/>
                <w:lang w:eastAsia="zh-TW"/>
              </w:rPr>
              <w:t xml:space="preserve">Normal ferritin levels range from 12 to 300 mg/L for men and 12 to 150 mg/L for women. An elevated ferritin reading indicates chronic inflammation process is on-going </w:t>
            </w:r>
            <w:r w:rsidRPr="00E51472">
              <w:rPr>
                <w:rFonts w:ascii="Times New Roman" w:eastAsia="PMingLiU" w:hAnsi="Times New Roman" w:cs="Times New Roman"/>
                <w:lang w:eastAsia="zh-TW"/>
              </w:rPr>
              <w:fldChar w:fldCharType="begin"/>
            </w:r>
            <w:r>
              <w:rPr>
                <w:rFonts w:ascii="Times New Roman" w:eastAsia="PMingLiU" w:hAnsi="Times New Roman" w:cs="Times New Roman"/>
                <w:lang w:eastAsia="zh-TW"/>
              </w:rPr>
              <w:instrText xml:space="preserve"> ADDIN EN.CITE &lt;EndNote&gt;&lt;Cite&gt;&lt;Author&gt;Knovich&lt;/Author&gt;&lt;Year&gt;2009&lt;/Year&gt;&lt;RecNum&gt;115&lt;/RecNum&gt;&lt;DisplayText&gt;[5]&lt;/DisplayText&gt;&lt;record&gt;&lt;rec-number&gt;115&lt;/rec-number&gt;&lt;foreign-keys&gt;&lt;key app="EN" db-id="xrw9xpdxnadfx5er9d7xx2xextffw0wxppxp"&gt;115&lt;/key&gt;&lt;/foreign-keys&gt;&lt;ref-type name="Journal Article"&gt;17&lt;/ref-type&gt;&lt;contributors&gt;&lt;authors&gt;&lt;author&gt;Knovich, Mary Ann&lt;/author&gt;&lt;author&gt;Storey, Jonathan A&lt;/author&gt;&lt;author&gt;Coffman, Lan G&lt;/author&gt;&lt;author&gt;Torti, Suzy V&lt;/author&gt;&lt;author&gt;Torti, Frank M&lt;/author&gt;&lt;/authors&gt;&lt;/contributors&gt;&lt;titles&gt;&lt;title&gt;Ferritin for the clinician&lt;/title&gt;&lt;secondary-title&gt;Blood reviews&lt;/secondary-title&gt;&lt;/titles&gt;&lt;periodical&gt;&lt;full-title&gt;Blood reviews&lt;/full-title&gt;&lt;/periodical&gt;&lt;pages&gt;95-104&lt;/pages&gt;&lt;volume&gt;23&lt;/volume&gt;&lt;number&gt;3&lt;/number&gt;&lt;dates&gt;&lt;year&gt;2009&lt;/year&gt;&lt;/dates&gt;&lt;isbn&gt;0268-960X&lt;/isbn&gt;&lt;urls&gt;&lt;/urls&gt;&lt;/record&gt;&lt;/Cite&gt;&lt;/EndNote&gt;</w:instrText>
            </w:r>
            <w:r w:rsidRPr="00E51472">
              <w:rPr>
                <w:rFonts w:ascii="Times New Roman" w:eastAsia="PMingLiU" w:hAnsi="Times New Roman" w:cs="Times New Roman"/>
                <w:lang w:eastAsia="zh-TW"/>
              </w:rPr>
              <w:fldChar w:fldCharType="separate"/>
            </w:r>
            <w:r>
              <w:rPr>
                <w:rFonts w:ascii="Times New Roman" w:eastAsia="PMingLiU" w:hAnsi="Times New Roman" w:cs="Times New Roman"/>
                <w:noProof/>
                <w:lang w:eastAsia="zh-TW"/>
              </w:rPr>
              <w:t>[</w:t>
            </w:r>
            <w:hyperlink w:anchor="_ENREF_5" w:tooltip="Knovich, 2009 #115" w:history="1">
              <w:r w:rsidR="00B314A4">
                <w:rPr>
                  <w:rFonts w:ascii="Times New Roman" w:eastAsia="PMingLiU" w:hAnsi="Times New Roman" w:cs="Times New Roman"/>
                  <w:noProof/>
                  <w:lang w:eastAsia="zh-TW"/>
                </w:rPr>
                <w:t>5</w:t>
              </w:r>
            </w:hyperlink>
            <w:r>
              <w:rPr>
                <w:rFonts w:ascii="Times New Roman" w:eastAsia="PMingLiU" w:hAnsi="Times New Roman" w:cs="Times New Roman"/>
                <w:noProof/>
                <w:lang w:eastAsia="zh-TW"/>
              </w:rPr>
              <w:t>]</w:t>
            </w:r>
            <w:r w:rsidRPr="00E51472">
              <w:rPr>
                <w:rFonts w:ascii="Times New Roman" w:eastAsia="PMingLiU" w:hAnsi="Times New Roman" w:cs="Times New Roman"/>
                <w:lang w:eastAsia="zh-TW"/>
              </w:rPr>
              <w:fldChar w:fldCharType="end"/>
            </w:r>
            <w:r w:rsidRPr="00E51472">
              <w:rPr>
                <w:rFonts w:ascii="Times New Roman" w:eastAsia="PMingLiU" w:hAnsi="Times New Roman" w:cs="Times New Roman"/>
                <w:lang w:eastAsia="zh-TW"/>
              </w:rPr>
              <w:t>.</w:t>
            </w:r>
          </w:p>
        </w:tc>
      </w:tr>
      <w:tr w:rsidR="00D744F3" w:rsidTr="00E51472">
        <w:tc>
          <w:tcPr>
            <w:tcW w:w="2235" w:type="dxa"/>
          </w:tcPr>
          <w:p w:rsidR="00D744F3" w:rsidRDefault="00D744F3" w:rsidP="00BB4D79">
            <w:pPr>
              <w:rPr>
                <w:rFonts w:ascii="Times New Roman" w:hAnsi="Times New Roman" w:cs="Times New Roman"/>
              </w:rPr>
            </w:pPr>
            <w:r>
              <w:rPr>
                <w:rFonts w:ascii="Times New Roman" w:hAnsi="Times New Roman" w:cs="Times New Roman"/>
              </w:rPr>
              <w:t>L</w:t>
            </w:r>
            <w:r w:rsidRPr="00ED1678">
              <w:rPr>
                <w:rFonts w:ascii="Times New Roman" w:hAnsi="Times New Roman" w:cs="Times New Roman"/>
              </w:rPr>
              <w:t>actic acid dehydrogenase</w:t>
            </w:r>
          </w:p>
        </w:tc>
        <w:tc>
          <w:tcPr>
            <w:tcW w:w="4961" w:type="dxa"/>
          </w:tcPr>
          <w:p w:rsidR="00D744F3" w:rsidRDefault="00D744F3" w:rsidP="00B314A4">
            <w:pPr>
              <w:rPr>
                <w:rFonts w:ascii="Times New Roman" w:hAnsi="Times New Roman" w:cs="Times New Roman"/>
              </w:rPr>
            </w:pPr>
            <w:r>
              <w:rPr>
                <w:rFonts w:ascii="Times New Roman" w:eastAsia="PMingLiU" w:hAnsi="Times New Roman" w:cs="Times New Roman"/>
                <w:lang w:eastAsia="zh-TW"/>
              </w:rPr>
              <w:t xml:space="preserve">It </w:t>
            </w:r>
            <w:r w:rsidRPr="00E51472">
              <w:rPr>
                <w:rFonts w:ascii="Times New Roman" w:eastAsia="PMingLiU" w:hAnsi="Times New Roman" w:cs="Times New Roman"/>
                <w:lang w:eastAsia="zh-TW"/>
              </w:rPr>
              <w:t>is an indicator for tissue damage caused by viral or bacterial inflammation</w:t>
            </w:r>
            <w:r w:rsidRPr="00E51472">
              <w:rPr>
                <w:rFonts w:ascii="Times New Roman" w:hAnsi="Times New Roman" w:cs="Times New Roman" w:hint="eastAsia"/>
              </w:rPr>
              <w:t xml:space="preserve"> </w:t>
            </w:r>
            <w:r w:rsidRPr="00E51472">
              <w:rPr>
                <w:rFonts w:ascii="Times New Roman" w:hAnsi="Times New Roman" w:cs="Times New Roman"/>
              </w:rPr>
              <w:fldChar w:fldCharType="begin"/>
            </w:r>
            <w:r>
              <w:rPr>
                <w:rFonts w:ascii="Times New Roman" w:hAnsi="Times New Roman" w:cs="Times New Roman"/>
              </w:rPr>
              <w:instrText xml:space="preserve"> ADDIN EN.CITE &lt;EndNote&gt;&lt;Cite&gt;&lt;Author&gt;Drent&lt;/Author&gt;&lt;Year&gt;1996&lt;/Year&gt;&lt;RecNum&gt;123&lt;/RecNum&gt;&lt;DisplayText&gt;[6]&lt;/DisplayText&gt;&lt;record&gt;&lt;rec-number&gt;123&lt;/rec-number&gt;&lt;foreign-keys&gt;&lt;key app="EN" db-id="xrw9xpdxnadfx5er9d7xx2xextffw0wxppxp"&gt;123&lt;/key&gt;&lt;/foreign-keys&gt;&lt;ref-type name="Journal Article"&gt;17&lt;/ref-type&gt;&lt;contributors&gt;&lt;authors&gt;&lt;author&gt;Drent, M&lt;/author&gt;&lt;author&gt;Cobben, NA&lt;/author&gt;&lt;author&gt;Henderson, RF&lt;/author&gt;&lt;author&gt;Wouters, EF&lt;/author&gt;&lt;author&gt;van Dieijen-Visser, M&lt;/author&gt;&lt;/authors&gt;&lt;/contributors&gt;&lt;titles&gt;&lt;title&gt;Usefulness of lactate dehydrogenase and its isoenzymes as indicators of lung damage or inflammation&lt;/title&gt;&lt;secondary-title&gt;European Respiratory Journal&lt;/secondary-title&gt;&lt;/titles&gt;&lt;periodical&gt;&lt;full-title&gt;European Respiratory Journal&lt;/full-title&gt;&lt;/periodical&gt;&lt;pages&gt;1736-1742&lt;/pages&gt;&lt;volume&gt;9&lt;/volume&gt;&lt;number&gt;8&lt;/number&gt;&lt;dates&gt;&lt;year&gt;1996&lt;/year&gt;&lt;/dates&gt;&lt;isbn&gt;0903-1936&lt;/isbn&gt;&lt;urls&gt;&lt;/urls&gt;&lt;/record&gt;&lt;/Cite&gt;&lt;/EndNote&gt;</w:instrText>
            </w:r>
            <w:r w:rsidRPr="00E51472">
              <w:rPr>
                <w:rFonts w:ascii="Times New Roman" w:hAnsi="Times New Roman" w:cs="Times New Roman"/>
              </w:rPr>
              <w:fldChar w:fldCharType="separate"/>
            </w:r>
            <w:r>
              <w:rPr>
                <w:rFonts w:ascii="Times New Roman" w:hAnsi="Times New Roman" w:cs="Times New Roman"/>
                <w:noProof/>
              </w:rPr>
              <w:t>[</w:t>
            </w:r>
            <w:hyperlink w:anchor="_ENREF_6" w:tooltip="Drent, 1996 #123" w:history="1">
              <w:r w:rsidR="00B314A4">
                <w:rPr>
                  <w:rFonts w:ascii="Times New Roman" w:hAnsi="Times New Roman" w:cs="Times New Roman"/>
                  <w:noProof/>
                </w:rPr>
                <w:t>6</w:t>
              </w:r>
            </w:hyperlink>
            <w:r>
              <w:rPr>
                <w:rFonts w:ascii="Times New Roman" w:hAnsi="Times New Roman" w:cs="Times New Roman"/>
                <w:noProof/>
              </w:rPr>
              <w:t>]</w:t>
            </w:r>
            <w:r w:rsidRPr="00E51472">
              <w:rPr>
                <w:rFonts w:ascii="Times New Roman" w:hAnsi="Times New Roman" w:cs="Times New Roman"/>
              </w:rPr>
              <w:fldChar w:fldCharType="end"/>
            </w:r>
            <w:r w:rsidRPr="00E51472">
              <w:rPr>
                <w:rFonts w:ascii="Times New Roman" w:eastAsia="PMingLiU" w:hAnsi="Times New Roman" w:cs="Times New Roman"/>
                <w:lang w:eastAsia="zh-TW"/>
              </w:rPr>
              <w:t>; it is a vital in evaluating a possible stroke.</w:t>
            </w:r>
          </w:p>
        </w:tc>
        <w:tc>
          <w:tcPr>
            <w:tcW w:w="6978" w:type="dxa"/>
          </w:tcPr>
          <w:p w:rsidR="00D744F3" w:rsidRDefault="00D744F3" w:rsidP="00B314A4">
            <w:pPr>
              <w:rPr>
                <w:rFonts w:ascii="Times New Roman" w:hAnsi="Times New Roman" w:cs="Times New Roman"/>
              </w:rPr>
            </w:pPr>
            <w:r w:rsidRPr="00E51472">
              <w:rPr>
                <w:rFonts w:ascii="Times New Roman" w:eastAsia="PMingLiU" w:hAnsi="Times New Roman" w:cs="Times New Roman"/>
                <w:lang w:eastAsia="zh-TW"/>
              </w:rPr>
              <w:t>The normal LDH level range between 140 to 333 IU/L, an elevated LDH levels indicate cell damage</w:t>
            </w:r>
            <w:r w:rsidRPr="00E51472">
              <w:rPr>
                <w:rFonts w:ascii="Times New Roman" w:hAnsi="Times New Roman" w:cs="Times New Roman"/>
              </w:rPr>
              <w:fldChar w:fldCharType="begin"/>
            </w:r>
            <w:r>
              <w:rPr>
                <w:rFonts w:ascii="Times New Roman" w:hAnsi="Times New Roman" w:cs="Times New Roman"/>
              </w:rPr>
              <w:instrText xml:space="preserve"> ADDIN EN.CITE &lt;EndNote&gt;&lt;Cite&gt;&lt;Author&gt;Drent&lt;/Author&gt;&lt;Year&gt;1996&lt;/Year&gt;&lt;RecNum&gt;123&lt;/RecNum&gt;&lt;DisplayText&gt;[6]&lt;/DisplayText&gt;&lt;record&gt;&lt;rec-number&gt;123&lt;/rec-number&gt;&lt;foreign-keys&gt;&lt;key app="EN" db-id="xrw9xpdxnadfx5er9d7xx2xextffw0wxppxp"&gt;123&lt;/key&gt;&lt;/foreign-keys&gt;&lt;ref-type name="Journal Article"&gt;17&lt;/ref-type&gt;&lt;contributors&gt;&lt;authors&gt;&lt;author&gt;Drent, M&lt;/author&gt;&lt;author&gt;Cobben, NA&lt;/author&gt;&lt;author&gt;Henderson, RF&lt;/author&gt;&lt;author&gt;Wouters, EF&lt;/author&gt;&lt;author&gt;van Dieijen-Visser, M&lt;/author&gt;&lt;/authors&gt;&lt;/contributors&gt;&lt;titles&gt;&lt;title&gt;Usefulness of lactate dehydrogenase and its isoenzymes as indicators of lung damage or inflammation&lt;/title&gt;&lt;secondary-title&gt;European Respiratory Journal&lt;/secondary-title&gt;&lt;/titles&gt;&lt;periodical&gt;&lt;full-title&gt;European Respiratory Journal&lt;/full-title&gt;&lt;/periodical&gt;&lt;pages&gt;1736-1742&lt;/pages&gt;&lt;volume&gt;9&lt;/volume&gt;&lt;number&gt;8&lt;/number&gt;&lt;dates&gt;&lt;year&gt;1996&lt;/year&gt;&lt;/dates&gt;&lt;isbn&gt;0903-1936&lt;/isbn&gt;&lt;urls&gt;&lt;/urls&gt;&lt;/record&gt;&lt;/Cite&gt;&lt;/EndNote&gt;</w:instrText>
            </w:r>
            <w:r w:rsidRPr="00E51472">
              <w:rPr>
                <w:rFonts w:ascii="Times New Roman" w:hAnsi="Times New Roman" w:cs="Times New Roman"/>
              </w:rPr>
              <w:fldChar w:fldCharType="separate"/>
            </w:r>
            <w:r>
              <w:rPr>
                <w:rFonts w:ascii="Times New Roman" w:hAnsi="Times New Roman" w:cs="Times New Roman"/>
                <w:noProof/>
              </w:rPr>
              <w:t>[</w:t>
            </w:r>
            <w:hyperlink w:anchor="_ENREF_6" w:tooltip="Drent, 1996 #123" w:history="1">
              <w:r w:rsidR="00B314A4">
                <w:rPr>
                  <w:rFonts w:ascii="Times New Roman" w:hAnsi="Times New Roman" w:cs="Times New Roman"/>
                  <w:noProof/>
                </w:rPr>
                <w:t>6</w:t>
              </w:r>
            </w:hyperlink>
            <w:r>
              <w:rPr>
                <w:rFonts w:ascii="Times New Roman" w:hAnsi="Times New Roman" w:cs="Times New Roman"/>
                <w:noProof/>
              </w:rPr>
              <w:t>]</w:t>
            </w:r>
            <w:r w:rsidRPr="00E51472">
              <w:rPr>
                <w:rFonts w:ascii="Times New Roman" w:hAnsi="Times New Roman" w:cs="Times New Roman"/>
              </w:rPr>
              <w:fldChar w:fldCharType="end"/>
            </w:r>
            <w:r w:rsidRPr="00E51472">
              <w:rPr>
                <w:rFonts w:ascii="Times New Roman" w:eastAsia="PMingLiU" w:hAnsi="Times New Roman" w:cs="Times New Roman"/>
                <w:lang w:eastAsia="zh-TW"/>
              </w:rPr>
              <w:t>.</w:t>
            </w:r>
          </w:p>
        </w:tc>
      </w:tr>
      <w:tr w:rsidR="00D744F3" w:rsidTr="00E51472">
        <w:tc>
          <w:tcPr>
            <w:tcW w:w="2235" w:type="dxa"/>
          </w:tcPr>
          <w:p w:rsidR="00D744F3" w:rsidRPr="00E51472" w:rsidRDefault="00D744F3" w:rsidP="00BB4D79">
            <w:pPr>
              <w:rPr>
                <w:rFonts w:ascii="Times New Roman" w:eastAsia="PMingLiU" w:hAnsi="Times New Roman" w:cs="Times New Roman"/>
                <w:lang w:eastAsia="zh-TW"/>
              </w:rPr>
            </w:pPr>
            <w:r w:rsidRPr="00E51472">
              <w:rPr>
                <w:rFonts w:ascii="Times New Roman" w:eastAsia="PMingLiU" w:hAnsi="Times New Roman" w:cs="Times New Roman"/>
                <w:lang w:eastAsia="zh-TW"/>
              </w:rPr>
              <w:t>D-dimer</w:t>
            </w:r>
          </w:p>
        </w:tc>
        <w:tc>
          <w:tcPr>
            <w:tcW w:w="4961" w:type="dxa"/>
          </w:tcPr>
          <w:p w:rsidR="00D744F3" w:rsidRDefault="00D744F3" w:rsidP="00BB4D79">
            <w:pPr>
              <w:rPr>
                <w:rFonts w:ascii="Times New Roman" w:eastAsia="PMingLiU" w:hAnsi="Times New Roman" w:cs="Times New Roman"/>
                <w:lang w:eastAsia="zh-TW"/>
              </w:rPr>
            </w:pPr>
            <w:r w:rsidRPr="00E51472">
              <w:rPr>
                <w:rFonts w:ascii="Times New Roman" w:eastAsia="PMingLiU" w:hAnsi="Times New Roman" w:cs="Times New Roman"/>
                <w:lang w:eastAsia="zh-TW"/>
              </w:rPr>
              <w:t>D-dimer test is a blood test that rule out the presence of a serious blood clot.</w:t>
            </w:r>
          </w:p>
        </w:tc>
        <w:tc>
          <w:tcPr>
            <w:tcW w:w="6978" w:type="dxa"/>
          </w:tcPr>
          <w:p w:rsidR="00D744F3" w:rsidRPr="00E51472" w:rsidRDefault="00D744F3" w:rsidP="00B314A4">
            <w:pPr>
              <w:jc w:val="both"/>
              <w:rPr>
                <w:rFonts w:ascii="Times New Roman" w:eastAsia="PMingLiU" w:hAnsi="Times New Roman" w:cs="Times New Roman"/>
                <w:lang w:eastAsia="zh-TW"/>
              </w:rPr>
            </w:pPr>
            <w:r w:rsidRPr="00E51472">
              <w:rPr>
                <w:rFonts w:ascii="Times New Roman" w:eastAsia="PMingLiU" w:hAnsi="Times New Roman" w:cs="Times New Roman"/>
                <w:lang w:eastAsia="zh-TW"/>
              </w:rPr>
              <w:t xml:space="preserve">The normal range for D-dimer are </w:t>
            </w:r>
            <w:r>
              <w:rPr>
                <w:rFonts w:ascii="Times New Roman" w:eastAsia="PMingLiU" w:hAnsi="Times New Roman" w:cs="Times New Roman"/>
                <w:lang w:eastAsia="zh-TW"/>
              </w:rPr>
              <w:t xml:space="preserve">between </w:t>
            </w:r>
            <w:r w:rsidRPr="00BC4E1D">
              <w:rPr>
                <w:rFonts w:ascii="Times New Roman" w:eastAsia="PMingLiU" w:hAnsi="Times New Roman" w:cs="Times New Roman"/>
                <w:lang w:eastAsia="zh-TW"/>
              </w:rPr>
              <w:t>0.25- 0.5 mg/L</w:t>
            </w:r>
            <w:r>
              <w:rPr>
                <w:rFonts w:ascii="Times New Roman" w:eastAsia="PMingLiU" w:hAnsi="Times New Roman" w:cs="Times New Roman"/>
                <w:lang w:eastAsia="zh-TW"/>
              </w:rPr>
              <w:fldChar w:fldCharType="begin"/>
            </w:r>
            <w:r>
              <w:rPr>
                <w:rFonts w:ascii="Times New Roman" w:eastAsia="PMingLiU" w:hAnsi="Times New Roman" w:cs="Times New Roman"/>
                <w:lang w:eastAsia="zh-TW"/>
              </w:rPr>
              <w:instrText xml:space="preserve"> ADDIN EN.CITE &lt;EndNote&gt;&lt;Cite&gt;&lt;Author&gt;Pagana&lt;/Author&gt;&lt;Year&gt;2017&lt;/Year&gt;&lt;RecNum&gt;153&lt;/RecNum&gt;&lt;DisplayText&gt;[7]&lt;/DisplayText&gt;&lt;record&gt;&lt;rec-number&gt;153&lt;/rec-number&gt;&lt;foreign-keys&gt;&lt;key app="EN" db-id="xrw9xpdxnadfx5er9d7xx2xextffw0wxppxp"&gt;153&lt;/key&gt;&lt;/foreign-keys&gt;&lt;ref-type name="Book"&gt;6&lt;/ref-type&gt;&lt;contributors&gt;&lt;authors&gt;&lt;author&gt;Pagana, Kathleen Deska&lt;/author&gt;&lt;author&gt;Pagana, Timothy J&lt;/author&gt;&lt;/authors&gt;&lt;/contributors&gt;&lt;titles&gt;&lt;title&gt;Mosby&amp;apos;s Manual of Diagnostic and Laboratory Tests-E-Book&lt;/title&gt;&lt;/titles&gt;&lt;dates&gt;&lt;year&gt;2017&lt;/year&gt;&lt;/dates&gt;&lt;publisher&gt;Elsevier Health Sciences&lt;/publisher&gt;&lt;isbn&gt;0323446647&lt;/isbn&gt;&lt;urls&gt;&lt;/urls&gt;&lt;/record&gt;&lt;/Cite&gt;&lt;/EndNote&gt;</w:instrText>
            </w:r>
            <w:r>
              <w:rPr>
                <w:rFonts w:ascii="Times New Roman" w:eastAsia="PMingLiU" w:hAnsi="Times New Roman" w:cs="Times New Roman"/>
                <w:lang w:eastAsia="zh-TW"/>
              </w:rPr>
              <w:fldChar w:fldCharType="separate"/>
            </w:r>
            <w:r>
              <w:rPr>
                <w:rFonts w:ascii="Times New Roman" w:eastAsia="PMingLiU" w:hAnsi="Times New Roman" w:cs="Times New Roman"/>
                <w:noProof/>
                <w:lang w:eastAsia="zh-TW"/>
              </w:rPr>
              <w:t>[</w:t>
            </w:r>
            <w:hyperlink w:anchor="_ENREF_7" w:tooltip="Pagana, 2017 #153" w:history="1">
              <w:r w:rsidR="00B314A4">
                <w:rPr>
                  <w:rFonts w:ascii="Times New Roman" w:eastAsia="PMingLiU" w:hAnsi="Times New Roman" w:cs="Times New Roman"/>
                  <w:noProof/>
                  <w:lang w:eastAsia="zh-TW"/>
                </w:rPr>
                <w:t>7</w:t>
              </w:r>
            </w:hyperlink>
            <w:r>
              <w:rPr>
                <w:rFonts w:ascii="Times New Roman" w:eastAsia="PMingLiU" w:hAnsi="Times New Roman" w:cs="Times New Roman"/>
                <w:noProof/>
                <w:lang w:eastAsia="zh-TW"/>
              </w:rPr>
              <w:t>]</w:t>
            </w:r>
            <w:r>
              <w:rPr>
                <w:rFonts w:ascii="Times New Roman" w:eastAsia="PMingLiU" w:hAnsi="Times New Roman" w:cs="Times New Roman"/>
                <w:lang w:eastAsia="zh-TW"/>
              </w:rPr>
              <w:fldChar w:fldCharType="end"/>
            </w:r>
            <w:r w:rsidRPr="00E51472">
              <w:rPr>
                <w:rFonts w:ascii="Times New Roman" w:eastAsia="PMingLiU" w:hAnsi="Times New Roman" w:cs="Times New Roman"/>
                <w:lang w:eastAsia="zh-TW"/>
              </w:rPr>
              <w:t xml:space="preserve">. </w:t>
            </w:r>
          </w:p>
        </w:tc>
      </w:tr>
      <w:tr w:rsidR="00D744F3" w:rsidTr="00E51472">
        <w:tc>
          <w:tcPr>
            <w:tcW w:w="2235" w:type="dxa"/>
          </w:tcPr>
          <w:p w:rsidR="00D744F3" w:rsidRPr="00E51472" w:rsidRDefault="00D744F3" w:rsidP="00BB4D79">
            <w:pPr>
              <w:rPr>
                <w:rFonts w:ascii="Times New Roman" w:eastAsia="PMingLiU" w:hAnsi="Times New Roman" w:cs="Times New Roman"/>
                <w:lang w:eastAsia="zh-TW"/>
              </w:rPr>
            </w:pPr>
            <w:r>
              <w:rPr>
                <w:rFonts w:ascii="Times New Roman" w:hAnsi="Times New Roman" w:cs="Times New Roman"/>
              </w:rPr>
              <w:t>F</w:t>
            </w:r>
            <w:r w:rsidRPr="008145CD">
              <w:rPr>
                <w:rFonts w:ascii="Times New Roman" w:hAnsi="Times New Roman" w:cs="Times New Roman"/>
              </w:rPr>
              <w:t>ib</w:t>
            </w:r>
            <w:r>
              <w:rPr>
                <w:rFonts w:ascii="Times New Roman" w:hAnsi="Times New Roman" w:cs="Times New Roman"/>
              </w:rPr>
              <w:t>r</w:t>
            </w:r>
            <w:r w:rsidRPr="008145CD">
              <w:rPr>
                <w:rFonts w:ascii="Times New Roman" w:hAnsi="Times New Roman" w:cs="Times New Roman"/>
              </w:rPr>
              <w:t>inogen</w:t>
            </w:r>
          </w:p>
        </w:tc>
        <w:tc>
          <w:tcPr>
            <w:tcW w:w="4961" w:type="dxa"/>
          </w:tcPr>
          <w:p w:rsidR="00D744F3" w:rsidRPr="00E51472" w:rsidRDefault="00D744F3" w:rsidP="00BB4D79">
            <w:pPr>
              <w:rPr>
                <w:rFonts w:ascii="Times New Roman" w:eastAsia="PMingLiU" w:hAnsi="Times New Roman" w:cs="Times New Roman"/>
                <w:lang w:eastAsia="zh-TW"/>
              </w:rPr>
            </w:pPr>
            <w:r>
              <w:rPr>
                <w:rFonts w:ascii="Times New Roman" w:eastAsia="PMingLiU" w:hAnsi="Times New Roman" w:cs="Times New Roman"/>
                <w:lang w:eastAsia="zh-TW"/>
              </w:rPr>
              <w:t xml:space="preserve">It aids in the diagnosis of suspected clotting or bleeding disorders caused by fibrinogen abnormalities. </w:t>
            </w:r>
          </w:p>
        </w:tc>
        <w:tc>
          <w:tcPr>
            <w:tcW w:w="6978" w:type="dxa"/>
          </w:tcPr>
          <w:p w:rsidR="00D744F3" w:rsidRPr="00E51472" w:rsidRDefault="00D744F3" w:rsidP="00B314A4">
            <w:pPr>
              <w:jc w:val="both"/>
              <w:rPr>
                <w:rFonts w:ascii="Times New Roman" w:eastAsia="PMingLiU" w:hAnsi="Times New Roman" w:cs="Times New Roman"/>
                <w:lang w:eastAsia="zh-TW"/>
              </w:rPr>
            </w:pPr>
            <w:r>
              <w:rPr>
                <w:rFonts w:ascii="Times New Roman" w:eastAsia="PMingLiU" w:hAnsi="Times New Roman" w:cs="Times New Roman"/>
                <w:lang w:eastAsia="zh-TW"/>
              </w:rPr>
              <w:t xml:space="preserve">The </w:t>
            </w:r>
            <w:r w:rsidRPr="00D744F3">
              <w:rPr>
                <w:rFonts w:ascii="Times New Roman" w:eastAsia="PMingLiU" w:hAnsi="Times New Roman" w:cs="Times New Roman"/>
                <w:lang w:eastAsia="zh-TW"/>
              </w:rPr>
              <w:t>normal range</w:t>
            </w:r>
            <w:r>
              <w:rPr>
                <w:rFonts w:ascii="Times New Roman" w:eastAsia="PMingLiU" w:hAnsi="Times New Roman" w:cs="Times New Roman"/>
                <w:lang w:eastAsia="zh-TW"/>
              </w:rPr>
              <w:t xml:space="preserve"> for </w:t>
            </w:r>
            <w:r w:rsidRPr="00D744F3">
              <w:rPr>
                <w:rFonts w:ascii="Times New Roman" w:eastAsia="PMingLiU" w:hAnsi="Times New Roman" w:cs="Times New Roman"/>
                <w:lang w:eastAsia="zh-TW"/>
              </w:rPr>
              <w:t xml:space="preserve"> (200-400 mg/</w:t>
            </w:r>
            <w:proofErr w:type="spellStart"/>
            <w:r w:rsidRPr="00D744F3">
              <w:rPr>
                <w:rFonts w:ascii="Times New Roman" w:eastAsia="PMingLiU" w:hAnsi="Times New Roman" w:cs="Times New Roman"/>
                <w:lang w:eastAsia="zh-TW"/>
              </w:rPr>
              <w:t>dL</w:t>
            </w:r>
            <w:proofErr w:type="spellEnd"/>
            <w:r w:rsidRPr="00D744F3">
              <w:rPr>
                <w:rFonts w:ascii="Times New Roman" w:eastAsia="PMingLiU" w:hAnsi="Times New Roman" w:cs="Times New Roman"/>
                <w:lang w:eastAsia="zh-TW"/>
              </w:rPr>
              <w:t>)</w:t>
            </w:r>
            <w:r>
              <w:rPr>
                <w:rFonts w:ascii="Times New Roman" w:eastAsia="PMingLiU" w:hAnsi="Times New Roman" w:cs="Times New Roman"/>
                <w:lang w:eastAsia="zh-TW"/>
              </w:rPr>
              <w:fldChar w:fldCharType="begin"/>
            </w:r>
            <w:r>
              <w:rPr>
                <w:rFonts w:ascii="Times New Roman" w:eastAsia="PMingLiU" w:hAnsi="Times New Roman" w:cs="Times New Roman"/>
                <w:lang w:eastAsia="zh-TW"/>
              </w:rPr>
              <w:instrText xml:space="preserve"> ADDIN EN.CITE &lt;EndNote&gt;&lt;Cite&gt;&lt;Author&gt;Verhovsek&lt;/Author&gt;&lt;Year&gt;2008&lt;/Year&gt;&lt;RecNum&gt;154&lt;/RecNum&gt;&lt;DisplayText&gt;[8]&lt;/DisplayText&gt;&lt;record&gt;&lt;rec-number&gt;154&lt;/rec-number&gt;&lt;foreign-keys&gt;&lt;key app="EN" db-id="xrw9xpdxnadfx5er9d7xx2xextffw0wxppxp"&gt;154&lt;/key&gt;&lt;/foreign-keys&gt;&lt;ref-type name="Journal Article"&gt;17&lt;/ref-type&gt;&lt;contributors&gt;&lt;authors&gt;&lt;author&gt;Verhovsek, Madeleine&lt;/author&gt;&lt;author&gt;Moffat, Karen A&lt;/author&gt;&lt;author&gt;Hayward, Catherine PM&lt;/author&gt;&lt;/authors&gt;&lt;/contributors&gt;&lt;titles&gt;&lt;title&gt;Laboratory testing for fibrinogen abnormalities&lt;/title&gt;&lt;secondary-title&gt;American journal of hematology&lt;/secondary-title&gt;&lt;/titles&gt;&lt;periodical&gt;&lt;full-title&gt;American journal of hematology&lt;/full-title&gt;&lt;/periodical&gt;&lt;pages&gt;928-931&lt;/pages&gt;&lt;volume&gt;83&lt;/volume&gt;&lt;number&gt;12&lt;/number&gt;&lt;dates&gt;&lt;year&gt;2008&lt;/year&gt;&lt;/dates&gt;&lt;isbn&gt;0361-8609&lt;/isbn&gt;&lt;urls&gt;&lt;/urls&gt;&lt;/record&gt;&lt;/Cite&gt;&lt;/EndNote&gt;</w:instrText>
            </w:r>
            <w:r>
              <w:rPr>
                <w:rFonts w:ascii="Times New Roman" w:eastAsia="PMingLiU" w:hAnsi="Times New Roman" w:cs="Times New Roman"/>
                <w:lang w:eastAsia="zh-TW"/>
              </w:rPr>
              <w:fldChar w:fldCharType="separate"/>
            </w:r>
            <w:r>
              <w:rPr>
                <w:rFonts w:ascii="Times New Roman" w:eastAsia="PMingLiU" w:hAnsi="Times New Roman" w:cs="Times New Roman"/>
                <w:noProof/>
                <w:lang w:eastAsia="zh-TW"/>
              </w:rPr>
              <w:t>[</w:t>
            </w:r>
            <w:hyperlink w:anchor="_ENREF_8" w:tooltip="Verhovsek, 2008 #154" w:history="1">
              <w:r w:rsidR="00B314A4">
                <w:rPr>
                  <w:rFonts w:ascii="Times New Roman" w:eastAsia="PMingLiU" w:hAnsi="Times New Roman" w:cs="Times New Roman"/>
                  <w:noProof/>
                  <w:lang w:eastAsia="zh-TW"/>
                </w:rPr>
                <w:t>8</w:t>
              </w:r>
            </w:hyperlink>
            <w:r>
              <w:rPr>
                <w:rFonts w:ascii="Times New Roman" w:eastAsia="PMingLiU" w:hAnsi="Times New Roman" w:cs="Times New Roman"/>
                <w:noProof/>
                <w:lang w:eastAsia="zh-TW"/>
              </w:rPr>
              <w:t>]</w:t>
            </w:r>
            <w:r>
              <w:rPr>
                <w:rFonts w:ascii="Times New Roman" w:eastAsia="PMingLiU" w:hAnsi="Times New Roman" w:cs="Times New Roman"/>
                <w:lang w:eastAsia="zh-TW"/>
              </w:rPr>
              <w:fldChar w:fldCharType="end"/>
            </w:r>
          </w:p>
        </w:tc>
      </w:tr>
      <w:tr w:rsidR="00D744F3" w:rsidTr="00E51472">
        <w:tc>
          <w:tcPr>
            <w:tcW w:w="2235" w:type="dxa"/>
          </w:tcPr>
          <w:p w:rsidR="00D744F3" w:rsidRPr="00E51472" w:rsidRDefault="00D744F3" w:rsidP="00BB4D79">
            <w:pPr>
              <w:rPr>
                <w:rFonts w:ascii="Times New Roman" w:eastAsia="PMingLiU" w:hAnsi="Times New Roman" w:cs="Times New Roman"/>
                <w:lang w:eastAsia="zh-TW"/>
              </w:rPr>
            </w:pPr>
            <w:proofErr w:type="spellStart"/>
            <w:r w:rsidRPr="00E51472">
              <w:rPr>
                <w:rFonts w:ascii="Times New Roman" w:eastAsia="PMingLiU" w:hAnsi="Times New Roman" w:cs="Times New Roman"/>
                <w:lang w:eastAsia="zh-TW"/>
              </w:rPr>
              <w:t>Antiphospholipid</w:t>
            </w:r>
            <w:proofErr w:type="spellEnd"/>
            <w:r w:rsidRPr="00E51472">
              <w:rPr>
                <w:rFonts w:ascii="Times New Roman" w:eastAsia="PMingLiU" w:hAnsi="Times New Roman" w:cs="Times New Roman"/>
                <w:lang w:eastAsia="zh-TW"/>
              </w:rPr>
              <w:t xml:space="preserve"> antibodies</w:t>
            </w:r>
          </w:p>
        </w:tc>
        <w:tc>
          <w:tcPr>
            <w:tcW w:w="4961" w:type="dxa"/>
          </w:tcPr>
          <w:p w:rsidR="00D744F3" w:rsidRDefault="00D744F3" w:rsidP="00B314A4">
            <w:pPr>
              <w:rPr>
                <w:rFonts w:ascii="Times New Roman" w:eastAsia="PMingLiU" w:hAnsi="Times New Roman" w:cs="Times New Roman"/>
                <w:lang w:eastAsia="zh-TW"/>
              </w:rPr>
            </w:pPr>
            <w:r>
              <w:rPr>
                <w:rFonts w:ascii="Times New Roman" w:eastAsia="PMingLiU" w:hAnsi="Times New Roman" w:cs="Times New Roman"/>
                <w:lang w:eastAsia="zh-TW"/>
              </w:rPr>
              <w:t xml:space="preserve">They </w:t>
            </w:r>
            <w:r w:rsidRPr="00E51472">
              <w:rPr>
                <w:rFonts w:ascii="Times New Roman" w:eastAsia="PMingLiU" w:hAnsi="Times New Roman" w:cs="Times New Roman"/>
                <w:lang w:eastAsia="zh-TW"/>
              </w:rPr>
              <w:t>are antibodies that increase the risk of blood clots</w:t>
            </w:r>
            <w:r w:rsidRPr="00E51472">
              <w:rPr>
                <w:rFonts w:ascii="Times New Roman" w:hAnsi="Times New Roman" w:cs="Times New Roman" w:hint="eastAsia"/>
              </w:rPr>
              <w:t xml:space="preserve"> </w:t>
            </w:r>
            <w:r w:rsidRPr="00E51472">
              <w:rPr>
                <w:rFonts w:ascii="Times New Roman" w:hAnsi="Times New Roman" w:cs="Times New Roman"/>
              </w:rPr>
              <w:fldChar w:fldCharType="begin"/>
            </w:r>
            <w:r>
              <w:rPr>
                <w:rFonts w:ascii="Times New Roman" w:hAnsi="Times New Roman" w:cs="Times New Roman"/>
              </w:rPr>
              <w:instrText xml:space="preserve"> ADDIN EN.CITE &lt;EndNote&gt;&lt;Cite&gt;&lt;Author&gt;Misita&lt;/Author&gt;&lt;Year&gt;2005&lt;/Year&gt;&lt;RecNum&gt;124&lt;/RecNum&gt;&lt;DisplayText&gt;[9]&lt;/DisplayText&gt;&lt;record&gt;&lt;rec-number&gt;124&lt;/rec-number&gt;&lt;foreign-keys&gt;&lt;key app="EN" db-id="xrw9xpdxnadfx5er9d7xx2xextffw0wxppxp"&gt;124&lt;/key&gt;&lt;/foreign-keys&gt;&lt;ref-type name="Journal Article"&gt;17&lt;/ref-type&gt;&lt;contributors&gt;&lt;authors&gt;&lt;author&gt;Misita, Caron P&lt;/author&gt;&lt;author&gt;Moll, Stephan&lt;/author&gt;&lt;/authors&gt;&lt;/contributors&gt;&lt;titles&gt;&lt;title&gt;Antiphospholipid antibodies&lt;/title&gt;&lt;secondary-title&gt;Circulation&lt;/secondary-title&gt;&lt;/titles&gt;&lt;periodical&gt;&lt;full-title&gt;Circulation&lt;/full-title&gt;&lt;/periodical&gt;&lt;pages&gt;e39-e44&lt;/pages&gt;&lt;volume&gt;112&lt;/volume&gt;&lt;number&gt;3&lt;/number&gt;&lt;dates&gt;&lt;year&gt;2005&lt;/year&gt;&lt;/dates&gt;&lt;isbn&gt;0009-7322&lt;/isbn&gt;&lt;urls&gt;&lt;/urls&gt;&lt;/record&gt;&lt;/Cite&gt;&lt;/EndNote&gt;</w:instrText>
            </w:r>
            <w:r w:rsidRPr="00E51472">
              <w:rPr>
                <w:rFonts w:ascii="Times New Roman" w:hAnsi="Times New Roman" w:cs="Times New Roman"/>
              </w:rPr>
              <w:fldChar w:fldCharType="separate"/>
            </w:r>
            <w:r>
              <w:rPr>
                <w:rFonts w:ascii="Times New Roman" w:hAnsi="Times New Roman" w:cs="Times New Roman"/>
                <w:noProof/>
              </w:rPr>
              <w:t>[</w:t>
            </w:r>
            <w:hyperlink w:anchor="_ENREF_9" w:tooltip="Misita, 2005 #124" w:history="1">
              <w:r w:rsidR="00B314A4">
                <w:rPr>
                  <w:rFonts w:ascii="Times New Roman" w:hAnsi="Times New Roman" w:cs="Times New Roman"/>
                  <w:noProof/>
                </w:rPr>
                <w:t>9</w:t>
              </w:r>
            </w:hyperlink>
            <w:r>
              <w:rPr>
                <w:rFonts w:ascii="Times New Roman" w:hAnsi="Times New Roman" w:cs="Times New Roman"/>
                <w:noProof/>
              </w:rPr>
              <w:t>]</w:t>
            </w:r>
            <w:r w:rsidRPr="00E51472">
              <w:rPr>
                <w:rFonts w:ascii="Times New Roman" w:hAnsi="Times New Roman" w:cs="Times New Roman"/>
              </w:rPr>
              <w:fldChar w:fldCharType="end"/>
            </w:r>
            <w:r w:rsidRPr="00E51472">
              <w:rPr>
                <w:rFonts w:ascii="Times New Roman" w:eastAsia="PMingLiU" w:hAnsi="Times New Roman" w:cs="Times New Roman"/>
                <w:lang w:eastAsia="zh-TW"/>
              </w:rPr>
              <w:t>.</w:t>
            </w:r>
          </w:p>
        </w:tc>
        <w:tc>
          <w:tcPr>
            <w:tcW w:w="6978" w:type="dxa"/>
          </w:tcPr>
          <w:p w:rsidR="00D744F3" w:rsidRPr="00E51472" w:rsidRDefault="00D744F3" w:rsidP="00B314A4">
            <w:pPr>
              <w:jc w:val="both"/>
              <w:rPr>
                <w:rFonts w:ascii="Times New Roman" w:eastAsia="PMingLiU" w:hAnsi="Times New Roman" w:cs="Times New Roman"/>
                <w:lang w:eastAsia="zh-TW"/>
              </w:rPr>
            </w:pPr>
            <w:r w:rsidRPr="00E51472">
              <w:rPr>
                <w:rFonts w:ascii="Times New Roman" w:eastAsia="PMingLiU" w:hAnsi="Times New Roman" w:cs="Times New Roman"/>
                <w:lang w:eastAsia="zh-TW"/>
              </w:rPr>
              <w:t>The reference range findings for absence or none detected of autoantibodies if it was less than 15 immunoglobulin G phospholipid unit or less than 12 immunoglobulin M phospholipid unit, or less than 12 immunoglobulin A phospholipids units</w:t>
            </w:r>
            <w:r w:rsidRPr="00E51472">
              <w:rPr>
                <w:rFonts w:ascii="Times New Roman" w:eastAsia="PMingLiU" w:hAnsi="Times New Roman" w:cs="Times New Roman" w:hint="eastAsia"/>
                <w:lang w:eastAsia="zh-TW"/>
              </w:rPr>
              <w:t xml:space="preserve"> </w:t>
            </w:r>
            <w:r w:rsidRPr="00E51472">
              <w:rPr>
                <w:rFonts w:ascii="Times New Roman" w:eastAsia="PMingLiU" w:hAnsi="Times New Roman" w:cs="Times New Roman"/>
                <w:lang w:eastAsia="zh-TW"/>
              </w:rPr>
              <w:fldChar w:fldCharType="begin"/>
            </w:r>
            <w:r>
              <w:rPr>
                <w:rFonts w:ascii="Times New Roman" w:eastAsia="PMingLiU" w:hAnsi="Times New Roman" w:cs="Times New Roman"/>
                <w:lang w:eastAsia="zh-TW"/>
              </w:rPr>
              <w:instrText xml:space="preserve"> ADDIN EN.CITE &lt;EndNote&gt;&lt;Cite&gt;&lt;Author&gt;Greaves&lt;/Author&gt;&lt;Year&gt;1999&lt;/Year&gt;&lt;RecNum&gt;125&lt;/RecNum&gt;&lt;DisplayText&gt;[10]&lt;/DisplayText&gt;&lt;record&gt;&lt;rec-number&gt;125&lt;/rec-number&gt;&lt;foreign-keys&gt;&lt;key app="EN" db-id="xrw9xpdxnadfx5er9d7xx2xextffw0wxppxp"&gt;125&lt;/key&gt;&lt;/foreign-keys&gt;&lt;ref-type name="Journal Article"&gt;17&lt;/ref-type&gt;&lt;contributors&gt;&lt;authors&gt;&lt;author&gt;Greaves, M&lt;/author&gt;&lt;/authors&gt;&lt;/contributors&gt;&lt;titles&gt;&lt;title&gt;Antiphospholipid antibodies and thrombosis&lt;/title&gt;&lt;secondary-title&gt;The lancet&lt;/secondary-title&gt;&lt;/titles&gt;&lt;periodical&gt;&lt;full-title&gt;The lancet&lt;/full-title&gt;&lt;/periodical&gt;&lt;pages&gt;1348-1353&lt;/pages&gt;&lt;volume&gt;353&lt;/volume&gt;&lt;number&gt;9161&lt;/number&gt;&lt;dates&gt;&lt;year&gt;1999&lt;/year&gt;&lt;/dates&gt;&lt;isbn&gt;0140-6736&lt;/isbn&gt;&lt;urls&gt;&lt;/urls&gt;&lt;/record&gt;&lt;/Cite&gt;&lt;/EndNote&gt;</w:instrText>
            </w:r>
            <w:r w:rsidRPr="00E51472">
              <w:rPr>
                <w:rFonts w:ascii="Times New Roman" w:eastAsia="PMingLiU" w:hAnsi="Times New Roman" w:cs="Times New Roman"/>
                <w:lang w:eastAsia="zh-TW"/>
              </w:rPr>
              <w:fldChar w:fldCharType="separate"/>
            </w:r>
            <w:r>
              <w:rPr>
                <w:rFonts w:ascii="Times New Roman" w:eastAsia="PMingLiU" w:hAnsi="Times New Roman" w:cs="Times New Roman"/>
                <w:noProof/>
                <w:lang w:eastAsia="zh-TW"/>
              </w:rPr>
              <w:t>[</w:t>
            </w:r>
            <w:hyperlink w:anchor="_ENREF_10" w:tooltip="Greaves, 1999 #125" w:history="1">
              <w:r w:rsidR="00B314A4">
                <w:rPr>
                  <w:rFonts w:ascii="Times New Roman" w:eastAsia="PMingLiU" w:hAnsi="Times New Roman" w:cs="Times New Roman"/>
                  <w:noProof/>
                  <w:lang w:eastAsia="zh-TW"/>
                </w:rPr>
                <w:t>10</w:t>
              </w:r>
            </w:hyperlink>
            <w:r>
              <w:rPr>
                <w:rFonts w:ascii="Times New Roman" w:eastAsia="PMingLiU" w:hAnsi="Times New Roman" w:cs="Times New Roman"/>
                <w:noProof/>
                <w:lang w:eastAsia="zh-TW"/>
              </w:rPr>
              <w:t>]</w:t>
            </w:r>
            <w:r w:rsidRPr="00E51472">
              <w:rPr>
                <w:rFonts w:ascii="Times New Roman" w:eastAsia="PMingLiU" w:hAnsi="Times New Roman" w:cs="Times New Roman"/>
                <w:lang w:eastAsia="zh-TW"/>
              </w:rPr>
              <w:fldChar w:fldCharType="end"/>
            </w:r>
            <w:r w:rsidRPr="00E51472">
              <w:rPr>
                <w:rFonts w:ascii="Times New Roman" w:eastAsia="PMingLiU" w:hAnsi="Times New Roman" w:cs="Times New Roman"/>
                <w:lang w:eastAsia="zh-TW"/>
              </w:rPr>
              <w:t xml:space="preserve">. </w:t>
            </w:r>
          </w:p>
        </w:tc>
      </w:tr>
      <w:tr w:rsidR="00D744F3" w:rsidTr="00E51472">
        <w:tc>
          <w:tcPr>
            <w:tcW w:w="2235" w:type="dxa"/>
          </w:tcPr>
          <w:p w:rsidR="00D744F3" w:rsidRDefault="00D744F3">
            <w:pPr>
              <w:rPr>
                <w:rFonts w:ascii="Times New Roman" w:hAnsi="Times New Roman" w:cs="Times New Roman"/>
              </w:rPr>
            </w:pPr>
            <w:proofErr w:type="spellStart"/>
            <w:r w:rsidRPr="00C301DB">
              <w:rPr>
                <w:rFonts w:ascii="Times New Roman" w:eastAsia="PMingLiU" w:hAnsi="Times New Roman" w:cs="Times New Roman"/>
                <w:lang w:eastAsia="zh-TW"/>
              </w:rPr>
              <w:t>Procalcitonin</w:t>
            </w:r>
            <w:proofErr w:type="spellEnd"/>
          </w:p>
        </w:tc>
        <w:tc>
          <w:tcPr>
            <w:tcW w:w="4961" w:type="dxa"/>
          </w:tcPr>
          <w:p w:rsidR="00D744F3" w:rsidRPr="00E51472" w:rsidRDefault="00D744F3">
            <w:pPr>
              <w:rPr>
                <w:rFonts w:ascii="Times New Roman" w:hAnsi="Times New Roman" w:cs="Times New Roman"/>
              </w:rPr>
            </w:pPr>
            <w:r w:rsidRPr="00E51472">
              <w:rPr>
                <w:rFonts w:ascii="Times New Roman" w:eastAsia="PMingLiU" w:hAnsi="Times New Roman" w:cs="Times New Roman"/>
                <w:lang w:eastAsia="zh-TW"/>
              </w:rPr>
              <w:t>A test is used for diagnosis of bacterial sepsis.</w:t>
            </w:r>
          </w:p>
        </w:tc>
        <w:tc>
          <w:tcPr>
            <w:tcW w:w="6978" w:type="dxa"/>
          </w:tcPr>
          <w:p w:rsidR="00D744F3" w:rsidRPr="00E51472" w:rsidRDefault="00D744F3" w:rsidP="00B314A4">
            <w:pPr>
              <w:jc w:val="both"/>
              <w:rPr>
                <w:rFonts w:ascii="Times New Roman" w:eastAsia="PMingLiU" w:hAnsi="Times New Roman" w:cs="Times New Roman"/>
                <w:lang w:eastAsia="zh-TW"/>
              </w:rPr>
            </w:pPr>
            <w:r w:rsidRPr="00E51472">
              <w:rPr>
                <w:rFonts w:ascii="Times New Roman" w:eastAsia="PMingLiU" w:hAnsi="Times New Roman" w:cs="Times New Roman"/>
                <w:lang w:eastAsia="zh-TW"/>
              </w:rPr>
              <w:t xml:space="preserve">In healthy people, </w:t>
            </w:r>
            <w:proofErr w:type="spellStart"/>
            <w:r w:rsidRPr="00E51472">
              <w:rPr>
                <w:rFonts w:ascii="Times New Roman" w:eastAsia="PMingLiU" w:hAnsi="Times New Roman" w:cs="Times New Roman"/>
                <w:lang w:eastAsia="zh-TW"/>
              </w:rPr>
              <w:t>procalcitonin</w:t>
            </w:r>
            <w:proofErr w:type="spellEnd"/>
            <w:r w:rsidRPr="00E51472">
              <w:rPr>
                <w:rFonts w:ascii="Times New Roman" w:eastAsia="PMingLiU" w:hAnsi="Times New Roman" w:cs="Times New Roman"/>
                <w:lang w:eastAsia="zh-TW"/>
              </w:rPr>
              <w:t xml:space="preserve"> concentrations are typically below 0.05</w:t>
            </w:r>
            <w:r w:rsidRPr="00E51472">
              <w:rPr>
                <w:rFonts w:ascii="Times New Roman" w:eastAsia="PMingLiU" w:hAnsi="Times New Roman" w:cs="Times New Roman" w:hint="eastAsia"/>
                <w:lang w:eastAsia="zh-TW"/>
              </w:rPr>
              <w:t xml:space="preserve"> </w:t>
            </w:r>
            <w:proofErr w:type="spellStart"/>
            <w:r w:rsidRPr="00E51472">
              <w:rPr>
                <w:rFonts w:ascii="Times New Roman" w:eastAsia="PMingLiU" w:hAnsi="Times New Roman" w:cs="Times New Roman"/>
                <w:lang w:eastAsia="zh-TW"/>
              </w:rPr>
              <w:t>ng</w:t>
            </w:r>
            <w:proofErr w:type="spellEnd"/>
            <w:r w:rsidRPr="00E51472">
              <w:rPr>
                <w:rFonts w:ascii="Times New Roman" w:eastAsia="PMingLiU" w:hAnsi="Times New Roman" w:cs="Times New Roman"/>
                <w:lang w:eastAsia="zh-TW"/>
              </w:rPr>
              <w:t xml:space="preserve">/mL and an elevated </w:t>
            </w:r>
            <w:proofErr w:type="spellStart"/>
            <w:r w:rsidRPr="00E51472">
              <w:rPr>
                <w:rFonts w:ascii="Times New Roman" w:eastAsia="PMingLiU" w:hAnsi="Times New Roman" w:cs="Times New Roman"/>
                <w:lang w:eastAsia="zh-TW"/>
              </w:rPr>
              <w:t>procalcitonin</w:t>
            </w:r>
            <w:proofErr w:type="spellEnd"/>
            <w:r w:rsidRPr="00E51472">
              <w:rPr>
                <w:rFonts w:ascii="Times New Roman" w:eastAsia="PMingLiU" w:hAnsi="Times New Roman" w:cs="Times New Roman"/>
                <w:lang w:eastAsia="zh-TW"/>
              </w:rPr>
              <w:t xml:space="preserve"> concentrations indicate systemic inflammatory response syndrome and if the value increase up to 1000 </w:t>
            </w:r>
            <w:proofErr w:type="spellStart"/>
            <w:r w:rsidRPr="00E51472">
              <w:rPr>
                <w:rFonts w:ascii="Times New Roman" w:eastAsia="PMingLiU" w:hAnsi="Times New Roman" w:cs="Times New Roman"/>
                <w:lang w:eastAsia="zh-TW"/>
              </w:rPr>
              <w:t>ng</w:t>
            </w:r>
            <w:proofErr w:type="spellEnd"/>
            <w:r w:rsidRPr="00E51472">
              <w:rPr>
                <w:rFonts w:ascii="Times New Roman" w:eastAsia="PMingLiU" w:hAnsi="Times New Roman" w:cs="Times New Roman"/>
                <w:lang w:eastAsia="zh-TW"/>
              </w:rPr>
              <w:t xml:space="preserve">/mL, the patients could suffer severe sepsis and septic shock </w:t>
            </w:r>
            <w:r w:rsidRPr="00E51472">
              <w:rPr>
                <w:rFonts w:ascii="Times New Roman" w:eastAsia="PMingLiU" w:hAnsi="Times New Roman" w:cs="Times New Roman"/>
                <w:lang w:eastAsia="zh-TW"/>
              </w:rPr>
              <w:fldChar w:fldCharType="begin"/>
            </w:r>
            <w:r>
              <w:rPr>
                <w:rFonts w:ascii="Times New Roman" w:eastAsia="PMingLiU" w:hAnsi="Times New Roman" w:cs="Times New Roman"/>
                <w:lang w:eastAsia="zh-TW"/>
              </w:rPr>
              <w:instrText xml:space="preserve"> ADDIN EN.CITE &lt;EndNote&gt;&lt;Cite&gt;&lt;Author&gt;Jin&lt;/Author&gt;&lt;Year&gt;2010&lt;/Year&gt;&lt;RecNum&gt;116&lt;/RecNum&gt;&lt;DisplayText&gt;[11]&lt;/DisplayText&gt;&lt;record&gt;&lt;rec-number&gt;116&lt;/rec-number&gt;&lt;foreign-keys&gt;&lt;key app="EN" db-id="xrw9xpdxnadfx5er9d7xx2xextffw0wxppxp"&gt;116&lt;/key&gt;&lt;/foreign-keys&gt;&lt;ref-type name="Journal Article"&gt;17&lt;/ref-type&gt;&lt;contributors&gt;&lt;authors&gt;&lt;author&gt;Jin, Ming&lt;/author&gt;&lt;author&gt;Khan, Adil I&lt;/author&gt;&lt;/authors&gt;&lt;/contributors&gt;&lt;titles&gt;&lt;title&gt;Procalcitonin: uses in the clinical laboratory for the diagnosis of sepsis&lt;/title&gt;&lt;secondary-title&gt;Laboratory Medicine&lt;/secondary-title&gt;&lt;/titles&gt;&lt;periodical&gt;&lt;full-title&gt;Laboratory Medicine&lt;/full-title&gt;&lt;/periodical&gt;&lt;pages&gt;173-177&lt;/pages&gt;&lt;volume&gt;41&lt;/volume&gt;&lt;number&gt;3&lt;/number&gt;&lt;dates&gt;&lt;year&gt;2010&lt;/year&gt;&lt;/dates&gt;&lt;isbn&gt;0007-5027&lt;/isbn&gt;&lt;urls&gt;&lt;/urls&gt;&lt;/record&gt;&lt;/Cite&gt;&lt;/EndNote&gt;</w:instrText>
            </w:r>
            <w:r w:rsidRPr="00E51472">
              <w:rPr>
                <w:rFonts w:ascii="Times New Roman" w:eastAsia="PMingLiU" w:hAnsi="Times New Roman" w:cs="Times New Roman"/>
                <w:lang w:eastAsia="zh-TW"/>
              </w:rPr>
              <w:fldChar w:fldCharType="separate"/>
            </w:r>
            <w:r>
              <w:rPr>
                <w:rFonts w:ascii="Times New Roman" w:eastAsia="PMingLiU" w:hAnsi="Times New Roman" w:cs="Times New Roman"/>
                <w:noProof/>
                <w:lang w:eastAsia="zh-TW"/>
              </w:rPr>
              <w:t>[</w:t>
            </w:r>
            <w:hyperlink w:anchor="_ENREF_11" w:tooltip="Jin, 2010 #116" w:history="1">
              <w:r w:rsidR="00B314A4">
                <w:rPr>
                  <w:rFonts w:ascii="Times New Roman" w:eastAsia="PMingLiU" w:hAnsi="Times New Roman" w:cs="Times New Roman"/>
                  <w:noProof/>
                  <w:lang w:eastAsia="zh-TW"/>
                </w:rPr>
                <w:t>11</w:t>
              </w:r>
            </w:hyperlink>
            <w:r>
              <w:rPr>
                <w:rFonts w:ascii="Times New Roman" w:eastAsia="PMingLiU" w:hAnsi="Times New Roman" w:cs="Times New Roman"/>
                <w:noProof/>
                <w:lang w:eastAsia="zh-TW"/>
              </w:rPr>
              <w:t>]</w:t>
            </w:r>
            <w:r w:rsidRPr="00E51472">
              <w:rPr>
                <w:rFonts w:ascii="Times New Roman" w:eastAsia="PMingLiU" w:hAnsi="Times New Roman" w:cs="Times New Roman"/>
                <w:lang w:eastAsia="zh-TW"/>
              </w:rPr>
              <w:fldChar w:fldCharType="end"/>
            </w:r>
            <w:r w:rsidRPr="00E51472">
              <w:rPr>
                <w:rFonts w:ascii="Times New Roman" w:eastAsia="PMingLiU" w:hAnsi="Times New Roman" w:cs="Times New Roman"/>
                <w:lang w:eastAsia="zh-TW"/>
              </w:rPr>
              <w:t xml:space="preserve">. </w:t>
            </w:r>
          </w:p>
        </w:tc>
      </w:tr>
      <w:tr w:rsidR="00D744F3" w:rsidTr="00E51472">
        <w:tc>
          <w:tcPr>
            <w:tcW w:w="2235" w:type="dxa"/>
          </w:tcPr>
          <w:p w:rsidR="00D744F3" w:rsidRDefault="00D744F3">
            <w:pPr>
              <w:rPr>
                <w:rFonts w:ascii="Times New Roman" w:hAnsi="Times New Roman" w:cs="Times New Roman"/>
              </w:rPr>
            </w:pPr>
            <w:r>
              <w:rPr>
                <w:rFonts w:ascii="Times New Roman" w:eastAsia="PMingLiU" w:hAnsi="Times New Roman" w:cs="Times New Roman"/>
                <w:lang w:eastAsia="zh-TW"/>
              </w:rPr>
              <w:t>I</w:t>
            </w:r>
            <w:r w:rsidRPr="00E51472">
              <w:rPr>
                <w:rFonts w:ascii="Times New Roman" w:eastAsia="PMingLiU" w:hAnsi="Times New Roman" w:cs="Times New Roman"/>
                <w:lang w:eastAsia="zh-TW"/>
              </w:rPr>
              <w:t>nterleukin 6</w:t>
            </w:r>
          </w:p>
        </w:tc>
        <w:tc>
          <w:tcPr>
            <w:tcW w:w="4961" w:type="dxa"/>
          </w:tcPr>
          <w:p w:rsidR="00D744F3" w:rsidRPr="000E185D" w:rsidRDefault="00D744F3" w:rsidP="00E51472">
            <w:pPr>
              <w:rPr>
                <w:rFonts w:ascii="Times New Roman" w:hAnsi="Times New Roman" w:cs="Times New Roman"/>
              </w:rPr>
            </w:pPr>
            <w:r w:rsidRPr="000E185D">
              <w:rPr>
                <w:rFonts w:ascii="Times New Roman" w:eastAsia="PMingLiU" w:hAnsi="Times New Roman" w:cs="Times New Roman"/>
                <w:lang w:eastAsia="zh-TW"/>
              </w:rPr>
              <w:t xml:space="preserve">A test which useful marker of immune system activation. Elevated reading of interleukin 6 could be </w:t>
            </w:r>
            <w:r w:rsidRPr="000E185D">
              <w:rPr>
                <w:rFonts w:ascii="Times New Roman" w:eastAsia="PMingLiU" w:hAnsi="Times New Roman" w:cs="Times New Roman"/>
                <w:lang w:eastAsia="zh-TW"/>
              </w:rPr>
              <w:lastRenderedPageBreak/>
              <w:t>due to cardiovascular disease, inflammation, infection and autoimmune disorder.</w:t>
            </w:r>
          </w:p>
        </w:tc>
        <w:tc>
          <w:tcPr>
            <w:tcW w:w="6978" w:type="dxa"/>
          </w:tcPr>
          <w:p w:rsidR="00D744F3" w:rsidRPr="000E185D" w:rsidRDefault="00D744F3" w:rsidP="00B314A4">
            <w:pPr>
              <w:rPr>
                <w:rFonts w:ascii="Times New Roman" w:hAnsi="Times New Roman" w:cs="Times New Roman"/>
              </w:rPr>
            </w:pPr>
            <w:r w:rsidRPr="000E185D">
              <w:rPr>
                <w:rFonts w:ascii="Times New Roman" w:eastAsia="PMingLiU" w:hAnsi="Times New Roman" w:cs="Times New Roman"/>
                <w:lang w:eastAsia="zh-TW"/>
              </w:rPr>
              <w:lastRenderedPageBreak/>
              <w:t xml:space="preserve">The normal range of interleukin 6 should be in range </w:t>
            </w:r>
            <w:proofErr w:type="gramStart"/>
            <w:r w:rsidRPr="000E185D">
              <w:rPr>
                <w:rFonts w:ascii="Times New Roman" w:eastAsia="PMingLiU" w:hAnsi="Times New Roman" w:cs="Times New Roman"/>
                <w:lang w:eastAsia="zh-TW"/>
              </w:rPr>
              <w:t xml:space="preserve">of 0 to 16.4 </w:t>
            </w:r>
            <w:proofErr w:type="spellStart"/>
            <w:r w:rsidRPr="000E185D">
              <w:rPr>
                <w:rFonts w:ascii="Times New Roman" w:eastAsia="PMingLiU" w:hAnsi="Times New Roman" w:cs="Times New Roman"/>
                <w:lang w:eastAsia="zh-TW"/>
              </w:rPr>
              <w:t>pg</w:t>
            </w:r>
            <w:proofErr w:type="spellEnd"/>
            <w:r w:rsidRPr="000E185D">
              <w:rPr>
                <w:rFonts w:ascii="Times New Roman" w:eastAsia="PMingLiU" w:hAnsi="Times New Roman" w:cs="Times New Roman"/>
                <w:lang w:eastAsia="zh-TW"/>
              </w:rPr>
              <w:t>/</w:t>
            </w:r>
            <w:proofErr w:type="spellStart"/>
            <w:r w:rsidRPr="000E185D">
              <w:rPr>
                <w:rFonts w:ascii="Times New Roman" w:eastAsia="PMingLiU" w:hAnsi="Times New Roman" w:cs="Times New Roman"/>
                <w:lang w:eastAsia="zh-TW"/>
              </w:rPr>
              <w:t>mL</w:t>
            </w:r>
            <w:proofErr w:type="gramEnd"/>
            <w:r w:rsidRPr="000E185D">
              <w:rPr>
                <w:rFonts w:ascii="Times New Roman" w:eastAsia="PMingLiU" w:hAnsi="Times New Roman" w:cs="Times New Roman"/>
                <w:lang w:eastAsia="zh-TW"/>
              </w:rPr>
              <w:t>.</w:t>
            </w:r>
            <w:proofErr w:type="spellEnd"/>
            <w:r w:rsidRPr="000E185D">
              <w:rPr>
                <w:rFonts w:ascii="Times New Roman" w:eastAsia="PMingLiU" w:hAnsi="Times New Roman" w:cs="Times New Roman"/>
                <w:lang w:eastAsia="zh-TW"/>
              </w:rPr>
              <w:t xml:space="preserve"> Studies reported that concentration of interleukin 6 is elevated in patients </w:t>
            </w:r>
            <w:r w:rsidRPr="000E185D">
              <w:rPr>
                <w:rFonts w:ascii="Times New Roman" w:eastAsia="PMingLiU" w:hAnsi="Times New Roman" w:cs="Times New Roman"/>
                <w:lang w:eastAsia="zh-TW"/>
              </w:rPr>
              <w:lastRenderedPageBreak/>
              <w:t>with infection, sepsis and septicaemia</w:t>
            </w:r>
            <w:r w:rsidRPr="000E185D">
              <w:rPr>
                <w:rFonts w:ascii="Times New Roman" w:hAnsi="Times New Roman" w:cs="Times New Roman" w:hint="eastAsia"/>
              </w:rPr>
              <w:t xml:space="preserve"> </w:t>
            </w:r>
            <w:r w:rsidRPr="000E185D">
              <w:rPr>
                <w:rFonts w:ascii="Times New Roman" w:hAnsi="Times New Roman" w:cs="Times New Roman"/>
              </w:rPr>
              <w:fldChar w:fldCharType="begin"/>
            </w:r>
            <w:r w:rsidRPr="000E185D">
              <w:rPr>
                <w:rFonts w:ascii="Times New Roman" w:hAnsi="Times New Roman" w:cs="Times New Roman"/>
              </w:rPr>
              <w:instrText xml:space="preserve"> ADDIN EN.CITE &lt;EndNote&gt;&lt;Cite&gt;&lt;Author&gt;Harbarth&lt;/Author&gt;&lt;Year&gt;2001&lt;/Year&gt;&lt;RecNum&gt;122&lt;/RecNum&gt;&lt;DisplayText&gt;[12]&lt;/DisplayText&gt;&lt;record&gt;&lt;rec-number&gt;122&lt;/rec-number&gt;&lt;foreign-keys&gt;&lt;key app="EN" db-id="xrw9xpdxnadfx5er9d7xx2xextffw0wxppxp"&gt;122&lt;/key&gt;&lt;/foreign-keys&gt;&lt;ref-type name="Journal Article"&gt;17&lt;/ref-type&gt;&lt;contributors&gt;&lt;authors&gt;&lt;author&gt;Harbarth, Stephan&lt;/author&gt;&lt;author&gt;Holeckova, Katarina&lt;/author&gt;&lt;author&gt;Froidevaux, Celine&lt;/author&gt;&lt;author&gt;Pittet, Didier&lt;/author&gt;&lt;author&gt;Ricou, Bara&lt;/author&gt;&lt;author&gt;Grau, Georges E&lt;/author&gt;&lt;author&gt;Vadas, Laszlo&lt;/author&gt;&lt;author&gt;Pugin, Jérôme&lt;/author&gt;&lt;author&gt;Geneva Sepsis Network&lt;/author&gt;&lt;/authors&gt;&lt;/contributors&gt;&lt;titles&gt;&lt;title&gt;Diagnostic value of procalcitonin, interleukin-6, and interleukin-8 in critically ill patients admitted with suspected sepsis&lt;/title&gt;&lt;secondary-title&gt;American journal of respiratory and critical care medicine&lt;/secondary-title&gt;&lt;/titles&gt;&lt;periodical&gt;&lt;full-title&gt;American journal of respiratory and critical care medicine&lt;/full-title&gt;&lt;/periodical&gt;&lt;pages&gt;396-402&lt;/pages&gt;&lt;volume&gt;164&lt;/volume&gt;&lt;number&gt;3&lt;/number&gt;&lt;dates&gt;&lt;year&gt;2001&lt;/year&gt;&lt;/dates&gt;&lt;isbn&gt;1535-4970&lt;/isbn&gt;&lt;urls&gt;&lt;/urls&gt;&lt;/record&gt;&lt;/Cite&gt;&lt;/EndNote&gt;</w:instrText>
            </w:r>
            <w:r w:rsidRPr="000E185D">
              <w:rPr>
                <w:rFonts w:ascii="Times New Roman" w:hAnsi="Times New Roman" w:cs="Times New Roman"/>
              </w:rPr>
              <w:fldChar w:fldCharType="separate"/>
            </w:r>
            <w:r w:rsidRPr="000E185D">
              <w:rPr>
                <w:rFonts w:ascii="Times New Roman" w:hAnsi="Times New Roman" w:cs="Times New Roman"/>
                <w:noProof/>
              </w:rPr>
              <w:t>[</w:t>
            </w:r>
            <w:hyperlink w:anchor="_ENREF_12" w:tooltip="Harbarth, 2001 #122" w:history="1">
              <w:r w:rsidR="00B314A4" w:rsidRPr="000E185D">
                <w:rPr>
                  <w:rFonts w:ascii="Times New Roman" w:hAnsi="Times New Roman" w:cs="Times New Roman"/>
                  <w:noProof/>
                </w:rPr>
                <w:t>12</w:t>
              </w:r>
            </w:hyperlink>
            <w:r w:rsidRPr="000E185D">
              <w:rPr>
                <w:rFonts w:ascii="Times New Roman" w:hAnsi="Times New Roman" w:cs="Times New Roman"/>
                <w:noProof/>
              </w:rPr>
              <w:t>]</w:t>
            </w:r>
            <w:r w:rsidRPr="000E185D">
              <w:rPr>
                <w:rFonts w:ascii="Times New Roman" w:hAnsi="Times New Roman" w:cs="Times New Roman"/>
              </w:rPr>
              <w:fldChar w:fldCharType="end"/>
            </w:r>
            <w:r w:rsidRPr="000E185D">
              <w:rPr>
                <w:rFonts w:ascii="Times New Roman" w:eastAsia="PMingLiU" w:hAnsi="Times New Roman" w:cs="Times New Roman"/>
                <w:lang w:eastAsia="zh-TW"/>
              </w:rPr>
              <w:t>.</w:t>
            </w:r>
          </w:p>
        </w:tc>
      </w:tr>
      <w:tr w:rsidR="00D744F3" w:rsidTr="00E51472">
        <w:tc>
          <w:tcPr>
            <w:tcW w:w="2235" w:type="dxa"/>
          </w:tcPr>
          <w:p w:rsidR="00D744F3" w:rsidRDefault="00D744F3" w:rsidP="00BB4D79">
            <w:pPr>
              <w:rPr>
                <w:rFonts w:ascii="Times New Roman" w:hAnsi="Times New Roman" w:cs="Times New Roman"/>
              </w:rPr>
            </w:pPr>
            <w:r w:rsidRPr="00E51472">
              <w:rPr>
                <w:rFonts w:ascii="Times New Roman" w:eastAsia="PMingLiU" w:hAnsi="Times New Roman" w:cs="Times New Roman"/>
                <w:lang w:eastAsia="zh-TW"/>
              </w:rPr>
              <w:lastRenderedPageBreak/>
              <w:t>Troponin</w:t>
            </w:r>
          </w:p>
        </w:tc>
        <w:tc>
          <w:tcPr>
            <w:tcW w:w="4961" w:type="dxa"/>
          </w:tcPr>
          <w:p w:rsidR="00D744F3" w:rsidRDefault="00D744F3" w:rsidP="00B314A4">
            <w:pPr>
              <w:rPr>
                <w:rFonts w:ascii="Times New Roman" w:hAnsi="Times New Roman" w:cs="Times New Roman"/>
              </w:rPr>
            </w:pPr>
            <w:r>
              <w:rPr>
                <w:rFonts w:ascii="Times New Roman" w:eastAsia="PMingLiU" w:hAnsi="Times New Roman" w:cs="Times New Roman"/>
                <w:lang w:eastAsia="zh-TW"/>
              </w:rPr>
              <w:t xml:space="preserve">This </w:t>
            </w:r>
            <w:r w:rsidRPr="00E51472">
              <w:rPr>
                <w:rFonts w:ascii="Times New Roman" w:eastAsia="PMingLiU" w:hAnsi="Times New Roman" w:cs="Times New Roman"/>
                <w:lang w:eastAsia="zh-TW"/>
              </w:rPr>
              <w:t xml:space="preserve">test measures the levels of </w:t>
            </w:r>
            <w:proofErr w:type="spellStart"/>
            <w:r w:rsidRPr="00E51472">
              <w:rPr>
                <w:rFonts w:ascii="Times New Roman" w:eastAsia="PMingLiU" w:hAnsi="Times New Roman" w:cs="Times New Roman"/>
                <w:lang w:eastAsia="zh-TW"/>
              </w:rPr>
              <w:t>trophonin</w:t>
            </w:r>
            <w:proofErr w:type="spellEnd"/>
            <w:r w:rsidRPr="00E51472">
              <w:rPr>
                <w:rFonts w:ascii="Times New Roman" w:eastAsia="PMingLiU" w:hAnsi="Times New Roman" w:cs="Times New Roman"/>
                <w:lang w:eastAsia="zh-TW"/>
              </w:rPr>
              <w:t xml:space="preserve"> T or </w:t>
            </w:r>
            <w:proofErr w:type="spellStart"/>
            <w:r w:rsidRPr="00E51472">
              <w:rPr>
                <w:rFonts w:ascii="Times New Roman" w:eastAsia="PMingLiU" w:hAnsi="Times New Roman" w:cs="Times New Roman"/>
                <w:lang w:eastAsia="zh-TW"/>
              </w:rPr>
              <w:t>trophonin</w:t>
            </w:r>
            <w:proofErr w:type="spellEnd"/>
            <w:r w:rsidRPr="00E51472">
              <w:rPr>
                <w:rFonts w:ascii="Times New Roman" w:eastAsia="PMingLiU" w:hAnsi="Times New Roman" w:cs="Times New Roman"/>
                <w:lang w:eastAsia="zh-TW"/>
              </w:rPr>
              <w:t xml:space="preserve"> I protein in the blood. An elevated </w:t>
            </w:r>
            <w:proofErr w:type="spellStart"/>
            <w:r w:rsidRPr="00E51472">
              <w:rPr>
                <w:rFonts w:ascii="Times New Roman" w:eastAsia="PMingLiU" w:hAnsi="Times New Roman" w:cs="Times New Roman"/>
                <w:lang w:eastAsia="zh-TW"/>
              </w:rPr>
              <w:t>trophonin</w:t>
            </w:r>
            <w:proofErr w:type="spellEnd"/>
            <w:r w:rsidRPr="00E51472">
              <w:rPr>
                <w:rFonts w:ascii="Times New Roman" w:eastAsia="PMingLiU" w:hAnsi="Times New Roman" w:cs="Times New Roman"/>
                <w:lang w:eastAsia="zh-TW"/>
              </w:rPr>
              <w:t xml:space="preserve"> value (above 400 </w:t>
            </w:r>
            <w:proofErr w:type="spellStart"/>
            <w:r w:rsidRPr="00E51472">
              <w:rPr>
                <w:rFonts w:ascii="Times New Roman" w:eastAsia="PMingLiU" w:hAnsi="Times New Roman" w:cs="Times New Roman"/>
                <w:lang w:eastAsia="zh-TW"/>
              </w:rPr>
              <w:t>pg</w:t>
            </w:r>
            <w:proofErr w:type="spellEnd"/>
            <w:r w:rsidRPr="00E51472">
              <w:rPr>
                <w:rFonts w:ascii="Times New Roman" w:eastAsia="PMingLiU" w:hAnsi="Times New Roman" w:cs="Times New Roman"/>
                <w:lang w:eastAsia="zh-TW"/>
              </w:rPr>
              <w:t xml:space="preserve">/mL or 0.4 </w:t>
            </w:r>
            <w:proofErr w:type="spellStart"/>
            <w:r w:rsidRPr="00E51472">
              <w:rPr>
                <w:rFonts w:ascii="Times New Roman" w:eastAsia="PMingLiU" w:hAnsi="Times New Roman" w:cs="Times New Roman"/>
                <w:lang w:eastAsia="zh-TW"/>
              </w:rPr>
              <w:t>ng</w:t>
            </w:r>
            <w:proofErr w:type="spellEnd"/>
            <w:r w:rsidRPr="00E51472">
              <w:rPr>
                <w:rFonts w:ascii="Times New Roman" w:eastAsia="PMingLiU" w:hAnsi="Times New Roman" w:cs="Times New Roman"/>
                <w:lang w:eastAsia="zh-TW"/>
              </w:rPr>
              <w:t>/mL) indicates the heart muscle has been damaged and therefore patients would suffering heart attack, the more damage there is to the heart, the higher concentration of troponin T and I there will be in the blood</w:t>
            </w:r>
            <w:r w:rsidRPr="00E51472">
              <w:rPr>
                <w:rFonts w:ascii="Times New Roman" w:eastAsia="PMingLiU" w:hAnsi="Times New Roman" w:cs="Times New Roman" w:hint="eastAsia"/>
                <w:lang w:eastAsia="zh-TW"/>
              </w:rPr>
              <w:t xml:space="preserve"> </w:t>
            </w:r>
            <w:r w:rsidRPr="00E51472">
              <w:rPr>
                <w:rFonts w:ascii="Times New Roman" w:eastAsia="PMingLiU" w:hAnsi="Times New Roman" w:cs="Times New Roman"/>
                <w:lang w:eastAsia="zh-TW"/>
              </w:rPr>
              <w:fldChar w:fldCharType="begin"/>
            </w:r>
            <w:r>
              <w:rPr>
                <w:rFonts w:ascii="Times New Roman" w:eastAsia="PMingLiU" w:hAnsi="Times New Roman" w:cs="Times New Roman"/>
                <w:lang w:eastAsia="zh-TW"/>
              </w:rPr>
              <w:instrText xml:space="preserve"> ADDIN EN.CITE &lt;EndNote&gt;&lt;Cite&gt;&lt;Author&gt;Wens&lt;/Author&gt;&lt;Year&gt;2016&lt;/Year&gt;&lt;RecNum&gt;126&lt;/RecNum&gt;&lt;DisplayText&gt;[13]&lt;/DisplayText&gt;&lt;record&gt;&lt;rec-number&gt;126&lt;/rec-number&gt;&lt;foreign-keys&gt;&lt;key app="EN" db-id="xrw9xpdxnadfx5er9d7xx2xextffw0wxppxp"&gt;126&lt;/key&gt;&lt;/foreign-keys&gt;&lt;ref-type name="Journal Article"&gt;17&lt;/ref-type&gt;&lt;contributors&gt;&lt;authors&gt;&lt;author&gt;Wens, Stephan CA&lt;/author&gt;&lt;author&gt;Schaaf, Gerben J&lt;/author&gt;&lt;author&gt;Michels, Michelle&lt;/author&gt;&lt;author&gt;Kruijshaar, Michelle E&lt;/author&gt;&lt;author&gt;Van Gestel, Tom JM&lt;/author&gt;&lt;author&gt;in ‘t Groen, Stijn&lt;/author&gt;&lt;author&gt;Pijnenburg, Joon&lt;/author&gt;&lt;author&gt;Dekkers, Dick HW&lt;/author&gt;&lt;author&gt;Demmers, Jeroen AA&lt;/author&gt;&lt;author&gt;Verdijk, Lex B&lt;/author&gt;&lt;/authors&gt;&lt;/contributors&gt;&lt;titles&gt;&lt;title&gt;Elevated plasma cardiac troponin T levels caused by skeletal muscle damage in Pompe disease&lt;/title&gt;&lt;secondary-title&gt;Circulation: cardiovascular genetics&lt;/secondary-title&gt;&lt;/titles&gt;&lt;periodical&gt;&lt;full-title&gt;Circulation: cardiovascular genetics&lt;/full-title&gt;&lt;/periodical&gt;&lt;pages&gt;6-13&lt;/pages&gt;&lt;volume&gt;9&lt;/volume&gt;&lt;number&gt;1&lt;/number&gt;&lt;dates&gt;&lt;year&gt;2016&lt;/year&gt;&lt;/dates&gt;&lt;isbn&gt;1942-325X&lt;/isbn&gt;&lt;urls&gt;&lt;/urls&gt;&lt;/record&gt;&lt;/Cite&gt;&lt;/EndNote&gt;</w:instrText>
            </w:r>
            <w:r w:rsidRPr="00E51472">
              <w:rPr>
                <w:rFonts w:ascii="Times New Roman" w:eastAsia="PMingLiU" w:hAnsi="Times New Roman" w:cs="Times New Roman"/>
                <w:lang w:eastAsia="zh-TW"/>
              </w:rPr>
              <w:fldChar w:fldCharType="separate"/>
            </w:r>
            <w:r>
              <w:rPr>
                <w:rFonts w:ascii="Times New Roman" w:eastAsia="PMingLiU" w:hAnsi="Times New Roman" w:cs="Times New Roman"/>
                <w:noProof/>
                <w:lang w:eastAsia="zh-TW"/>
              </w:rPr>
              <w:t>[</w:t>
            </w:r>
            <w:hyperlink w:anchor="_ENREF_13" w:tooltip="Wens, 2016 #126" w:history="1">
              <w:r w:rsidR="00B314A4">
                <w:rPr>
                  <w:rFonts w:ascii="Times New Roman" w:eastAsia="PMingLiU" w:hAnsi="Times New Roman" w:cs="Times New Roman"/>
                  <w:noProof/>
                  <w:lang w:eastAsia="zh-TW"/>
                </w:rPr>
                <w:t>13</w:t>
              </w:r>
            </w:hyperlink>
            <w:r>
              <w:rPr>
                <w:rFonts w:ascii="Times New Roman" w:eastAsia="PMingLiU" w:hAnsi="Times New Roman" w:cs="Times New Roman"/>
                <w:noProof/>
                <w:lang w:eastAsia="zh-TW"/>
              </w:rPr>
              <w:t>]</w:t>
            </w:r>
            <w:r w:rsidRPr="00E51472">
              <w:rPr>
                <w:rFonts w:ascii="Times New Roman" w:eastAsia="PMingLiU" w:hAnsi="Times New Roman" w:cs="Times New Roman"/>
                <w:lang w:eastAsia="zh-TW"/>
              </w:rPr>
              <w:fldChar w:fldCharType="end"/>
            </w:r>
            <w:r w:rsidRPr="00E51472">
              <w:rPr>
                <w:rFonts w:ascii="Times New Roman" w:eastAsia="PMingLiU" w:hAnsi="Times New Roman" w:cs="Times New Roman"/>
                <w:lang w:eastAsia="zh-TW"/>
              </w:rPr>
              <w:t>.</w:t>
            </w:r>
          </w:p>
        </w:tc>
        <w:tc>
          <w:tcPr>
            <w:tcW w:w="6978" w:type="dxa"/>
          </w:tcPr>
          <w:p w:rsidR="00D744F3" w:rsidRDefault="00D744F3" w:rsidP="00BB4D79">
            <w:pPr>
              <w:rPr>
                <w:rFonts w:ascii="Times New Roman" w:hAnsi="Times New Roman" w:cs="Times New Roman"/>
              </w:rPr>
            </w:pPr>
            <w:r w:rsidRPr="00E51472">
              <w:rPr>
                <w:rFonts w:ascii="Times New Roman" w:eastAsia="PMingLiU" w:hAnsi="Times New Roman" w:cs="Times New Roman"/>
                <w:lang w:eastAsia="zh-TW"/>
              </w:rPr>
              <w:t xml:space="preserve">Troponin The normal range is below </w:t>
            </w:r>
            <w:proofErr w:type="gramStart"/>
            <w:r w:rsidRPr="00E51472">
              <w:rPr>
                <w:rFonts w:ascii="Times New Roman" w:eastAsia="PMingLiU" w:hAnsi="Times New Roman" w:cs="Times New Roman"/>
                <w:lang w:eastAsia="zh-TW"/>
              </w:rPr>
              <w:t xml:space="preserve">40 </w:t>
            </w:r>
            <w:proofErr w:type="spellStart"/>
            <w:r w:rsidRPr="00E51472">
              <w:rPr>
                <w:rFonts w:ascii="Times New Roman" w:eastAsia="PMingLiU" w:hAnsi="Times New Roman" w:cs="Times New Roman"/>
                <w:lang w:eastAsia="zh-TW"/>
              </w:rPr>
              <w:t>pg</w:t>
            </w:r>
            <w:proofErr w:type="spellEnd"/>
            <w:r w:rsidRPr="00E51472">
              <w:rPr>
                <w:rFonts w:ascii="Times New Roman" w:eastAsia="PMingLiU" w:hAnsi="Times New Roman" w:cs="Times New Roman"/>
                <w:lang w:eastAsia="zh-TW"/>
              </w:rPr>
              <w:t>/mL</w:t>
            </w:r>
            <w:proofErr w:type="gramEnd"/>
            <w:r w:rsidRPr="00E51472">
              <w:rPr>
                <w:rFonts w:ascii="Times New Roman" w:eastAsia="PMingLiU" w:hAnsi="Times New Roman" w:cs="Times New Roman"/>
                <w:lang w:eastAsia="zh-TW"/>
              </w:rPr>
              <w:t xml:space="preserve"> or 0.04 </w:t>
            </w:r>
            <w:proofErr w:type="spellStart"/>
            <w:r w:rsidRPr="00E51472">
              <w:rPr>
                <w:rFonts w:ascii="Times New Roman" w:eastAsia="PMingLiU" w:hAnsi="Times New Roman" w:cs="Times New Roman"/>
                <w:lang w:eastAsia="zh-TW"/>
              </w:rPr>
              <w:t>ng</w:t>
            </w:r>
            <w:proofErr w:type="spellEnd"/>
            <w:r w:rsidRPr="00E51472">
              <w:rPr>
                <w:rFonts w:ascii="Times New Roman" w:eastAsia="PMingLiU" w:hAnsi="Times New Roman" w:cs="Times New Roman"/>
                <w:lang w:eastAsia="zh-TW"/>
              </w:rPr>
              <w:t>/</w:t>
            </w:r>
            <w:proofErr w:type="spellStart"/>
            <w:r w:rsidRPr="00E51472">
              <w:rPr>
                <w:rFonts w:ascii="Times New Roman" w:eastAsia="PMingLiU" w:hAnsi="Times New Roman" w:cs="Times New Roman"/>
                <w:lang w:eastAsia="zh-TW"/>
              </w:rPr>
              <w:t>mL.</w:t>
            </w:r>
            <w:proofErr w:type="spellEnd"/>
          </w:p>
        </w:tc>
      </w:tr>
      <w:tr w:rsidR="00D744F3" w:rsidTr="00E51472">
        <w:tc>
          <w:tcPr>
            <w:tcW w:w="2235" w:type="dxa"/>
          </w:tcPr>
          <w:p w:rsidR="00D744F3" w:rsidRPr="00E51472" w:rsidRDefault="001913D3" w:rsidP="00BB4D79">
            <w:pPr>
              <w:rPr>
                <w:rFonts w:ascii="Times New Roman" w:eastAsia="PMingLiU" w:hAnsi="Times New Roman" w:cs="Times New Roman"/>
                <w:lang w:eastAsia="zh-TW"/>
              </w:rPr>
            </w:pPr>
            <w:r>
              <w:rPr>
                <w:rFonts w:ascii="Times New Roman" w:eastAsia="PMingLiU" w:hAnsi="Times New Roman" w:cs="Times New Roman"/>
                <w:lang w:eastAsia="zh-TW"/>
              </w:rPr>
              <w:t>Platelet</w:t>
            </w:r>
          </w:p>
        </w:tc>
        <w:tc>
          <w:tcPr>
            <w:tcW w:w="4961" w:type="dxa"/>
          </w:tcPr>
          <w:p w:rsidR="00D744F3" w:rsidRDefault="001913D3" w:rsidP="00D744F3">
            <w:pPr>
              <w:rPr>
                <w:rFonts w:ascii="Times New Roman" w:hAnsi="Times New Roman" w:cs="Times New Roman"/>
              </w:rPr>
            </w:pPr>
            <w:r>
              <w:rPr>
                <w:rFonts w:ascii="Times New Roman" w:hAnsi="Times New Roman" w:cs="Times New Roman"/>
              </w:rPr>
              <w:t>A platelet count test is used to determine t</w:t>
            </w:r>
            <w:r w:rsidR="0058482C">
              <w:rPr>
                <w:rFonts w:ascii="Times New Roman" w:hAnsi="Times New Roman" w:cs="Times New Roman"/>
              </w:rPr>
              <w:t xml:space="preserve">he number of platelets in </w:t>
            </w:r>
            <w:proofErr w:type="gramStart"/>
            <w:r w:rsidR="0058482C">
              <w:rPr>
                <w:rFonts w:ascii="Times New Roman" w:hAnsi="Times New Roman" w:cs="Times New Roman"/>
              </w:rPr>
              <w:t>blood</w:t>
            </w:r>
            <w:r>
              <w:rPr>
                <w:rFonts w:ascii="Times New Roman" w:hAnsi="Times New Roman" w:cs="Times New Roman"/>
              </w:rPr>
              <w:t>,</w:t>
            </w:r>
            <w:proofErr w:type="gramEnd"/>
            <w:r>
              <w:rPr>
                <w:rFonts w:ascii="Times New Roman" w:hAnsi="Times New Roman" w:cs="Times New Roman"/>
              </w:rPr>
              <w:t xml:space="preserve"> it is often performed as part of a general health exam and to screen for or diagnose various diseases and conditions that can cause problems with blood clot formation. </w:t>
            </w:r>
          </w:p>
        </w:tc>
        <w:tc>
          <w:tcPr>
            <w:tcW w:w="6978" w:type="dxa"/>
          </w:tcPr>
          <w:p w:rsidR="00D744F3" w:rsidRPr="001913D3" w:rsidRDefault="001913D3" w:rsidP="00B314A4">
            <w:pPr>
              <w:rPr>
                <w:rFonts w:ascii="Times New Roman" w:hAnsi="Times New Roman" w:cs="Times New Roman"/>
              </w:rPr>
            </w:pPr>
            <w:r>
              <w:rPr>
                <w:rFonts w:ascii="Times New Roman" w:hAnsi="Times New Roman" w:cs="Times New Roman"/>
              </w:rPr>
              <w:t xml:space="preserve">The </w:t>
            </w:r>
            <w:r w:rsidRPr="001913D3">
              <w:rPr>
                <w:rFonts w:ascii="Times New Roman" w:hAnsi="Times New Roman" w:cs="Times New Roman"/>
              </w:rPr>
              <w:t>normal range platelet between 150 to 400 x10</w:t>
            </w:r>
            <w:r w:rsidRPr="001913D3">
              <w:rPr>
                <w:rFonts w:ascii="Times New Roman" w:hAnsi="Times New Roman" w:cs="Times New Roman"/>
                <w:vertAlign w:val="superscript"/>
              </w:rPr>
              <w:t>9</w:t>
            </w:r>
            <w:r w:rsidRPr="001913D3">
              <w:rPr>
                <w:rFonts w:ascii="Times New Roman" w:hAnsi="Times New Roman" w:cs="Times New Roman"/>
              </w:rPr>
              <w:t xml:space="preserve"> </w:t>
            </w:r>
            <w:r w:rsidRPr="001913D3">
              <w:rPr>
                <w:rFonts w:ascii="Times New Roman" w:hAnsi="Times New Roman" w:cs="Times New Roman"/>
              </w:rPr>
              <w:fldChar w:fldCharType="begin"/>
            </w:r>
            <w:r w:rsidRPr="001913D3">
              <w:rPr>
                <w:rFonts w:ascii="Times New Roman" w:hAnsi="Times New Roman" w:cs="Times New Roman"/>
              </w:rPr>
              <w:instrText xml:space="preserve"> ADDIN EN.CITE &lt;EndNote&gt;&lt;Cite&gt;&lt;Author&gt;Monreal&lt;/Author&gt;&lt;Year&gt;1991&lt;/Year&gt;&lt;RecNum&gt;155&lt;/RecNum&gt;&lt;DisplayText&gt;[14]&lt;/DisplayText&gt;&lt;record&gt;&lt;rec-number&gt;155&lt;/rec-number&gt;&lt;foreign-keys&gt;&lt;key app="EN" db-id="xrw9xpdxnadfx5er9d7xx2xextffw0wxppxp"&gt;155&lt;/key&gt;&lt;/foreign-keys&gt;&lt;ref-type name="Journal Article"&gt;17&lt;/ref-type&gt;&lt;contributors&gt;&lt;authors&gt;&lt;author&gt;Monreal, Manuel&lt;/author&gt;&lt;author&gt;Lafoz, Elena&lt;/author&gt;&lt;author&gt;Casals, Antoni&lt;/author&gt;&lt;author&gt;Ruíz, Joan&lt;/author&gt;&lt;author&gt;Arias, Antoni&lt;/author&gt;&lt;/authors&gt;&lt;/contributors&gt;&lt;titles&gt;&lt;title&gt;Platelet count and venous thromboembolism: a useful test for suspected pulmonary embolism&lt;/title&gt;&lt;secondary-title&gt;Chest&lt;/secondary-title&gt;&lt;/titles&gt;&lt;periodical&gt;&lt;full-title&gt;Chest&lt;/full-title&gt;&lt;/periodical&gt;&lt;pages&gt;1493-1496&lt;/pages&gt;&lt;volume&gt;100&lt;/volume&gt;&lt;number&gt;6&lt;/number&gt;&lt;dates&gt;&lt;year&gt;1991&lt;/year&gt;&lt;/dates&gt;&lt;isbn&gt;0012-3692&lt;/isbn&gt;&lt;urls&gt;&lt;/urls&gt;&lt;/record&gt;&lt;/Cite&gt;&lt;/EndNote&gt;</w:instrText>
            </w:r>
            <w:r w:rsidRPr="001913D3">
              <w:rPr>
                <w:rFonts w:ascii="Times New Roman" w:hAnsi="Times New Roman" w:cs="Times New Roman"/>
              </w:rPr>
              <w:fldChar w:fldCharType="separate"/>
            </w:r>
            <w:r w:rsidRPr="001913D3">
              <w:rPr>
                <w:rFonts w:ascii="Times New Roman" w:hAnsi="Times New Roman" w:cs="Times New Roman"/>
                <w:noProof/>
              </w:rPr>
              <w:t>[</w:t>
            </w:r>
            <w:hyperlink w:anchor="_ENREF_14" w:tooltip="Monreal, 1991 #155" w:history="1">
              <w:r w:rsidR="00B314A4" w:rsidRPr="001913D3">
                <w:rPr>
                  <w:rFonts w:ascii="Times New Roman" w:hAnsi="Times New Roman" w:cs="Times New Roman"/>
                  <w:noProof/>
                </w:rPr>
                <w:t>14</w:t>
              </w:r>
            </w:hyperlink>
            <w:r w:rsidRPr="001913D3">
              <w:rPr>
                <w:rFonts w:ascii="Times New Roman" w:hAnsi="Times New Roman" w:cs="Times New Roman"/>
                <w:noProof/>
              </w:rPr>
              <w:t>]</w:t>
            </w:r>
            <w:r w:rsidRPr="001913D3">
              <w:rPr>
                <w:rFonts w:ascii="Times New Roman" w:hAnsi="Times New Roman" w:cs="Times New Roman"/>
              </w:rPr>
              <w:fldChar w:fldCharType="end"/>
            </w:r>
          </w:p>
        </w:tc>
      </w:tr>
      <w:tr w:rsidR="00D744F3" w:rsidTr="00E51472">
        <w:tc>
          <w:tcPr>
            <w:tcW w:w="2235" w:type="dxa"/>
          </w:tcPr>
          <w:p w:rsidR="00D744F3" w:rsidRDefault="00D744F3" w:rsidP="00BB4D79">
            <w:pPr>
              <w:rPr>
                <w:rFonts w:ascii="Times New Roman" w:eastAsia="PMingLiU" w:hAnsi="Times New Roman" w:cs="Times New Roman"/>
                <w:lang w:eastAsia="zh-TW"/>
              </w:rPr>
            </w:pPr>
            <w:proofErr w:type="spellStart"/>
            <w:r>
              <w:rPr>
                <w:rFonts w:ascii="Times New Roman" w:eastAsia="PMingLiU" w:hAnsi="Times New Roman" w:cs="Times New Roman"/>
                <w:lang w:eastAsia="zh-TW"/>
              </w:rPr>
              <w:t>P</w:t>
            </w:r>
            <w:r w:rsidRPr="00032E88">
              <w:rPr>
                <w:rFonts w:ascii="Times New Roman" w:eastAsia="PMingLiU" w:hAnsi="Times New Roman" w:cs="Times New Roman"/>
                <w:lang w:eastAsia="zh-TW"/>
              </w:rPr>
              <w:t>rothrombin</w:t>
            </w:r>
            <w:proofErr w:type="spellEnd"/>
            <w:r w:rsidRPr="00032E88">
              <w:rPr>
                <w:rFonts w:ascii="Times New Roman" w:eastAsia="PMingLiU" w:hAnsi="Times New Roman" w:cs="Times New Roman"/>
                <w:lang w:eastAsia="zh-TW"/>
              </w:rPr>
              <w:t xml:space="preserve"> time</w:t>
            </w:r>
          </w:p>
        </w:tc>
        <w:tc>
          <w:tcPr>
            <w:tcW w:w="4961" w:type="dxa"/>
          </w:tcPr>
          <w:p w:rsidR="00D744F3" w:rsidRDefault="0058482C" w:rsidP="00D744F3">
            <w:pPr>
              <w:rPr>
                <w:rFonts w:ascii="Times New Roman" w:hAnsi="Times New Roman" w:cs="Times New Roman"/>
              </w:rPr>
            </w:pPr>
            <w:r>
              <w:rPr>
                <w:rFonts w:ascii="Times New Roman" w:hAnsi="Times New Roman" w:cs="Times New Roman"/>
              </w:rPr>
              <w:t xml:space="preserve">This test helps to detect a bleeding disorder or excessive clotting disorder. </w:t>
            </w:r>
          </w:p>
        </w:tc>
        <w:tc>
          <w:tcPr>
            <w:tcW w:w="6978" w:type="dxa"/>
          </w:tcPr>
          <w:p w:rsidR="00D744F3" w:rsidRDefault="0058482C" w:rsidP="00B314A4">
            <w:pPr>
              <w:rPr>
                <w:rFonts w:ascii="Times New Roman" w:hAnsi="Times New Roman" w:cs="Times New Roman"/>
              </w:rPr>
            </w:pPr>
            <w:r>
              <w:rPr>
                <w:rFonts w:ascii="Times New Roman" w:hAnsi="Times New Roman" w:cs="Times New Roman"/>
              </w:rPr>
              <w:t>The normal range for clotting is 11 to 13.5 seconds</w:t>
            </w:r>
            <w:r w:rsidR="00B314A4">
              <w:rPr>
                <w:rFonts w:ascii="Times New Roman" w:hAnsi="Times New Roman" w:cs="Times New Roman"/>
              </w:rPr>
              <w:t xml:space="preserve"> </w:t>
            </w:r>
            <w:r w:rsidR="00B314A4">
              <w:rPr>
                <w:rFonts w:ascii="Times New Roman" w:hAnsi="Times New Roman" w:cs="Times New Roman"/>
              </w:rPr>
              <w:fldChar w:fldCharType="begin"/>
            </w:r>
            <w:r w:rsidR="00B314A4">
              <w:rPr>
                <w:rFonts w:ascii="Times New Roman" w:hAnsi="Times New Roman" w:cs="Times New Roman"/>
              </w:rPr>
              <w:instrText xml:space="preserve"> ADDIN EN.CITE &lt;EndNote&gt;&lt;Cite&gt;&lt;Author&gt;Kamal&lt;/Author&gt;&lt;Year&gt;2007&lt;/Year&gt;&lt;RecNum&gt;156&lt;/RecNum&gt;&lt;DisplayText&gt;[15]&lt;/DisplayText&gt;&lt;record&gt;&lt;rec-number&gt;156&lt;/rec-number&gt;&lt;foreign-keys&gt;&lt;key app="EN" db-id="xrw9xpdxnadfx5er9d7xx2xextffw0wxppxp"&gt;156&lt;/key&gt;&lt;/foreign-keys&gt;&lt;ref-type name="Conference Proceedings"&gt;10&lt;/ref-type&gt;&lt;contributors&gt;&lt;authors&gt;&lt;author&gt;Kamal, Arif H&lt;/author&gt;&lt;author&gt;Tefferi, Ayalew&lt;/author&gt;&lt;author&gt;Pruthi, Rajiv K&lt;/author&gt;&lt;/authors&gt;&lt;/contributors&gt;&lt;titles&gt;&lt;title&gt;How to interpret and pursue an abnormal prothrombin time, activated partial thromboplastin time, and bleeding time in adults&lt;/title&gt;&lt;secondary-title&gt;Mayo Clinic Proceedings&lt;/secondary-title&gt;&lt;/titles&gt;&lt;pages&gt;864-873&lt;/pages&gt;&lt;volume&gt;82&lt;/volume&gt;&lt;dates&gt;&lt;year&gt;2007&lt;/year&gt;&lt;/dates&gt;&lt;publisher&gt;Elsevier&lt;/publisher&gt;&lt;isbn&gt;0025-6196&lt;/isbn&gt;&lt;urls&gt;&lt;/urls&gt;&lt;/record&gt;&lt;/Cite&gt;&lt;/EndNote&gt;</w:instrText>
            </w:r>
            <w:r w:rsidR="00B314A4">
              <w:rPr>
                <w:rFonts w:ascii="Times New Roman" w:hAnsi="Times New Roman" w:cs="Times New Roman"/>
              </w:rPr>
              <w:fldChar w:fldCharType="separate"/>
            </w:r>
            <w:r w:rsidR="00B314A4">
              <w:rPr>
                <w:rFonts w:ascii="Times New Roman" w:hAnsi="Times New Roman" w:cs="Times New Roman"/>
                <w:noProof/>
              </w:rPr>
              <w:t>[</w:t>
            </w:r>
            <w:hyperlink w:anchor="_ENREF_15" w:tooltip="Kamal, 2007 #156" w:history="1">
              <w:r w:rsidR="00B314A4">
                <w:rPr>
                  <w:rFonts w:ascii="Times New Roman" w:hAnsi="Times New Roman" w:cs="Times New Roman"/>
                  <w:noProof/>
                </w:rPr>
                <w:t>15</w:t>
              </w:r>
            </w:hyperlink>
            <w:r w:rsidR="00B314A4">
              <w:rPr>
                <w:rFonts w:ascii="Times New Roman" w:hAnsi="Times New Roman" w:cs="Times New Roman"/>
                <w:noProof/>
              </w:rPr>
              <w:t>]</w:t>
            </w:r>
            <w:r w:rsidR="00B314A4">
              <w:rPr>
                <w:rFonts w:ascii="Times New Roman" w:hAnsi="Times New Roman" w:cs="Times New Roman"/>
              </w:rPr>
              <w:fldChar w:fldCharType="end"/>
            </w:r>
            <w:r>
              <w:rPr>
                <w:rFonts w:ascii="Times New Roman" w:hAnsi="Times New Roman" w:cs="Times New Roman"/>
              </w:rPr>
              <w:t xml:space="preserve">. </w:t>
            </w:r>
          </w:p>
        </w:tc>
      </w:tr>
    </w:tbl>
    <w:p w:rsidR="000E185D" w:rsidRDefault="000E185D">
      <w:pPr>
        <w:rPr>
          <w:rFonts w:ascii="Times New Roman" w:hAnsi="Times New Roman" w:cs="Times New Roman"/>
        </w:rPr>
      </w:pPr>
    </w:p>
    <w:p w:rsidR="00BC4E1D" w:rsidRPr="00BC4E1D" w:rsidRDefault="00BC4E1D">
      <w:pPr>
        <w:rPr>
          <w:rFonts w:ascii="Times New Roman" w:hAnsi="Times New Roman" w:cs="Times New Roman"/>
          <w:b/>
        </w:rPr>
      </w:pPr>
      <w:r w:rsidRPr="00BC4E1D">
        <w:rPr>
          <w:rFonts w:ascii="Times New Roman" w:hAnsi="Times New Roman" w:cs="Times New Roman"/>
          <w:b/>
        </w:rPr>
        <w:t xml:space="preserve">REFERENCES </w:t>
      </w:r>
    </w:p>
    <w:p w:rsidR="00B314A4" w:rsidRPr="00B314A4" w:rsidRDefault="00BC4E1D" w:rsidP="00B314A4">
      <w:pPr>
        <w:spacing w:after="0" w:line="240" w:lineRule="auto"/>
        <w:ind w:left="720" w:hanging="720"/>
        <w:rPr>
          <w:rFonts w:ascii="Calibri" w:hAnsi="Calibri" w:cs="Calibri"/>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bookmarkStart w:id="1" w:name="_ENREF_1"/>
      <w:r w:rsidR="00B314A4" w:rsidRPr="00B314A4">
        <w:rPr>
          <w:rFonts w:ascii="Calibri" w:hAnsi="Calibri" w:cs="Calibri"/>
          <w:noProof/>
        </w:rPr>
        <w:t>1.</w:t>
      </w:r>
      <w:r w:rsidR="00B314A4" w:rsidRPr="00B314A4">
        <w:rPr>
          <w:rFonts w:ascii="Calibri" w:hAnsi="Calibri" w:cs="Calibri"/>
          <w:noProof/>
        </w:rPr>
        <w:tab/>
        <w:t xml:space="preserve">SOX HC, Liang MH: </w:t>
      </w:r>
      <w:r w:rsidR="00B314A4" w:rsidRPr="00B314A4">
        <w:rPr>
          <w:rFonts w:ascii="Calibri" w:hAnsi="Calibri" w:cs="Calibri"/>
          <w:b/>
          <w:noProof/>
        </w:rPr>
        <w:t>Diagnostic decision: the erythrocyte sedimentation rate: guidelines for rational use</w:t>
      </w:r>
      <w:r w:rsidR="00B314A4" w:rsidRPr="00B314A4">
        <w:rPr>
          <w:rFonts w:ascii="Calibri" w:hAnsi="Calibri" w:cs="Calibri"/>
          <w:noProof/>
        </w:rPr>
        <w:t xml:space="preserve">. </w:t>
      </w:r>
      <w:r w:rsidR="00B314A4" w:rsidRPr="00B314A4">
        <w:rPr>
          <w:rFonts w:ascii="Calibri" w:hAnsi="Calibri" w:cs="Calibri"/>
          <w:i/>
          <w:noProof/>
        </w:rPr>
        <w:t xml:space="preserve">Annals of internal medicine </w:t>
      </w:r>
      <w:r w:rsidR="00B314A4" w:rsidRPr="00B314A4">
        <w:rPr>
          <w:rFonts w:ascii="Calibri" w:hAnsi="Calibri" w:cs="Calibri"/>
          <w:noProof/>
        </w:rPr>
        <w:t xml:space="preserve">1986, </w:t>
      </w:r>
      <w:r w:rsidR="00B314A4" w:rsidRPr="00B314A4">
        <w:rPr>
          <w:rFonts w:ascii="Calibri" w:hAnsi="Calibri" w:cs="Calibri"/>
          <w:b/>
          <w:noProof/>
        </w:rPr>
        <w:t>104</w:t>
      </w:r>
      <w:r w:rsidR="00B314A4" w:rsidRPr="00B314A4">
        <w:rPr>
          <w:rFonts w:ascii="Calibri" w:hAnsi="Calibri" w:cs="Calibri"/>
          <w:noProof/>
        </w:rPr>
        <w:t>(4):515-523.</w:t>
      </w:r>
      <w:bookmarkEnd w:id="1"/>
    </w:p>
    <w:p w:rsidR="00B314A4" w:rsidRPr="00B314A4" w:rsidRDefault="00B314A4" w:rsidP="00B314A4">
      <w:pPr>
        <w:spacing w:after="0" w:line="240" w:lineRule="auto"/>
        <w:ind w:left="720" w:hanging="720"/>
        <w:rPr>
          <w:rFonts w:ascii="Calibri" w:hAnsi="Calibri" w:cs="Calibri"/>
          <w:noProof/>
        </w:rPr>
      </w:pPr>
      <w:bookmarkStart w:id="2" w:name="_ENREF_2"/>
      <w:r w:rsidRPr="00B314A4">
        <w:rPr>
          <w:rFonts w:ascii="Calibri" w:hAnsi="Calibri" w:cs="Calibri"/>
          <w:noProof/>
        </w:rPr>
        <w:t>2.</w:t>
      </w:r>
      <w:r w:rsidRPr="00B314A4">
        <w:rPr>
          <w:rFonts w:ascii="Calibri" w:hAnsi="Calibri" w:cs="Calibri"/>
          <w:noProof/>
        </w:rPr>
        <w:tab/>
        <w:t xml:space="preserve">Brigden ML: </w:t>
      </w:r>
      <w:r w:rsidRPr="00B314A4">
        <w:rPr>
          <w:rFonts w:ascii="Calibri" w:hAnsi="Calibri" w:cs="Calibri"/>
          <w:b/>
          <w:noProof/>
        </w:rPr>
        <w:t>Clinical utility of the erythrocyte sedimentation rate</w:t>
      </w:r>
      <w:r w:rsidRPr="00B314A4">
        <w:rPr>
          <w:rFonts w:ascii="Calibri" w:hAnsi="Calibri" w:cs="Calibri"/>
          <w:noProof/>
        </w:rPr>
        <w:t xml:space="preserve">. </w:t>
      </w:r>
      <w:r w:rsidRPr="00B314A4">
        <w:rPr>
          <w:rFonts w:ascii="Calibri" w:hAnsi="Calibri" w:cs="Calibri"/>
          <w:i/>
          <w:noProof/>
        </w:rPr>
        <w:t xml:space="preserve">American family physician </w:t>
      </w:r>
      <w:r w:rsidRPr="00B314A4">
        <w:rPr>
          <w:rFonts w:ascii="Calibri" w:hAnsi="Calibri" w:cs="Calibri"/>
          <w:noProof/>
        </w:rPr>
        <w:t xml:space="preserve">1999, </w:t>
      </w:r>
      <w:r w:rsidRPr="00B314A4">
        <w:rPr>
          <w:rFonts w:ascii="Calibri" w:hAnsi="Calibri" w:cs="Calibri"/>
          <w:b/>
          <w:noProof/>
        </w:rPr>
        <w:t>60</w:t>
      </w:r>
      <w:r w:rsidRPr="00B314A4">
        <w:rPr>
          <w:rFonts w:ascii="Calibri" w:hAnsi="Calibri" w:cs="Calibri"/>
          <w:noProof/>
        </w:rPr>
        <w:t>(5):1443-1450.</w:t>
      </w:r>
      <w:bookmarkEnd w:id="2"/>
    </w:p>
    <w:p w:rsidR="00B314A4" w:rsidRPr="00B314A4" w:rsidRDefault="00B314A4" w:rsidP="00B314A4">
      <w:pPr>
        <w:spacing w:after="0" w:line="240" w:lineRule="auto"/>
        <w:ind w:left="720" w:hanging="720"/>
        <w:rPr>
          <w:rFonts w:ascii="Calibri" w:hAnsi="Calibri" w:cs="Calibri"/>
          <w:noProof/>
        </w:rPr>
      </w:pPr>
      <w:bookmarkStart w:id="3" w:name="_ENREF_3"/>
      <w:r w:rsidRPr="00B314A4">
        <w:rPr>
          <w:rFonts w:ascii="Calibri" w:hAnsi="Calibri" w:cs="Calibri"/>
          <w:noProof/>
        </w:rPr>
        <w:t>3.</w:t>
      </w:r>
      <w:r w:rsidRPr="00B314A4">
        <w:rPr>
          <w:rFonts w:ascii="Calibri" w:hAnsi="Calibri" w:cs="Calibri"/>
          <w:noProof/>
        </w:rPr>
        <w:tab/>
        <w:t xml:space="preserve">Du Clos TW: </w:t>
      </w:r>
      <w:r w:rsidRPr="00B314A4">
        <w:rPr>
          <w:rFonts w:ascii="Calibri" w:hAnsi="Calibri" w:cs="Calibri"/>
          <w:b/>
          <w:noProof/>
        </w:rPr>
        <w:t>Function of C-reactive protein</w:t>
      </w:r>
      <w:r w:rsidRPr="00B314A4">
        <w:rPr>
          <w:rFonts w:ascii="Calibri" w:hAnsi="Calibri" w:cs="Calibri"/>
          <w:noProof/>
        </w:rPr>
        <w:t xml:space="preserve">. </w:t>
      </w:r>
      <w:r w:rsidRPr="00B314A4">
        <w:rPr>
          <w:rFonts w:ascii="Calibri" w:hAnsi="Calibri" w:cs="Calibri"/>
          <w:i/>
          <w:noProof/>
        </w:rPr>
        <w:t xml:space="preserve">Annals of medicine </w:t>
      </w:r>
      <w:r w:rsidRPr="00B314A4">
        <w:rPr>
          <w:rFonts w:ascii="Calibri" w:hAnsi="Calibri" w:cs="Calibri"/>
          <w:noProof/>
        </w:rPr>
        <w:t xml:space="preserve">2000, </w:t>
      </w:r>
      <w:r w:rsidRPr="00B314A4">
        <w:rPr>
          <w:rFonts w:ascii="Calibri" w:hAnsi="Calibri" w:cs="Calibri"/>
          <w:b/>
          <w:noProof/>
        </w:rPr>
        <w:t>32</w:t>
      </w:r>
      <w:r w:rsidRPr="00B314A4">
        <w:rPr>
          <w:rFonts w:ascii="Calibri" w:hAnsi="Calibri" w:cs="Calibri"/>
          <w:noProof/>
        </w:rPr>
        <w:t>(4):274-278.</w:t>
      </w:r>
      <w:bookmarkEnd w:id="3"/>
    </w:p>
    <w:p w:rsidR="00B314A4" w:rsidRPr="00B314A4" w:rsidRDefault="00B314A4" w:rsidP="00B314A4">
      <w:pPr>
        <w:spacing w:after="0" w:line="240" w:lineRule="auto"/>
        <w:ind w:left="720" w:hanging="720"/>
        <w:rPr>
          <w:rFonts w:ascii="Calibri" w:hAnsi="Calibri" w:cs="Calibri"/>
          <w:noProof/>
        </w:rPr>
      </w:pPr>
      <w:bookmarkStart w:id="4" w:name="_ENREF_4"/>
      <w:r w:rsidRPr="00B314A4">
        <w:rPr>
          <w:rFonts w:ascii="Calibri" w:hAnsi="Calibri" w:cs="Calibri"/>
          <w:noProof/>
        </w:rPr>
        <w:t>4.</w:t>
      </w:r>
      <w:r w:rsidRPr="00B314A4">
        <w:rPr>
          <w:rFonts w:ascii="Calibri" w:hAnsi="Calibri" w:cs="Calibri"/>
          <w:noProof/>
        </w:rPr>
        <w:tab/>
        <w:t xml:space="preserve">Black S, Kushner I, Samols D: </w:t>
      </w:r>
      <w:r w:rsidRPr="00B314A4">
        <w:rPr>
          <w:rFonts w:ascii="Calibri" w:hAnsi="Calibri" w:cs="Calibri"/>
          <w:b/>
          <w:noProof/>
        </w:rPr>
        <w:t>C-reactive protein</w:t>
      </w:r>
      <w:r w:rsidRPr="00B314A4">
        <w:rPr>
          <w:rFonts w:ascii="Calibri" w:hAnsi="Calibri" w:cs="Calibri"/>
          <w:noProof/>
        </w:rPr>
        <w:t xml:space="preserve">. </w:t>
      </w:r>
      <w:r w:rsidRPr="00B314A4">
        <w:rPr>
          <w:rFonts w:ascii="Calibri" w:hAnsi="Calibri" w:cs="Calibri"/>
          <w:i/>
          <w:noProof/>
        </w:rPr>
        <w:t xml:space="preserve">Journal of Biological Chemistry </w:t>
      </w:r>
      <w:r w:rsidRPr="00B314A4">
        <w:rPr>
          <w:rFonts w:ascii="Calibri" w:hAnsi="Calibri" w:cs="Calibri"/>
          <w:noProof/>
        </w:rPr>
        <w:t xml:space="preserve">2004, </w:t>
      </w:r>
      <w:r w:rsidRPr="00B314A4">
        <w:rPr>
          <w:rFonts w:ascii="Calibri" w:hAnsi="Calibri" w:cs="Calibri"/>
          <w:b/>
          <w:noProof/>
        </w:rPr>
        <w:t>279</w:t>
      </w:r>
      <w:r w:rsidRPr="00B314A4">
        <w:rPr>
          <w:rFonts w:ascii="Calibri" w:hAnsi="Calibri" w:cs="Calibri"/>
          <w:noProof/>
        </w:rPr>
        <w:t>(47):48487-48490.</w:t>
      </w:r>
      <w:bookmarkEnd w:id="4"/>
    </w:p>
    <w:p w:rsidR="00B314A4" w:rsidRPr="00B314A4" w:rsidRDefault="00B314A4" w:rsidP="00B314A4">
      <w:pPr>
        <w:spacing w:after="0" w:line="240" w:lineRule="auto"/>
        <w:ind w:left="720" w:hanging="720"/>
        <w:rPr>
          <w:rFonts w:ascii="Calibri" w:hAnsi="Calibri" w:cs="Calibri"/>
          <w:noProof/>
        </w:rPr>
      </w:pPr>
      <w:bookmarkStart w:id="5" w:name="_ENREF_5"/>
      <w:r w:rsidRPr="00B314A4">
        <w:rPr>
          <w:rFonts w:ascii="Calibri" w:hAnsi="Calibri" w:cs="Calibri"/>
          <w:noProof/>
        </w:rPr>
        <w:t>5.</w:t>
      </w:r>
      <w:r w:rsidRPr="00B314A4">
        <w:rPr>
          <w:rFonts w:ascii="Calibri" w:hAnsi="Calibri" w:cs="Calibri"/>
          <w:noProof/>
        </w:rPr>
        <w:tab/>
        <w:t xml:space="preserve">Knovich MA, Storey JA, Coffman LG, Torti SV, Torti FM: </w:t>
      </w:r>
      <w:r w:rsidRPr="00B314A4">
        <w:rPr>
          <w:rFonts w:ascii="Calibri" w:hAnsi="Calibri" w:cs="Calibri"/>
          <w:b/>
          <w:noProof/>
        </w:rPr>
        <w:t>Ferritin for the clinician</w:t>
      </w:r>
      <w:r w:rsidRPr="00B314A4">
        <w:rPr>
          <w:rFonts w:ascii="Calibri" w:hAnsi="Calibri" w:cs="Calibri"/>
          <w:noProof/>
        </w:rPr>
        <w:t xml:space="preserve">. </w:t>
      </w:r>
      <w:r w:rsidRPr="00B314A4">
        <w:rPr>
          <w:rFonts w:ascii="Calibri" w:hAnsi="Calibri" w:cs="Calibri"/>
          <w:i/>
          <w:noProof/>
        </w:rPr>
        <w:t xml:space="preserve">Blood reviews </w:t>
      </w:r>
      <w:r w:rsidRPr="00B314A4">
        <w:rPr>
          <w:rFonts w:ascii="Calibri" w:hAnsi="Calibri" w:cs="Calibri"/>
          <w:noProof/>
        </w:rPr>
        <w:t xml:space="preserve">2009, </w:t>
      </w:r>
      <w:r w:rsidRPr="00B314A4">
        <w:rPr>
          <w:rFonts w:ascii="Calibri" w:hAnsi="Calibri" w:cs="Calibri"/>
          <w:b/>
          <w:noProof/>
        </w:rPr>
        <w:t>23</w:t>
      </w:r>
      <w:r w:rsidRPr="00B314A4">
        <w:rPr>
          <w:rFonts w:ascii="Calibri" w:hAnsi="Calibri" w:cs="Calibri"/>
          <w:noProof/>
        </w:rPr>
        <w:t>(3):95-104.</w:t>
      </w:r>
      <w:bookmarkEnd w:id="5"/>
    </w:p>
    <w:p w:rsidR="00B314A4" w:rsidRPr="00B314A4" w:rsidRDefault="00B314A4" w:rsidP="00B314A4">
      <w:pPr>
        <w:spacing w:after="0" w:line="240" w:lineRule="auto"/>
        <w:ind w:left="720" w:hanging="720"/>
        <w:rPr>
          <w:rFonts w:ascii="Calibri" w:hAnsi="Calibri" w:cs="Calibri"/>
          <w:noProof/>
        </w:rPr>
      </w:pPr>
      <w:bookmarkStart w:id="6" w:name="_ENREF_6"/>
      <w:r w:rsidRPr="00B314A4">
        <w:rPr>
          <w:rFonts w:ascii="Calibri" w:hAnsi="Calibri" w:cs="Calibri"/>
          <w:noProof/>
        </w:rPr>
        <w:t>6.</w:t>
      </w:r>
      <w:r w:rsidRPr="00B314A4">
        <w:rPr>
          <w:rFonts w:ascii="Calibri" w:hAnsi="Calibri" w:cs="Calibri"/>
          <w:noProof/>
        </w:rPr>
        <w:tab/>
        <w:t xml:space="preserve">Drent M, Cobben N, Henderson R, Wouters E, van Dieijen-Visser M: </w:t>
      </w:r>
      <w:r w:rsidRPr="00B314A4">
        <w:rPr>
          <w:rFonts w:ascii="Calibri" w:hAnsi="Calibri" w:cs="Calibri"/>
          <w:b/>
          <w:noProof/>
        </w:rPr>
        <w:t>Usefulness of lactate dehydrogenase and its isoenzymes as indicators of lung damage or inflammation</w:t>
      </w:r>
      <w:r w:rsidRPr="00B314A4">
        <w:rPr>
          <w:rFonts w:ascii="Calibri" w:hAnsi="Calibri" w:cs="Calibri"/>
          <w:noProof/>
        </w:rPr>
        <w:t xml:space="preserve">. </w:t>
      </w:r>
      <w:r w:rsidRPr="00B314A4">
        <w:rPr>
          <w:rFonts w:ascii="Calibri" w:hAnsi="Calibri" w:cs="Calibri"/>
          <w:i/>
          <w:noProof/>
        </w:rPr>
        <w:t xml:space="preserve">European Respiratory Journal </w:t>
      </w:r>
      <w:r w:rsidRPr="00B314A4">
        <w:rPr>
          <w:rFonts w:ascii="Calibri" w:hAnsi="Calibri" w:cs="Calibri"/>
          <w:noProof/>
        </w:rPr>
        <w:t xml:space="preserve">1996, </w:t>
      </w:r>
      <w:r w:rsidRPr="00B314A4">
        <w:rPr>
          <w:rFonts w:ascii="Calibri" w:hAnsi="Calibri" w:cs="Calibri"/>
          <w:b/>
          <w:noProof/>
        </w:rPr>
        <w:t>9</w:t>
      </w:r>
      <w:r w:rsidRPr="00B314A4">
        <w:rPr>
          <w:rFonts w:ascii="Calibri" w:hAnsi="Calibri" w:cs="Calibri"/>
          <w:noProof/>
        </w:rPr>
        <w:t>(8):1736-1742.</w:t>
      </w:r>
      <w:bookmarkEnd w:id="6"/>
    </w:p>
    <w:p w:rsidR="00B314A4" w:rsidRPr="00B314A4" w:rsidRDefault="00B314A4" w:rsidP="00B314A4">
      <w:pPr>
        <w:spacing w:after="0" w:line="240" w:lineRule="auto"/>
        <w:ind w:left="720" w:hanging="720"/>
        <w:rPr>
          <w:rFonts w:ascii="Calibri" w:hAnsi="Calibri" w:cs="Calibri"/>
          <w:noProof/>
        </w:rPr>
      </w:pPr>
      <w:bookmarkStart w:id="7" w:name="_ENREF_7"/>
      <w:r w:rsidRPr="00B314A4">
        <w:rPr>
          <w:rFonts w:ascii="Calibri" w:hAnsi="Calibri" w:cs="Calibri"/>
          <w:noProof/>
        </w:rPr>
        <w:t>7.</w:t>
      </w:r>
      <w:r w:rsidRPr="00B314A4">
        <w:rPr>
          <w:rFonts w:ascii="Calibri" w:hAnsi="Calibri" w:cs="Calibri"/>
          <w:noProof/>
        </w:rPr>
        <w:tab/>
        <w:t xml:space="preserve">Pagana KD, Pagana TJ: </w:t>
      </w:r>
      <w:r w:rsidRPr="00B314A4">
        <w:rPr>
          <w:rFonts w:ascii="Calibri" w:hAnsi="Calibri" w:cs="Calibri"/>
          <w:b/>
          <w:noProof/>
        </w:rPr>
        <w:t>Mosby's Manual of Diagnostic and Laboratory Tests-E-Book</w:t>
      </w:r>
      <w:r w:rsidRPr="00B314A4">
        <w:rPr>
          <w:rFonts w:ascii="Calibri" w:hAnsi="Calibri" w:cs="Calibri"/>
          <w:noProof/>
        </w:rPr>
        <w:t>: Elsevier Health Sciences; 2017.</w:t>
      </w:r>
      <w:bookmarkEnd w:id="7"/>
    </w:p>
    <w:p w:rsidR="00B314A4" w:rsidRPr="00B314A4" w:rsidRDefault="00B314A4" w:rsidP="00B314A4">
      <w:pPr>
        <w:spacing w:after="0" w:line="240" w:lineRule="auto"/>
        <w:ind w:left="720" w:hanging="720"/>
        <w:rPr>
          <w:rFonts w:ascii="Calibri" w:hAnsi="Calibri" w:cs="Calibri"/>
          <w:noProof/>
        </w:rPr>
      </w:pPr>
      <w:bookmarkStart w:id="8" w:name="_ENREF_8"/>
      <w:r w:rsidRPr="00B314A4">
        <w:rPr>
          <w:rFonts w:ascii="Calibri" w:hAnsi="Calibri" w:cs="Calibri"/>
          <w:noProof/>
        </w:rPr>
        <w:t>8.</w:t>
      </w:r>
      <w:r w:rsidRPr="00B314A4">
        <w:rPr>
          <w:rFonts w:ascii="Calibri" w:hAnsi="Calibri" w:cs="Calibri"/>
          <w:noProof/>
        </w:rPr>
        <w:tab/>
        <w:t xml:space="preserve">Verhovsek M, Moffat KA, Hayward CP: </w:t>
      </w:r>
      <w:r w:rsidRPr="00B314A4">
        <w:rPr>
          <w:rFonts w:ascii="Calibri" w:hAnsi="Calibri" w:cs="Calibri"/>
          <w:b/>
          <w:noProof/>
        </w:rPr>
        <w:t>Laboratory testing for fibrinogen abnormalities</w:t>
      </w:r>
      <w:r w:rsidRPr="00B314A4">
        <w:rPr>
          <w:rFonts w:ascii="Calibri" w:hAnsi="Calibri" w:cs="Calibri"/>
          <w:noProof/>
        </w:rPr>
        <w:t xml:space="preserve">. </w:t>
      </w:r>
      <w:r w:rsidRPr="00B314A4">
        <w:rPr>
          <w:rFonts w:ascii="Calibri" w:hAnsi="Calibri" w:cs="Calibri"/>
          <w:i/>
          <w:noProof/>
        </w:rPr>
        <w:t xml:space="preserve">American journal of hematology </w:t>
      </w:r>
      <w:r w:rsidRPr="00B314A4">
        <w:rPr>
          <w:rFonts w:ascii="Calibri" w:hAnsi="Calibri" w:cs="Calibri"/>
          <w:noProof/>
        </w:rPr>
        <w:t xml:space="preserve">2008, </w:t>
      </w:r>
      <w:r w:rsidRPr="00B314A4">
        <w:rPr>
          <w:rFonts w:ascii="Calibri" w:hAnsi="Calibri" w:cs="Calibri"/>
          <w:b/>
          <w:noProof/>
        </w:rPr>
        <w:t>83</w:t>
      </w:r>
      <w:r w:rsidRPr="00B314A4">
        <w:rPr>
          <w:rFonts w:ascii="Calibri" w:hAnsi="Calibri" w:cs="Calibri"/>
          <w:noProof/>
        </w:rPr>
        <w:t>(12):928-931.</w:t>
      </w:r>
      <w:bookmarkEnd w:id="8"/>
    </w:p>
    <w:p w:rsidR="00B314A4" w:rsidRPr="00B314A4" w:rsidRDefault="00B314A4" w:rsidP="00B314A4">
      <w:pPr>
        <w:spacing w:after="0" w:line="240" w:lineRule="auto"/>
        <w:ind w:left="720" w:hanging="720"/>
        <w:rPr>
          <w:rFonts w:ascii="Calibri" w:hAnsi="Calibri" w:cs="Calibri"/>
          <w:noProof/>
        </w:rPr>
      </w:pPr>
      <w:bookmarkStart w:id="9" w:name="_ENREF_9"/>
      <w:r w:rsidRPr="00B314A4">
        <w:rPr>
          <w:rFonts w:ascii="Calibri" w:hAnsi="Calibri" w:cs="Calibri"/>
          <w:noProof/>
        </w:rPr>
        <w:t>9.</w:t>
      </w:r>
      <w:r w:rsidRPr="00B314A4">
        <w:rPr>
          <w:rFonts w:ascii="Calibri" w:hAnsi="Calibri" w:cs="Calibri"/>
          <w:noProof/>
        </w:rPr>
        <w:tab/>
        <w:t xml:space="preserve">Misita CP, Moll S: </w:t>
      </w:r>
      <w:r w:rsidRPr="00B314A4">
        <w:rPr>
          <w:rFonts w:ascii="Calibri" w:hAnsi="Calibri" w:cs="Calibri"/>
          <w:b/>
          <w:noProof/>
        </w:rPr>
        <w:t>Antiphospholipid antibodies</w:t>
      </w:r>
      <w:r w:rsidRPr="00B314A4">
        <w:rPr>
          <w:rFonts w:ascii="Calibri" w:hAnsi="Calibri" w:cs="Calibri"/>
          <w:noProof/>
        </w:rPr>
        <w:t xml:space="preserve">. </w:t>
      </w:r>
      <w:r w:rsidRPr="00B314A4">
        <w:rPr>
          <w:rFonts w:ascii="Calibri" w:hAnsi="Calibri" w:cs="Calibri"/>
          <w:i/>
          <w:noProof/>
        </w:rPr>
        <w:t xml:space="preserve">Circulation </w:t>
      </w:r>
      <w:r w:rsidRPr="00B314A4">
        <w:rPr>
          <w:rFonts w:ascii="Calibri" w:hAnsi="Calibri" w:cs="Calibri"/>
          <w:noProof/>
        </w:rPr>
        <w:t xml:space="preserve">2005, </w:t>
      </w:r>
      <w:r w:rsidRPr="00B314A4">
        <w:rPr>
          <w:rFonts w:ascii="Calibri" w:hAnsi="Calibri" w:cs="Calibri"/>
          <w:b/>
          <w:noProof/>
        </w:rPr>
        <w:t>112</w:t>
      </w:r>
      <w:r w:rsidRPr="00B314A4">
        <w:rPr>
          <w:rFonts w:ascii="Calibri" w:hAnsi="Calibri" w:cs="Calibri"/>
          <w:noProof/>
        </w:rPr>
        <w:t>(3):e39-e44.</w:t>
      </w:r>
      <w:bookmarkEnd w:id="9"/>
    </w:p>
    <w:p w:rsidR="00B314A4" w:rsidRPr="00B314A4" w:rsidRDefault="00B314A4" w:rsidP="00B314A4">
      <w:pPr>
        <w:spacing w:after="0" w:line="240" w:lineRule="auto"/>
        <w:ind w:left="720" w:hanging="720"/>
        <w:rPr>
          <w:rFonts w:ascii="Calibri" w:hAnsi="Calibri" w:cs="Calibri"/>
          <w:noProof/>
        </w:rPr>
      </w:pPr>
      <w:bookmarkStart w:id="10" w:name="_ENREF_10"/>
      <w:r w:rsidRPr="00B314A4">
        <w:rPr>
          <w:rFonts w:ascii="Calibri" w:hAnsi="Calibri" w:cs="Calibri"/>
          <w:noProof/>
        </w:rPr>
        <w:t>10.</w:t>
      </w:r>
      <w:r w:rsidRPr="00B314A4">
        <w:rPr>
          <w:rFonts w:ascii="Calibri" w:hAnsi="Calibri" w:cs="Calibri"/>
          <w:noProof/>
        </w:rPr>
        <w:tab/>
        <w:t xml:space="preserve">Greaves M: </w:t>
      </w:r>
      <w:r w:rsidRPr="00B314A4">
        <w:rPr>
          <w:rFonts w:ascii="Calibri" w:hAnsi="Calibri" w:cs="Calibri"/>
          <w:b/>
          <w:noProof/>
        </w:rPr>
        <w:t>Antiphospholipid antibodies and thrombosis</w:t>
      </w:r>
      <w:r w:rsidRPr="00B314A4">
        <w:rPr>
          <w:rFonts w:ascii="Calibri" w:hAnsi="Calibri" w:cs="Calibri"/>
          <w:noProof/>
        </w:rPr>
        <w:t xml:space="preserve">. </w:t>
      </w:r>
      <w:r w:rsidRPr="00B314A4">
        <w:rPr>
          <w:rFonts w:ascii="Calibri" w:hAnsi="Calibri" w:cs="Calibri"/>
          <w:i/>
          <w:noProof/>
        </w:rPr>
        <w:t xml:space="preserve">The lancet </w:t>
      </w:r>
      <w:r w:rsidRPr="00B314A4">
        <w:rPr>
          <w:rFonts w:ascii="Calibri" w:hAnsi="Calibri" w:cs="Calibri"/>
          <w:noProof/>
        </w:rPr>
        <w:t xml:space="preserve">1999, </w:t>
      </w:r>
      <w:r w:rsidRPr="00B314A4">
        <w:rPr>
          <w:rFonts w:ascii="Calibri" w:hAnsi="Calibri" w:cs="Calibri"/>
          <w:b/>
          <w:noProof/>
        </w:rPr>
        <w:t>353</w:t>
      </w:r>
      <w:r w:rsidRPr="00B314A4">
        <w:rPr>
          <w:rFonts w:ascii="Calibri" w:hAnsi="Calibri" w:cs="Calibri"/>
          <w:noProof/>
        </w:rPr>
        <w:t>(9161):1348-1353.</w:t>
      </w:r>
      <w:bookmarkEnd w:id="10"/>
    </w:p>
    <w:p w:rsidR="00B314A4" w:rsidRPr="00B314A4" w:rsidRDefault="00B314A4" w:rsidP="00B314A4">
      <w:pPr>
        <w:spacing w:after="0" w:line="240" w:lineRule="auto"/>
        <w:ind w:left="720" w:hanging="720"/>
        <w:rPr>
          <w:rFonts w:ascii="Calibri" w:hAnsi="Calibri" w:cs="Calibri"/>
          <w:noProof/>
        </w:rPr>
      </w:pPr>
      <w:bookmarkStart w:id="11" w:name="_ENREF_11"/>
      <w:r w:rsidRPr="00B314A4">
        <w:rPr>
          <w:rFonts w:ascii="Calibri" w:hAnsi="Calibri" w:cs="Calibri"/>
          <w:noProof/>
        </w:rPr>
        <w:t>11.</w:t>
      </w:r>
      <w:r w:rsidRPr="00B314A4">
        <w:rPr>
          <w:rFonts w:ascii="Calibri" w:hAnsi="Calibri" w:cs="Calibri"/>
          <w:noProof/>
        </w:rPr>
        <w:tab/>
        <w:t xml:space="preserve">Jin M, Khan AI: </w:t>
      </w:r>
      <w:r w:rsidRPr="00B314A4">
        <w:rPr>
          <w:rFonts w:ascii="Calibri" w:hAnsi="Calibri" w:cs="Calibri"/>
          <w:b/>
          <w:noProof/>
        </w:rPr>
        <w:t>Procalcitonin: uses in the clinical laboratory for the diagnosis of sepsis</w:t>
      </w:r>
      <w:r w:rsidRPr="00B314A4">
        <w:rPr>
          <w:rFonts w:ascii="Calibri" w:hAnsi="Calibri" w:cs="Calibri"/>
          <w:noProof/>
        </w:rPr>
        <w:t xml:space="preserve">. </w:t>
      </w:r>
      <w:r w:rsidRPr="00B314A4">
        <w:rPr>
          <w:rFonts w:ascii="Calibri" w:hAnsi="Calibri" w:cs="Calibri"/>
          <w:i/>
          <w:noProof/>
        </w:rPr>
        <w:t xml:space="preserve">Laboratory Medicine </w:t>
      </w:r>
      <w:r w:rsidRPr="00B314A4">
        <w:rPr>
          <w:rFonts w:ascii="Calibri" w:hAnsi="Calibri" w:cs="Calibri"/>
          <w:noProof/>
        </w:rPr>
        <w:t xml:space="preserve">2010, </w:t>
      </w:r>
      <w:r w:rsidRPr="00B314A4">
        <w:rPr>
          <w:rFonts w:ascii="Calibri" w:hAnsi="Calibri" w:cs="Calibri"/>
          <w:b/>
          <w:noProof/>
        </w:rPr>
        <w:t>41</w:t>
      </w:r>
      <w:r w:rsidRPr="00B314A4">
        <w:rPr>
          <w:rFonts w:ascii="Calibri" w:hAnsi="Calibri" w:cs="Calibri"/>
          <w:noProof/>
        </w:rPr>
        <w:t>(3):173-177.</w:t>
      </w:r>
      <w:bookmarkEnd w:id="11"/>
    </w:p>
    <w:p w:rsidR="00B314A4" w:rsidRPr="00B314A4" w:rsidRDefault="00B314A4" w:rsidP="00B314A4">
      <w:pPr>
        <w:spacing w:after="0" w:line="240" w:lineRule="auto"/>
        <w:ind w:left="720" w:hanging="720"/>
        <w:rPr>
          <w:rFonts w:ascii="Calibri" w:hAnsi="Calibri" w:cs="Calibri"/>
          <w:noProof/>
        </w:rPr>
      </w:pPr>
      <w:bookmarkStart w:id="12" w:name="_ENREF_12"/>
      <w:r w:rsidRPr="00B314A4">
        <w:rPr>
          <w:rFonts w:ascii="Calibri" w:hAnsi="Calibri" w:cs="Calibri"/>
          <w:noProof/>
        </w:rPr>
        <w:lastRenderedPageBreak/>
        <w:t>12.</w:t>
      </w:r>
      <w:r w:rsidRPr="00B314A4">
        <w:rPr>
          <w:rFonts w:ascii="Calibri" w:hAnsi="Calibri" w:cs="Calibri"/>
          <w:noProof/>
        </w:rPr>
        <w:tab/>
        <w:t xml:space="preserve">Harbarth S, Holeckova K, Froidevaux C, Pittet D, Ricou B, Grau GE, Vadas L, Pugin J, Network GS: </w:t>
      </w:r>
      <w:r w:rsidRPr="00B314A4">
        <w:rPr>
          <w:rFonts w:ascii="Calibri" w:hAnsi="Calibri" w:cs="Calibri"/>
          <w:b/>
          <w:noProof/>
        </w:rPr>
        <w:t>Diagnostic value of procalcitonin, interleukin-6, and interleukin-8 in critically ill patients admitted with suspected sepsis</w:t>
      </w:r>
      <w:r w:rsidRPr="00B314A4">
        <w:rPr>
          <w:rFonts w:ascii="Calibri" w:hAnsi="Calibri" w:cs="Calibri"/>
          <w:noProof/>
        </w:rPr>
        <w:t xml:space="preserve">. </w:t>
      </w:r>
      <w:r w:rsidRPr="00B314A4">
        <w:rPr>
          <w:rFonts w:ascii="Calibri" w:hAnsi="Calibri" w:cs="Calibri"/>
          <w:i/>
          <w:noProof/>
        </w:rPr>
        <w:t xml:space="preserve">American journal of respiratory and critical care medicine </w:t>
      </w:r>
      <w:r w:rsidRPr="00B314A4">
        <w:rPr>
          <w:rFonts w:ascii="Calibri" w:hAnsi="Calibri" w:cs="Calibri"/>
          <w:noProof/>
        </w:rPr>
        <w:t xml:space="preserve">2001, </w:t>
      </w:r>
      <w:r w:rsidRPr="00B314A4">
        <w:rPr>
          <w:rFonts w:ascii="Calibri" w:hAnsi="Calibri" w:cs="Calibri"/>
          <w:b/>
          <w:noProof/>
        </w:rPr>
        <w:t>164</w:t>
      </w:r>
      <w:r w:rsidRPr="00B314A4">
        <w:rPr>
          <w:rFonts w:ascii="Calibri" w:hAnsi="Calibri" w:cs="Calibri"/>
          <w:noProof/>
        </w:rPr>
        <w:t>(3):396-402.</w:t>
      </w:r>
      <w:bookmarkEnd w:id="12"/>
    </w:p>
    <w:p w:rsidR="00B314A4" w:rsidRPr="00B314A4" w:rsidRDefault="00B314A4" w:rsidP="00B314A4">
      <w:pPr>
        <w:spacing w:after="0" w:line="240" w:lineRule="auto"/>
        <w:ind w:left="720" w:hanging="720"/>
        <w:rPr>
          <w:rFonts w:ascii="Calibri" w:hAnsi="Calibri" w:cs="Calibri"/>
          <w:noProof/>
        </w:rPr>
      </w:pPr>
      <w:bookmarkStart w:id="13" w:name="_ENREF_13"/>
      <w:r w:rsidRPr="00B314A4">
        <w:rPr>
          <w:rFonts w:ascii="Calibri" w:hAnsi="Calibri" w:cs="Calibri"/>
          <w:noProof/>
        </w:rPr>
        <w:t>13.</w:t>
      </w:r>
      <w:r w:rsidRPr="00B314A4">
        <w:rPr>
          <w:rFonts w:ascii="Calibri" w:hAnsi="Calibri" w:cs="Calibri"/>
          <w:noProof/>
        </w:rPr>
        <w:tab/>
        <w:t xml:space="preserve">Wens SC, Schaaf GJ, Michels M, Kruijshaar ME, Van Gestel TJ, in ‘t Groen S, Pijnenburg J, Dekkers DH, Demmers JA, Verdijk LB: </w:t>
      </w:r>
      <w:r w:rsidRPr="00B314A4">
        <w:rPr>
          <w:rFonts w:ascii="Calibri" w:hAnsi="Calibri" w:cs="Calibri"/>
          <w:b/>
          <w:noProof/>
        </w:rPr>
        <w:t>Elevated plasma cardiac troponin T levels caused by skeletal muscle damage in Pompe disease</w:t>
      </w:r>
      <w:r w:rsidRPr="00B314A4">
        <w:rPr>
          <w:rFonts w:ascii="Calibri" w:hAnsi="Calibri" w:cs="Calibri"/>
          <w:noProof/>
        </w:rPr>
        <w:t xml:space="preserve">. </w:t>
      </w:r>
      <w:r w:rsidRPr="00B314A4">
        <w:rPr>
          <w:rFonts w:ascii="Calibri" w:hAnsi="Calibri" w:cs="Calibri"/>
          <w:i/>
          <w:noProof/>
        </w:rPr>
        <w:t xml:space="preserve">Circulation: cardiovascular genetics </w:t>
      </w:r>
      <w:r w:rsidRPr="00B314A4">
        <w:rPr>
          <w:rFonts w:ascii="Calibri" w:hAnsi="Calibri" w:cs="Calibri"/>
          <w:noProof/>
        </w:rPr>
        <w:t xml:space="preserve">2016, </w:t>
      </w:r>
      <w:r w:rsidRPr="00B314A4">
        <w:rPr>
          <w:rFonts w:ascii="Calibri" w:hAnsi="Calibri" w:cs="Calibri"/>
          <w:b/>
          <w:noProof/>
        </w:rPr>
        <w:t>9</w:t>
      </w:r>
      <w:r w:rsidRPr="00B314A4">
        <w:rPr>
          <w:rFonts w:ascii="Calibri" w:hAnsi="Calibri" w:cs="Calibri"/>
          <w:noProof/>
        </w:rPr>
        <w:t>(1):6-13.</w:t>
      </w:r>
      <w:bookmarkEnd w:id="13"/>
    </w:p>
    <w:p w:rsidR="00B314A4" w:rsidRPr="00B314A4" w:rsidRDefault="00B314A4" w:rsidP="00B314A4">
      <w:pPr>
        <w:spacing w:after="0" w:line="240" w:lineRule="auto"/>
        <w:ind w:left="720" w:hanging="720"/>
        <w:rPr>
          <w:rFonts w:ascii="Calibri" w:hAnsi="Calibri" w:cs="Calibri"/>
          <w:noProof/>
        </w:rPr>
      </w:pPr>
      <w:bookmarkStart w:id="14" w:name="_ENREF_14"/>
      <w:r w:rsidRPr="00B314A4">
        <w:rPr>
          <w:rFonts w:ascii="Calibri" w:hAnsi="Calibri" w:cs="Calibri"/>
          <w:noProof/>
        </w:rPr>
        <w:t>14.</w:t>
      </w:r>
      <w:r w:rsidRPr="00B314A4">
        <w:rPr>
          <w:rFonts w:ascii="Calibri" w:hAnsi="Calibri" w:cs="Calibri"/>
          <w:noProof/>
        </w:rPr>
        <w:tab/>
        <w:t xml:space="preserve">Monreal M, Lafoz E, Casals A, Ruíz J, Arias A: </w:t>
      </w:r>
      <w:r w:rsidRPr="00B314A4">
        <w:rPr>
          <w:rFonts w:ascii="Calibri" w:hAnsi="Calibri" w:cs="Calibri"/>
          <w:b/>
          <w:noProof/>
        </w:rPr>
        <w:t>Platelet count and venous thromboembolism: a useful test for suspected pulmonary embolism</w:t>
      </w:r>
      <w:r w:rsidRPr="00B314A4">
        <w:rPr>
          <w:rFonts w:ascii="Calibri" w:hAnsi="Calibri" w:cs="Calibri"/>
          <w:noProof/>
        </w:rPr>
        <w:t xml:space="preserve">. </w:t>
      </w:r>
      <w:r w:rsidRPr="00B314A4">
        <w:rPr>
          <w:rFonts w:ascii="Calibri" w:hAnsi="Calibri" w:cs="Calibri"/>
          <w:i/>
          <w:noProof/>
        </w:rPr>
        <w:t xml:space="preserve">Chest </w:t>
      </w:r>
      <w:r w:rsidRPr="00B314A4">
        <w:rPr>
          <w:rFonts w:ascii="Calibri" w:hAnsi="Calibri" w:cs="Calibri"/>
          <w:noProof/>
        </w:rPr>
        <w:t xml:space="preserve">1991, </w:t>
      </w:r>
      <w:r w:rsidRPr="00B314A4">
        <w:rPr>
          <w:rFonts w:ascii="Calibri" w:hAnsi="Calibri" w:cs="Calibri"/>
          <w:b/>
          <w:noProof/>
        </w:rPr>
        <w:t>100</w:t>
      </w:r>
      <w:r w:rsidRPr="00B314A4">
        <w:rPr>
          <w:rFonts w:ascii="Calibri" w:hAnsi="Calibri" w:cs="Calibri"/>
          <w:noProof/>
        </w:rPr>
        <w:t>(6):1493-1496.</w:t>
      </w:r>
      <w:bookmarkEnd w:id="14"/>
    </w:p>
    <w:p w:rsidR="00B314A4" w:rsidRPr="00B314A4" w:rsidRDefault="00B314A4" w:rsidP="00B314A4">
      <w:pPr>
        <w:spacing w:line="240" w:lineRule="auto"/>
        <w:ind w:left="720" w:hanging="720"/>
        <w:rPr>
          <w:rFonts w:ascii="Calibri" w:hAnsi="Calibri" w:cs="Calibri"/>
          <w:noProof/>
        </w:rPr>
      </w:pPr>
      <w:bookmarkStart w:id="15" w:name="_ENREF_15"/>
      <w:r w:rsidRPr="00B314A4">
        <w:rPr>
          <w:rFonts w:ascii="Calibri" w:hAnsi="Calibri" w:cs="Calibri"/>
          <w:noProof/>
        </w:rPr>
        <w:t>15.</w:t>
      </w:r>
      <w:r w:rsidRPr="00B314A4">
        <w:rPr>
          <w:rFonts w:ascii="Calibri" w:hAnsi="Calibri" w:cs="Calibri"/>
          <w:noProof/>
        </w:rPr>
        <w:tab/>
        <w:t xml:space="preserve">Kamal AH, Tefferi A, Pruthi RK: </w:t>
      </w:r>
      <w:r w:rsidRPr="00B314A4">
        <w:rPr>
          <w:rFonts w:ascii="Calibri" w:hAnsi="Calibri" w:cs="Calibri"/>
          <w:b/>
          <w:noProof/>
        </w:rPr>
        <w:t>How to interpret and pursue an abnormal prothrombin time, activated partial thromboplastin time, and bleeding time in adults</w:t>
      </w:r>
      <w:r w:rsidRPr="00B314A4">
        <w:rPr>
          <w:rFonts w:ascii="Calibri" w:hAnsi="Calibri" w:cs="Calibri"/>
          <w:noProof/>
        </w:rPr>
        <w:t xml:space="preserve">. In: </w:t>
      </w:r>
      <w:r w:rsidRPr="00B314A4">
        <w:rPr>
          <w:rFonts w:ascii="Calibri" w:hAnsi="Calibri" w:cs="Calibri"/>
          <w:i/>
          <w:noProof/>
        </w:rPr>
        <w:t>Mayo Clinic Proceedings: 2007</w:t>
      </w:r>
      <w:r w:rsidRPr="00B314A4">
        <w:rPr>
          <w:rFonts w:ascii="Calibri" w:hAnsi="Calibri" w:cs="Calibri"/>
          <w:noProof/>
        </w:rPr>
        <w:t>: Elsevier; 2007: 864-873.</w:t>
      </w:r>
      <w:bookmarkEnd w:id="15"/>
    </w:p>
    <w:p w:rsidR="00B314A4" w:rsidRDefault="00B314A4" w:rsidP="00B314A4">
      <w:pPr>
        <w:spacing w:line="240" w:lineRule="auto"/>
        <w:rPr>
          <w:rFonts w:ascii="Calibri" w:hAnsi="Calibri" w:cs="Calibri"/>
          <w:noProof/>
        </w:rPr>
      </w:pPr>
    </w:p>
    <w:p w:rsidR="00F92385" w:rsidRPr="007C78EC" w:rsidRDefault="00BC4E1D">
      <w:pPr>
        <w:rPr>
          <w:rFonts w:ascii="Times New Roman" w:hAnsi="Times New Roman" w:cs="Times New Roman"/>
        </w:rPr>
      </w:pPr>
      <w:r>
        <w:rPr>
          <w:rFonts w:ascii="Times New Roman" w:hAnsi="Times New Roman" w:cs="Times New Roman"/>
        </w:rPr>
        <w:fldChar w:fldCharType="end"/>
      </w:r>
    </w:p>
    <w:sectPr w:rsidR="00F92385" w:rsidRPr="007C78EC" w:rsidSect="00D0795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B5342"/>
    <w:multiLevelType w:val="hybridMultilevel"/>
    <w:tmpl w:val="C8BEC32C"/>
    <w:lvl w:ilvl="0" w:tplc="56D6ACE8">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wNDE1NDWwsDQ1szRX0lEKTi0uzszPAykwqgUAmR192ywAAAA="/>
    <w:docVar w:name="EN.InstantFormat" w:val="&lt;ENInstantFormat&gt;&lt;Enabled&gt;1&lt;/Enabled&gt;&lt;ScanUnformatted&gt;1&lt;/ScanUnformatted&gt;&lt;ScanChanges&gt;1&lt;/ScanChanges&gt;&lt;Suspended&gt;0&lt;/Suspended&gt;&lt;/ENInstantFormat&gt;"/>
    <w:docVar w:name="EN.Layout" w:val="&lt;ENLayout&gt;&lt;Style&gt;BMC Pregnancy Childbir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rw9xpdxnadfx5er9d7xx2xextffw0wxppxp&quot;&gt;Stroke and Covid 19&lt;record-ids&gt;&lt;item&gt;112&lt;/item&gt;&lt;item&gt;114&lt;/item&gt;&lt;item&gt;115&lt;/item&gt;&lt;item&gt;116&lt;/item&gt;&lt;item&gt;117&lt;/item&gt;&lt;item&gt;119&lt;/item&gt;&lt;item&gt;122&lt;/item&gt;&lt;item&gt;123&lt;/item&gt;&lt;item&gt;124&lt;/item&gt;&lt;item&gt;125&lt;/item&gt;&lt;item&gt;126&lt;/item&gt;&lt;item&gt;153&lt;/item&gt;&lt;item&gt;154&lt;/item&gt;&lt;item&gt;155&lt;/item&gt;&lt;item&gt;156&lt;/item&gt;&lt;/record-ids&gt;&lt;/item&gt;&lt;/Libraries&gt;"/>
  </w:docVars>
  <w:rsids>
    <w:rsidRoot w:val="0031567E"/>
    <w:rsid w:val="000036AD"/>
    <w:rsid w:val="00032E88"/>
    <w:rsid w:val="000665CD"/>
    <w:rsid w:val="000D25CA"/>
    <w:rsid w:val="000E185D"/>
    <w:rsid w:val="000E1D7C"/>
    <w:rsid w:val="0010281B"/>
    <w:rsid w:val="001913D3"/>
    <w:rsid w:val="001C6E9F"/>
    <w:rsid w:val="0026319A"/>
    <w:rsid w:val="00272978"/>
    <w:rsid w:val="002F20FC"/>
    <w:rsid w:val="0031034F"/>
    <w:rsid w:val="0031567E"/>
    <w:rsid w:val="00320F91"/>
    <w:rsid w:val="003500BC"/>
    <w:rsid w:val="00355859"/>
    <w:rsid w:val="003C17A8"/>
    <w:rsid w:val="003C4C34"/>
    <w:rsid w:val="003D11A1"/>
    <w:rsid w:val="00402445"/>
    <w:rsid w:val="0040660F"/>
    <w:rsid w:val="0040687E"/>
    <w:rsid w:val="00410C91"/>
    <w:rsid w:val="00464A51"/>
    <w:rsid w:val="00500DFD"/>
    <w:rsid w:val="00501FDE"/>
    <w:rsid w:val="0051407B"/>
    <w:rsid w:val="00514FF2"/>
    <w:rsid w:val="00525EA1"/>
    <w:rsid w:val="00533E3C"/>
    <w:rsid w:val="00575F98"/>
    <w:rsid w:val="0058482C"/>
    <w:rsid w:val="005A32AA"/>
    <w:rsid w:val="005B7A20"/>
    <w:rsid w:val="006075FE"/>
    <w:rsid w:val="00615EEE"/>
    <w:rsid w:val="006537A6"/>
    <w:rsid w:val="006D0C0B"/>
    <w:rsid w:val="006D3C4D"/>
    <w:rsid w:val="007209A5"/>
    <w:rsid w:val="00736F40"/>
    <w:rsid w:val="007525C7"/>
    <w:rsid w:val="007739DC"/>
    <w:rsid w:val="00775C32"/>
    <w:rsid w:val="007C5627"/>
    <w:rsid w:val="007C78EC"/>
    <w:rsid w:val="007D3ABE"/>
    <w:rsid w:val="007F0720"/>
    <w:rsid w:val="00834222"/>
    <w:rsid w:val="008C6815"/>
    <w:rsid w:val="008D01AC"/>
    <w:rsid w:val="0090366E"/>
    <w:rsid w:val="009D4E43"/>
    <w:rsid w:val="00A57A7D"/>
    <w:rsid w:val="00A869B4"/>
    <w:rsid w:val="00AB25C8"/>
    <w:rsid w:val="00AC3E35"/>
    <w:rsid w:val="00B314A4"/>
    <w:rsid w:val="00B705F0"/>
    <w:rsid w:val="00B84A06"/>
    <w:rsid w:val="00BA1586"/>
    <w:rsid w:val="00BA2ACC"/>
    <w:rsid w:val="00BB4D79"/>
    <w:rsid w:val="00BC4E1D"/>
    <w:rsid w:val="00BF58A3"/>
    <w:rsid w:val="00C564DD"/>
    <w:rsid w:val="00C70C5F"/>
    <w:rsid w:val="00D0795F"/>
    <w:rsid w:val="00D61691"/>
    <w:rsid w:val="00D74335"/>
    <w:rsid w:val="00D744F3"/>
    <w:rsid w:val="00D773AA"/>
    <w:rsid w:val="00DB05C5"/>
    <w:rsid w:val="00DB3B1A"/>
    <w:rsid w:val="00E302AB"/>
    <w:rsid w:val="00E4382B"/>
    <w:rsid w:val="00E469B7"/>
    <w:rsid w:val="00E5078C"/>
    <w:rsid w:val="00E51472"/>
    <w:rsid w:val="00E54B09"/>
    <w:rsid w:val="00ED748B"/>
    <w:rsid w:val="00EE0214"/>
    <w:rsid w:val="00F303D1"/>
    <w:rsid w:val="00F33F4D"/>
    <w:rsid w:val="00F5691A"/>
    <w:rsid w:val="00F87031"/>
    <w:rsid w:val="00F92385"/>
    <w:rsid w:val="00FA2D44"/>
    <w:rsid w:val="00FE3D1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319A"/>
    <w:pPr>
      <w:spacing w:before="100" w:beforeAutospacing="1" w:after="180" w:line="240" w:lineRule="auto"/>
      <w:outlineLvl w:val="1"/>
    </w:pPr>
    <w:rPr>
      <w:rFonts w:ascii="Times New Roman" w:eastAsia="Times New Roman" w:hAnsi="Times New Roman" w:cs="Times New Roman"/>
      <w:b/>
      <w:bCs/>
      <w:color w:val="3E6DA9"/>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rsid w:val="007C78EC"/>
    <w:pPr>
      <w:spacing w:after="0" w:line="300" w:lineRule="exact"/>
    </w:pPr>
    <w:rPr>
      <w:rFonts w:ascii="Times New Roman" w:eastAsia="PMingLiU" w:hAnsi="Times New Roman" w:cs="Times New Roman"/>
      <w:sz w:val="24"/>
      <w:szCs w:val="20"/>
      <w:lang w:val="en-GB" w:eastAsia="en-US"/>
    </w:rPr>
  </w:style>
  <w:style w:type="paragraph" w:customStyle="1" w:styleId="TableHeader">
    <w:name w:val="TableHeader"/>
    <w:basedOn w:val="Normal"/>
    <w:rsid w:val="007C78EC"/>
    <w:pPr>
      <w:spacing w:before="120" w:after="0" w:line="240" w:lineRule="auto"/>
    </w:pPr>
    <w:rPr>
      <w:rFonts w:ascii="Times New Roman" w:eastAsia="PMingLiU" w:hAnsi="Times New Roman" w:cs="Times New Roman"/>
      <w:b/>
      <w:sz w:val="24"/>
      <w:szCs w:val="20"/>
      <w:lang w:val="en-GB" w:eastAsia="en-US"/>
    </w:rPr>
  </w:style>
  <w:style w:type="paragraph" w:customStyle="1" w:styleId="TableSubHead">
    <w:name w:val="TableSubHead"/>
    <w:basedOn w:val="TableHeader"/>
    <w:rsid w:val="007C78EC"/>
  </w:style>
  <w:style w:type="paragraph" w:customStyle="1" w:styleId="TableNote">
    <w:name w:val="TableNote"/>
    <w:basedOn w:val="Normal"/>
    <w:rsid w:val="007C78EC"/>
    <w:pPr>
      <w:spacing w:after="0" w:line="300" w:lineRule="exact"/>
    </w:pPr>
    <w:rPr>
      <w:rFonts w:ascii="Times New Roman" w:eastAsia="PMingLiU" w:hAnsi="Times New Roman" w:cs="Times New Roman"/>
      <w:sz w:val="24"/>
      <w:szCs w:val="20"/>
      <w:lang w:val="en-GB" w:eastAsia="en-US"/>
    </w:rPr>
  </w:style>
  <w:style w:type="character" w:customStyle="1" w:styleId="URL">
    <w:name w:val="URL"/>
    <w:rsid w:val="007C78EC"/>
    <w:rPr>
      <w:color w:val="666699"/>
    </w:rPr>
  </w:style>
  <w:style w:type="paragraph" w:styleId="NormalWeb">
    <w:name w:val="Normal (Web)"/>
    <w:basedOn w:val="Normal"/>
    <w:uiPriority w:val="99"/>
    <w:semiHidden/>
    <w:unhideWhenUsed/>
    <w:rsid w:val="00DB3B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2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85"/>
    <w:rPr>
      <w:rFonts w:ascii="Tahoma" w:hAnsi="Tahoma" w:cs="Tahoma"/>
      <w:sz w:val="16"/>
      <w:szCs w:val="16"/>
    </w:rPr>
  </w:style>
  <w:style w:type="character" w:customStyle="1" w:styleId="Heading2Char">
    <w:name w:val="Heading 2 Char"/>
    <w:basedOn w:val="DefaultParagraphFont"/>
    <w:link w:val="Heading2"/>
    <w:uiPriority w:val="9"/>
    <w:rsid w:val="0026319A"/>
    <w:rPr>
      <w:rFonts w:ascii="Times New Roman" w:eastAsia="Times New Roman" w:hAnsi="Times New Roman" w:cs="Times New Roman"/>
      <w:b/>
      <w:bCs/>
      <w:color w:val="3E6DA9"/>
      <w:sz w:val="31"/>
      <w:szCs w:val="31"/>
    </w:rPr>
  </w:style>
  <w:style w:type="character" w:styleId="Hyperlink">
    <w:name w:val="Hyperlink"/>
    <w:basedOn w:val="DefaultParagraphFont"/>
    <w:uiPriority w:val="99"/>
    <w:unhideWhenUsed/>
    <w:rsid w:val="00BC4E1D"/>
    <w:rPr>
      <w:color w:val="0000FF" w:themeColor="hyperlink"/>
      <w:u w:val="single"/>
    </w:rPr>
  </w:style>
  <w:style w:type="paragraph" w:customStyle="1" w:styleId="Default">
    <w:name w:val="Default"/>
    <w:rsid w:val="002F20FC"/>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2F20FC"/>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319A"/>
    <w:pPr>
      <w:spacing w:before="100" w:beforeAutospacing="1" w:after="180" w:line="240" w:lineRule="auto"/>
      <w:outlineLvl w:val="1"/>
    </w:pPr>
    <w:rPr>
      <w:rFonts w:ascii="Times New Roman" w:eastAsia="Times New Roman" w:hAnsi="Times New Roman" w:cs="Times New Roman"/>
      <w:b/>
      <w:bCs/>
      <w:color w:val="3E6DA9"/>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rsid w:val="007C78EC"/>
    <w:pPr>
      <w:spacing w:after="0" w:line="300" w:lineRule="exact"/>
    </w:pPr>
    <w:rPr>
      <w:rFonts w:ascii="Times New Roman" w:eastAsia="PMingLiU" w:hAnsi="Times New Roman" w:cs="Times New Roman"/>
      <w:sz w:val="24"/>
      <w:szCs w:val="20"/>
      <w:lang w:val="en-GB" w:eastAsia="en-US"/>
    </w:rPr>
  </w:style>
  <w:style w:type="paragraph" w:customStyle="1" w:styleId="TableHeader">
    <w:name w:val="TableHeader"/>
    <w:basedOn w:val="Normal"/>
    <w:rsid w:val="007C78EC"/>
    <w:pPr>
      <w:spacing w:before="120" w:after="0" w:line="240" w:lineRule="auto"/>
    </w:pPr>
    <w:rPr>
      <w:rFonts w:ascii="Times New Roman" w:eastAsia="PMingLiU" w:hAnsi="Times New Roman" w:cs="Times New Roman"/>
      <w:b/>
      <w:sz w:val="24"/>
      <w:szCs w:val="20"/>
      <w:lang w:val="en-GB" w:eastAsia="en-US"/>
    </w:rPr>
  </w:style>
  <w:style w:type="paragraph" w:customStyle="1" w:styleId="TableSubHead">
    <w:name w:val="TableSubHead"/>
    <w:basedOn w:val="TableHeader"/>
    <w:rsid w:val="007C78EC"/>
  </w:style>
  <w:style w:type="paragraph" w:customStyle="1" w:styleId="TableNote">
    <w:name w:val="TableNote"/>
    <w:basedOn w:val="Normal"/>
    <w:rsid w:val="007C78EC"/>
    <w:pPr>
      <w:spacing w:after="0" w:line="300" w:lineRule="exact"/>
    </w:pPr>
    <w:rPr>
      <w:rFonts w:ascii="Times New Roman" w:eastAsia="PMingLiU" w:hAnsi="Times New Roman" w:cs="Times New Roman"/>
      <w:sz w:val="24"/>
      <w:szCs w:val="20"/>
      <w:lang w:val="en-GB" w:eastAsia="en-US"/>
    </w:rPr>
  </w:style>
  <w:style w:type="character" w:customStyle="1" w:styleId="URL">
    <w:name w:val="URL"/>
    <w:rsid w:val="007C78EC"/>
    <w:rPr>
      <w:color w:val="666699"/>
    </w:rPr>
  </w:style>
  <w:style w:type="paragraph" w:styleId="NormalWeb">
    <w:name w:val="Normal (Web)"/>
    <w:basedOn w:val="Normal"/>
    <w:uiPriority w:val="99"/>
    <w:semiHidden/>
    <w:unhideWhenUsed/>
    <w:rsid w:val="00DB3B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2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85"/>
    <w:rPr>
      <w:rFonts w:ascii="Tahoma" w:hAnsi="Tahoma" w:cs="Tahoma"/>
      <w:sz w:val="16"/>
      <w:szCs w:val="16"/>
    </w:rPr>
  </w:style>
  <w:style w:type="character" w:customStyle="1" w:styleId="Heading2Char">
    <w:name w:val="Heading 2 Char"/>
    <w:basedOn w:val="DefaultParagraphFont"/>
    <w:link w:val="Heading2"/>
    <w:uiPriority w:val="9"/>
    <w:rsid w:val="0026319A"/>
    <w:rPr>
      <w:rFonts w:ascii="Times New Roman" w:eastAsia="Times New Roman" w:hAnsi="Times New Roman" w:cs="Times New Roman"/>
      <w:b/>
      <w:bCs/>
      <w:color w:val="3E6DA9"/>
      <w:sz w:val="31"/>
      <w:szCs w:val="31"/>
    </w:rPr>
  </w:style>
  <w:style w:type="character" w:styleId="Hyperlink">
    <w:name w:val="Hyperlink"/>
    <w:basedOn w:val="DefaultParagraphFont"/>
    <w:uiPriority w:val="99"/>
    <w:unhideWhenUsed/>
    <w:rsid w:val="00BC4E1D"/>
    <w:rPr>
      <w:color w:val="0000FF" w:themeColor="hyperlink"/>
      <w:u w:val="single"/>
    </w:rPr>
  </w:style>
  <w:style w:type="paragraph" w:customStyle="1" w:styleId="Default">
    <w:name w:val="Default"/>
    <w:rsid w:val="002F20FC"/>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2F20FC"/>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7327">
      <w:bodyDiv w:val="1"/>
      <w:marLeft w:val="360"/>
      <w:marRight w:val="360"/>
      <w:marTop w:val="360"/>
      <w:marBottom w:val="360"/>
      <w:divBdr>
        <w:top w:val="none" w:sz="0" w:space="0" w:color="auto"/>
        <w:left w:val="none" w:sz="0" w:space="0" w:color="auto"/>
        <w:bottom w:val="none" w:sz="0" w:space="0" w:color="auto"/>
        <w:right w:val="none" w:sz="0" w:space="0" w:color="auto"/>
      </w:divBdr>
    </w:div>
    <w:div w:id="650215225">
      <w:bodyDiv w:val="1"/>
      <w:marLeft w:val="0"/>
      <w:marRight w:val="0"/>
      <w:marTop w:val="0"/>
      <w:marBottom w:val="0"/>
      <w:divBdr>
        <w:top w:val="none" w:sz="0" w:space="0" w:color="auto"/>
        <w:left w:val="none" w:sz="0" w:space="0" w:color="auto"/>
        <w:bottom w:val="none" w:sz="0" w:space="0" w:color="auto"/>
        <w:right w:val="none" w:sz="0" w:space="0" w:color="auto"/>
      </w:divBdr>
    </w:div>
    <w:div w:id="1464423911">
      <w:bodyDiv w:val="1"/>
      <w:marLeft w:val="0"/>
      <w:marRight w:val="0"/>
      <w:marTop w:val="0"/>
      <w:marBottom w:val="0"/>
      <w:divBdr>
        <w:top w:val="none" w:sz="0" w:space="0" w:color="auto"/>
        <w:left w:val="none" w:sz="0" w:space="0" w:color="auto"/>
        <w:bottom w:val="none" w:sz="0" w:space="0" w:color="auto"/>
        <w:right w:val="none" w:sz="0" w:space="0" w:color="auto"/>
      </w:divBdr>
    </w:div>
    <w:div w:id="1839077995">
      <w:bodyDiv w:val="1"/>
      <w:marLeft w:val="0"/>
      <w:marRight w:val="0"/>
      <w:marTop w:val="0"/>
      <w:marBottom w:val="0"/>
      <w:divBdr>
        <w:top w:val="none" w:sz="0" w:space="0" w:color="auto"/>
        <w:left w:val="none" w:sz="0" w:space="0" w:color="auto"/>
        <w:bottom w:val="none" w:sz="0" w:space="0" w:color="auto"/>
        <w:right w:val="none" w:sz="0" w:space="0" w:color="auto"/>
      </w:divBdr>
    </w:div>
    <w:div w:id="2046131349">
      <w:bodyDiv w:val="1"/>
      <w:marLeft w:val="0"/>
      <w:marRight w:val="0"/>
      <w:marTop w:val="0"/>
      <w:marBottom w:val="0"/>
      <w:divBdr>
        <w:top w:val="none" w:sz="0" w:space="0" w:color="auto"/>
        <w:left w:val="none" w:sz="0" w:space="0" w:color="auto"/>
        <w:bottom w:val="none" w:sz="0" w:space="0" w:color="auto"/>
        <w:right w:val="none" w:sz="0" w:space="0" w:color="auto"/>
      </w:divBdr>
    </w:div>
    <w:div w:id="204979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10</Pages>
  <Words>4496</Words>
  <Characters>25629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WEI LEE</dc:creator>
  <cp:lastModifiedBy>KAI WEI LEE</cp:lastModifiedBy>
  <cp:revision>75</cp:revision>
  <dcterms:created xsi:type="dcterms:W3CDTF">2020-06-27T05:00:00Z</dcterms:created>
  <dcterms:modified xsi:type="dcterms:W3CDTF">2020-08-24T08:06:00Z</dcterms:modified>
</cp:coreProperties>
</file>