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7D" w:rsidRPr="00C40DCE" w:rsidRDefault="004C157D" w:rsidP="008F52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0DCE">
        <w:rPr>
          <w:rFonts w:ascii="Times New Roman" w:hAnsi="Times New Roman" w:cs="Times New Roman"/>
          <w:b/>
          <w:sz w:val="24"/>
          <w:szCs w:val="24"/>
        </w:rPr>
        <w:t>Methods</w:t>
      </w:r>
      <w:r w:rsidR="00FD1182" w:rsidRPr="00C40DCE">
        <w:rPr>
          <w:rFonts w:ascii="Times New Roman" w:hAnsi="Times New Roman" w:cs="Times New Roman"/>
          <w:b/>
          <w:sz w:val="24"/>
          <w:szCs w:val="24"/>
        </w:rPr>
        <w:t xml:space="preserve"> of characterizing DHI</w:t>
      </w:r>
    </w:p>
    <w:p w:rsidR="00DC222B" w:rsidRPr="00C40DCE" w:rsidRDefault="00FD1182" w:rsidP="00270A14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C40DCE">
        <w:rPr>
          <w:rFonts w:ascii="Times New Roman" w:hAnsi="Times New Roman" w:cs="Times New Roman"/>
          <w:sz w:val="24"/>
          <w:szCs w:val="24"/>
        </w:rPr>
        <w:t>The chromatographic fingerprint of DHI and the quantification of</w:t>
      </w:r>
      <w:r w:rsidR="00D124E4" w:rsidRPr="00C40DCE">
        <w:rPr>
          <w:rFonts w:ascii="Times New Roman" w:eastAsia="宋体" w:hAnsi="Times New Roman" w:cs="Times New Roman"/>
          <w:sz w:val="24"/>
          <w:szCs w:val="24"/>
        </w:rPr>
        <w:t xml:space="preserve"> salvianolic acid A (SaA), salvia</w:t>
      </w:r>
      <w:bookmarkStart w:id="0" w:name="_GoBack"/>
      <w:bookmarkEnd w:id="0"/>
      <w:r w:rsidR="00D124E4" w:rsidRPr="00C40DCE">
        <w:rPr>
          <w:rFonts w:ascii="Times New Roman" w:eastAsia="宋体" w:hAnsi="Times New Roman" w:cs="Times New Roman"/>
          <w:sz w:val="24"/>
          <w:szCs w:val="24"/>
        </w:rPr>
        <w:t>nolic acid B (SaB),</w:t>
      </w:r>
      <w:r w:rsidRPr="00C40DCE">
        <w:rPr>
          <w:rFonts w:ascii="Times New Roman" w:hAnsi="Times New Roman" w:cs="Times New Roman"/>
          <w:sz w:val="24"/>
          <w:szCs w:val="24"/>
        </w:rPr>
        <w:t xml:space="preserve"> </w:t>
      </w:r>
      <w:r w:rsidR="00D124E4" w:rsidRPr="00C40DCE">
        <w:rPr>
          <w:rFonts w:ascii="Times New Roman" w:eastAsia="宋体" w:hAnsi="Times New Roman" w:cs="Times New Roman"/>
          <w:sz w:val="24"/>
          <w:szCs w:val="24"/>
        </w:rPr>
        <w:t xml:space="preserve">rosmarinic acid (RA), </w:t>
      </w:r>
      <w:r w:rsidRPr="00C40DCE">
        <w:rPr>
          <w:rFonts w:ascii="Times New Roman" w:eastAsia="宋体" w:hAnsi="Times New Roman" w:cs="Times New Roman"/>
          <w:sz w:val="24"/>
          <w:szCs w:val="24"/>
        </w:rPr>
        <w:t>tanshinol (danshensu, DSS), protocatechuic aldehyde (PA), caffeic acid (CA)</w:t>
      </w:r>
      <w:r w:rsidR="00D124E4" w:rsidRPr="00C40DCE">
        <w:rPr>
          <w:rFonts w:ascii="Times New Roman" w:eastAsia="宋体" w:hAnsi="Times New Roman" w:cs="Times New Roman"/>
          <w:sz w:val="24"/>
          <w:szCs w:val="24"/>
        </w:rPr>
        <w:t xml:space="preserve"> and </w:t>
      </w:r>
      <w:r w:rsidR="00556065" w:rsidRPr="00C40DCE">
        <w:rPr>
          <w:rFonts w:ascii="Times New Roman" w:eastAsia="宋体" w:hAnsi="Times New Roman" w:cs="Times New Roman"/>
          <w:sz w:val="24"/>
          <w:szCs w:val="24"/>
        </w:rPr>
        <w:t xml:space="preserve">lithospermic acid </w:t>
      </w:r>
      <w:r w:rsidRPr="00C40DCE">
        <w:rPr>
          <w:rFonts w:ascii="Times New Roman" w:eastAsia="宋体" w:hAnsi="Times New Roman" w:cs="Times New Roman"/>
          <w:sz w:val="24"/>
          <w:szCs w:val="24"/>
        </w:rPr>
        <w:t>(</w:t>
      </w:r>
      <w:r w:rsidR="00556065" w:rsidRPr="00C40DCE">
        <w:rPr>
          <w:rFonts w:ascii="Times New Roman" w:eastAsia="宋体" w:hAnsi="Times New Roman" w:cs="Times New Roman"/>
          <w:sz w:val="24"/>
          <w:szCs w:val="24"/>
        </w:rPr>
        <w:t>LA</w:t>
      </w:r>
      <w:r w:rsidRPr="00C40DCE">
        <w:rPr>
          <w:rFonts w:ascii="Times New Roman" w:eastAsia="宋体" w:hAnsi="Times New Roman" w:cs="Times New Roman"/>
          <w:sz w:val="24"/>
          <w:szCs w:val="24"/>
        </w:rPr>
        <w:t xml:space="preserve">) </w:t>
      </w:r>
      <w:r w:rsidRPr="00C40DCE">
        <w:rPr>
          <w:rFonts w:ascii="Times New Roman" w:hAnsi="Times New Roman" w:cs="Times New Roman"/>
          <w:sz w:val="24"/>
          <w:szCs w:val="24"/>
        </w:rPr>
        <w:t>was performed on u</w:t>
      </w:r>
      <w:r w:rsidR="004C157D" w:rsidRPr="00C40DCE">
        <w:rPr>
          <w:rFonts w:ascii="Times New Roman" w:hAnsi="Times New Roman" w:cs="Times New Roman"/>
          <w:sz w:val="24"/>
          <w:szCs w:val="24"/>
        </w:rPr>
        <w:t>ltra-high-performance liquid chromatography coupled with photo-diode array and quadrupole time of flight mass spectrometry (U</w:t>
      </w:r>
      <w:r w:rsidR="00666074" w:rsidRPr="00C40DCE">
        <w:rPr>
          <w:rFonts w:ascii="Times New Roman" w:hAnsi="Times New Roman" w:cs="Times New Roman"/>
          <w:sz w:val="24"/>
          <w:szCs w:val="24"/>
        </w:rPr>
        <w:t>H</w:t>
      </w:r>
      <w:r w:rsidR="004C157D" w:rsidRPr="00C40DCE">
        <w:rPr>
          <w:rFonts w:ascii="Times New Roman" w:hAnsi="Times New Roman" w:cs="Times New Roman"/>
          <w:sz w:val="24"/>
          <w:szCs w:val="24"/>
        </w:rPr>
        <w:t xml:space="preserve">PLC-PDA-QTOF/MS; </w:t>
      </w:r>
      <w:r w:rsidRPr="00C40DCE">
        <w:rPr>
          <w:rFonts w:ascii="Times New Roman" w:hAnsi="Times New Roman" w:cs="Times New Roman"/>
          <w:sz w:val="24"/>
          <w:szCs w:val="24"/>
        </w:rPr>
        <w:t xml:space="preserve">Waters Corp., Milford, USA). </w:t>
      </w:r>
      <w:r w:rsidR="004C157D" w:rsidRPr="00C40DCE">
        <w:rPr>
          <w:rFonts w:ascii="Times New Roman" w:hAnsi="Times New Roman" w:cs="Times New Roman"/>
          <w:sz w:val="24"/>
          <w:szCs w:val="24"/>
        </w:rPr>
        <w:t>The separation was</w:t>
      </w:r>
      <w:r w:rsidRPr="00C40DCE">
        <w:rPr>
          <w:rFonts w:ascii="Times New Roman" w:hAnsi="Times New Roman" w:cs="Times New Roman"/>
          <w:sz w:val="24"/>
          <w:szCs w:val="24"/>
        </w:rPr>
        <w:t xml:space="preserve"> conducted </w:t>
      </w:r>
      <w:r w:rsidR="004C157D" w:rsidRPr="00C40DCE">
        <w:rPr>
          <w:rFonts w:ascii="Times New Roman" w:hAnsi="Times New Roman" w:cs="Times New Roman"/>
          <w:sz w:val="24"/>
          <w:szCs w:val="24"/>
        </w:rPr>
        <w:t>on an Acquity UPLC BEH C 18 column (100 mm ×2.1 mm, 1.7 μm; Waters)</w:t>
      </w:r>
      <w:r w:rsidRPr="00C40DCE">
        <w:rPr>
          <w:rFonts w:ascii="Times New Roman" w:hAnsi="Times New Roman" w:cs="Times New Roman"/>
          <w:sz w:val="24"/>
          <w:szCs w:val="24"/>
        </w:rPr>
        <w:t>, and the mobile phase</w:t>
      </w:r>
      <w:r w:rsidR="004C157D" w:rsidRPr="00C40DCE">
        <w:rPr>
          <w:rFonts w:ascii="Times New Roman" w:hAnsi="Times New Roman" w:cs="Times New Roman"/>
          <w:sz w:val="24"/>
          <w:szCs w:val="24"/>
        </w:rPr>
        <w:t xml:space="preserve"> </w:t>
      </w:r>
      <w:r w:rsidRPr="00C40DCE">
        <w:rPr>
          <w:rFonts w:ascii="Times New Roman" w:hAnsi="Times New Roman" w:cs="Times New Roman"/>
          <w:sz w:val="24"/>
          <w:szCs w:val="24"/>
        </w:rPr>
        <w:t xml:space="preserve">consisted of </w:t>
      </w:r>
      <w:r w:rsidR="004C157D" w:rsidRPr="00C40DCE">
        <w:rPr>
          <w:rFonts w:ascii="Times New Roman" w:hAnsi="Times New Roman" w:cs="Times New Roman"/>
          <w:sz w:val="24"/>
          <w:szCs w:val="24"/>
        </w:rPr>
        <w:t>water-formic acid (A; 100:0.1, v/v) and acetonitrile (B). The conditions of gradient eluting were optimized as follows: 5</w:t>
      </w:r>
      <w:r w:rsidR="006E7D05" w:rsidRPr="00C40DCE">
        <w:rPr>
          <w:rFonts w:ascii="Times New Roman" w:hAnsi="Times New Roman" w:cs="Times New Roman"/>
          <w:sz w:val="24"/>
          <w:szCs w:val="24"/>
        </w:rPr>
        <w:t>-</w:t>
      </w:r>
      <w:r w:rsidR="004C157D" w:rsidRPr="00C40DCE">
        <w:rPr>
          <w:rFonts w:ascii="Times New Roman" w:hAnsi="Times New Roman" w:cs="Times New Roman"/>
          <w:sz w:val="24"/>
          <w:szCs w:val="24"/>
        </w:rPr>
        <w:t>40% B (0</w:t>
      </w:r>
      <w:r w:rsidR="006E7D05" w:rsidRPr="00C40DCE">
        <w:rPr>
          <w:rFonts w:ascii="Times New Roman" w:hAnsi="Times New Roman" w:cs="Times New Roman"/>
          <w:sz w:val="24"/>
          <w:szCs w:val="24"/>
        </w:rPr>
        <w:t>-</w:t>
      </w:r>
      <w:r w:rsidR="004C157D" w:rsidRPr="00C40DCE">
        <w:rPr>
          <w:rFonts w:ascii="Times New Roman" w:hAnsi="Times New Roman" w:cs="Times New Roman"/>
          <w:sz w:val="24"/>
          <w:szCs w:val="24"/>
        </w:rPr>
        <w:t>9.0 min), 40</w:t>
      </w:r>
      <w:r w:rsidR="006E7D05" w:rsidRPr="00C40DCE">
        <w:rPr>
          <w:rFonts w:ascii="Times New Roman" w:hAnsi="Times New Roman" w:cs="Times New Roman"/>
          <w:sz w:val="24"/>
          <w:szCs w:val="24"/>
        </w:rPr>
        <w:t>-</w:t>
      </w:r>
      <w:r w:rsidR="004C157D" w:rsidRPr="00C40DCE">
        <w:rPr>
          <w:rFonts w:ascii="Times New Roman" w:hAnsi="Times New Roman" w:cs="Times New Roman"/>
          <w:sz w:val="24"/>
          <w:szCs w:val="24"/>
        </w:rPr>
        <w:t>80% B (9.0</w:t>
      </w:r>
      <w:r w:rsidR="006E7D05" w:rsidRPr="00C40DCE">
        <w:rPr>
          <w:rFonts w:ascii="Times New Roman" w:hAnsi="Times New Roman" w:cs="Times New Roman"/>
          <w:sz w:val="24"/>
          <w:szCs w:val="24"/>
        </w:rPr>
        <w:t>-</w:t>
      </w:r>
      <w:r w:rsidR="004C157D" w:rsidRPr="00C40DCE">
        <w:rPr>
          <w:rFonts w:ascii="Times New Roman" w:hAnsi="Times New Roman" w:cs="Times New Roman"/>
          <w:sz w:val="24"/>
          <w:szCs w:val="24"/>
        </w:rPr>
        <w:t>10.0 min), 80</w:t>
      </w:r>
      <w:r w:rsidR="006E7D05" w:rsidRPr="00C40DCE">
        <w:rPr>
          <w:rFonts w:ascii="Times New Roman" w:hAnsi="Times New Roman" w:cs="Times New Roman"/>
          <w:sz w:val="24"/>
          <w:szCs w:val="24"/>
        </w:rPr>
        <w:t>-</w:t>
      </w:r>
      <w:r w:rsidR="004C157D" w:rsidRPr="00C40DCE">
        <w:rPr>
          <w:rFonts w:ascii="Times New Roman" w:hAnsi="Times New Roman" w:cs="Times New Roman"/>
          <w:sz w:val="24"/>
          <w:szCs w:val="24"/>
        </w:rPr>
        <w:t>80% B (10.0</w:t>
      </w:r>
      <w:r w:rsidR="006E7D05" w:rsidRPr="00C40DCE">
        <w:rPr>
          <w:rFonts w:ascii="Times New Roman" w:hAnsi="Times New Roman" w:cs="Times New Roman"/>
          <w:sz w:val="24"/>
          <w:szCs w:val="24"/>
        </w:rPr>
        <w:t>-</w:t>
      </w:r>
      <w:r w:rsidR="004C157D" w:rsidRPr="00C40DCE">
        <w:rPr>
          <w:rFonts w:ascii="Times New Roman" w:hAnsi="Times New Roman" w:cs="Times New Roman"/>
          <w:sz w:val="24"/>
          <w:szCs w:val="24"/>
        </w:rPr>
        <w:t>12.0 min), 80</w:t>
      </w:r>
      <w:r w:rsidR="006E7D05" w:rsidRPr="00C40DCE">
        <w:rPr>
          <w:rFonts w:ascii="Times New Roman" w:hAnsi="Times New Roman" w:cs="Times New Roman"/>
          <w:sz w:val="24"/>
          <w:szCs w:val="24"/>
        </w:rPr>
        <w:t>-</w:t>
      </w:r>
      <w:r w:rsidR="004C157D" w:rsidRPr="00C40DCE">
        <w:rPr>
          <w:rFonts w:ascii="Times New Roman" w:hAnsi="Times New Roman" w:cs="Times New Roman"/>
          <w:sz w:val="24"/>
          <w:szCs w:val="24"/>
        </w:rPr>
        <w:t>5% B (12.0</w:t>
      </w:r>
      <w:r w:rsidR="006E7D05" w:rsidRPr="00C40DCE">
        <w:rPr>
          <w:rFonts w:ascii="Times New Roman" w:hAnsi="Times New Roman" w:cs="Times New Roman"/>
          <w:sz w:val="24"/>
          <w:szCs w:val="24"/>
        </w:rPr>
        <w:t>-</w:t>
      </w:r>
      <w:r w:rsidR="004C157D" w:rsidRPr="00C40DCE">
        <w:rPr>
          <w:rFonts w:ascii="Times New Roman" w:hAnsi="Times New Roman" w:cs="Times New Roman"/>
          <w:sz w:val="24"/>
          <w:szCs w:val="24"/>
        </w:rPr>
        <w:t>12.5 min)</w:t>
      </w:r>
      <w:r w:rsidRPr="00C40DCE">
        <w:rPr>
          <w:rFonts w:ascii="Times New Roman" w:hAnsi="Times New Roman" w:cs="Times New Roman"/>
          <w:sz w:val="24"/>
          <w:szCs w:val="24"/>
        </w:rPr>
        <w:t>. The flow rate was 0.4 ml/min</w:t>
      </w:r>
      <w:r w:rsidR="004C157D" w:rsidRPr="00C40DCE">
        <w:rPr>
          <w:rFonts w:ascii="Times New Roman" w:hAnsi="Times New Roman" w:cs="Times New Roman"/>
          <w:sz w:val="24"/>
          <w:szCs w:val="24"/>
        </w:rPr>
        <w:t xml:space="preserve"> and the injection volume was 1 μl</w:t>
      </w:r>
      <w:r w:rsidR="00D124E4" w:rsidRPr="00C40DCE">
        <w:rPr>
          <w:rFonts w:ascii="Times New Roman" w:hAnsi="Times New Roman" w:cs="Times New Roman"/>
          <w:sz w:val="24"/>
          <w:szCs w:val="24"/>
        </w:rPr>
        <w:t>. The analytical method of quantification was validated by linearity, recovery, inter-day and intra-day precision, and short-term stability.</w:t>
      </w:r>
    </w:p>
    <w:p w:rsidR="00556065" w:rsidRPr="00C40DCE" w:rsidRDefault="00556065" w:rsidP="00556065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0069BC" w:rsidRPr="00C40DCE" w:rsidRDefault="000069BC" w:rsidP="0055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0DCE">
        <w:rPr>
          <w:rFonts w:ascii="Times New Roman" w:hAnsi="Times New Roman" w:cs="Times New Roman"/>
          <w:b/>
          <w:sz w:val="24"/>
          <w:szCs w:val="24"/>
        </w:rPr>
        <w:t>Figure legends</w:t>
      </w:r>
    </w:p>
    <w:p w:rsidR="00D45ED6" w:rsidRPr="00C40DCE" w:rsidRDefault="00D45ED6" w:rsidP="00270A14">
      <w:pPr>
        <w:rPr>
          <w:rFonts w:ascii="Times New Roman" w:eastAsia="宋体" w:hAnsi="Times New Roman" w:cs="Times New Roman"/>
          <w:sz w:val="24"/>
          <w:szCs w:val="24"/>
        </w:rPr>
      </w:pPr>
      <w:r w:rsidRPr="00C40DCE">
        <w:rPr>
          <w:rFonts w:ascii="Times New Roman" w:hAnsi="Times New Roman" w:cs="Times New Roman"/>
          <w:b/>
          <w:sz w:val="24"/>
          <w:szCs w:val="24"/>
        </w:rPr>
        <w:t>Supplementary Fig</w:t>
      </w:r>
      <w:r w:rsidR="00FD1182" w:rsidRPr="00C40DCE">
        <w:rPr>
          <w:rFonts w:ascii="Times New Roman" w:hAnsi="Times New Roman" w:cs="Times New Roman"/>
          <w:b/>
          <w:sz w:val="24"/>
          <w:szCs w:val="24"/>
        </w:rPr>
        <w:t>ure</w:t>
      </w:r>
      <w:r w:rsidRPr="00C40DC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56065" w:rsidRPr="00C40DCE">
        <w:rPr>
          <w:rFonts w:ascii="Times New Roman" w:hAnsi="Times New Roman" w:cs="Times New Roman"/>
          <w:sz w:val="24"/>
          <w:szCs w:val="24"/>
        </w:rPr>
        <w:t xml:space="preserve"> </w:t>
      </w:r>
      <w:r w:rsidRPr="00C40DCE">
        <w:rPr>
          <w:rFonts w:ascii="Times New Roman" w:eastAsia="宋体" w:hAnsi="Times New Roman" w:cs="Times New Roman"/>
          <w:sz w:val="24"/>
          <w:szCs w:val="24"/>
        </w:rPr>
        <w:t>Typical UPLC-PDA fingerprint BPI chromatogram of DHI (Lot Number: 13042014) and chromatographic peaks for</w:t>
      </w:r>
      <w:r w:rsidR="00556065" w:rsidRPr="00C40DCE">
        <w:rPr>
          <w:rFonts w:ascii="Times New Roman" w:hAnsi="Times New Roman" w:cs="Times New Roman"/>
        </w:rPr>
        <w:t xml:space="preserve"> </w:t>
      </w:r>
      <w:r w:rsidR="00556065" w:rsidRPr="00C40DCE">
        <w:rPr>
          <w:rFonts w:ascii="Times New Roman" w:eastAsia="宋体" w:hAnsi="Times New Roman" w:cs="Times New Roman"/>
          <w:sz w:val="24"/>
          <w:szCs w:val="24"/>
        </w:rPr>
        <w:t>salvianolic acid A (SaA), salvianolic acid B (SaB), rosmarinic acid (RA), tanshinol (danshensu, DSS), protocatechuic aldehyde (PA), caffeic acid (CA) and lithospermic acid (LA)</w:t>
      </w:r>
      <w:r w:rsidRPr="00C40DCE">
        <w:rPr>
          <w:rFonts w:ascii="Times New Roman" w:eastAsia="宋体" w:hAnsi="Times New Roman" w:cs="Times New Roman"/>
          <w:sz w:val="24"/>
          <w:szCs w:val="24"/>
        </w:rPr>
        <w:t>.</w:t>
      </w:r>
    </w:p>
    <w:p w:rsidR="00556065" w:rsidRPr="00C40DCE" w:rsidRDefault="00556065" w:rsidP="00270A14">
      <w:pPr>
        <w:rPr>
          <w:rFonts w:ascii="Times New Roman" w:eastAsia="宋体" w:hAnsi="Times New Roman" w:cs="Times New Roman"/>
          <w:sz w:val="24"/>
          <w:szCs w:val="24"/>
        </w:rPr>
      </w:pPr>
    </w:p>
    <w:p w:rsidR="00556065" w:rsidRPr="00C40DCE" w:rsidRDefault="00556065" w:rsidP="00270A14">
      <w:pPr>
        <w:rPr>
          <w:rFonts w:ascii="Times New Roman" w:hAnsi="Times New Roman" w:cs="Times New Roman"/>
          <w:sz w:val="24"/>
          <w:szCs w:val="24"/>
        </w:rPr>
      </w:pPr>
      <w:r w:rsidRPr="00C40DCE">
        <w:rPr>
          <w:rFonts w:ascii="Times New Roman" w:hAnsi="Times New Roman" w:cs="Times New Roman"/>
          <w:b/>
          <w:sz w:val="24"/>
          <w:szCs w:val="24"/>
        </w:rPr>
        <w:t>Supplementary Figure 2</w:t>
      </w:r>
      <w:r w:rsidRPr="00C40DCE">
        <w:rPr>
          <w:rFonts w:ascii="Times New Roman" w:hAnsi="Times New Roman" w:cs="Times New Roman"/>
          <w:sz w:val="24"/>
          <w:szCs w:val="24"/>
        </w:rPr>
        <w:t xml:space="preserve"> </w:t>
      </w:r>
      <w:r w:rsidRPr="00C40DCE">
        <w:rPr>
          <w:rFonts w:ascii="Times New Roman" w:eastAsia="宋体" w:hAnsi="Times New Roman" w:cs="Times New Roman"/>
          <w:sz w:val="24"/>
          <w:szCs w:val="24"/>
        </w:rPr>
        <w:t>Chemical structures of</w:t>
      </w:r>
      <w:r w:rsidRPr="00C40DCE">
        <w:rPr>
          <w:rFonts w:ascii="Times New Roman" w:hAnsi="Times New Roman" w:cs="Times New Roman"/>
        </w:rPr>
        <w:t xml:space="preserve"> </w:t>
      </w:r>
      <w:r w:rsidRPr="00C40DCE">
        <w:rPr>
          <w:rFonts w:ascii="Times New Roman" w:eastAsia="宋体" w:hAnsi="Times New Roman" w:cs="Times New Roman"/>
          <w:sz w:val="24"/>
          <w:szCs w:val="24"/>
        </w:rPr>
        <w:t>salvianolic acid A (SaA), salvianolic acid B (SaB), rosmarinic acid (RA), tanshinol (danshensu, DSS), protocatechuic aldehyde (PA), caffeic acid (CA) and lithospermic acid (LA).</w:t>
      </w:r>
    </w:p>
    <w:p w:rsidR="00556065" w:rsidRPr="00C40DCE" w:rsidRDefault="00556065" w:rsidP="005560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06E6" w:rsidRPr="00C40DCE" w:rsidRDefault="000006E6" w:rsidP="0055606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C40DCE">
        <w:rPr>
          <w:rFonts w:ascii="Times New Roman" w:hAnsi="Times New Roman" w:cs="Times New Roman"/>
          <w:b/>
          <w:sz w:val="24"/>
          <w:szCs w:val="24"/>
        </w:rPr>
        <w:t>Supplementary Figure 3</w:t>
      </w:r>
      <w:r w:rsidRPr="00C40DCE">
        <w:rPr>
          <w:rFonts w:ascii="Times New Roman" w:hAnsi="Times New Roman" w:cs="Times New Roman"/>
          <w:sz w:val="24"/>
          <w:szCs w:val="24"/>
        </w:rPr>
        <w:t xml:space="preserve"> </w:t>
      </w:r>
      <w:r w:rsidRPr="00C40DCE">
        <w:rPr>
          <w:rFonts w:ascii="Times New Roman" w:eastAsia="宋体" w:hAnsi="Times New Roman" w:cs="Times New Roman"/>
          <w:sz w:val="24"/>
          <w:szCs w:val="24"/>
        </w:rPr>
        <w:t xml:space="preserve">Gene transcription levels of </w:t>
      </w:r>
      <w:r w:rsidRPr="00C40DCE">
        <w:rPr>
          <w:rFonts w:ascii="Times New Roman" w:eastAsia="宋体" w:hAnsi="Times New Roman" w:cs="Times New Roman"/>
          <w:i/>
          <w:sz w:val="24"/>
          <w:szCs w:val="24"/>
        </w:rPr>
        <w:t>MRP4</w:t>
      </w:r>
      <w:r w:rsidRPr="00C40DCE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C40DCE">
        <w:rPr>
          <w:rFonts w:ascii="Times New Roman" w:eastAsia="宋体" w:hAnsi="Times New Roman" w:cs="Times New Roman"/>
          <w:i/>
          <w:sz w:val="24"/>
          <w:szCs w:val="24"/>
        </w:rPr>
        <w:t>MDR1</w:t>
      </w:r>
      <w:r w:rsidRPr="00C40DCE">
        <w:rPr>
          <w:rFonts w:ascii="Times New Roman" w:eastAsia="宋体" w:hAnsi="Times New Roman" w:cs="Times New Roman"/>
          <w:sz w:val="24"/>
          <w:szCs w:val="24"/>
        </w:rPr>
        <w:t xml:space="preserve"> and </w:t>
      </w:r>
      <w:r w:rsidRPr="00C40DCE">
        <w:rPr>
          <w:rFonts w:ascii="Times New Roman" w:eastAsia="宋体" w:hAnsi="Times New Roman" w:cs="Times New Roman"/>
          <w:i/>
          <w:sz w:val="24"/>
          <w:szCs w:val="24"/>
        </w:rPr>
        <w:t>MCT1</w:t>
      </w:r>
      <w:r w:rsidRPr="00C40DCE">
        <w:rPr>
          <w:rFonts w:ascii="Times New Roman" w:eastAsia="宋体" w:hAnsi="Times New Roman" w:cs="Times New Roman"/>
          <w:sz w:val="24"/>
          <w:szCs w:val="24"/>
        </w:rPr>
        <w:t>.</w:t>
      </w:r>
    </w:p>
    <w:p w:rsidR="00C40DCE" w:rsidRPr="00C40DCE" w:rsidRDefault="00C40DCE" w:rsidP="0055606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C40DCE" w:rsidRPr="00C40DCE" w:rsidRDefault="00C40DCE" w:rsidP="0055606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C40DCE">
        <w:rPr>
          <w:rFonts w:ascii="Times New Roman" w:hAnsi="Times New Roman" w:cs="Times New Roman"/>
          <w:b/>
          <w:sz w:val="24"/>
          <w:szCs w:val="24"/>
        </w:rPr>
        <w:t>Supplementary Figure 4</w:t>
      </w:r>
      <w:r w:rsidRPr="00C40DCE">
        <w:rPr>
          <w:rFonts w:ascii="Times New Roman" w:hAnsi="Times New Roman" w:cs="Times New Roman"/>
          <w:sz w:val="24"/>
          <w:szCs w:val="24"/>
        </w:rPr>
        <w:t xml:space="preserve"> </w:t>
      </w:r>
      <w:r w:rsidRPr="00C40DCE">
        <w:rPr>
          <w:rFonts w:ascii="Times New Roman" w:eastAsia="宋体" w:hAnsi="Times New Roman" w:cs="Times New Roman"/>
          <w:sz w:val="24"/>
          <w:szCs w:val="24"/>
        </w:rPr>
        <w:t xml:space="preserve">CT value of </w:t>
      </w:r>
      <w:r w:rsidRPr="00C40DCE">
        <w:rPr>
          <w:rFonts w:ascii="Times New Roman" w:eastAsia="宋体" w:hAnsi="Times New Roman" w:cs="Times New Roman"/>
          <w:i/>
          <w:sz w:val="24"/>
          <w:szCs w:val="24"/>
        </w:rPr>
        <w:t>β-Actin</w:t>
      </w:r>
      <w:r>
        <w:rPr>
          <w:rFonts w:ascii="Times New Roman" w:eastAsia="宋体" w:hAnsi="Times New Roman" w:cs="Times New Roman"/>
          <w:sz w:val="24"/>
          <w:szCs w:val="24"/>
        </w:rPr>
        <w:t xml:space="preserve"> gene amplification in qPCR analysis when ASA was used in combination with DHI in rats.</w:t>
      </w:r>
    </w:p>
    <w:p w:rsidR="000006E6" w:rsidRPr="00C40DCE" w:rsidRDefault="000006E6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40DCE">
        <w:rPr>
          <w:rFonts w:ascii="Times New Roman" w:eastAsia="宋体" w:hAnsi="Times New Roman" w:cs="Times New Roman"/>
          <w:sz w:val="24"/>
          <w:szCs w:val="24"/>
        </w:rPr>
        <w:br w:type="page"/>
      </w:r>
    </w:p>
    <w:p w:rsidR="000006E6" w:rsidRPr="00C40DCE" w:rsidRDefault="000006E6" w:rsidP="000006E6">
      <w:pPr>
        <w:spacing w:line="360" w:lineRule="auto"/>
        <w:ind w:firstLineChars="200" w:firstLine="420"/>
        <w:jc w:val="center"/>
        <w:rPr>
          <w:rFonts w:ascii="Times New Roman" w:hAnsi="Times New Roman" w:cs="Times New Roman"/>
          <w:szCs w:val="21"/>
        </w:rPr>
      </w:pPr>
      <w:r w:rsidRPr="00C40DCE">
        <w:rPr>
          <w:rFonts w:ascii="Times New Roman" w:hAnsi="Times New Roman" w:cs="Times New Roman"/>
          <w:b/>
          <w:szCs w:val="24"/>
        </w:rPr>
        <w:lastRenderedPageBreak/>
        <w:t>Supplementary Table 1</w:t>
      </w:r>
      <w:r w:rsidRPr="00C40DCE">
        <w:rPr>
          <w:rFonts w:ascii="Times New Roman" w:hAnsi="Times New Roman" w:cs="Times New Roman"/>
          <w:szCs w:val="24"/>
        </w:rPr>
        <w:t xml:space="preserve"> </w:t>
      </w:r>
      <w:r w:rsidRPr="00C40DCE">
        <w:rPr>
          <w:rFonts w:ascii="Times New Roman" w:hAnsi="Times New Roman" w:cs="Times New Roman"/>
          <w:b/>
          <w:szCs w:val="24"/>
        </w:rPr>
        <w:t xml:space="preserve">Primers of </w:t>
      </w:r>
      <w:r w:rsidRPr="00C40DCE">
        <w:rPr>
          <w:rFonts w:ascii="Times New Roman" w:hAnsi="Times New Roman" w:cs="Times New Roman"/>
          <w:b/>
          <w:szCs w:val="21"/>
        </w:rPr>
        <w:t>MCT1, MDR1 and MRP4</w:t>
      </w:r>
    </w:p>
    <w:tbl>
      <w:tblPr>
        <w:tblW w:w="4989" w:type="dxa"/>
        <w:jc w:val="center"/>
        <w:tblLook w:val="04A0" w:firstRow="1" w:lastRow="0" w:firstColumn="1" w:lastColumn="0" w:noHBand="0" w:noVBand="1"/>
      </w:tblPr>
      <w:tblGrid>
        <w:gridCol w:w="1474"/>
        <w:gridCol w:w="3515"/>
      </w:tblGrid>
      <w:tr w:rsidR="000006E6" w:rsidRPr="00C40DCE" w:rsidTr="000E7360">
        <w:trPr>
          <w:trHeight w:val="315"/>
          <w:jc w:val="center"/>
        </w:trPr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6E6" w:rsidRPr="00C40DCE" w:rsidRDefault="000006E6" w:rsidP="00861D2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Cs w:val="24"/>
              </w:rPr>
            </w:pPr>
            <w:bookmarkStart w:id="1" w:name="OLE_LINK4"/>
            <w:r w:rsidRPr="00C40DCE">
              <w:rPr>
                <w:rFonts w:ascii="Times New Roman" w:eastAsia="宋体" w:hAnsi="Times New Roman" w:cs="Times New Roman"/>
                <w:b/>
                <w:kern w:val="0"/>
                <w:szCs w:val="24"/>
              </w:rPr>
              <w:t>Primer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6E6" w:rsidRPr="00C40DCE" w:rsidRDefault="000006E6" w:rsidP="00861D2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Cs w:val="24"/>
              </w:rPr>
            </w:pPr>
            <w:r w:rsidRPr="00C40DCE">
              <w:rPr>
                <w:rFonts w:ascii="Times New Roman" w:eastAsia="宋体" w:hAnsi="Times New Roman" w:cs="Times New Roman"/>
                <w:b/>
                <w:kern w:val="0"/>
                <w:szCs w:val="24"/>
              </w:rPr>
              <w:t>Sequence (5'-3')</w:t>
            </w:r>
          </w:p>
        </w:tc>
      </w:tr>
      <w:tr w:rsidR="000006E6" w:rsidRPr="00C40DCE" w:rsidTr="000E7360">
        <w:trPr>
          <w:trHeight w:val="315"/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E6" w:rsidRPr="00C40DCE" w:rsidRDefault="000006E6" w:rsidP="00861D2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C40DCE">
              <w:rPr>
                <w:rFonts w:ascii="Times New Roman" w:eastAsia="宋体" w:hAnsi="Times New Roman" w:cs="Times New Roman"/>
                <w:kern w:val="0"/>
                <w:szCs w:val="24"/>
              </w:rPr>
              <w:t>MCT1-S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E6" w:rsidRPr="00C40DCE" w:rsidRDefault="000006E6" w:rsidP="00861D2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C40DCE">
              <w:rPr>
                <w:rFonts w:ascii="Times New Roman" w:eastAsia="宋体" w:hAnsi="Times New Roman" w:cs="Times New Roman"/>
                <w:kern w:val="0"/>
                <w:szCs w:val="24"/>
              </w:rPr>
              <w:t>GTATGCCGGAGGTCCTATC</w:t>
            </w:r>
          </w:p>
        </w:tc>
      </w:tr>
      <w:tr w:rsidR="000006E6" w:rsidRPr="00C40DCE" w:rsidTr="000E7360">
        <w:trPr>
          <w:trHeight w:val="315"/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E6" w:rsidRPr="00C40DCE" w:rsidRDefault="000006E6" w:rsidP="00861D2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C40DCE">
              <w:rPr>
                <w:rFonts w:ascii="Times New Roman" w:eastAsia="宋体" w:hAnsi="Times New Roman" w:cs="Times New Roman"/>
                <w:kern w:val="0"/>
                <w:szCs w:val="24"/>
              </w:rPr>
              <w:t>MCT1-AS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E6" w:rsidRPr="00C40DCE" w:rsidRDefault="000006E6" w:rsidP="00861D2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C40DCE">
              <w:rPr>
                <w:rFonts w:ascii="Times New Roman" w:eastAsia="宋体" w:hAnsi="Times New Roman" w:cs="Times New Roman"/>
                <w:kern w:val="0"/>
                <w:szCs w:val="24"/>
              </w:rPr>
              <w:t>AAGCTGCAATCAAGCCACAG</w:t>
            </w:r>
          </w:p>
        </w:tc>
      </w:tr>
      <w:tr w:rsidR="000006E6" w:rsidRPr="00C40DCE" w:rsidTr="000E7360">
        <w:trPr>
          <w:trHeight w:val="315"/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E6" w:rsidRPr="00C40DCE" w:rsidRDefault="000006E6" w:rsidP="00861D2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C40DCE">
              <w:rPr>
                <w:rFonts w:ascii="Times New Roman" w:eastAsia="宋体" w:hAnsi="Times New Roman" w:cs="Times New Roman"/>
                <w:kern w:val="0"/>
                <w:szCs w:val="24"/>
              </w:rPr>
              <w:t>MRP4-S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E6" w:rsidRPr="00C40DCE" w:rsidRDefault="000006E6" w:rsidP="00861D2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C40DCE">
              <w:rPr>
                <w:rFonts w:ascii="Times New Roman" w:eastAsia="宋体" w:hAnsi="Times New Roman" w:cs="Times New Roman"/>
                <w:kern w:val="0"/>
                <w:szCs w:val="24"/>
              </w:rPr>
              <w:t>CCGACACTCAGGAACCGAAC</w:t>
            </w:r>
          </w:p>
        </w:tc>
      </w:tr>
      <w:tr w:rsidR="000006E6" w:rsidRPr="00C40DCE" w:rsidTr="000E7360">
        <w:trPr>
          <w:trHeight w:val="315"/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E6" w:rsidRPr="00C40DCE" w:rsidRDefault="000006E6" w:rsidP="00861D2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C40DCE">
              <w:rPr>
                <w:rFonts w:ascii="Times New Roman" w:eastAsia="宋体" w:hAnsi="Times New Roman" w:cs="Times New Roman"/>
                <w:kern w:val="0"/>
                <w:szCs w:val="24"/>
              </w:rPr>
              <w:t>MRP4-AS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E6" w:rsidRPr="00C40DCE" w:rsidRDefault="000006E6" w:rsidP="00861D2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C40DCE">
              <w:rPr>
                <w:rFonts w:ascii="Times New Roman" w:eastAsia="宋体" w:hAnsi="Times New Roman" w:cs="Times New Roman"/>
                <w:kern w:val="0"/>
                <w:szCs w:val="24"/>
              </w:rPr>
              <w:t>TTCTCTGCATCTTGGGCATCTG</w:t>
            </w:r>
          </w:p>
        </w:tc>
      </w:tr>
      <w:tr w:rsidR="000006E6" w:rsidRPr="00C40DCE" w:rsidTr="000E7360">
        <w:trPr>
          <w:trHeight w:val="315"/>
          <w:jc w:val="center"/>
        </w:trPr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E6" w:rsidRPr="00C40DCE" w:rsidRDefault="000006E6" w:rsidP="00861D2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C40DCE">
              <w:rPr>
                <w:rFonts w:ascii="Times New Roman" w:eastAsia="宋体" w:hAnsi="Times New Roman" w:cs="Times New Roman"/>
                <w:kern w:val="0"/>
                <w:szCs w:val="24"/>
              </w:rPr>
              <w:t>MDR1-S</w:t>
            </w:r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E6" w:rsidRPr="00C40DCE" w:rsidRDefault="000006E6" w:rsidP="00861D2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C40DCE">
              <w:rPr>
                <w:rFonts w:ascii="Times New Roman" w:eastAsia="宋体" w:hAnsi="Times New Roman" w:cs="Times New Roman"/>
                <w:kern w:val="0"/>
                <w:szCs w:val="24"/>
              </w:rPr>
              <w:t>CGTCATCGTGGAGCAAGGAA</w:t>
            </w:r>
          </w:p>
        </w:tc>
      </w:tr>
      <w:tr w:rsidR="000006E6" w:rsidRPr="00C40DCE" w:rsidTr="000E7360">
        <w:trPr>
          <w:trHeight w:val="315"/>
          <w:jc w:val="center"/>
        </w:trPr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6E6" w:rsidRPr="00C40DCE" w:rsidRDefault="000006E6" w:rsidP="00861D2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C40DCE">
              <w:rPr>
                <w:rFonts w:ascii="Times New Roman" w:eastAsia="宋体" w:hAnsi="Times New Roman" w:cs="Times New Roman"/>
                <w:kern w:val="0"/>
                <w:szCs w:val="24"/>
              </w:rPr>
              <w:t>MDR1-AS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6E6" w:rsidRPr="00C40DCE" w:rsidRDefault="000006E6" w:rsidP="00861D2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C40DCE">
              <w:rPr>
                <w:rFonts w:ascii="Times New Roman" w:eastAsia="宋体" w:hAnsi="Times New Roman" w:cs="Times New Roman"/>
                <w:kern w:val="0"/>
                <w:szCs w:val="24"/>
              </w:rPr>
              <w:t>ATTGGTTTCCACATCCAGCCT</w:t>
            </w:r>
          </w:p>
        </w:tc>
      </w:tr>
      <w:bookmarkEnd w:id="1"/>
    </w:tbl>
    <w:p w:rsidR="000006E6" w:rsidRPr="00C40DCE" w:rsidRDefault="000006E6" w:rsidP="005560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006E6" w:rsidRPr="00C40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F0" w:rsidRDefault="00C847F0" w:rsidP="006E7D05">
      <w:r>
        <w:separator/>
      </w:r>
    </w:p>
  </w:endnote>
  <w:endnote w:type="continuationSeparator" w:id="0">
    <w:p w:rsidR="00C847F0" w:rsidRDefault="00C847F0" w:rsidP="006E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F0" w:rsidRDefault="00C847F0" w:rsidP="006E7D05">
      <w:r>
        <w:separator/>
      </w:r>
    </w:p>
  </w:footnote>
  <w:footnote w:type="continuationSeparator" w:id="0">
    <w:p w:rsidR="00C847F0" w:rsidRDefault="00C847F0" w:rsidP="006E7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BF"/>
    <w:rsid w:val="000006E6"/>
    <w:rsid w:val="000069BC"/>
    <w:rsid w:val="000517F8"/>
    <w:rsid w:val="000B435A"/>
    <w:rsid w:val="000E5EF3"/>
    <w:rsid w:val="000E7360"/>
    <w:rsid w:val="00270A14"/>
    <w:rsid w:val="002C3EAF"/>
    <w:rsid w:val="002E415D"/>
    <w:rsid w:val="00444537"/>
    <w:rsid w:val="004C157D"/>
    <w:rsid w:val="00556065"/>
    <w:rsid w:val="0055768A"/>
    <w:rsid w:val="00666074"/>
    <w:rsid w:val="006A7CE7"/>
    <w:rsid w:val="006C5E4E"/>
    <w:rsid w:val="006E7D05"/>
    <w:rsid w:val="00716C26"/>
    <w:rsid w:val="00831027"/>
    <w:rsid w:val="008A0FAC"/>
    <w:rsid w:val="008F52BF"/>
    <w:rsid w:val="00994D6C"/>
    <w:rsid w:val="00AA39CF"/>
    <w:rsid w:val="00B26BD3"/>
    <w:rsid w:val="00C40DCE"/>
    <w:rsid w:val="00C627D5"/>
    <w:rsid w:val="00C847F0"/>
    <w:rsid w:val="00CE017C"/>
    <w:rsid w:val="00D04EA9"/>
    <w:rsid w:val="00D124E4"/>
    <w:rsid w:val="00D45ED6"/>
    <w:rsid w:val="00DC222B"/>
    <w:rsid w:val="00E33205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99E3"/>
  <w15:chartTrackingRefBased/>
  <w15:docId w15:val="{1DBB8CD1-CC2F-470E-8575-247D40FB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7D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7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7D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</dc:creator>
  <cp:keywords/>
  <dc:description/>
  <cp:lastModifiedBy>JIAN</cp:lastModifiedBy>
  <cp:revision>23</cp:revision>
  <dcterms:created xsi:type="dcterms:W3CDTF">2020-05-26T10:32:00Z</dcterms:created>
  <dcterms:modified xsi:type="dcterms:W3CDTF">2020-08-22T09:30:00Z</dcterms:modified>
</cp:coreProperties>
</file>