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6" w:rsidRDefault="00F93716" w:rsidP="00F9371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93716">
        <w:rPr>
          <w:rFonts w:ascii="Times New Roman" w:hAnsi="Times New Roman" w:cs="Times New Roman"/>
          <w:b/>
        </w:rPr>
        <w:t>Comparative serum analyses identify cytokines and hormones commonly dysregulated as well as implicated in promoting osteolysis in MMP-2-deficient mice and children</w:t>
      </w:r>
    </w:p>
    <w:p w:rsidR="00EB1B64" w:rsidRPr="004147C2" w:rsidRDefault="00EB1B64" w:rsidP="00EB1B64">
      <w:pPr>
        <w:spacing w:line="480" w:lineRule="auto"/>
        <w:rPr>
          <w:rFonts w:ascii="Times New Roman" w:hAnsi="Times New Roman" w:cs="Times New Roman"/>
          <w:b/>
        </w:rPr>
      </w:pPr>
      <w:r w:rsidRPr="004147C2">
        <w:rPr>
          <w:rFonts w:ascii="Times New Roman" w:hAnsi="Times New Roman" w:cs="Times New Roman"/>
          <w:b/>
        </w:rPr>
        <w:t xml:space="preserve">Authors: </w:t>
      </w:r>
    </w:p>
    <w:p w:rsidR="00EB1B64" w:rsidRPr="004147C2" w:rsidRDefault="00EB1B64" w:rsidP="00EB1B64">
      <w:pPr>
        <w:spacing w:line="48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 xml:space="preserve">Hassan </w:t>
      </w:r>
      <w:proofErr w:type="spellStart"/>
      <w:r w:rsidRPr="004147C2">
        <w:rPr>
          <w:rFonts w:ascii="Times New Roman" w:hAnsi="Times New Roman" w:cs="Times New Roman"/>
        </w:rPr>
        <w:t>Sarker</w:t>
      </w:r>
      <w:proofErr w:type="spellEnd"/>
      <w:r w:rsidRPr="004147C2">
        <w:rPr>
          <w:rFonts w:ascii="Times New Roman" w:hAnsi="Times New Roman" w:cs="Times New Roman"/>
        </w:rPr>
        <w:t xml:space="preserve"> (1), Eugenio H</w:t>
      </w:r>
      <w:r>
        <w:rPr>
          <w:rFonts w:ascii="Times New Roman" w:hAnsi="Times New Roman" w:cs="Times New Roman"/>
        </w:rPr>
        <w:t>ardy (</w:t>
      </w:r>
      <w:r w:rsidRPr="004147C2">
        <w:rPr>
          <w:rFonts w:ascii="Times New Roman" w:hAnsi="Times New Roman" w:cs="Times New Roman"/>
        </w:rPr>
        <w:t xml:space="preserve">2), Ayman </w:t>
      </w:r>
      <w:proofErr w:type="spellStart"/>
      <w:r w:rsidRPr="004147C2">
        <w:rPr>
          <w:rFonts w:ascii="Times New Roman" w:hAnsi="Times New Roman" w:cs="Times New Roman"/>
        </w:rPr>
        <w:t>Haimour</w:t>
      </w:r>
      <w:proofErr w:type="spellEnd"/>
      <w:r w:rsidRPr="004147C2">
        <w:rPr>
          <w:rFonts w:ascii="Times New Roman" w:hAnsi="Times New Roman" w:cs="Times New Roman"/>
        </w:rPr>
        <w:t xml:space="preserve"> (1), Mahmoud A. Karim (3), Sabine Scholl-</w:t>
      </w:r>
      <w:proofErr w:type="spellStart"/>
      <w:r w:rsidRPr="004147C2">
        <w:rPr>
          <w:rFonts w:ascii="Times New Roman" w:hAnsi="Times New Roman" w:cs="Times New Roman"/>
        </w:rPr>
        <w:t>Bürgi</w:t>
      </w:r>
      <w:proofErr w:type="spellEnd"/>
      <w:r w:rsidRPr="004147C2">
        <w:rPr>
          <w:rFonts w:ascii="Times New Roman" w:hAnsi="Times New Roman" w:cs="Times New Roman"/>
        </w:rPr>
        <w:t xml:space="preserve"> (4),</w:t>
      </w:r>
      <w:r>
        <w:rPr>
          <w:rFonts w:ascii="Times New Roman" w:hAnsi="Times New Roman" w:cs="Times New Roman"/>
        </w:rPr>
        <w:t xml:space="preserve"> John A. </w:t>
      </w:r>
      <w:proofErr w:type="spellStart"/>
      <w:r>
        <w:rPr>
          <w:rFonts w:ascii="Times New Roman" w:hAnsi="Times New Roman" w:cs="Times New Roman"/>
        </w:rPr>
        <w:t>Martignetti</w:t>
      </w:r>
      <w:proofErr w:type="spellEnd"/>
      <w:r>
        <w:rPr>
          <w:rFonts w:ascii="Times New Roman" w:hAnsi="Times New Roman" w:cs="Times New Roman"/>
        </w:rPr>
        <w:t xml:space="preserve"> (5),</w:t>
      </w:r>
      <w:r w:rsidRPr="004147C2">
        <w:rPr>
          <w:rFonts w:ascii="Times New Roman" w:hAnsi="Times New Roman" w:cs="Times New Roman"/>
        </w:rPr>
        <w:t xml:space="preserve"> Lorenzo D. </w:t>
      </w:r>
      <w:proofErr w:type="spellStart"/>
      <w:r w:rsidRPr="004147C2">
        <w:rPr>
          <w:rFonts w:ascii="Times New Roman" w:hAnsi="Times New Roman" w:cs="Times New Roman"/>
        </w:rPr>
        <w:t>Botto</w:t>
      </w:r>
      <w:proofErr w:type="spellEnd"/>
      <w:r w:rsidRPr="004147C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Pr="004147C2">
        <w:rPr>
          <w:rFonts w:ascii="Times New Roman" w:hAnsi="Times New Roman" w:cs="Times New Roman"/>
        </w:rPr>
        <w:t xml:space="preserve">), Carlos Fernandez-Patron (1*) </w:t>
      </w:r>
    </w:p>
    <w:p w:rsidR="00EB1B64" w:rsidRPr="004147C2" w:rsidRDefault="00EB1B64" w:rsidP="00EB1B64">
      <w:pPr>
        <w:spacing w:line="480" w:lineRule="auto"/>
        <w:rPr>
          <w:rFonts w:ascii="Times New Roman" w:hAnsi="Times New Roman" w:cs="Times New Roman"/>
          <w:b/>
        </w:rPr>
      </w:pPr>
      <w:r w:rsidRPr="004147C2">
        <w:rPr>
          <w:rFonts w:ascii="Times New Roman" w:hAnsi="Times New Roman" w:cs="Times New Roman"/>
          <w:b/>
        </w:rPr>
        <w:t>Authors’ affiliations:</w:t>
      </w:r>
    </w:p>
    <w:p w:rsidR="00EB1B64" w:rsidRPr="004147C2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>(1): Department of Biochemistry, Faculty of Medicine and Dentistry, University of Alberta, Edmonton, AB T6G 2H7, Canada.</w:t>
      </w:r>
    </w:p>
    <w:p w:rsidR="00EB1B64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 xml:space="preserve">(2): </w:t>
      </w:r>
      <w:r w:rsidRPr="002718B0">
        <w:rPr>
          <w:rFonts w:ascii="Times New Roman" w:hAnsi="Times New Roman" w:cs="Times New Roman"/>
        </w:rPr>
        <w:t xml:space="preserve">Center of Molecular Immunology, P.O. Box 16040, Havana, Cuba. </w:t>
      </w:r>
    </w:p>
    <w:p w:rsidR="00EB1B64" w:rsidRPr="004147C2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>(3): Department of Cell Biology, Faculty of Medicine and Dentistry, University of Alberta, Edmonton, AB T6G 2H7, Canada.</w:t>
      </w:r>
    </w:p>
    <w:p w:rsidR="00EB1B64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 xml:space="preserve">(4): Clinic for Pediatrics I, Inherited Metabolic Disorders, Medical University of Innsbruck, </w:t>
      </w:r>
      <w:proofErr w:type="spellStart"/>
      <w:r w:rsidRPr="004147C2">
        <w:rPr>
          <w:rFonts w:ascii="Times New Roman" w:hAnsi="Times New Roman" w:cs="Times New Roman"/>
        </w:rPr>
        <w:t>Anichstrasse</w:t>
      </w:r>
      <w:proofErr w:type="spellEnd"/>
      <w:r w:rsidRPr="004147C2">
        <w:rPr>
          <w:rFonts w:ascii="Times New Roman" w:hAnsi="Times New Roman" w:cs="Times New Roman"/>
        </w:rPr>
        <w:t xml:space="preserve"> 35, A-6020 Innsbruck, Austria.</w:t>
      </w:r>
    </w:p>
    <w:p w:rsidR="00EB1B64" w:rsidRPr="004147C2" w:rsidRDefault="00EB1B64" w:rsidP="00EB1B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Departments of </w:t>
      </w:r>
      <w:r w:rsidRPr="00487710">
        <w:rPr>
          <w:rFonts w:ascii="Times New Roman" w:hAnsi="Times New Roman" w:cs="Times New Roman"/>
        </w:rPr>
        <w:t>Gen</w:t>
      </w:r>
      <w:r>
        <w:rPr>
          <w:rFonts w:ascii="Times New Roman" w:hAnsi="Times New Roman" w:cs="Times New Roman"/>
        </w:rPr>
        <w:t>etics and Genomic Sciences</w:t>
      </w:r>
      <w:r w:rsidRPr="00487710">
        <w:rPr>
          <w:rFonts w:ascii="Times New Roman" w:hAnsi="Times New Roman" w:cs="Times New Roman"/>
        </w:rPr>
        <w:t>, Icahn School of Medicine at Mount Sinai, New York, NY</w:t>
      </w:r>
      <w:r w:rsidRPr="00422695">
        <w:t xml:space="preserve"> </w:t>
      </w:r>
      <w:r w:rsidRPr="00422695">
        <w:rPr>
          <w:rFonts w:ascii="Times New Roman" w:hAnsi="Times New Roman" w:cs="Times New Roman"/>
        </w:rPr>
        <w:t xml:space="preserve">and Rudy L. </w:t>
      </w:r>
      <w:proofErr w:type="spellStart"/>
      <w:r w:rsidRPr="00422695">
        <w:rPr>
          <w:rFonts w:ascii="Times New Roman" w:hAnsi="Times New Roman" w:cs="Times New Roman"/>
        </w:rPr>
        <w:t>Ruggles</w:t>
      </w:r>
      <w:proofErr w:type="spellEnd"/>
      <w:r w:rsidRPr="00422695">
        <w:rPr>
          <w:rFonts w:ascii="Times New Roman" w:hAnsi="Times New Roman" w:cs="Times New Roman"/>
        </w:rPr>
        <w:t xml:space="preserve"> Biomedical Research Institute, </w:t>
      </w:r>
      <w:proofErr w:type="spellStart"/>
      <w:r w:rsidRPr="00422695">
        <w:rPr>
          <w:rFonts w:ascii="Times New Roman" w:hAnsi="Times New Roman" w:cs="Times New Roman"/>
        </w:rPr>
        <w:t>Nuvance</w:t>
      </w:r>
      <w:proofErr w:type="spellEnd"/>
      <w:r w:rsidRPr="00422695">
        <w:rPr>
          <w:rFonts w:ascii="Times New Roman" w:hAnsi="Times New Roman" w:cs="Times New Roman"/>
        </w:rPr>
        <w:t xml:space="preserve"> Health, Danbury, Connecticut</w:t>
      </w:r>
      <w:r w:rsidRPr="00487710">
        <w:rPr>
          <w:rFonts w:ascii="Times New Roman" w:hAnsi="Times New Roman" w:cs="Times New Roman"/>
        </w:rPr>
        <w:t>.</w:t>
      </w:r>
    </w:p>
    <w:p w:rsidR="00EB1B64" w:rsidRPr="004147C2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4147C2">
        <w:rPr>
          <w:rFonts w:ascii="Times New Roman" w:hAnsi="Times New Roman" w:cs="Times New Roman"/>
        </w:rPr>
        <w:t xml:space="preserve">): Departments of Pediatrics, Division of  Medical Genetics and Pediatrics, University of Utah, Salt Lake City, UT 84108, USA. </w:t>
      </w:r>
    </w:p>
    <w:p w:rsidR="00EB1B64" w:rsidRPr="004147C2" w:rsidRDefault="00EB1B64" w:rsidP="00EB1B64">
      <w:pPr>
        <w:spacing w:line="480" w:lineRule="auto"/>
        <w:rPr>
          <w:rFonts w:ascii="Times New Roman" w:hAnsi="Times New Roman" w:cs="Times New Roman"/>
          <w:b/>
          <w:lang w:val="es-ES_tradnl"/>
        </w:rPr>
      </w:pPr>
      <w:r w:rsidRPr="004147C2">
        <w:rPr>
          <w:rFonts w:ascii="Times New Roman" w:hAnsi="Times New Roman" w:cs="Times New Roman"/>
          <w:b/>
        </w:rPr>
        <w:t xml:space="preserve"> </w:t>
      </w:r>
      <w:r w:rsidRPr="004147C2">
        <w:rPr>
          <w:rFonts w:ascii="Times New Roman" w:hAnsi="Times New Roman" w:cs="Times New Roman"/>
          <w:b/>
          <w:lang w:val="es-ES_tradnl"/>
        </w:rPr>
        <w:t xml:space="preserve">(*): </w:t>
      </w:r>
      <w:proofErr w:type="spellStart"/>
      <w:r w:rsidRPr="004147C2">
        <w:rPr>
          <w:rFonts w:ascii="Times New Roman" w:hAnsi="Times New Roman" w:cs="Times New Roman"/>
          <w:b/>
          <w:lang w:val="es-ES_tradnl"/>
        </w:rPr>
        <w:t>Correspondence</w:t>
      </w:r>
      <w:proofErr w:type="spellEnd"/>
      <w:r w:rsidRPr="004147C2">
        <w:rPr>
          <w:rFonts w:ascii="Times New Roman" w:hAnsi="Times New Roman" w:cs="Times New Roman"/>
          <w:b/>
          <w:lang w:val="es-ES_tradnl"/>
        </w:rPr>
        <w:t xml:space="preserve">: </w:t>
      </w:r>
    </w:p>
    <w:p w:rsidR="0095646E" w:rsidRDefault="0095646E" w:rsidP="00EB1B64">
      <w:pPr>
        <w:spacing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Carlos Fernandez-Patron</w:t>
      </w:r>
      <w:r w:rsidR="00EB1B64" w:rsidRPr="004147C2">
        <w:rPr>
          <w:rFonts w:ascii="Times New Roman" w:hAnsi="Times New Roman" w:cs="Times New Roman"/>
          <w:lang w:val="es-ES_tradnl"/>
        </w:rPr>
        <w:t xml:space="preserve"> </w:t>
      </w:r>
    </w:p>
    <w:p w:rsidR="00EB1B64" w:rsidRPr="004147C2" w:rsidRDefault="0095646E" w:rsidP="00EB1B64">
      <w:pPr>
        <w:spacing w:line="360" w:lineRule="auto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Email: </w:t>
      </w:r>
      <w:r w:rsidR="00EB1B64" w:rsidRPr="004147C2">
        <w:rPr>
          <w:rFonts w:ascii="Times New Roman" w:hAnsi="Times New Roman" w:cs="Times New Roman"/>
          <w:lang w:val="es-ES_tradnl"/>
        </w:rPr>
        <w:t>cf2@ualberta.ca</w:t>
      </w:r>
    </w:p>
    <w:p w:rsidR="00EB1B64" w:rsidRPr="004147C2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>Department of Biochemistry</w:t>
      </w:r>
    </w:p>
    <w:p w:rsidR="00EB1B64" w:rsidRPr="004147C2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>Faculty of Medicine and Dentistry</w:t>
      </w:r>
    </w:p>
    <w:p w:rsidR="00EB1B64" w:rsidRPr="004147C2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>University of Alberta</w:t>
      </w:r>
    </w:p>
    <w:p w:rsidR="00EB1B64" w:rsidRPr="004147C2" w:rsidRDefault="00EB1B64" w:rsidP="00EB1B64">
      <w:pPr>
        <w:spacing w:line="36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</w:rPr>
        <w:t xml:space="preserve"> Edmonton, AB T6G 2H7, Canada</w:t>
      </w:r>
    </w:p>
    <w:p w:rsidR="00EB1B64" w:rsidRDefault="00EB1B64" w:rsidP="00EB1B64">
      <w:pPr>
        <w:spacing w:line="480" w:lineRule="auto"/>
        <w:rPr>
          <w:rFonts w:ascii="Times New Roman" w:hAnsi="Times New Roman" w:cs="Times New Roman"/>
          <w:b/>
        </w:rPr>
      </w:pPr>
    </w:p>
    <w:p w:rsidR="00EB1B64" w:rsidRPr="004147C2" w:rsidRDefault="00EB1B64" w:rsidP="00EB1B64">
      <w:pPr>
        <w:spacing w:line="48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  <w:b/>
        </w:rPr>
        <w:t>Running title:</w:t>
      </w:r>
      <w:r w:rsidRPr="00414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Novel phenotypic traits of </w:t>
      </w:r>
      <w:r w:rsidRPr="004147C2">
        <w:rPr>
          <w:rFonts w:ascii="Times New Roman" w:hAnsi="Times New Roman" w:cs="Times New Roman"/>
        </w:rPr>
        <w:t>MMP-2 deficiency</w:t>
      </w:r>
    </w:p>
    <w:p w:rsidR="00B05A81" w:rsidRDefault="00EB1B64" w:rsidP="005B4872">
      <w:pPr>
        <w:spacing w:line="480" w:lineRule="auto"/>
        <w:rPr>
          <w:rFonts w:ascii="Times New Roman" w:hAnsi="Times New Roman" w:cs="Times New Roman"/>
        </w:rPr>
      </w:pPr>
      <w:r w:rsidRPr="004147C2">
        <w:rPr>
          <w:rFonts w:ascii="Times New Roman" w:hAnsi="Times New Roman" w:cs="Times New Roman"/>
          <w:b/>
        </w:rPr>
        <w:t>Key words:</w:t>
      </w:r>
      <w:r w:rsidRPr="004147C2">
        <w:rPr>
          <w:rFonts w:ascii="Times New Roman" w:hAnsi="Times New Roman" w:cs="Times New Roman"/>
        </w:rPr>
        <w:t xml:space="preserve"> Matrix metalloproteinase, MMP-2 deficiency, bone disorder</w:t>
      </w:r>
      <w:r>
        <w:rPr>
          <w:rFonts w:ascii="Times New Roman" w:hAnsi="Times New Roman" w:cs="Times New Roman"/>
        </w:rPr>
        <w:t>, MONA</w:t>
      </w:r>
      <w:r w:rsidR="005B4872">
        <w:rPr>
          <w:rFonts w:ascii="Times New Roman" w:hAnsi="Times New Roman" w:cs="Times New Roman"/>
        </w:rPr>
        <w:br w:type="page"/>
      </w: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4F37A741" wp14:editId="2518400E">
            <wp:simplePos x="0" y="0"/>
            <wp:positionH relativeFrom="column">
              <wp:posOffset>104518</wp:posOffset>
            </wp:positionH>
            <wp:positionV relativeFrom="paragraph">
              <wp:posOffset>108</wp:posOffset>
            </wp:positionV>
            <wp:extent cx="5821830" cy="7694762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5" cy="769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CF7EBB" w:rsidRDefault="00CF7EBB" w:rsidP="00CF7EBB">
      <w:pPr>
        <w:spacing w:line="480" w:lineRule="auto"/>
        <w:rPr>
          <w:rFonts w:ascii="Times New Roman" w:hAnsi="Times New Roman" w:cs="Times New Roman"/>
          <w:b/>
        </w:rPr>
      </w:pPr>
    </w:p>
    <w:p w:rsidR="00B05A81" w:rsidRDefault="00CF7EBB" w:rsidP="00CF7EB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S1</w:t>
      </w:r>
      <w:r w:rsidRPr="00414A24">
        <w:rPr>
          <w:rFonts w:ascii="Times New Roman" w:hAnsi="Times New Roman" w:cs="Times New Roman"/>
        </w:rPr>
        <w:t xml:space="preserve">: Summary of clinical assessment of </w:t>
      </w:r>
      <w:r>
        <w:rPr>
          <w:rFonts w:ascii="Times New Roman" w:hAnsi="Times New Roman" w:cs="Times New Roman"/>
        </w:rPr>
        <w:t xml:space="preserve">the </w:t>
      </w:r>
      <w:r w:rsidRPr="00414A24">
        <w:rPr>
          <w:rFonts w:ascii="Times New Roman" w:hAnsi="Times New Roman" w:cs="Times New Roman"/>
        </w:rPr>
        <w:t>eight-year-old MMP-2 deficient patient.</w:t>
      </w:r>
    </w:p>
    <w:p w:rsidR="00B05A81" w:rsidRPr="004147C2" w:rsidRDefault="00B05A81" w:rsidP="00EB1B64">
      <w:pPr>
        <w:spacing w:line="480" w:lineRule="auto"/>
        <w:rPr>
          <w:rFonts w:ascii="Times New Roman" w:hAnsi="Times New Roman" w:cs="Times New Roman"/>
          <w:b/>
        </w:rPr>
      </w:pPr>
    </w:p>
    <w:p w:rsidR="002279A9" w:rsidRDefault="002279A9"/>
    <w:p w:rsidR="00E31D37" w:rsidRDefault="00E31D37"/>
    <w:p w:rsidR="00E31D37" w:rsidRDefault="00E31D37"/>
    <w:p w:rsidR="00E31D37" w:rsidRDefault="00E31D37"/>
    <w:p w:rsidR="00E31D37" w:rsidRDefault="00E31D37"/>
    <w:p w:rsidR="00E31D37" w:rsidRDefault="00E31D37"/>
    <w:p w:rsidR="00E31D37" w:rsidRDefault="00E31D37"/>
    <w:p w:rsidR="00E31D37" w:rsidRDefault="00E31D37"/>
    <w:p w:rsidR="00E31D37" w:rsidRDefault="00E31D37"/>
    <w:p w:rsidR="00E31D37" w:rsidRDefault="00E31D37"/>
    <w:p w:rsidR="00E31D37" w:rsidRDefault="00E31D37"/>
    <w:p w:rsidR="00E31D37" w:rsidRDefault="00E31D37"/>
    <w:p w:rsidR="00E31D37" w:rsidRDefault="00E31D37"/>
    <w:p w:rsidR="00942943" w:rsidRDefault="00942943" w:rsidP="00E31D37">
      <w:pPr>
        <w:spacing w:line="480" w:lineRule="auto"/>
        <w:rPr>
          <w:rFonts w:ascii="Times New Roman" w:hAnsi="Times New Roman" w:cs="Times New Roman"/>
        </w:rPr>
      </w:pPr>
    </w:p>
    <w:p w:rsidR="00942943" w:rsidRPr="004147C2" w:rsidRDefault="00942943" w:rsidP="00E31D37">
      <w:pPr>
        <w:spacing w:line="480" w:lineRule="auto"/>
        <w:rPr>
          <w:rFonts w:ascii="Times New Roman" w:hAnsi="Times New Roman" w:cs="Times New Roman"/>
        </w:rPr>
      </w:pPr>
    </w:p>
    <w:p w:rsidR="00E31D37" w:rsidRDefault="00E31D37"/>
    <w:p w:rsidR="00E31D37" w:rsidRDefault="00E31D37"/>
    <w:p w:rsidR="00942943" w:rsidRDefault="00942943"/>
    <w:p w:rsidR="00154CD1" w:rsidRDefault="00154CD1" w:rsidP="00154CD1">
      <w:pPr>
        <w:rPr>
          <w:rFonts w:ascii="Times New Roman" w:hAnsi="Times New Roman" w:cs="Times New Roman"/>
          <w:b/>
        </w:rPr>
      </w:pPr>
    </w:p>
    <w:p w:rsidR="00942943" w:rsidRPr="00C1246B" w:rsidRDefault="00942943" w:rsidP="00154CD1">
      <w:bookmarkStart w:id="0" w:name="_GoBack"/>
      <w:bookmarkEnd w:id="0"/>
      <w:r w:rsidRPr="00C1246B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07073E6B" wp14:editId="3BF236F5">
            <wp:simplePos x="0" y="0"/>
            <wp:positionH relativeFrom="column">
              <wp:posOffset>243205</wp:posOffset>
            </wp:positionH>
            <wp:positionV relativeFrom="page">
              <wp:posOffset>1007110</wp:posOffset>
            </wp:positionV>
            <wp:extent cx="5388610" cy="4899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6"/>
                    <a:stretch/>
                  </pic:blipFill>
                  <pic:spPr bwMode="auto">
                    <a:xfrm>
                      <a:off x="0" y="0"/>
                      <a:ext cx="538861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EBB" w:rsidRPr="00C1246B">
        <w:rPr>
          <w:rFonts w:ascii="Times New Roman" w:hAnsi="Times New Roman" w:cs="Times New Roman"/>
          <w:b/>
        </w:rPr>
        <w:t>Figure S2</w:t>
      </w:r>
      <w:r w:rsidRPr="00C1246B">
        <w:rPr>
          <w:rFonts w:ascii="Times New Roman" w:hAnsi="Times New Roman" w:cs="Times New Roman"/>
        </w:rPr>
        <w:t>: Serum cortisol binding protein in MMP-2 deficient patients,</w:t>
      </w:r>
      <w:r w:rsidRPr="00C1246B">
        <w:t xml:space="preserve"> w</w:t>
      </w:r>
      <w:r w:rsidRPr="00C1246B">
        <w:rPr>
          <w:rFonts w:ascii="Times New Roman" w:hAnsi="Times New Roman" w:cs="Times New Roman"/>
        </w:rPr>
        <w:t>hereas cortisol binding protein is downregulated in MMP-2 deficiency.</w:t>
      </w:r>
    </w:p>
    <w:p w:rsidR="00942943" w:rsidRPr="00C1246B" w:rsidRDefault="00942943" w:rsidP="009429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1246B">
        <w:rPr>
          <w:rFonts w:ascii="Times New Roman" w:hAnsi="Times New Roman" w:cs="Times New Roman"/>
        </w:rPr>
        <w:t xml:space="preserve">Quantitation of serum cortisol binding protein in MMP-2 deficient humans and unaffected controls by western blot. Top: Gelatin </w:t>
      </w:r>
      <w:proofErr w:type="spellStart"/>
      <w:r w:rsidRPr="00C1246B">
        <w:rPr>
          <w:rFonts w:ascii="Times New Roman" w:hAnsi="Times New Roman" w:cs="Times New Roman"/>
        </w:rPr>
        <w:t>zymogram</w:t>
      </w:r>
      <w:proofErr w:type="spellEnd"/>
      <w:r w:rsidRPr="00C1246B">
        <w:rPr>
          <w:rFonts w:ascii="Times New Roman" w:hAnsi="Times New Roman" w:cs="Times New Roman"/>
        </w:rPr>
        <w:t xml:space="preserve"> of sera from MMP-2 deficient humans (n=6) and unaffected controls (n=8). Middle: Immunoblot probed with anti-CBG antibody to detect CBG in sera from MMP-2 deficient humans (n=6) and unaffected controls (n=8). Bottom: Membrane stained with </w:t>
      </w:r>
      <w:proofErr w:type="spellStart"/>
      <w:r w:rsidRPr="00C1246B">
        <w:rPr>
          <w:rFonts w:ascii="Times New Roman" w:hAnsi="Times New Roman" w:cs="Times New Roman"/>
        </w:rPr>
        <w:t>ponceau</w:t>
      </w:r>
      <w:proofErr w:type="spellEnd"/>
      <w:r w:rsidRPr="00C1246B">
        <w:rPr>
          <w:rFonts w:ascii="Times New Roman" w:hAnsi="Times New Roman" w:cs="Times New Roman"/>
        </w:rPr>
        <w:t xml:space="preserve"> red to determine total protein content.</w:t>
      </w:r>
      <w:r w:rsidR="00441147" w:rsidRPr="00C1246B">
        <w:rPr>
          <w:rFonts w:ascii="Times New Roman" w:hAnsi="Times New Roman" w:cs="Times New Roman"/>
        </w:rPr>
        <w:t xml:space="preserve"> Blots shown are representative images of duplicate analyses. </w:t>
      </w:r>
    </w:p>
    <w:p w:rsidR="00942943" w:rsidRPr="00C1246B" w:rsidRDefault="00942943" w:rsidP="009429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1246B">
        <w:rPr>
          <w:rFonts w:ascii="Times New Roman" w:hAnsi="Times New Roman" w:cs="Times New Roman"/>
        </w:rPr>
        <w:t>Bar chart showing quantitation of band intensities of the blot in (a) by densitometric scanning. Band intensities of the blot probed with anti-CBG were divided by their corresponding total protein bands to normalize. *p&lt;0.05 determined by one way ANOVA.</w:t>
      </w:r>
    </w:p>
    <w:p w:rsidR="00942943" w:rsidRPr="00C1246B" w:rsidRDefault="00942943" w:rsidP="009429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1246B">
        <w:rPr>
          <w:rFonts w:ascii="Times New Roman" w:hAnsi="Times New Roman" w:cs="Times New Roman"/>
        </w:rPr>
        <w:lastRenderedPageBreak/>
        <w:t xml:space="preserve">Quantitation of serum cortisol binding protein in </w:t>
      </w:r>
      <w:r w:rsidRPr="00C1246B">
        <w:rPr>
          <w:rFonts w:ascii="Times New Roman" w:hAnsi="Times New Roman" w:cs="Times New Roman"/>
          <w:i/>
        </w:rPr>
        <w:t>Mmp2</w:t>
      </w:r>
      <w:r w:rsidRPr="00C1246B">
        <w:rPr>
          <w:rFonts w:ascii="Times New Roman" w:hAnsi="Times New Roman" w:cs="Times New Roman"/>
          <w:i/>
          <w:vertAlign w:val="superscript"/>
        </w:rPr>
        <w:t>-/-</w:t>
      </w:r>
      <w:r w:rsidRPr="00C1246B">
        <w:rPr>
          <w:rFonts w:ascii="Times New Roman" w:hAnsi="Times New Roman" w:cs="Times New Roman"/>
          <w:vertAlign w:val="superscript"/>
        </w:rPr>
        <w:t xml:space="preserve"> </w:t>
      </w:r>
      <w:r w:rsidRPr="00C1246B">
        <w:rPr>
          <w:rFonts w:ascii="Times New Roman" w:hAnsi="Times New Roman" w:cs="Times New Roman"/>
        </w:rPr>
        <w:t xml:space="preserve">and WT mice by western blot. Top: Immunoblot probed with anti-CBG antibody to detect CBG in sera from WT mice (n=6) and </w:t>
      </w:r>
      <w:r w:rsidRPr="00C1246B">
        <w:rPr>
          <w:rFonts w:ascii="Times New Roman" w:hAnsi="Times New Roman" w:cs="Times New Roman"/>
          <w:i/>
        </w:rPr>
        <w:t>Mmp2</w:t>
      </w:r>
      <w:r w:rsidRPr="00C1246B">
        <w:rPr>
          <w:rFonts w:ascii="Times New Roman" w:hAnsi="Times New Roman" w:cs="Times New Roman"/>
          <w:i/>
          <w:vertAlign w:val="superscript"/>
        </w:rPr>
        <w:t>-/-</w:t>
      </w:r>
      <w:r w:rsidRPr="00C1246B">
        <w:rPr>
          <w:rFonts w:ascii="Times New Roman" w:hAnsi="Times New Roman" w:cs="Times New Roman"/>
        </w:rPr>
        <w:t xml:space="preserve"> mice (n=8). Bottom: Nitrocellulose membrane stained with </w:t>
      </w:r>
      <w:proofErr w:type="spellStart"/>
      <w:r w:rsidRPr="00C1246B">
        <w:rPr>
          <w:rFonts w:ascii="Times New Roman" w:hAnsi="Times New Roman" w:cs="Times New Roman"/>
        </w:rPr>
        <w:t>ponceau</w:t>
      </w:r>
      <w:proofErr w:type="spellEnd"/>
      <w:r w:rsidRPr="00C1246B">
        <w:rPr>
          <w:rFonts w:ascii="Times New Roman" w:hAnsi="Times New Roman" w:cs="Times New Roman"/>
        </w:rPr>
        <w:t xml:space="preserve"> red to determine total protein content. </w:t>
      </w:r>
    </w:p>
    <w:p w:rsidR="00942943" w:rsidRPr="00C1246B" w:rsidRDefault="00942943" w:rsidP="009429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1246B">
        <w:rPr>
          <w:rFonts w:ascii="Times New Roman" w:hAnsi="Times New Roman" w:cs="Times New Roman"/>
        </w:rPr>
        <w:t>Bar chart showing quantitation of band intensities of the blot in (e) by densitometric scanning. Band intensities of the blot probed with anti-CBG were divided by their corresponding total protein bands to normalize. *p&lt;0.05 determined by one way ANOVA.</w:t>
      </w:r>
    </w:p>
    <w:p w:rsidR="00942943" w:rsidRPr="00C1246B" w:rsidRDefault="00942943" w:rsidP="00942943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42943" w:rsidRPr="00C1246B" w:rsidRDefault="00942943" w:rsidP="00942943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42943" w:rsidRPr="00C1246B" w:rsidRDefault="00942943" w:rsidP="00942943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5B4872" w:rsidRPr="00C1246B" w:rsidRDefault="005B4872" w:rsidP="005B4872">
      <w:pPr>
        <w:spacing w:line="480" w:lineRule="auto"/>
        <w:rPr>
          <w:rFonts w:ascii="Times New Roman" w:hAnsi="Times New Roman" w:cs="Times New Roman"/>
          <w:b/>
        </w:rPr>
      </w:pPr>
      <w:r w:rsidRPr="00C1246B">
        <w:rPr>
          <w:rFonts w:ascii="Times New Roman" w:hAnsi="Times New Roman" w:cs="Times New Roman"/>
          <w:b/>
        </w:rPr>
        <w:t>Supplementary Table S1</w:t>
      </w:r>
      <w:r w:rsidRPr="00C1246B">
        <w:rPr>
          <w:rFonts w:ascii="Times New Roman" w:hAnsi="Times New Roman" w:cs="Times New Roman"/>
        </w:rPr>
        <w:t xml:space="preserve">: Datasets generated using multiplex assays to determine serum concentrations of biomolecules presented in </w:t>
      </w:r>
      <w:r w:rsidRPr="00C1246B">
        <w:rPr>
          <w:rFonts w:ascii="Times New Roman" w:hAnsi="Times New Roman" w:cs="Times New Roman"/>
          <w:b/>
        </w:rPr>
        <w:t>Fig. 1</w:t>
      </w:r>
      <w:r w:rsidR="00C60B93" w:rsidRPr="00C1246B">
        <w:rPr>
          <w:rFonts w:ascii="Times New Roman" w:hAnsi="Times New Roman" w:cs="Times New Roman"/>
          <w:b/>
        </w:rPr>
        <w:t xml:space="preserve"> and Table 2</w:t>
      </w:r>
      <w:r w:rsidRPr="00C1246B">
        <w:rPr>
          <w:rFonts w:ascii="Times New Roman" w:hAnsi="Times New Roman" w:cs="Times New Roman"/>
        </w:rPr>
        <w:t>.</w:t>
      </w:r>
    </w:p>
    <w:p w:rsidR="005B4872" w:rsidRPr="00C1246B" w:rsidRDefault="005B4872" w:rsidP="005B4872">
      <w:pPr>
        <w:spacing w:line="480" w:lineRule="auto"/>
        <w:rPr>
          <w:rFonts w:ascii="Times New Roman" w:hAnsi="Times New Roman" w:cs="Times New Roman"/>
        </w:rPr>
      </w:pPr>
      <w:r w:rsidRPr="00C1246B">
        <w:rPr>
          <w:rFonts w:ascii="Times New Roman" w:hAnsi="Times New Roman" w:cs="Times New Roman"/>
          <w:b/>
        </w:rPr>
        <w:t>Supplementary Table S2</w:t>
      </w:r>
      <w:r w:rsidRPr="00C1246B">
        <w:rPr>
          <w:rFonts w:ascii="Times New Roman" w:hAnsi="Times New Roman" w:cs="Times New Roman"/>
        </w:rPr>
        <w:t xml:space="preserve">: Datasets generated using multiplex assays to determine serum concentrations of biomolecules presented in </w:t>
      </w:r>
      <w:r w:rsidRPr="00C1246B">
        <w:rPr>
          <w:rFonts w:ascii="Times New Roman" w:hAnsi="Times New Roman" w:cs="Times New Roman"/>
          <w:b/>
        </w:rPr>
        <w:t xml:space="preserve">Fig. </w:t>
      </w:r>
      <w:r w:rsidR="00C60B93" w:rsidRPr="00C1246B">
        <w:rPr>
          <w:rFonts w:ascii="Times New Roman" w:hAnsi="Times New Roman" w:cs="Times New Roman"/>
          <w:b/>
        </w:rPr>
        <w:t xml:space="preserve">2, </w:t>
      </w:r>
      <w:r w:rsidRPr="00C1246B">
        <w:rPr>
          <w:rFonts w:ascii="Times New Roman" w:hAnsi="Times New Roman" w:cs="Times New Roman"/>
          <w:b/>
        </w:rPr>
        <w:t>Fig. 3</w:t>
      </w:r>
      <w:r w:rsidR="00C60B93" w:rsidRPr="00C1246B">
        <w:rPr>
          <w:rFonts w:ascii="Times New Roman" w:hAnsi="Times New Roman" w:cs="Times New Roman"/>
          <w:b/>
        </w:rPr>
        <w:t xml:space="preserve"> </w:t>
      </w:r>
      <w:r w:rsidR="00C60B93" w:rsidRPr="00C1246B">
        <w:rPr>
          <w:rFonts w:ascii="Times New Roman" w:hAnsi="Times New Roman" w:cs="Times New Roman"/>
        </w:rPr>
        <w:t xml:space="preserve">and </w:t>
      </w:r>
      <w:r w:rsidR="00C60B93" w:rsidRPr="00C1246B">
        <w:rPr>
          <w:rFonts w:ascii="Times New Roman" w:hAnsi="Times New Roman" w:cs="Times New Roman"/>
          <w:b/>
        </w:rPr>
        <w:t>Table 2</w:t>
      </w:r>
      <w:r w:rsidRPr="00C1246B">
        <w:rPr>
          <w:rFonts w:ascii="Times New Roman" w:hAnsi="Times New Roman" w:cs="Times New Roman"/>
        </w:rPr>
        <w:t>.</w:t>
      </w:r>
    </w:p>
    <w:p w:rsidR="005B4872" w:rsidRPr="00C1246B" w:rsidRDefault="005B4872" w:rsidP="005B4872">
      <w:pPr>
        <w:spacing w:line="480" w:lineRule="auto"/>
        <w:rPr>
          <w:rFonts w:ascii="Times New Roman" w:hAnsi="Times New Roman" w:cs="Times New Roman"/>
          <w:b/>
        </w:rPr>
      </w:pPr>
      <w:r w:rsidRPr="00C1246B">
        <w:rPr>
          <w:rFonts w:ascii="Times New Roman" w:hAnsi="Times New Roman" w:cs="Times New Roman"/>
          <w:b/>
        </w:rPr>
        <w:t>Supplementary Table S3</w:t>
      </w:r>
      <w:r w:rsidRPr="00C1246B">
        <w:rPr>
          <w:rFonts w:ascii="Times New Roman" w:hAnsi="Times New Roman" w:cs="Times New Roman"/>
        </w:rPr>
        <w:t xml:space="preserve">: </w:t>
      </w:r>
      <w:r w:rsidR="00C60B93" w:rsidRPr="00C1246B">
        <w:rPr>
          <w:rFonts w:ascii="Times New Roman" w:hAnsi="Times New Roman" w:cs="Times New Roman"/>
        </w:rPr>
        <w:t xml:space="preserve">Datasets generated using multiplex assays to determine serum concentrations of biomolecules presented in </w:t>
      </w:r>
      <w:r w:rsidR="00C60B93" w:rsidRPr="00C1246B">
        <w:rPr>
          <w:rFonts w:ascii="Times New Roman" w:hAnsi="Times New Roman" w:cs="Times New Roman"/>
          <w:b/>
        </w:rPr>
        <w:t xml:space="preserve">Table 1 </w:t>
      </w:r>
      <w:r w:rsidR="00C60B93" w:rsidRPr="00C1246B">
        <w:rPr>
          <w:rFonts w:ascii="Times New Roman" w:hAnsi="Times New Roman" w:cs="Times New Roman"/>
        </w:rPr>
        <w:t>and</w:t>
      </w:r>
      <w:r w:rsidR="00C60B93" w:rsidRPr="00C1246B">
        <w:rPr>
          <w:rFonts w:ascii="Times New Roman" w:hAnsi="Times New Roman" w:cs="Times New Roman"/>
          <w:b/>
        </w:rPr>
        <w:t xml:space="preserve"> Table 2</w:t>
      </w:r>
      <w:r w:rsidR="00C60B93" w:rsidRPr="00C1246B">
        <w:rPr>
          <w:rFonts w:ascii="Times New Roman" w:hAnsi="Times New Roman" w:cs="Times New Roman"/>
        </w:rPr>
        <w:t>.</w:t>
      </w:r>
    </w:p>
    <w:p w:rsidR="005B4872" w:rsidRPr="00C1246B" w:rsidRDefault="005B4872" w:rsidP="005B4872">
      <w:pPr>
        <w:spacing w:line="480" w:lineRule="auto"/>
        <w:rPr>
          <w:rFonts w:ascii="Times New Roman" w:hAnsi="Times New Roman" w:cs="Times New Roman"/>
          <w:b/>
        </w:rPr>
      </w:pPr>
      <w:r w:rsidRPr="00C1246B">
        <w:rPr>
          <w:rFonts w:ascii="Times New Roman" w:hAnsi="Times New Roman" w:cs="Times New Roman"/>
          <w:b/>
        </w:rPr>
        <w:t>Supplementary Table S4</w:t>
      </w:r>
      <w:r w:rsidRPr="00C1246B">
        <w:rPr>
          <w:rFonts w:ascii="Times New Roman" w:hAnsi="Times New Roman" w:cs="Times New Roman"/>
        </w:rPr>
        <w:t>:</w:t>
      </w:r>
      <w:r w:rsidR="00C60B93" w:rsidRPr="00C1246B">
        <w:rPr>
          <w:rFonts w:ascii="Times New Roman" w:hAnsi="Times New Roman" w:cs="Times New Roman"/>
        </w:rPr>
        <w:t xml:space="preserve"> Datasets generated using multiplex assays to determine serum concentrations of biomolecules presented in </w:t>
      </w:r>
      <w:r w:rsidR="00C60B93" w:rsidRPr="00C1246B">
        <w:rPr>
          <w:rFonts w:ascii="Times New Roman" w:hAnsi="Times New Roman" w:cs="Times New Roman"/>
          <w:b/>
        </w:rPr>
        <w:t>Table 1 and Table 2</w:t>
      </w:r>
      <w:r w:rsidR="00C60B93" w:rsidRPr="00C1246B">
        <w:rPr>
          <w:rFonts w:ascii="Times New Roman" w:hAnsi="Times New Roman" w:cs="Times New Roman"/>
        </w:rPr>
        <w:t>.</w:t>
      </w:r>
    </w:p>
    <w:p w:rsidR="00942943" w:rsidRPr="005B4872" w:rsidRDefault="005B4872" w:rsidP="005B4872">
      <w:pPr>
        <w:spacing w:line="480" w:lineRule="auto"/>
        <w:rPr>
          <w:rFonts w:ascii="Times New Roman" w:hAnsi="Times New Roman" w:cs="Times New Roman"/>
        </w:rPr>
      </w:pPr>
      <w:r w:rsidRPr="00C1246B">
        <w:rPr>
          <w:rFonts w:ascii="Times New Roman" w:hAnsi="Times New Roman" w:cs="Times New Roman"/>
          <w:b/>
        </w:rPr>
        <w:t>Supplementary Table S5</w:t>
      </w:r>
      <w:r w:rsidRPr="00C1246B">
        <w:rPr>
          <w:rFonts w:ascii="Times New Roman" w:hAnsi="Times New Roman" w:cs="Times New Roman"/>
        </w:rPr>
        <w:t>:</w:t>
      </w:r>
      <w:r w:rsidR="00C60B93" w:rsidRPr="00C1246B">
        <w:rPr>
          <w:rFonts w:ascii="Times New Roman" w:hAnsi="Times New Roman" w:cs="Times New Roman"/>
        </w:rPr>
        <w:t xml:space="preserve"> Datasets generated using ELISA to determine serum concentrations of cortisol presented in </w:t>
      </w:r>
      <w:r w:rsidR="00C60B93" w:rsidRPr="00C1246B">
        <w:rPr>
          <w:rFonts w:ascii="Times New Roman" w:hAnsi="Times New Roman" w:cs="Times New Roman"/>
          <w:b/>
        </w:rPr>
        <w:t>Fig. 4</w:t>
      </w:r>
      <w:r w:rsidR="00C60B93" w:rsidRPr="00C1246B">
        <w:rPr>
          <w:rFonts w:ascii="Times New Roman" w:hAnsi="Times New Roman" w:cs="Times New Roman"/>
        </w:rPr>
        <w:t>.</w:t>
      </w:r>
    </w:p>
    <w:p w:rsidR="00942943" w:rsidRDefault="00942943" w:rsidP="00942943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42943" w:rsidRDefault="00942943" w:rsidP="00942943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42943" w:rsidRPr="00942943" w:rsidRDefault="00942943" w:rsidP="00942943"/>
    <w:p w:rsidR="00942943" w:rsidRPr="00942943" w:rsidRDefault="00942943" w:rsidP="00942943"/>
    <w:p w:rsidR="00942943" w:rsidRPr="00942943" w:rsidRDefault="00942943" w:rsidP="00942943"/>
    <w:sectPr w:rsidR="00942943" w:rsidRPr="0094294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E" w:rsidRDefault="0032059E" w:rsidP="00EB1B64">
      <w:pPr>
        <w:spacing w:after="0"/>
      </w:pPr>
      <w:r>
        <w:separator/>
      </w:r>
    </w:p>
  </w:endnote>
  <w:endnote w:type="continuationSeparator" w:id="0">
    <w:p w:rsidR="0032059E" w:rsidRDefault="0032059E" w:rsidP="00EB1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E" w:rsidRDefault="0032059E" w:rsidP="00EB1B64">
      <w:pPr>
        <w:spacing w:after="0"/>
      </w:pPr>
      <w:r>
        <w:separator/>
      </w:r>
    </w:p>
  </w:footnote>
  <w:footnote w:type="continuationSeparator" w:id="0">
    <w:p w:rsidR="0032059E" w:rsidRDefault="0032059E" w:rsidP="00EB1B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64" w:rsidRDefault="00EB1B64" w:rsidP="00EB1B64">
    <w:pPr>
      <w:pStyle w:val="Header"/>
      <w:jc w:val="right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Sarker</w:t>
    </w:r>
    <w:proofErr w:type="spellEnd"/>
    <w:r>
      <w:rPr>
        <w:rFonts w:ascii="Times New Roman" w:hAnsi="Times New Roman" w:cs="Times New Roman"/>
        <w:i/>
      </w:rPr>
      <w:t xml:space="preserve"> et al.</w:t>
    </w:r>
  </w:p>
  <w:p w:rsidR="00EB1B64" w:rsidRDefault="00EB1B64" w:rsidP="00EB1B64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EB1B64">
      <w:rPr>
        <w:rFonts w:ascii="Times New Roman" w:hAnsi="Times New Roman" w:cs="Times New Roman"/>
        <w:i/>
      </w:rPr>
      <w:t>Novel phenotypic traits of MMP-2 deficiency</w:t>
    </w:r>
  </w:p>
  <w:p w:rsidR="00EB1B64" w:rsidRDefault="00EB1B64" w:rsidP="00EB1B64">
    <w:pPr>
      <w:pStyle w:val="Header"/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>Supplementary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05D"/>
    <w:multiLevelType w:val="hybridMultilevel"/>
    <w:tmpl w:val="B9266B8E"/>
    <w:lvl w:ilvl="0" w:tplc="A970AA1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1"/>
    <w:rsid w:val="0003591E"/>
    <w:rsid w:val="00154CD1"/>
    <w:rsid w:val="002279A9"/>
    <w:rsid w:val="00280E49"/>
    <w:rsid w:val="00297907"/>
    <w:rsid w:val="0032059E"/>
    <w:rsid w:val="0038702F"/>
    <w:rsid w:val="003D33A9"/>
    <w:rsid w:val="00441147"/>
    <w:rsid w:val="00486379"/>
    <w:rsid w:val="004D7C46"/>
    <w:rsid w:val="004E77CC"/>
    <w:rsid w:val="00566F24"/>
    <w:rsid w:val="005A2FAD"/>
    <w:rsid w:val="005B3989"/>
    <w:rsid w:val="005B4872"/>
    <w:rsid w:val="00622CAE"/>
    <w:rsid w:val="007832CF"/>
    <w:rsid w:val="008941EF"/>
    <w:rsid w:val="008F1E45"/>
    <w:rsid w:val="00934D8C"/>
    <w:rsid w:val="00942943"/>
    <w:rsid w:val="0095646E"/>
    <w:rsid w:val="0097029C"/>
    <w:rsid w:val="00B05A81"/>
    <w:rsid w:val="00BA257B"/>
    <w:rsid w:val="00C1246B"/>
    <w:rsid w:val="00C60B93"/>
    <w:rsid w:val="00CF7EBB"/>
    <w:rsid w:val="00D43D5C"/>
    <w:rsid w:val="00E31D37"/>
    <w:rsid w:val="00EB1B64"/>
    <w:rsid w:val="00EF57C1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B64"/>
  </w:style>
  <w:style w:type="paragraph" w:styleId="Footer">
    <w:name w:val="footer"/>
    <w:basedOn w:val="Normal"/>
    <w:link w:val="FooterChar"/>
    <w:uiPriority w:val="99"/>
    <w:unhideWhenUsed/>
    <w:rsid w:val="00EB1B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B64"/>
  </w:style>
  <w:style w:type="paragraph" w:styleId="BalloonText">
    <w:name w:val="Balloon Text"/>
    <w:basedOn w:val="Normal"/>
    <w:link w:val="BalloonTextChar"/>
    <w:uiPriority w:val="99"/>
    <w:semiHidden/>
    <w:unhideWhenUsed/>
    <w:rsid w:val="00E31D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1B64"/>
  </w:style>
  <w:style w:type="paragraph" w:styleId="Footer">
    <w:name w:val="footer"/>
    <w:basedOn w:val="Normal"/>
    <w:link w:val="FooterChar"/>
    <w:uiPriority w:val="99"/>
    <w:unhideWhenUsed/>
    <w:rsid w:val="00EB1B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1B64"/>
  </w:style>
  <w:style w:type="paragraph" w:styleId="BalloonText">
    <w:name w:val="Balloon Text"/>
    <w:basedOn w:val="Normal"/>
    <w:link w:val="BalloonTextChar"/>
    <w:uiPriority w:val="99"/>
    <w:semiHidden/>
    <w:unhideWhenUsed/>
    <w:rsid w:val="00E31D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Fernandez-Patron Lab</dc:creator>
  <cp:lastModifiedBy>cfplab13</cp:lastModifiedBy>
  <cp:revision>2</cp:revision>
  <dcterms:created xsi:type="dcterms:W3CDTF">2020-09-16T13:30:00Z</dcterms:created>
  <dcterms:modified xsi:type="dcterms:W3CDTF">2020-09-16T13:30:00Z</dcterms:modified>
</cp:coreProperties>
</file>