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Y="-365"/>
        <w:tblW w:w="12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536"/>
        <w:gridCol w:w="1024"/>
        <w:gridCol w:w="576"/>
        <w:gridCol w:w="821"/>
        <w:gridCol w:w="1016"/>
        <w:gridCol w:w="1363"/>
        <w:gridCol w:w="1643"/>
        <w:gridCol w:w="3313"/>
      </w:tblGrid>
      <w:tr w:rsidR="003F5145" w:rsidRPr="003F5145" w14:paraId="4D9DA2C5" w14:textId="77777777" w:rsidTr="008856E4">
        <w:tc>
          <w:tcPr>
            <w:tcW w:w="12955" w:type="dxa"/>
            <w:gridSpan w:val="9"/>
            <w:tcBorders>
              <w:bottom w:val="single" w:sz="4" w:space="0" w:color="auto"/>
            </w:tcBorders>
          </w:tcPr>
          <w:p w14:paraId="12AB385A" w14:textId="71B1FD0F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bCs/>
              </w:rPr>
            </w:pPr>
            <w:r w:rsidRPr="003F5145">
              <w:rPr>
                <w:rFonts w:eastAsia="Times New Roman" w:cs="Times New Roman"/>
                <w:b/>
                <w:bCs/>
              </w:rPr>
              <w:t xml:space="preserve">Supplemental Table 1.  </w:t>
            </w:r>
            <w:r w:rsidRPr="003F5145">
              <w:rPr>
                <w:rFonts w:eastAsia="Times New Roman" w:cs="Times New Roman"/>
                <w:bCs/>
              </w:rPr>
              <w:t xml:space="preserve">Measures of central tendency, range, and reference intervals (with 90% confidence intervals for upper and lower limits) for hematological, plasma biochemical, and plasma protein electrophoretic data for all adult </w:t>
            </w:r>
            <w:r>
              <w:rPr>
                <w:rFonts w:eastAsia="Times New Roman" w:cs="Times New Roman"/>
                <w:bCs/>
              </w:rPr>
              <w:t>Atlantic G</w:t>
            </w:r>
            <w:r w:rsidRPr="003F5145">
              <w:rPr>
                <w:rFonts w:eastAsia="Times New Roman" w:cs="Times New Roman"/>
                <w:bCs/>
              </w:rPr>
              <w:t xml:space="preserve">oliath </w:t>
            </w:r>
            <w:r>
              <w:rPr>
                <w:rFonts w:eastAsia="Times New Roman" w:cs="Times New Roman"/>
                <w:bCs/>
              </w:rPr>
              <w:t>G</w:t>
            </w:r>
            <w:r w:rsidRPr="003F5145">
              <w:rPr>
                <w:rFonts w:eastAsia="Times New Roman" w:cs="Times New Roman"/>
                <w:bCs/>
              </w:rPr>
              <w:t>rouper</w:t>
            </w:r>
            <w:r>
              <w:rPr>
                <w:rFonts w:eastAsia="Times New Roman" w:cs="Times New Roman"/>
                <w:bCs/>
              </w:rPr>
              <w:t xml:space="preserve"> (</w:t>
            </w:r>
            <w:proofErr w:type="spellStart"/>
            <w:r w:rsidRPr="003F5145">
              <w:rPr>
                <w:rFonts w:eastAsia="Times New Roman" w:cs="Times New Roman"/>
                <w:bCs/>
                <w:i/>
              </w:rPr>
              <w:t>Epinephelus</w:t>
            </w:r>
            <w:proofErr w:type="spellEnd"/>
            <w:r w:rsidRPr="003F5145">
              <w:rPr>
                <w:rFonts w:eastAsia="Times New Roman" w:cs="Times New Roman"/>
                <w:bCs/>
                <w:i/>
              </w:rPr>
              <w:t xml:space="preserve"> </w:t>
            </w:r>
            <w:proofErr w:type="spellStart"/>
            <w:r w:rsidRPr="003F5145">
              <w:rPr>
                <w:rFonts w:eastAsia="Times New Roman" w:cs="Times New Roman"/>
                <w:bCs/>
                <w:i/>
              </w:rPr>
              <w:t>itajara</w:t>
            </w:r>
            <w:proofErr w:type="spellEnd"/>
            <w:r>
              <w:rPr>
                <w:rFonts w:eastAsia="Times New Roman" w:cs="Times New Roman"/>
                <w:bCs/>
              </w:rPr>
              <w:t>)</w:t>
            </w:r>
            <w:r w:rsidRPr="003F5145">
              <w:rPr>
                <w:rFonts w:eastAsia="Times New Roman" w:cs="Times New Roman"/>
                <w:bCs/>
              </w:rPr>
              <w:t xml:space="preserve"> in Standard International units. </w:t>
            </w:r>
            <w:proofErr w:type="spellStart"/>
            <w:r w:rsidRPr="003F5145">
              <w:rPr>
                <w:rFonts w:eastAsia="Times New Roman" w:cs="Times New Roman"/>
                <w:bCs/>
              </w:rPr>
              <w:t>Mean</w:t>
            </w:r>
            <w:r w:rsidRPr="003F5145">
              <w:rPr>
                <w:rFonts w:eastAsia="Times New Roman" w:cs="Times New Roman"/>
              </w:rPr>
              <w:t>±SD</w:t>
            </w:r>
            <w:proofErr w:type="spellEnd"/>
            <w:r w:rsidRPr="003F5145">
              <w:rPr>
                <w:rFonts w:eastAsia="Times New Roman" w:cs="Times New Roman"/>
              </w:rPr>
              <w:t xml:space="preserve"> was not calculated for analytes where some values fell below the limits of detection; for calculation of reference intervals, values below the limits of detection were assigned to half of the detection limit. </w:t>
            </w:r>
            <w:r w:rsidRPr="003F5145">
              <w:rPr>
                <w:rFonts w:eastAsia="Times New Roman" w:cs="Times New Roman"/>
                <w:bCs/>
              </w:rPr>
              <w:t xml:space="preserve">Plasma samples with evidence of hemolysis or lipemia were removed from the dataset for calculation of reference intervals. </w:t>
            </w:r>
            <w:r w:rsidR="008856E4">
              <w:rPr>
                <w:rFonts w:eastAsia="Times New Roman" w:cs="Times New Roman"/>
                <w:bCs/>
              </w:rPr>
              <w:t xml:space="preserve"> N</w:t>
            </w:r>
            <w:r w:rsidR="008856E4">
              <w:rPr>
                <w:rFonts w:eastAsia="Times New Roman"/>
                <w:bCs/>
              </w:rPr>
              <w:t>ote: T</w:t>
            </w:r>
            <w:r w:rsidR="00F257D8">
              <w:rPr>
                <w:rFonts w:eastAsia="Times New Roman"/>
                <w:bCs/>
              </w:rPr>
              <w:t xml:space="preserve">otal protein </w:t>
            </w:r>
            <w:r w:rsidR="008856E4">
              <w:rPr>
                <w:rFonts w:eastAsia="Times New Roman"/>
                <w:bCs/>
              </w:rPr>
              <w:t>(R) = total protein using refractometer, T</w:t>
            </w:r>
            <w:r w:rsidR="00F257D8">
              <w:rPr>
                <w:rFonts w:eastAsia="Times New Roman"/>
                <w:bCs/>
              </w:rPr>
              <w:t xml:space="preserve">otal protein </w:t>
            </w:r>
            <w:r w:rsidR="008856E4">
              <w:rPr>
                <w:rFonts w:eastAsia="Times New Roman"/>
                <w:bCs/>
              </w:rPr>
              <w:t>(B) = total protein by Biuret.</w:t>
            </w:r>
          </w:p>
        </w:tc>
      </w:tr>
      <w:tr w:rsidR="003F5145" w:rsidRPr="003F5145" w14:paraId="65FAC1D6" w14:textId="77777777" w:rsidTr="008856E4">
        <w:tc>
          <w:tcPr>
            <w:tcW w:w="26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A43BF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5CA9A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A7C71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  <w:proofErr w:type="spellStart"/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Mean±SD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4D6B0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SE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CFD66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Median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1F544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Range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B08EC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95% RI (90% CI)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209B2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Data distribution/RI method/Transformation</w:t>
            </w:r>
          </w:p>
        </w:tc>
      </w:tr>
      <w:tr w:rsidR="003F5145" w:rsidRPr="003F5145" w14:paraId="0A645BF5" w14:textId="77777777" w:rsidTr="008856E4">
        <w:tc>
          <w:tcPr>
            <w:tcW w:w="266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B1637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03643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E92F6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88D36A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36081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9E3EB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98AE9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Lower Limit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2CCA2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Upper Limit</w:t>
            </w:r>
          </w:p>
        </w:tc>
        <w:tc>
          <w:tcPr>
            <w:tcW w:w="33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F14155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F5145" w:rsidRPr="003F5145" w14:paraId="7E463B13" w14:textId="77777777" w:rsidTr="008856E4">
        <w:tc>
          <w:tcPr>
            <w:tcW w:w="9642" w:type="dxa"/>
            <w:gridSpan w:val="8"/>
            <w:tcBorders>
              <w:top w:val="single" w:sz="4" w:space="0" w:color="auto"/>
            </w:tcBorders>
          </w:tcPr>
          <w:p w14:paraId="47288611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Hematology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14:paraId="78AC1FA0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F5145" w:rsidRPr="003F5145" w14:paraId="6DC0523F" w14:textId="77777777" w:rsidTr="008856E4">
        <w:tc>
          <w:tcPr>
            <w:tcW w:w="2663" w:type="dxa"/>
            <w:vAlign w:val="center"/>
          </w:tcPr>
          <w:p w14:paraId="67555524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Packed cell volume (%)</w:t>
            </w:r>
          </w:p>
        </w:tc>
        <w:tc>
          <w:tcPr>
            <w:tcW w:w="536" w:type="dxa"/>
            <w:vAlign w:val="center"/>
          </w:tcPr>
          <w:p w14:paraId="4FB02F0D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32</w:t>
            </w:r>
          </w:p>
        </w:tc>
        <w:tc>
          <w:tcPr>
            <w:tcW w:w="1024" w:type="dxa"/>
            <w:vAlign w:val="center"/>
          </w:tcPr>
          <w:p w14:paraId="3509F1EC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36±7</w:t>
            </w:r>
          </w:p>
        </w:tc>
        <w:tc>
          <w:tcPr>
            <w:tcW w:w="576" w:type="dxa"/>
          </w:tcPr>
          <w:p w14:paraId="5992A94C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21" w:type="dxa"/>
            <w:vAlign w:val="center"/>
          </w:tcPr>
          <w:p w14:paraId="6A75BC26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36</w:t>
            </w:r>
          </w:p>
        </w:tc>
        <w:tc>
          <w:tcPr>
            <w:tcW w:w="1016" w:type="dxa"/>
            <w:vAlign w:val="center"/>
          </w:tcPr>
          <w:p w14:paraId="41BFDB17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24–52</w:t>
            </w:r>
          </w:p>
        </w:tc>
        <w:tc>
          <w:tcPr>
            <w:tcW w:w="1363" w:type="dxa"/>
            <w:vAlign w:val="center"/>
          </w:tcPr>
          <w:p w14:paraId="7844E0A9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23 (19–26)</w:t>
            </w:r>
          </w:p>
        </w:tc>
        <w:tc>
          <w:tcPr>
            <w:tcW w:w="1643" w:type="dxa"/>
            <w:vAlign w:val="center"/>
          </w:tcPr>
          <w:p w14:paraId="056BB566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50 (46–53)</w:t>
            </w:r>
          </w:p>
        </w:tc>
        <w:tc>
          <w:tcPr>
            <w:tcW w:w="3313" w:type="dxa"/>
          </w:tcPr>
          <w:p w14:paraId="101AC33A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3F5145" w:rsidRPr="003F5145" w14:paraId="4647B9CA" w14:textId="77777777" w:rsidTr="008856E4">
        <w:tc>
          <w:tcPr>
            <w:tcW w:w="2663" w:type="dxa"/>
            <w:vAlign w:val="center"/>
          </w:tcPr>
          <w:p w14:paraId="06203459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White blood cells (x 10</w:t>
            </w:r>
            <w:r w:rsidRPr="003F5145">
              <w:rPr>
                <w:rFonts w:eastAsia="Times New Roman" w:cs="Times New Roman"/>
                <w:sz w:val="16"/>
                <w:szCs w:val="16"/>
                <w:vertAlign w:val="superscript"/>
              </w:rPr>
              <w:t>3</w:t>
            </w:r>
            <w:r w:rsidRPr="003F5145">
              <w:rPr>
                <w:rFonts w:eastAsia="Times New Roman" w:cs="Times New Roman"/>
                <w:sz w:val="16"/>
                <w:szCs w:val="16"/>
              </w:rPr>
              <w:t xml:space="preserve"> cells/</w:t>
            </w:r>
            <w:proofErr w:type="spellStart"/>
            <w:r w:rsidRPr="003F5145">
              <w:rPr>
                <w:rFonts w:eastAsia="Times New Roman" w:cs="Times New Roman"/>
                <w:sz w:val="16"/>
                <w:szCs w:val="16"/>
              </w:rPr>
              <w:t>μL</w:t>
            </w:r>
            <w:proofErr w:type="spellEnd"/>
            <w:r w:rsidRPr="003F5145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536" w:type="dxa"/>
            <w:vAlign w:val="center"/>
          </w:tcPr>
          <w:p w14:paraId="1C84FEBE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140</w:t>
            </w:r>
          </w:p>
        </w:tc>
        <w:tc>
          <w:tcPr>
            <w:tcW w:w="1024" w:type="dxa"/>
            <w:vAlign w:val="center"/>
          </w:tcPr>
          <w:p w14:paraId="352D92A5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6.21±1.83</w:t>
            </w:r>
          </w:p>
        </w:tc>
        <w:tc>
          <w:tcPr>
            <w:tcW w:w="576" w:type="dxa"/>
          </w:tcPr>
          <w:p w14:paraId="305F92B1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0.15</w:t>
            </w:r>
          </w:p>
        </w:tc>
        <w:tc>
          <w:tcPr>
            <w:tcW w:w="821" w:type="dxa"/>
            <w:vAlign w:val="center"/>
          </w:tcPr>
          <w:p w14:paraId="5D8B6678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6.05</w:t>
            </w:r>
          </w:p>
        </w:tc>
        <w:tc>
          <w:tcPr>
            <w:tcW w:w="1016" w:type="dxa"/>
            <w:vAlign w:val="center"/>
          </w:tcPr>
          <w:p w14:paraId="47E6DF16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2.80–9.50</w:t>
            </w:r>
          </w:p>
        </w:tc>
        <w:tc>
          <w:tcPr>
            <w:tcW w:w="1363" w:type="dxa"/>
            <w:vAlign w:val="bottom"/>
          </w:tcPr>
          <w:p w14:paraId="7F09327E" w14:textId="77777777" w:rsidR="003F5145" w:rsidRPr="003F5145" w:rsidRDefault="003F5145" w:rsidP="008856E4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3.01 (2.80–3.60)</w:t>
            </w:r>
          </w:p>
        </w:tc>
        <w:tc>
          <w:tcPr>
            <w:tcW w:w="1643" w:type="dxa"/>
            <w:vAlign w:val="bottom"/>
          </w:tcPr>
          <w:p w14:paraId="1EE3145F" w14:textId="77777777" w:rsidR="003F5145" w:rsidRPr="003F5145" w:rsidRDefault="003F5145" w:rsidP="008856E4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9.30 (9.10–9.50)</w:t>
            </w:r>
          </w:p>
        </w:tc>
        <w:tc>
          <w:tcPr>
            <w:tcW w:w="3313" w:type="dxa"/>
          </w:tcPr>
          <w:p w14:paraId="08913916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NA/Nonparametric/None</w:t>
            </w:r>
          </w:p>
        </w:tc>
      </w:tr>
      <w:tr w:rsidR="003F5145" w:rsidRPr="003F5145" w14:paraId="0ED7E77F" w14:textId="77777777" w:rsidTr="008856E4">
        <w:tc>
          <w:tcPr>
            <w:tcW w:w="2663" w:type="dxa"/>
            <w:vAlign w:val="center"/>
          </w:tcPr>
          <w:p w14:paraId="48AF4815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Neutrophils (x 10</w:t>
            </w:r>
            <w:r w:rsidRPr="003F5145">
              <w:rPr>
                <w:rFonts w:eastAsia="Times New Roman" w:cs="Times New Roman"/>
                <w:sz w:val="16"/>
                <w:szCs w:val="16"/>
                <w:vertAlign w:val="superscript"/>
              </w:rPr>
              <w:t>3</w:t>
            </w:r>
            <w:r w:rsidRPr="003F5145">
              <w:rPr>
                <w:rFonts w:eastAsia="Times New Roman" w:cs="Times New Roman"/>
                <w:sz w:val="16"/>
                <w:szCs w:val="16"/>
              </w:rPr>
              <w:t xml:space="preserve"> cells/</w:t>
            </w:r>
            <w:proofErr w:type="spellStart"/>
            <w:r w:rsidRPr="003F5145">
              <w:rPr>
                <w:rFonts w:eastAsia="Times New Roman" w:cs="Times New Roman"/>
                <w:sz w:val="16"/>
                <w:szCs w:val="16"/>
              </w:rPr>
              <w:t>μL</w:t>
            </w:r>
            <w:proofErr w:type="spellEnd"/>
            <w:r w:rsidRPr="003F5145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536" w:type="dxa"/>
            <w:vAlign w:val="center"/>
          </w:tcPr>
          <w:p w14:paraId="076D3555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140</w:t>
            </w:r>
          </w:p>
        </w:tc>
        <w:tc>
          <w:tcPr>
            <w:tcW w:w="1024" w:type="dxa"/>
            <w:vAlign w:val="center"/>
          </w:tcPr>
          <w:p w14:paraId="03A3C058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1.19±0.53</w:t>
            </w:r>
          </w:p>
        </w:tc>
        <w:tc>
          <w:tcPr>
            <w:tcW w:w="576" w:type="dxa"/>
          </w:tcPr>
          <w:p w14:paraId="3C16A7DE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0.04</w:t>
            </w:r>
          </w:p>
        </w:tc>
        <w:tc>
          <w:tcPr>
            <w:tcW w:w="821" w:type="dxa"/>
            <w:vAlign w:val="center"/>
          </w:tcPr>
          <w:p w14:paraId="4C32B675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1.10</w:t>
            </w:r>
          </w:p>
        </w:tc>
        <w:tc>
          <w:tcPr>
            <w:tcW w:w="1016" w:type="dxa"/>
            <w:vAlign w:val="center"/>
          </w:tcPr>
          <w:p w14:paraId="508E72EE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0.29–2.50</w:t>
            </w:r>
          </w:p>
        </w:tc>
        <w:tc>
          <w:tcPr>
            <w:tcW w:w="1363" w:type="dxa"/>
            <w:vAlign w:val="bottom"/>
          </w:tcPr>
          <w:p w14:paraId="03DBF8CB" w14:textId="77777777" w:rsidR="003F5145" w:rsidRPr="003F5145" w:rsidRDefault="003F5145" w:rsidP="008856E4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0.36 (0.29–0.49)</w:t>
            </w:r>
          </w:p>
        </w:tc>
        <w:tc>
          <w:tcPr>
            <w:tcW w:w="1643" w:type="dxa"/>
            <w:vAlign w:val="bottom"/>
          </w:tcPr>
          <w:p w14:paraId="28E43F8A" w14:textId="77777777" w:rsidR="003F5145" w:rsidRPr="003F5145" w:rsidRDefault="003F5145" w:rsidP="008856E4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2.30 (2.10–2.50)</w:t>
            </w:r>
          </w:p>
        </w:tc>
        <w:tc>
          <w:tcPr>
            <w:tcW w:w="3313" w:type="dxa"/>
          </w:tcPr>
          <w:p w14:paraId="57666906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NA/Nonparametric/None</w:t>
            </w:r>
          </w:p>
        </w:tc>
      </w:tr>
      <w:tr w:rsidR="003F5145" w:rsidRPr="003F5145" w14:paraId="03C31280" w14:textId="77777777" w:rsidTr="008856E4">
        <w:tc>
          <w:tcPr>
            <w:tcW w:w="2663" w:type="dxa"/>
            <w:vAlign w:val="center"/>
          </w:tcPr>
          <w:p w14:paraId="0BD89E39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Immature neutrophils (x 10</w:t>
            </w:r>
            <w:r w:rsidRPr="003F5145">
              <w:rPr>
                <w:rFonts w:eastAsia="Times New Roman" w:cs="Times New Roman"/>
                <w:sz w:val="16"/>
                <w:szCs w:val="16"/>
                <w:vertAlign w:val="superscript"/>
              </w:rPr>
              <w:t>3</w:t>
            </w:r>
            <w:r w:rsidRPr="003F5145">
              <w:rPr>
                <w:rFonts w:eastAsia="Times New Roman" w:cs="Times New Roman"/>
                <w:sz w:val="16"/>
                <w:szCs w:val="16"/>
              </w:rPr>
              <w:t xml:space="preserve"> cells/</w:t>
            </w:r>
            <w:proofErr w:type="spellStart"/>
            <w:r w:rsidRPr="003F5145">
              <w:rPr>
                <w:rFonts w:eastAsia="Times New Roman" w:cs="Times New Roman"/>
                <w:sz w:val="16"/>
                <w:szCs w:val="16"/>
              </w:rPr>
              <w:t>μL</w:t>
            </w:r>
            <w:proofErr w:type="spellEnd"/>
            <w:r w:rsidRPr="003F5145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536" w:type="dxa"/>
            <w:vAlign w:val="center"/>
          </w:tcPr>
          <w:p w14:paraId="103AB532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140</w:t>
            </w:r>
          </w:p>
        </w:tc>
        <w:tc>
          <w:tcPr>
            <w:tcW w:w="1024" w:type="dxa"/>
            <w:vAlign w:val="center"/>
          </w:tcPr>
          <w:p w14:paraId="3745F364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0.080.34</w:t>
            </w:r>
          </w:p>
        </w:tc>
        <w:tc>
          <w:tcPr>
            <w:tcW w:w="576" w:type="dxa"/>
          </w:tcPr>
          <w:p w14:paraId="11970DF6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0.03</w:t>
            </w:r>
          </w:p>
        </w:tc>
        <w:tc>
          <w:tcPr>
            <w:tcW w:w="821" w:type="dxa"/>
            <w:vAlign w:val="center"/>
          </w:tcPr>
          <w:p w14:paraId="6AFF468B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vAlign w:val="center"/>
          </w:tcPr>
          <w:p w14:paraId="5E423AD4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0–3.90</w:t>
            </w:r>
          </w:p>
        </w:tc>
        <w:tc>
          <w:tcPr>
            <w:tcW w:w="1363" w:type="dxa"/>
            <w:vAlign w:val="bottom"/>
          </w:tcPr>
          <w:p w14:paraId="2DD7CC6E" w14:textId="77777777" w:rsidR="003F5145" w:rsidRPr="003F5145" w:rsidRDefault="003F5145" w:rsidP="008856E4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643" w:type="dxa"/>
            <w:vAlign w:val="bottom"/>
          </w:tcPr>
          <w:p w14:paraId="4ACA63A3" w14:textId="77777777" w:rsidR="003F5145" w:rsidRPr="003F5145" w:rsidRDefault="003F5145" w:rsidP="008856E4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0.26 (0.18–3.90)</w:t>
            </w:r>
          </w:p>
        </w:tc>
        <w:tc>
          <w:tcPr>
            <w:tcW w:w="3313" w:type="dxa"/>
          </w:tcPr>
          <w:p w14:paraId="515D4F96" w14:textId="77777777" w:rsidR="003F5145" w:rsidRPr="003F5145" w:rsidRDefault="003F5145" w:rsidP="008856E4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NA/Nonparametric/None</w:t>
            </w:r>
          </w:p>
        </w:tc>
      </w:tr>
      <w:tr w:rsidR="003F5145" w:rsidRPr="003F5145" w14:paraId="0C11238A" w14:textId="77777777" w:rsidTr="008856E4">
        <w:tc>
          <w:tcPr>
            <w:tcW w:w="2663" w:type="dxa"/>
            <w:vAlign w:val="center"/>
          </w:tcPr>
          <w:p w14:paraId="6DA96647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Lymphocytes (x 10</w:t>
            </w:r>
            <w:r w:rsidRPr="003F5145">
              <w:rPr>
                <w:rFonts w:eastAsia="Times New Roman" w:cs="Times New Roman"/>
                <w:sz w:val="16"/>
                <w:szCs w:val="16"/>
                <w:vertAlign w:val="superscript"/>
              </w:rPr>
              <w:t>3</w:t>
            </w:r>
            <w:r w:rsidRPr="003F5145">
              <w:rPr>
                <w:rFonts w:eastAsia="Times New Roman" w:cs="Times New Roman"/>
                <w:sz w:val="16"/>
                <w:szCs w:val="16"/>
              </w:rPr>
              <w:t xml:space="preserve"> cells/</w:t>
            </w:r>
            <w:proofErr w:type="spellStart"/>
            <w:r w:rsidRPr="003F5145">
              <w:rPr>
                <w:rFonts w:eastAsia="Times New Roman" w:cs="Times New Roman"/>
                <w:sz w:val="16"/>
                <w:szCs w:val="16"/>
              </w:rPr>
              <w:t>μL</w:t>
            </w:r>
            <w:proofErr w:type="spellEnd"/>
            <w:r w:rsidRPr="003F5145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536" w:type="dxa"/>
            <w:vAlign w:val="center"/>
          </w:tcPr>
          <w:p w14:paraId="16C5B153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140</w:t>
            </w:r>
          </w:p>
        </w:tc>
        <w:tc>
          <w:tcPr>
            <w:tcW w:w="1024" w:type="dxa"/>
            <w:vAlign w:val="center"/>
          </w:tcPr>
          <w:p w14:paraId="393076A0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3.87±1.14</w:t>
            </w:r>
          </w:p>
        </w:tc>
        <w:tc>
          <w:tcPr>
            <w:tcW w:w="576" w:type="dxa"/>
          </w:tcPr>
          <w:p w14:paraId="134397D1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0.10</w:t>
            </w:r>
          </w:p>
        </w:tc>
        <w:tc>
          <w:tcPr>
            <w:tcW w:w="821" w:type="dxa"/>
            <w:vAlign w:val="center"/>
          </w:tcPr>
          <w:p w14:paraId="2323EF8A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3.75</w:t>
            </w:r>
          </w:p>
        </w:tc>
        <w:tc>
          <w:tcPr>
            <w:tcW w:w="1016" w:type="dxa"/>
            <w:vAlign w:val="center"/>
          </w:tcPr>
          <w:p w14:paraId="34A946F8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1.60–6.30</w:t>
            </w:r>
          </w:p>
        </w:tc>
        <w:tc>
          <w:tcPr>
            <w:tcW w:w="1363" w:type="dxa"/>
            <w:vAlign w:val="bottom"/>
          </w:tcPr>
          <w:p w14:paraId="5D1456A8" w14:textId="77777777" w:rsidR="003F5145" w:rsidRPr="003F5145" w:rsidRDefault="003F5145" w:rsidP="008856E4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2.05 (1.60–2.20)</w:t>
            </w:r>
          </w:p>
        </w:tc>
        <w:tc>
          <w:tcPr>
            <w:tcW w:w="1643" w:type="dxa"/>
            <w:vAlign w:val="bottom"/>
          </w:tcPr>
          <w:p w14:paraId="704D5E91" w14:textId="77777777" w:rsidR="003F5145" w:rsidRPr="003F5145" w:rsidRDefault="003F5145" w:rsidP="008856E4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5.95 (5.70–6.30)</w:t>
            </w:r>
          </w:p>
        </w:tc>
        <w:tc>
          <w:tcPr>
            <w:tcW w:w="3313" w:type="dxa"/>
          </w:tcPr>
          <w:p w14:paraId="6331E453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NA/Nonparametric/None</w:t>
            </w:r>
          </w:p>
        </w:tc>
      </w:tr>
      <w:tr w:rsidR="003F5145" w:rsidRPr="003F5145" w14:paraId="44CB4C57" w14:textId="77777777" w:rsidTr="008856E4">
        <w:tc>
          <w:tcPr>
            <w:tcW w:w="2663" w:type="dxa"/>
            <w:vAlign w:val="center"/>
          </w:tcPr>
          <w:p w14:paraId="088D2161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Monocytes (x 10</w:t>
            </w:r>
            <w:r w:rsidRPr="003F5145">
              <w:rPr>
                <w:rFonts w:eastAsia="Times New Roman" w:cs="Times New Roman"/>
                <w:sz w:val="16"/>
                <w:szCs w:val="16"/>
                <w:vertAlign w:val="superscript"/>
              </w:rPr>
              <w:t>3</w:t>
            </w:r>
            <w:r w:rsidRPr="003F5145">
              <w:rPr>
                <w:rFonts w:eastAsia="Times New Roman" w:cs="Times New Roman"/>
                <w:sz w:val="16"/>
                <w:szCs w:val="16"/>
              </w:rPr>
              <w:t xml:space="preserve"> cells/</w:t>
            </w:r>
            <w:proofErr w:type="spellStart"/>
            <w:r w:rsidRPr="003F5145">
              <w:rPr>
                <w:rFonts w:eastAsia="Times New Roman" w:cs="Times New Roman"/>
                <w:sz w:val="16"/>
                <w:szCs w:val="16"/>
              </w:rPr>
              <w:t>μL</w:t>
            </w:r>
            <w:proofErr w:type="spellEnd"/>
            <w:r w:rsidRPr="003F5145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536" w:type="dxa"/>
            <w:vAlign w:val="center"/>
          </w:tcPr>
          <w:p w14:paraId="29463B37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140</w:t>
            </w:r>
          </w:p>
        </w:tc>
        <w:tc>
          <w:tcPr>
            <w:tcW w:w="1024" w:type="dxa"/>
            <w:vAlign w:val="center"/>
          </w:tcPr>
          <w:p w14:paraId="065A7092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1.08±0.38</w:t>
            </w:r>
          </w:p>
        </w:tc>
        <w:tc>
          <w:tcPr>
            <w:tcW w:w="576" w:type="dxa"/>
          </w:tcPr>
          <w:p w14:paraId="569D3E5F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0.03</w:t>
            </w:r>
          </w:p>
        </w:tc>
        <w:tc>
          <w:tcPr>
            <w:tcW w:w="821" w:type="dxa"/>
            <w:vAlign w:val="center"/>
          </w:tcPr>
          <w:p w14:paraId="696E983A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016" w:type="dxa"/>
            <w:vAlign w:val="center"/>
          </w:tcPr>
          <w:p w14:paraId="52D2E17B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0.38–2.20</w:t>
            </w:r>
          </w:p>
        </w:tc>
        <w:tc>
          <w:tcPr>
            <w:tcW w:w="1363" w:type="dxa"/>
            <w:vAlign w:val="bottom"/>
          </w:tcPr>
          <w:p w14:paraId="7F21018C" w14:textId="77777777" w:rsidR="003F5145" w:rsidRPr="003F5145" w:rsidRDefault="003F5145" w:rsidP="008856E4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0.47 (0.38–0.53)</w:t>
            </w:r>
          </w:p>
        </w:tc>
        <w:tc>
          <w:tcPr>
            <w:tcW w:w="1643" w:type="dxa"/>
            <w:vAlign w:val="bottom"/>
          </w:tcPr>
          <w:p w14:paraId="30455E35" w14:textId="77777777" w:rsidR="003F5145" w:rsidRPr="003F5145" w:rsidRDefault="003F5145" w:rsidP="008856E4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1.95 (1.70–2.20)</w:t>
            </w:r>
          </w:p>
        </w:tc>
        <w:tc>
          <w:tcPr>
            <w:tcW w:w="3313" w:type="dxa"/>
          </w:tcPr>
          <w:p w14:paraId="703BE4F4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NA/Nonparametric/None</w:t>
            </w:r>
          </w:p>
        </w:tc>
      </w:tr>
      <w:tr w:rsidR="003F5145" w:rsidRPr="003F5145" w14:paraId="3D9FA993" w14:textId="77777777" w:rsidTr="008856E4">
        <w:tc>
          <w:tcPr>
            <w:tcW w:w="2663" w:type="dxa"/>
            <w:vAlign w:val="center"/>
          </w:tcPr>
          <w:p w14:paraId="463C8E6E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Eosinophils (x 10</w:t>
            </w:r>
            <w:r w:rsidRPr="003F5145">
              <w:rPr>
                <w:rFonts w:eastAsia="Times New Roman" w:cs="Times New Roman"/>
                <w:sz w:val="16"/>
                <w:szCs w:val="16"/>
                <w:vertAlign w:val="superscript"/>
              </w:rPr>
              <w:t>3</w:t>
            </w:r>
            <w:r w:rsidRPr="003F5145">
              <w:rPr>
                <w:rFonts w:eastAsia="Times New Roman" w:cs="Times New Roman"/>
                <w:sz w:val="16"/>
                <w:szCs w:val="16"/>
              </w:rPr>
              <w:t xml:space="preserve"> cells/</w:t>
            </w:r>
            <w:proofErr w:type="spellStart"/>
            <w:r w:rsidRPr="003F5145">
              <w:rPr>
                <w:rFonts w:eastAsia="Times New Roman" w:cs="Times New Roman"/>
                <w:sz w:val="16"/>
                <w:szCs w:val="16"/>
              </w:rPr>
              <w:t>μL</w:t>
            </w:r>
            <w:proofErr w:type="spellEnd"/>
            <w:r w:rsidRPr="003F5145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536" w:type="dxa"/>
            <w:vAlign w:val="center"/>
          </w:tcPr>
          <w:p w14:paraId="1C30F039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140</w:t>
            </w:r>
          </w:p>
        </w:tc>
        <w:tc>
          <w:tcPr>
            <w:tcW w:w="1024" w:type="dxa"/>
            <w:vAlign w:val="center"/>
          </w:tcPr>
          <w:p w14:paraId="1C7C8184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0.05±0.05</w:t>
            </w:r>
          </w:p>
        </w:tc>
        <w:tc>
          <w:tcPr>
            <w:tcW w:w="576" w:type="dxa"/>
          </w:tcPr>
          <w:p w14:paraId="6F817161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vAlign w:val="center"/>
          </w:tcPr>
          <w:p w14:paraId="53E77A91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016" w:type="dxa"/>
            <w:vAlign w:val="center"/>
          </w:tcPr>
          <w:p w14:paraId="7255EEE7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0–0.23</w:t>
            </w:r>
          </w:p>
        </w:tc>
        <w:tc>
          <w:tcPr>
            <w:tcW w:w="1363" w:type="dxa"/>
            <w:vAlign w:val="bottom"/>
          </w:tcPr>
          <w:p w14:paraId="65BB1923" w14:textId="77777777" w:rsidR="003F5145" w:rsidRPr="003F5145" w:rsidRDefault="003F5145" w:rsidP="008856E4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643" w:type="dxa"/>
            <w:vAlign w:val="bottom"/>
          </w:tcPr>
          <w:p w14:paraId="55C0526B" w14:textId="77777777" w:rsidR="003F5145" w:rsidRPr="003F5145" w:rsidRDefault="003F5145" w:rsidP="008856E4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0.18 (0.16–0.23)</w:t>
            </w:r>
          </w:p>
        </w:tc>
        <w:tc>
          <w:tcPr>
            <w:tcW w:w="3313" w:type="dxa"/>
          </w:tcPr>
          <w:p w14:paraId="4E26B2A1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NA/Nonparametric/None</w:t>
            </w:r>
          </w:p>
        </w:tc>
      </w:tr>
      <w:tr w:rsidR="003F5145" w:rsidRPr="003F5145" w14:paraId="7B79943A" w14:textId="77777777" w:rsidTr="008856E4">
        <w:tc>
          <w:tcPr>
            <w:tcW w:w="2663" w:type="dxa"/>
            <w:vAlign w:val="center"/>
          </w:tcPr>
          <w:p w14:paraId="31393323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  <w:vertAlign w:val="superscript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Basophils (x 10</w:t>
            </w:r>
            <w:r w:rsidRPr="003F5145">
              <w:rPr>
                <w:rFonts w:eastAsia="Times New Roman" w:cs="Times New Roman"/>
                <w:sz w:val="16"/>
                <w:szCs w:val="16"/>
                <w:vertAlign w:val="superscript"/>
              </w:rPr>
              <w:t>3</w:t>
            </w:r>
            <w:r w:rsidRPr="003F5145">
              <w:rPr>
                <w:rFonts w:eastAsia="Times New Roman" w:cs="Times New Roman"/>
                <w:sz w:val="16"/>
                <w:szCs w:val="16"/>
              </w:rPr>
              <w:t xml:space="preserve"> cells/</w:t>
            </w:r>
            <w:proofErr w:type="spellStart"/>
            <w:r w:rsidRPr="003F5145">
              <w:rPr>
                <w:rFonts w:eastAsia="Times New Roman" w:cs="Times New Roman"/>
                <w:sz w:val="16"/>
                <w:szCs w:val="16"/>
              </w:rPr>
              <w:t>μL</w:t>
            </w:r>
            <w:proofErr w:type="spellEnd"/>
            <w:r w:rsidRPr="003F5145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  <w:tc>
          <w:tcPr>
            <w:tcW w:w="536" w:type="dxa"/>
            <w:vAlign w:val="center"/>
          </w:tcPr>
          <w:p w14:paraId="7A6B8B2C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140</w:t>
            </w:r>
          </w:p>
        </w:tc>
        <w:tc>
          <w:tcPr>
            <w:tcW w:w="1024" w:type="dxa"/>
            <w:vAlign w:val="center"/>
          </w:tcPr>
          <w:p w14:paraId="0AC6FF70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0±0.01</w:t>
            </w:r>
          </w:p>
        </w:tc>
        <w:tc>
          <w:tcPr>
            <w:tcW w:w="576" w:type="dxa"/>
          </w:tcPr>
          <w:p w14:paraId="0F422742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821" w:type="dxa"/>
            <w:vAlign w:val="center"/>
          </w:tcPr>
          <w:p w14:paraId="77E8D1F6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1016" w:type="dxa"/>
            <w:vAlign w:val="center"/>
          </w:tcPr>
          <w:p w14:paraId="39CBB30B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0–0.08</w:t>
            </w:r>
          </w:p>
        </w:tc>
        <w:tc>
          <w:tcPr>
            <w:tcW w:w="1363" w:type="dxa"/>
            <w:vAlign w:val="bottom"/>
          </w:tcPr>
          <w:p w14:paraId="56A07D65" w14:textId="77777777" w:rsidR="003F5145" w:rsidRPr="003F5145" w:rsidRDefault="003F5145" w:rsidP="008856E4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0 (0)</w:t>
            </w:r>
          </w:p>
        </w:tc>
        <w:tc>
          <w:tcPr>
            <w:tcW w:w="1643" w:type="dxa"/>
            <w:vAlign w:val="bottom"/>
          </w:tcPr>
          <w:p w14:paraId="65F761B5" w14:textId="77777777" w:rsidR="003F5145" w:rsidRPr="003F5145" w:rsidRDefault="003F5145" w:rsidP="008856E4">
            <w:pPr>
              <w:spacing w:before="0" w:after="0"/>
              <w:rPr>
                <w:rFonts w:cs="Times New Roman"/>
                <w:color w:val="000000"/>
                <w:sz w:val="16"/>
                <w:szCs w:val="16"/>
              </w:rPr>
            </w:pPr>
            <w:r w:rsidRPr="003F5145">
              <w:rPr>
                <w:rFonts w:cs="Times New Roman"/>
                <w:color w:val="000000"/>
                <w:sz w:val="16"/>
                <w:szCs w:val="16"/>
              </w:rPr>
              <w:t>0 (0–0.08)</w:t>
            </w:r>
          </w:p>
        </w:tc>
        <w:tc>
          <w:tcPr>
            <w:tcW w:w="3313" w:type="dxa"/>
          </w:tcPr>
          <w:p w14:paraId="5E6C4AAC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NA/Nonparametric/None</w:t>
            </w:r>
          </w:p>
        </w:tc>
      </w:tr>
      <w:tr w:rsidR="003F5145" w:rsidRPr="003F5145" w14:paraId="4C1D02FC" w14:textId="77777777" w:rsidTr="008856E4">
        <w:tc>
          <w:tcPr>
            <w:tcW w:w="12955" w:type="dxa"/>
            <w:gridSpan w:val="9"/>
          </w:tcPr>
          <w:p w14:paraId="02387CEB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Plasma biochemistry</w:t>
            </w:r>
          </w:p>
        </w:tc>
      </w:tr>
      <w:tr w:rsidR="003F5145" w:rsidRPr="003F5145" w14:paraId="4F334323" w14:textId="77777777" w:rsidTr="008856E4">
        <w:tc>
          <w:tcPr>
            <w:tcW w:w="2663" w:type="dxa"/>
            <w:vAlign w:val="center"/>
          </w:tcPr>
          <w:p w14:paraId="10085F8F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Alkaline phosphatase (U/L)</w:t>
            </w:r>
          </w:p>
        </w:tc>
        <w:tc>
          <w:tcPr>
            <w:tcW w:w="536" w:type="dxa"/>
          </w:tcPr>
          <w:p w14:paraId="2C46AB8B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2E2FCEFC" w14:textId="77777777" w:rsidR="003F5145" w:rsidRPr="003F5145" w:rsidRDefault="003F5145" w:rsidP="008856E4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68±20</w:t>
            </w:r>
          </w:p>
        </w:tc>
        <w:tc>
          <w:tcPr>
            <w:tcW w:w="576" w:type="dxa"/>
          </w:tcPr>
          <w:p w14:paraId="7B246B11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821" w:type="dxa"/>
            <w:vAlign w:val="center"/>
          </w:tcPr>
          <w:p w14:paraId="3F2C5CFE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65</w:t>
            </w:r>
          </w:p>
        </w:tc>
        <w:tc>
          <w:tcPr>
            <w:tcW w:w="1016" w:type="dxa"/>
            <w:vAlign w:val="center"/>
          </w:tcPr>
          <w:p w14:paraId="23F852D1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21–112</w:t>
            </w:r>
          </w:p>
        </w:tc>
        <w:tc>
          <w:tcPr>
            <w:tcW w:w="1363" w:type="dxa"/>
            <w:vAlign w:val="center"/>
          </w:tcPr>
          <w:p w14:paraId="088DEDE7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28 (21–36)</w:t>
            </w:r>
          </w:p>
        </w:tc>
        <w:tc>
          <w:tcPr>
            <w:tcW w:w="1643" w:type="dxa"/>
            <w:vAlign w:val="center"/>
          </w:tcPr>
          <w:p w14:paraId="47EC5F74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108 (100–116)</w:t>
            </w:r>
          </w:p>
        </w:tc>
        <w:tc>
          <w:tcPr>
            <w:tcW w:w="3313" w:type="dxa"/>
          </w:tcPr>
          <w:p w14:paraId="5216C93E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3F5145" w:rsidRPr="003F5145" w14:paraId="597039E8" w14:textId="77777777" w:rsidTr="008856E4">
        <w:tc>
          <w:tcPr>
            <w:tcW w:w="2663" w:type="dxa"/>
            <w:vAlign w:val="center"/>
          </w:tcPr>
          <w:p w14:paraId="7CA379F7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Aspartate aminotransferase (U/L)</w:t>
            </w:r>
          </w:p>
        </w:tc>
        <w:tc>
          <w:tcPr>
            <w:tcW w:w="536" w:type="dxa"/>
          </w:tcPr>
          <w:p w14:paraId="268AFA49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3CB0783E" w14:textId="77777777" w:rsidR="003F5145" w:rsidRPr="003F5145" w:rsidRDefault="003F5145" w:rsidP="008856E4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100±87</w:t>
            </w:r>
          </w:p>
        </w:tc>
        <w:tc>
          <w:tcPr>
            <w:tcW w:w="576" w:type="dxa"/>
          </w:tcPr>
          <w:p w14:paraId="5901C56D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821" w:type="dxa"/>
            <w:vAlign w:val="center"/>
          </w:tcPr>
          <w:p w14:paraId="33FFDDCF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83</w:t>
            </w:r>
          </w:p>
        </w:tc>
        <w:tc>
          <w:tcPr>
            <w:tcW w:w="1016" w:type="dxa"/>
            <w:vAlign w:val="center"/>
          </w:tcPr>
          <w:p w14:paraId="79ED27A9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19–652</w:t>
            </w:r>
          </w:p>
        </w:tc>
        <w:tc>
          <w:tcPr>
            <w:tcW w:w="1363" w:type="dxa"/>
            <w:vAlign w:val="center"/>
          </w:tcPr>
          <w:p w14:paraId="1A1779F4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29 (24–35)</w:t>
            </w:r>
          </w:p>
        </w:tc>
        <w:tc>
          <w:tcPr>
            <w:tcW w:w="1643" w:type="dxa"/>
            <w:vAlign w:val="center"/>
          </w:tcPr>
          <w:p w14:paraId="11AE4D5A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273 (213–353)</w:t>
            </w:r>
          </w:p>
        </w:tc>
        <w:tc>
          <w:tcPr>
            <w:tcW w:w="3313" w:type="dxa"/>
          </w:tcPr>
          <w:p w14:paraId="66DA22A6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3F5145" w:rsidRPr="003F5145" w14:paraId="4D302B04" w14:textId="77777777" w:rsidTr="008856E4">
        <w:tc>
          <w:tcPr>
            <w:tcW w:w="2663" w:type="dxa"/>
            <w:vAlign w:val="center"/>
          </w:tcPr>
          <w:p w14:paraId="416A5FEF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Blood urea nitrogen (mmol/L)</w:t>
            </w:r>
          </w:p>
        </w:tc>
        <w:tc>
          <w:tcPr>
            <w:tcW w:w="536" w:type="dxa"/>
          </w:tcPr>
          <w:p w14:paraId="28EF27D2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79D76E84" w14:textId="77777777" w:rsidR="003F5145" w:rsidRPr="003F5145" w:rsidRDefault="003F5145" w:rsidP="008856E4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576" w:type="dxa"/>
          </w:tcPr>
          <w:p w14:paraId="58B7A5E1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821" w:type="dxa"/>
            <w:vAlign w:val="center"/>
          </w:tcPr>
          <w:p w14:paraId="1863802F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1.79</w:t>
            </w:r>
          </w:p>
        </w:tc>
        <w:tc>
          <w:tcPr>
            <w:tcW w:w="1016" w:type="dxa"/>
            <w:vAlign w:val="center"/>
          </w:tcPr>
          <w:p w14:paraId="3C393D94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&lt;0.71–5.00</w:t>
            </w:r>
          </w:p>
        </w:tc>
        <w:tc>
          <w:tcPr>
            <w:tcW w:w="1363" w:type="dxa"/>
            <w:vAlign w:val="center"/>
          </w:tcPr>
          <w:p w14:paraId="7AFC1A93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&lt;0.71 (&lt;0.71)</w:t>
            </w:r>
          </w:p>
        </w:tc>
        <w:tc>
          <w:tcPr>
            <w:tcW w:w="1643" w:type="dxa"/>
            <w:vAlign w:val="center"/>
          </w:tcPr>
          <w:p w14:paraId="34946201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4.28 (3.93–4.64)</w:t>
            </w:r>
          </w:p>
        </w:tc>
        <w:tc>
          <w:tcPr>
            <w:tcW w:w="3313" w:type="dxa"/>
          </w:tcPr>
          <w:p w14:paraId="3B8089B8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3F5145" w:rsidRPr="003F5145" w14:paraId="7469D21B" w14:textId="77777777" w:rsidTr="008856E4">
        <w:tc>
          <w:tcPr>
            <w:tcW w:w="2663" w:type="dxa"/>
            <w:vAlign w:val="center"/>
          </w:tcPr>
          <w:p w14:paraId="4BEF03C1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Calcium (mmol/L)</w:t>
            </w:r>
          </w:p>
        </w:tc>
        <w:tc>
          <w:tcPr>
            <w:tcW w:w="536" w:type="dxa"/>
          </w:tcPr>
          <w:p w14:paraId="2B6FF202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00A409FA" w14:textId="77777777" w:rsidR="003F5145" w:rsidRPr="003F5145" w:rsidRDefault="003F5145" w:rsidP="008856E4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3.8±0.7</w:t>
            </w:r>
          </w:p>
        </w:tc>
        <w:tc>
          <w:tcPr>
            <w:tcW w:w="576" w:type="dxa"/>
          </w:tcPr>
          <w:p w14:paraId="301F67BB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0.1</w:t>
            </w:r>
          </w:p>
        </w:tc>
        <w:tc>
          <w:tcPr>
            <w:tcW w:w="821" w:type="dxa"/>
            <w:vAlign w:val="center"/>
          </w:tcPr>
          <w:p w14:paraId="3FDB3558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3.7</w:t>
            </w:r>
          </w:p>
        </w:tc>
        <w:tc>
          <w:tcPr>
            <w:tcW w:w="1016" w:type="dxa"/>
            <w:vAlign w:val="center"/>
          </w:tcPr>
          <w:p w14:paraId="579A5017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2.1–6.4</w:t>
            </w:r>
          </w:p>
        </w:tc>
        <w:tc>
          <w:tcPr>
            <w:tcW w:w="1363" w:type="dxa"/>
            <w:vAlign w:val="center"/>
          </w:tcPr>
          <w:p w14:paraId="55FF5FB7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2.2 (1.8–2.5)</w:t>
            </w:r>
          </w:p>
        </w:tc>
        <w:tc>
          <w:tcPr>
            <w:tcW w:w="1643" w:type="dxa"/>
            <w:vAlign w:val="center"/>
          </w:tcPr>
          <w:p w14:paraId="4107D5C2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5.1 (4.7–5.5)</w:t>
            </w:r>
          </w:p>
        </w:tc>
        <w:tc>
          <w:tcPr>
            <w:tcW w:w="3313" w:type="dxa"/>
          </w:tcPr>
          <w:p w14:paraId="64A04AFE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Non-Gaussian/Robust/None</w:t>
            </w:r>
          </w:p>
        </w:tc>
      </w:tr>
      <w:tr w:rsidR="003F5145" w:rsidRPr="003F5145" w14:paraId="65C525D1" w14:textId="77777777" w:rsidTr="008856E4">
        <w:tc>
          <w:tcPr>
            <w:tcW w:w="2663" w:type="dxa"/>
            <w:vAlign w:val="center"/>
          </w:tcPr>
          <w:p w14:paraId="1AAE3BDD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F5145">
              <w:rPr>
                <w:rFonts w:eastAsia="Times New Roman" w:cs="Times New Roman"/>
                <w:sz w:val="16"/>
                <w:szCs w:val="16"/>
              </w:rPr>
              <w:t>Calcium:phosphorus</w:t>
            </w:r>
            <w:proofErr w:type="spellEnd"/>
            <w:proofErr w:type="gramEnd"/>
          </w:p>
        </w:tc>
        <w:tc>
          <w:tcPr>
            <w:tcW w:w="536" w:type="dxa"/>
          </w:tcPr>
          <w:p w14:paraId="293B500C" w14:textId="77777777" w:rsidR="003F5145" w:rsidRPr="003F5145" w:rsidRDefault="003F5145" w:rsidP="008856E4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637AB021" w14:textId="77777777" w:rsidR="003F5145" w:rsidRPr="003F5145" w:rsidRDefault="003F5145" w:rsidP="008856E4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1.09±0.26</w:t>
            </w:r>
          </w:p>
        </w:tc>
        <w:tc>
          <w:tcPr>
            <w:tcW w:w="576" w:type="dxa"/>
          </w:tcPr>
          <w:p w14:paraId="74C3BEAC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0.04</w:t>
            </w:r>
          </w:p>
        </w:tc>
        <w:tc>
          <w:tcPr>
            <w:tcW w:w="821" w:type="dxa"/>
            <w:vAlign w:val="center"/>
          </w:tcPr>
          <w:p w14:paraId="1476C0C7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1.14</w:t>
            </w:r>
          </w:p>
        </w:tc>
        <w:tc>
          <w:tcPr>
            <w:tcW w:w="1016" w:type="dxa"/>
            <w:vAlign w:val="center"/>
          </w:tcPr>
          <w:p w14:paraId="2ACE422C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0.59–2.02</w:t>
            </w:r>
          </w:p>
        </w:tc>
        <w:tc>
          <w:tcPr>
            <w:tcW w:w="1363" w:type="dxa"/>
            <w:vAlign w:val="center"/>
          </w:tcPr>
          <w:p w14:paraId="45CD6E72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0.64 (0.57–0.71)</w:t>
            </w:r>
          </w:p>
        </w:tc>
        <w:tc>
          <w:tcPr>
            <w:tcW w:w="1643" w:type="dxa"/>
            <w:vAlign w:val="center"/>
          </w:tcPr>
          <w:p w14:paraId="7512EACB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1.66 (1.54–1.79)</w:t>
            </w:r>
          </w:p>
        </w:tc>
        <w:tc>
          <w:tcPr>
            <w:tcW w:w="3313" w:type="dxa"/>
          </w:tcPr>
          <w:p w14:paraId="71C676B6" w14:textId="77777777" w:rsidR="003F5145" w:rsidRPr="003F5145" w:rsidRDefault="003F5145" w:rsidP="008856E4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3F5145" w:rsidRPr="003F5145" w14:paraId="25289E70" w14:textId="77777777" w:rsidTr="008856E4">
        <w:tc>
          <w:tcPr>
            <w:tcW w:w="2663" w:type="dxa"/>
            <w:vAlign w:val="center"/>
          </w:tcPr>
          <w:p w14:paraId="5748ACF3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Cholesterol (mmol/L)</w:t>
            </w:r>
          </w:p>
        </w:tc>
        <w:tc>
          <w:tcPr>
            <w:tcW w:w="536" w:type="dxa"/>
          </w:tcPr>
          <w:p w14:paraId="1A1FC0F1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4F39AF26" w14:textId="77777777" w:rsidR="003F5145" w:rsidRPr="003F5145" w:rsidRDefault="003F5145" w:rsidP="008856E4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4.5±1.7</w:t>
            </w:r>
          </w:p>
        </w:tc>
        <w:tc>
          <w:tcPr>
            <w:tcW w:w="576" w:type="dxa"/>
          </w:tcPr>
          <w:p w14:paraId="73011739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0.2</w:t>
            </w:r>
          </w:p>
        </w:tc>
        <w:tc>
          <w:tcPr>
            <w:tcW w:w="821" w:type="dxa"/>
            <w:vAlign w:val="center"/>
          </w:tcPr>
          <w:p w14:paraId="0BE4DE6C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4.1</w:t>
            </w:r>
          </w:p>
        </w:tc>
        <w:tc>
          <w:tcPr>
            <w:tcW w:w="1016" w:type="dxa"/>
            <w:vAlign w:val="center"/>
          </w:tcPr>
          <w:p w14:paraId="66357A52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1.7–11.2</w:t>
            </w:r>
          </w:p>
        </w:tc>
        <w:tc>
          <w:tcPr>
            <w:tcW w:w="1363" w:type="dxa"/>
            <w:vAlign w:val="center"/>
          </w:tcPr>
          <w:p w14:paraId="2CA2989F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2.3 (2.1–2.6)</w:t>
            </w:r>
          </w:p>
        </w:tc>
        <w:tc>
          <w:tcPr>
            <w:tcW w:w="1643" w:type="dxa"/>
            <w:vAlign w:val="center"/>
          </w:tcPr>
          <w:p w14:paraId="74C5D6C3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8.4 (7.3–9.8)</w:t>
            </w:r>
          </w:p>
        </w:tc>
        <w:tc>
          <w:tcPr>
            <w:tcW w:w="3313" w:type="dxa"/>
          </w:tcPr>
          <w:p w14:paraId="64CCF039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3F5145" w:rsidRPr="003F5145" w14:paraId="538FADDE" w14:textId="77777777" w:rsidTr="008856E4">
        <w:tc>
          <w:tcPr>
            <w:tcW w:w="2663" w:type="dxa"/>
            <w:vAlign w:val="center"/>
          </w:tcPr>
          <w:p w14:paraId="2252FF76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Creatine phosphokinase (U/L)</w:t>
            </w:r>
          </w:p>
        </w:tc>
        <w:tc>
          <w:tcPr>
            <w:tcW w:w="536" w:type="dxa"/>
          </w:tcPr>
          <w:p w14:paraId="651F245C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76C2DD19" w14:textId="77777777" w:rsidR="003F5145" w:rsidRPr="003F5145" w:rsidRDefault="003F5145" w:rsidP="008856E4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576" w:type="dxa"/>
          </w:tcPr>
          <w:p w14:paraId="2CA8F5B4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821" w:type="dxa"/>
            <w:vAlign w:val="center"/>
          </w:tcPr>
          <w:p w14:paraId="68E6CA56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148</w:t>
            </w:r>
          </w:p>
        </w:tc>
        <w:tc>
          <w:tcPr>
            <w:tcW w:w="1016" w:type="dxa"/>
            <w:vAlign w:val="center"/>
          </w:tcPr>
          <w:p w14:paraId="78ED3E2C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&lt;20–1019</w:t>
            </w:r>
          </w:p>
        </w:tc>
        <w:tc>
          <w:tcPr>
            <w:tcW w:w="1363" w:type="dxa"/>
            <w:vAlign w:val="center"/>
          </w:tcPr>
          <w:p w14:paraId="407724A1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&lt;20 (&lt;20–24)</w:t>
            </w:r>
          </w:p>
        </w:tc>
        <w:tc>
          <w:tcPr>
            <w:tcW w:w="1643" w:type="dxa"/>
            <w:vAlign w:val="center"/>
          </w:tcPr>
          <w:p w14:paraId="35C51E10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842 (616–1138)</w:t>
            </w:r>
          </w:p>
        </w:tc>
        <w:tc>
          <w:tcPr>
            <w:tcW w:w="3313" w:type="dxa"/>
          </w:tcPr>
          <w:p w14:paraId="661F2307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3F5145" w:rsidRPr="003F5145" w14:paraId="253F5B63" w14:textId="77777777" w:rsidTr="008856E4">
        <w:tc>
          <w:tcPr>
            <w:tcW w:w="2663" w:type="dxa"/>
            <w:vAlign w:val="center"/>
          </w:tcPr>
          <w:p w14:paraId="4A0DEDD2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Creatinine (µ</w:t>
            </w:r>
            <w:proofErr w:type="spellStart"/>
            <w:r w:rsidRPr="003F5145">
              <w:rPr>
                <w:rFonts w:eastAsia="Times New Roman" w:cs="Times New Roman"/>
                <w:sz w:val="16"/>
                <w:szCs w:val="16"/>
              </w:rPr>
              <w:t>mol</w:t>
            </w:r>
            <w:proofErr w:type="spellEnd"/>
            <w:r w:rsidRPr="003F5145">
              <w:rPr>
                <w:rFonts w:eastAsia="Times New Roman" w:cs="Times New Roman"/>
                <w:sz w:val="16"/>
                <w:szCs w:val="16"/>
              </w:rPr>
              <w:t>/L)</w:t>
            </w:r>
          </w:p>
        </w:tc>
        <w:tc>
          <w:tcPr>
            <w:tcW w:w="536" w:type="dxa"/>
          </w:tcPr>
          <w:p w14:paraId="136978C5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504ACB1F" w14:textId="77777777" w:rsidR="003F5145" w:rsidRPr="003F5145" w:rsidRDefault="003F5145" w:rsidP="008856E4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84.0±61.0</w:t>
            </w:r>
          </w:p>
        </w:tc>
        <w:tc>
          <w:tcPr>
            <w:tcW w:w="576" w:type="dxa"/>
          </w:tcPr>
          <w:p w14:paraId="605F4EE2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8.0</w:t>
            </w:r>
          </w:p>
        </w:tc>
        <w:tc>
          <w:tcPr>
            <w:tcW w:w="821" w:type="dxa"/>
            <w:vAlign w:val="center"/>
          </w:tcPr>
          <w:p w14:paraId="43622026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66.3</w:t>
            </w:r>
          </w:p>
        </w:tc>
        <w:tc>
          <w:tcPr>
            <w:tcW w:w="1016" w:type="dxa"/>
            <w:vAlign w:val="center"/>
          </w:tcPr>
          <w:p w14:paraId="267828CC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17.7–362.4</w:t>
            </w:r>
          </w:p>
        </w:tc>
        <w:tc>
          <w:tcPr>
            <w:tcW w:w="1363" w:type="dxa"/>
            <w:vAlign w:val="center"/>
          </w:tcPr>
          <w:p w14:paraId="6AC1EF86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27.4 (23.9–31.8)</w:t>
            </w:r>
          </w:p>
        </w:tc>
        <w:tc>
          <w:tcPr>
            <w:tcW w:w="1643" w:type="dxa"/>
            <w:vAlign w:val="center"/>
          </w:tcPr>
          <w:p w14:paraId="2D0EEA95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231.6 (176.8–309.4)</w:t>
            </w:r>
          </w:p>
        </w:tc>
        <w:tc>
          <w:tcPr>
            <w:tcW w:w="3313" w:type="dxa"/>
          </w:tcPr>
          <w:p w14:paraId="304A161E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3F5145" w:rsidRPr="003F5145" w14:paraId="52C4540C" w14:textId="77777777" w:rsidTr="008856E4">
        <w:tc>
          <w:tcPr>
            <w:tcW w:w="2663" w:type="dxa"/>
            <w:vAlign w:val="center"/>
          </w:tcPr>
          <w:p w14:paraId="0AA19A51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Glucose (mmol/L)</w:t>
            </w:r>
          </w:p>
        </w:tc>
        <w:tc>
          <w:tcPr>
            <w:tcW w:w="536" w:type="dxa"/>
          </w:tcPr>
          <w:p w14:paraId="74A9D57D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327001DD" w14:textId="77777777" w:rsidR="003F5145" w:rsidRPr="003F5145" w:rsidRDefault="003F5145" w:rsidP="008856E4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576" w:type="dxa"/>
          </w:tcPr>
          <w:p w14:paraId="0E045308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821" w:type="dxa"/>
            <w:vAlign w:val="center"/>
          </w:tcPr>
          <w:p w14:paraId="56F201EB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1.9</w:t>
            </w:r>
          </w:p>
        </w:tc>
        <w:tc>
          <w:tcPr>
            <w:tcW w:w="1016" w:type="dxa"/>
            <w:vAlign w:val="center"/>
          </w:tcPr>
          <w:p w14:paraId="1D406E10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&lt;0.6–17.6</w:t>
            </w:r>
          </w:p>
        </w:tc>
        <w:tc>
          <w:tcPr>
            <w:tcW w:w="1363" w:type="dxa"/>
            <w:vAlign w:val="center"/>
          </w:tcPr>
          <w:p w14:paraId="4BCB1F8C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1643" w:type="dxa"/>
            <w:vAlign w:val="center"/>
          </w:tcPr>
          <w:p w14:paraId="4A861F7E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3313" w:type="dxa"/>
          </w:tcPr>
          <w:p w14:paraId="1672F241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</w:tr>
      <w:tr w:rsidR="003F5145" w:rsidRPr="003F5145" w14:paraId="5370CDB1" w14:textId="77777777" w:rsidTr="008856E4">
        <w:tc>
          <w:tcPr>
            <w:tcW w:w="2663" w:type="dxa"/>
            <w:vAlign w:val="center"/>
          </w:tcPr>
          <w:p w14:paraId="50D91F2F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Iron (</w:t>
            </w:r>
            <w:proofErr w:type="spellStart"/>
            <w:r w:rsidRPr="003F5145">
              <w:rPr>
                <w:rFonts w:eastAsia="Times New Roman" w:cs="Times New Roman"/>
                <w:sz w:val="16"/>
                <w:szCs w:val="16"/>
              </w:rPr>
              <w:t>μmol</w:t>
            </w:r>
            <w:proofErr w:type="spellEnd"/>
            <w:r w:rsidRPr="003F5145">
              <w:rPr>
                <w:rFonts w:eastAsia="Times New Roman" w:cs="Times New Roman"/>
                <w:sz w:val="16"/>
                <w:szCs w:val="16"/>
              </w:rPr>
              <w:t>/L)</w:t>
            </w:r>
          </w:p>
        </w:tc>
        <w:tc>
          <w:tcPr>
            <w:tcW w:w="536" w:type="dxa"/>
          </w:tcPr>
          <w:p w14:paraId="348E2B36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4D1C87FD" w14:textId="77777777" w:rsidR="003F5145" w:rsidRPr="003F5145" w:rsidRDefault="003F5145" w:rsidP="008856E4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29.0±9.0</w:t>
            </w:r>
          </w:p>
        </w:tc>
        <w:tc>
          <w:tcPr>
            <w:tcW w:w="576" w:type="dxa"/>
          </w:tcPr>
          <w:p w14:paraId="5A99D8CA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1.3</w:t>
            </w:r>
          </w:p>
        </w:tc>
        <w:tc>
          <w:tcPr>
            <w:tcW w:w="821" w:type="dxa"/>
            <w:vAlign w:val="center"/>
          </w:tcPr>
          <w:p w14:paraId="5B1E9C17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27.6</w:t>
            </w:r>
          </w:p>
        </w:tc>
        <w:tc>
          <w:tcPr>
            <w:tcW w:w="1016" w:type="dxa"/>
            <w:vAlign w:val="center"/>
          </w:tcPr>
          <w:p w14:paraId="40570EF9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10.0–48.3</w:t>
            </w:r>
          </w:p>
        </w:tc>
        <w:tc>
          <w:tcPr>
            <w:tcW w:w="1363" w:type="dxa"/>
            <w:vAlign w:val="center"/>
          </w:tcPr>
          <w:p w14:paraId="66E64085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11.6 (8.2–14.9)</w:t>
            </w:r>
          </w:p>
        </w:tc>
        <w:tc>
          <w:tcPr>
            <w:tcW w:w="1643" w:type="dxa"/>
            <w:vAlign w:val="center"/>
          </w:tcPr>
          <w:p w14:paraId="2A4614E5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46.4 (43.1–49.8)</w:t>
            </w:r>
          </w:p>
        </w:tc>
        <w:tc>
          <w:tcPr>
            <w:tcW w:w="3313" w:type="dxa"/>
          </w:tcPr>
          <w:p w14:paraId="5D9C6237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3F5145" w:rsidRPr="003F5145" w14:paraId="37F3E641" w14:textId="77777777" w:rsidTr="008856E4">
        <w:tc>
          <w:tcPr>
            <w:tcW w:w="2663" w:type="dxa"/>
            <w:vAlign w:val="center"/>
          </w:tcPr>
          <w:p w14:paraId="298FE6DA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Lactate dehydrogenase (U/L)</w:t>
            </w:r>
          </w:p>
        </w:tc>
        <w:tc>
          <w:tcPr>
            <w:tcW w:w="536" w:type="dxa"/>
          </w:tcPr>
          <w:p w14:paraId="10981416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35475022" w14:textId="77777777" w:rsidR="003F5145" w:rsidRPr="003F5145" w:rsidRDefault="003F5145" w:rsidP="008856E4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2963±3619</w:t>
            </w:r>
          </w:p>
        </w:tc>
        <w:tc>
          <w:tcPr>
            <w:tcW w:w="576" w:type="dxa"/>
          </w:tcPr>
          <w:p w14:paraId="0BD9EE6A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475</w:t>
            </w:r>
          </w:p>
        </w:tc>
        <w:tc>
          <w:tcPr>
            <w:tcW w:w="821" w:type="dxa"/>
            <w:vAlign w:val="center"/>
          </w:tcPr>
          <w:p w14:paraId="429C059D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2048</w:t>
            </w:r>
          </w:p>
        </w:tc>
        <w:tc>
          <w:tcPr>
            <w:tcW w:w="1016" w:type="dxa"/>
            <w:vAlign w:val="center"/>
          </w:tcPr>
          <w:p w14:paraId="76903F35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171–25067</w:t>
            </w:r>
          </w:p>
        </w:tc>
        <w:tc>
          <w:tcPr>
            <w:tcW w:w="1363" w:type="dxa"/>
            <w:vAlign w:val="center"/>
          </w:tcPr>
          <w:p w14:paraId="16D5D908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248 (169–365)</w:t>
            </w:r>
          </w:p>
        </w:tc>
        <w:tc>
          <w:tcPr>
            <w:tcW w:w="1643" w:type="dxa"/>
            <w:vAlign w:val="center"/>
          </w:tcPr>
          <w:p w14:paraId="24F3B64A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13139 (9008–19151)</w:t>
            </w:r>
          </w:p>
        </w:tc>
        <w:tc>
          <w:tcPr>
            <w:tcW w:w="3313" w:type="dxa"/>
          </w:tcPr>
          <w:p w14:paraId="34A4F912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3F5145" w:rsidRPr="003F5145" w14:paraId="27031266" w14:textId="77777777" w:rsidTr="008856E4">
        <w:tc>
          <w:tcPr>
            <w:tcW w:w="2663" w:type="dxa"/>
            <w:vAlign w:val="center"/>
          </w:tcPr>
          <w:p w14:paraId="22D526BA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Lipase (U/L)</w:t>
            </w:r>
          </w:p>
        </w:tc>
        <w:tc>
          <w:tcPr>
            <w:tcW w:w="536" w:type="dxa"/>
          </w:tcPr>
          <w:p w14:paraId="663B829D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140EA119" w14:textId="77777777" w:rsidR="003F5145" w:rsidRPr="003F5145" w:rsidRDefault="003F5145" w:rsidP="008856E4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243±141</w:t>
            </w:r>
          </w:p>
        </w:tc>
        <w:tc>
          <w:tcPr>
            <w:tcW w:w="576" w:type="dxa"/>
          </w:tcPr>
          <w:p w14:paraId="1046EA51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18</w:t>
            </w:r>
          </w:p>
        </w:tc>
        <w:tc>
          <w:tcPr>
            <w:tcW w:w="821" w:type="dxa"/>
            <w:vAlign w:val="center"/>
          </w:tcPr>
          <w:p w14:paraId="0B97DBAD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234</w:t>
            </w:r>
          </w:p>
        </w:tc>
        <w:tc>
          <w:tcPr>
            <w:tcW w:w="1016" w:type="dxa"/>
            <w:vAlign w:val="center"/>
          </w:tcPr>
          <w:p w14:paraId="5BD342CE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11–546</w:t>
            </w:r>
          </w:p>
        </w:tc>
        <w:tc>
          <w:tcPr>
            <w:tcW w:w="1363" w:type="dxa"/>
            <w:vAlign w:val="center"/>
          </w:tcPr>
          <w:p w14:paraId="52B6B333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12 (0–40)</w:t>
            </w:r>
          </w:p>
        </w:tc>
        <w:tc>
          <w:tcPr>
            <w:tcW w:w="1643" w:type="dxa"/>
            <w:vAlign w:val="center"/>
          </w:tcPr>
          <w:p w14:paraId="4605879D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561 (490–634)</w:t>
            </w:r>
          </w:p>
        </w:tc>
        <w:tc>
          <w:tcPr>
            <w:tcW w:w="3313" w:type="dxa"/>
          </w:tcPr>
          <w:p w14:paraId="5D3074F0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3F5145" w:rsidRPr="003F5145" w14:paraId="2F37BA1E" w14:textId="77777777" w:rsidTr="008856E4">
        <w:tc>
          <w:tcPr>
            <w:tcW w:w="2663" w:type="dxa"/>
            <w:vAlign w:val="center"/>
          </w:tcPr>
          <w:p w14:paraId="3BE5AC85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Magnesium (mmol/L)</w:t>
            </w:r>
          </w:p>
        </w:tc>
        <w:tc>
          <w:tcPr>
            <w:tcW w:w="536" w:type="dxa"/>
          </w:tcPr>
          <w:p w14:paraId="75183F82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3E494C39" w14:textId="77777777" w:rsidR="003F5145" w:rsidRPr="003F5145" w:rsidRDefault="003F5145" w:rsidP="008856E4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1.9±0.9</w:t>
            </w:r>
          </w:p>
        </w:tc>
        <w:tc>
          <w:tcPr>
            <w:tcW w:w="576" w:type="dxa"/>
          </w:tcPr>
          <w:p w14:paraId="1CFDF310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0.1</w:t>
            </w:r>
          </w:p>
        </w:tc>
        <w:tc>
          <w:tcPr>
            <w:tcW w:w="821" w:type="dxa"/>
            <w:vAlign w:val="center"/>
          </w:tcPr>
          <w:p w14:paraId="556263CF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1.7</w:t>
            </w:r>
          </w:p>
        </w:tc>
        <w:tc>
          <w:tcPr>
            <w:tcW w:w="1016" w:type="dxa"/>
            <w:vAlign w:val="center"/>
          </w:tcPr>
          <w:p w14:paraId="3A9BE27A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1.0–6.4</w:t>
            </w:r>
          </w:p>
        </w:tc>
        <w:tc>
          <w:tcPr>
            <w:tcW w:w="1363" w:type="dxa"/>
            <w:vAlign w:val="center"/>
          </w:tcPr>
          <w:p w14:paraId="094C39D7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1.2 (1.2–1.3)</w:t>
            </w:r>
          </w:p>
        </w:tc>
        <w:tc>
          <w:tcPr>
            <w:tcW w:w="1643" w:type="dxa"/>
            <w:vAlign w:val="center"/>
          </w:tcPr>
          <w:p w14:paraId="4C53A693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3.6 (2.9–5.1)</w:t>
            </w:r>
          </w:p>
        </w:tc>
        <w:tc>
          <w:tcPr>
            <w:tcW w:w="3313" w:type="dxa"/>
          </w:tcPr>
          <w:p w14:paraId="402A3B74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3F5145" w:rsidRPr="003F5145" w14:paraId="687A6855" w14:textId="77777777" w:rsidTr="008856E4">
        <w:tc>
          <w:tcPr>
            <w:tcW w:w="2663" w:type="dxa"/>
            <w:vAlign w:val="center"/>
          </w:tcPr>
          <w:p w14:paraId="07EBD6BC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Phosphorus (mmol/L)</w:t>
            </w:r>
          </w:p>
        </w:tc>
        <w:tc>
          <w:tcPr>
            <w:tcW w:w="536" w:type="dxa"/>
          </w:tcPr>
          <w:p w14:paraId="7D99A8DC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0AEFF377" w14:textId="77777777" w:rsidR="003F5145" w:rsidRPr="003F5145" w:rsidRDefault="003F5145" w:rsidP="008856E4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3.7±1.-</w:t>
            </w:r>
          </w:p>
        </w:tc>
        <w:tc>
          <w:tcPr>
            <w:tcW w:w="576" w:type="dxa"/>
          </w:tcPr>
          <w:p w14:paraId="325BD34E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0.1</w:t>
            </w:r>
          </w:p>
        </w:tc>
        <w:tc>
          <w:tcPr>
            <w:tcW w:w="821" w:type="dxa"/>
            <w:vAlign w:val="center"/>
          </w:tcPr>
          <w:p w14:paraId="07C61E39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3.5</w:t>
            </w:r>
          </w:p>
        </w:tc>
        <w:tc>
          <w:tcPr>
            <w:tcW w:w="1016" w:type="dxa"/>
            <w:vAlign w:val="center"/>
          </w:tcPr>
          <w:p w14:paraId="56821DBD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1.6–5.9</w:t>
            </w:r>
          </w:p>
        </w:tc>
        <w:tc>
          <w:tcPr>
            <w:tcW w:w="1363" w:type="dxa"/>
            <w:vAlign w:val="center"/>
          </w:tcPr>
          <w:p w14:paraId="58BBBBDE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1.8 (1.4–2.1)</w:t>
            </w:r>
          </w:p>
        </w:tc>
        <w:tc>
          <w:tcPr>
            <w:tcW w:w="1643" w:type="dxa"/>
            <w:vAlign w:val="center"/>
          </w:tcPr>
          <w:p w14:paraId="3523162E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5.5 (5.2–5.9)</w:t>
            </w:r>
          </w:p>
        </w:tc>
        <w:tc>
          <w:tcPr>
            <w:tcW w:w="3313" w:type="dxa"/>
          </w:tcPr>
          <w:p w14:paraId="1E16B715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3F5145" w:rsidRPr="003F5145" w14:paraId="5CB790D9" w14:textId="77777777" w:rsidTr="008856E4">
        <w:tc>
          <w:tcPr>
            <w:tcW w:w="2663" w:type="dxa"/>
            <w:vAlign w:val="center"/>
          </w:tcPr>
          <w:p w14:paraId="3B017E90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Potassium (mmol/L)</w:t>
            </w:r>
          </w:p>
        </w:tc>
        <w:tc>
          <w:tcPr>
            <w:tcW w:w="536" w:type="dxa"/>
          </w:tcPr>
          <w:p w14:paraId="4361338D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03038EE1" w14:textId="77777777" w:rsidR="003F5145" w:rsidRPr="003F5145" w:rsidRDefault="003F5145" w:rsidP="008856E4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4.8±1.1</w:t>
            </w:r>
          </w:p>
        </w:tc>
        <w:tc>
          <w:tcPr>
            <w:tcW w:w="576" w:type="dxa"/>
          </w:tcPr>
          <w:p w14:paraId="3A8CFB5F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0.1</w:t>
            </w:r>
          </w:p>
        </w:tc>
        <w:tc>
          <w:tcPr>
            <w:tcW w:w="821" w:type="dxa"/>
            <w:vAlign w:val="center"/>
          </w:tcPr>
          <w:p w14:paraId="4D9436BE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4.8</w:t>
            </w:r>
          </w:p>
        </w:tc>
        <w:tc>
          <w:tcPr>
            <w:tcW w:w="1016" w:type="dxa"/>
            <w:vAlign w:val="center"/>
          </w:tcPr>
          <w:p w14:paraId="4A04EF97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2.0–7.3</w:t>
            </w:r>
          </w:p>
        </w:tc>
        <w:tc>
          <w:tcPr>
            <w:tcW w:w="1363" w:type="dxa"/>
            <w:vAlign w:val="center"/>
          </w:tcPr>
          <w:p w14:paraId="3A684228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2.6 (2.2–3.0)</w:t>
            </w:r>
          </w:p>
        </w:tc>
        <w:tc>
          <w:tcPr>
            <w:tcW w:w="1643" w:type="dxa"/>
            <w:vAlign w:val="center"/>
          </w:tcPr>
          <w:p w14:paraId="4CBECB40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7.0 (6.6–7.4)</w:t>
            </w:r>
          </w:p>
        </w:tc>
        <w:tc>
          <w:tcPr>
            <w:tcW w:w="3313" w:type="dxa"/>
          </w:tcPr>
          <w:p w14:paraId="4E884478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3F5145" w:rsidRPr="003F5145" w14:paraId="32373221" w14:textId="77777777" w:rsidTr="008856E4">
        <w:tc>
          <w:tcPr>
            <w:tcW w:w="2663" w:type="dxa"/>
            <w:vAlign w:val="center"/>
          </w:tcPr>
          <w:p w14:paraId="093CCC32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Sodium (mmol/L)</w:t>
            </w:r>
          </w:p>
        </w:tc>
        <w:tc>
          <w:tcPr>
            <w:tcW w:w="536" w:type="dxa"/>
          </w:tcPr>
          <w:p w14:paraId="7C725B33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4A21A6D7" w14:textId="77777777" w:rsidR="003F5145" w:rsidRPr="003F5145" w:rsidRDefault="003F5145" w:rsidP="008856E4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210±43</w:t>
            </w:r>
          </w:p>
        </w:tc>
        <w:tc>
          <w:tcPr>
            <w:tcW w:w="576" w:type="dxa"/>
          </w:tcPr>
          <w:p w14:paraId="080A74EE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vAlign w:val="center"/>
          </w:tcPr>
          <w:p w14:paraId="14347461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16" w:type="dxa"/>
            <w:vAlign w:val="center"/>
          </w:tcPr>
          <w:p w14:paraId="3B615D45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131–433</w:t>
            </w:r>
          </w:p>
        </w:tc>
        <w:tc>
          <w:tcPr>
            <w:tcW w:w="1363" w:type="dxa"/>
            <w:vAlign w:val="center"/>
          </w:tcPr>
          <w:p w14:paraId="2143E41A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113 (78–160)</w:t>
            </w:r>
          </w:p>
        </w:tc>
        <w:tc>
          <w:tcPr>
            <w:tcW w:w="1643" w:type="dxa"/>
            <w:vAlign w:val="center"/>
          </w:tcPr>
          <w:p w14:paraId="44929096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290 (243–326)</w:t>
            </w:r>
          </w:p>
        </w:tc>
        <w:tc>
          <w:tcPr>
            <w:tcW w:w="3313" w:type="dxa"/>
          </w:tcPr>
          <w:p w14:paraId="45C1ADD9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Non-Gaussian/Robust/None</w:t>
            </w:r>
          </w:p>
        </w:tc>
      </w:tr>
      <w:tr w:rsidR="003F5145" w:rsidRPr="003F5145" w14:paraId="54CFECD6" w14:textId="77777777" w:rsidTr="008856E4">
        <w:tc>
          <w:tcPr>
            <w:tcW w:w="2663" w:type="dxa"/>
            <w:vAlign w:val="center"/>
          </w:tcPr>
          <w:p w14:paraId="0A8ADCBB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Total bilirubin (µ</w:t>
            </w:r>
            <w:proofErr w:type="spellStart"/>
            <w:r w:rsidRPr="003F5145">
              <w:rPr>
                <w:rFonts w:eastAsia="Times New Roman" w:cs="Times New Roman"/>
                <w:sz w:val="16"/>
                <w:szCs w:val="16"/>
              </w:rPr>
              <w:t>mol</w:t>
            </w:r>
            <w:proofErr w:type="spellEnd"/>
            <w:r w:rsidRPr="003F5145">
              <w:rPr>
                <w:rFonts w:eastAsia="Times New Roman" w:cs="Times New Roman"/>
                <w:sz w:val="16"/>
                <w:szCs w:val="16"/>
              </w:rPr>
              <w:t>/L)</w:t>
            </w:r>
          </w:p>
        </w:tc>
        <w:tc>
          <w:tcPr>
            <w:tcW w:w="536" w:type="dxa"/>
          </w:tcPr>
          <w:p w14:paraId="0C42A304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737482F4" w14:textId="77777777" w:rsidR="003F5145" w:rsidRPr="003F5145" w:rsidRDefault="003F5145" w:rsidP="008856E4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576" w:type="dxa"/>
          </w:tcPr>
          <w:p w14:paraId="57D0B4D0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821" w:type="dxa"/>
            <w:vAlign w:val="center"/>
          </w:tcPr>
          <w:p w14:paraId="7CB5783C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&lt;1.7</w:t>
            </w:r>
          </w:p>
        </w:tc>
        <w:tc>
          <w:tcPr>
            <w:tcW w:w="1016" w:type="dxa"/>
            <w:vAlign w:val="center"/>
          </w:tcPr>
          <w:p w14:paraId="58D28C7B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&lt;1.7–8.6</w:t>
            </w:r>
          </w:p>
        </w:tc>
        <w:tc>
          <w:tcPr>
            <w:tcW w:w="1363" w:type="dxa"/>
            <w:vAlign w:val="center"/>
          </w:tcPr>
          <w:p w14:paraId="20644019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&lt;1.7 (&lt;1.7)</w:t>
            </w:r>
          </w:p>
        </w:tc>
        <w:tc>
          <w:tcPr>
            <w:tcW w:w="1643" w:type="dxa"/>
            <w:vAlign w:val="center"/>
          </w:tcPr>
          <w:p w14:paraId="40FBCAC3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&lt;1.7 (&lt;1.7)</w:t>
            </w:r>
          </w:p>
        </w:tc>
        <w:tc>
          <w:tcPr>
            <w:tcW w:w="3313" w:type="dxa"/>
          </w:tcPr>
          <w:p w14:paraId="169E5FDA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Non-Gaussian/Robust/None</w:t>
            </w:r>
          </w:p>
        </w:tc>
      </w:tr>
      <w:tr w:rsidR="003F5145" w:rsidRPr="003F5145" w14:paraId="327A5791" w14:textId="77777777" w:rsidTr="008856E4">
        <w:tc>
          <w:tcPr>
            <w:tcW w:w="2663" w:type="dxa"/>
            <w:vAlign w:val="center"/>
          </w:tcPr>
          <w:p w14:paraId="2FB9097C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Triglycerides (mmol/L)</w:t>
            </w:r>
          </w:p>
        </w:tc>
        <w:tc>
          <w:tcPr>
            <w:tcW w:w="536" w:type="dxa"/>
            <w:vAlign w:val="center"/>
          </w:tcPr>
          <w:p w14:paraId="68ADA6C5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68E3D3C4" w14:textId="77777777" w:rsidR="003F5145" w:rsidRPr="003F5145" w:rsidRDefault="003F5145" w:rsidP="008856E4">
            <w:pPr>
              <w:spacing w:before="0" w:after="0"/>
              <w:rPr>
                <w:rFonts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1.09±0.64</w:t>
            </w:r>
          </w:p>
        </w:tc>
        <w:tc>
          <w:tcPr>
            <w:tcW w:w="576" w:type="dxa"/>
          </w:tcPr>
          <w:p w14:paraId="073FFE3E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0.09</w:t>
            </w:r>
          </w:p>
        </w:tc>
        <w:tc>
          <w:tcPr>
            <w:tcW w:w="821" w:type="dxa"/>
            <w:vAlign w:val="center"/>
          </w:tcPr>
          <w:p w14:paraId="3D09438D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0.96</w:t>
            </w:r>
          </w:p>
        </w:tc>
        <w:tc>
          <w:tcPr>
            <w:tcW w:w="1016" w:type="dxa"/>
            <w:vAlign w:val="center"/>
          </w:tcPr>
          <w:p w14:paraId="27714673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0.17–2.66</w:t>
            </w:r>
          </w:p>
        </w:tc>
        <w:tc>
          <w:tcPr>
            <w:tcW w:w="1363" w:type="dxa"/>
            <w:vAlign w:val="center"/>
          </w:tcPr>
          <w:p w14:paraId="3FA87588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0.20 (0.14–0.29)</w:t>
            </w:r>
          </w:p>
        </w:tc>
        <w:tc>
          <w:tcPr>
            <w:tcW w:w="1643" w:type="dxa"/>
            <w:vAlign w:val="center"/>
          </w:tcPr>
          <w:p w14:paraId="3CB1AE62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2.74 (2.28–3.23)</w:t>
            </w:r>
          </w:p>
        </w:tc>
        <w:tc>
          <w:tcPr>
            <w:tcW w:w="3313" w:type="dxa"/>
          </w:tcPr>
          <w:p w14:paraId="077BC67D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3F5145" w:rsidRPr="003F5145" w14:paraId="1B2AC198" w14:textId="77777777" w:rsidTr="008856E4">
        <w:tc>
          <w:tcPr>
            <w:tcW w:w="2663" w:type="dxa"/>
            <w:vAlign w:val="center"/>
          </w:tcPr>
          <w:p w14:paraId="1A7E2B52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Uric acid (mmol/L)</w:t>
            </w:r>
          </w:p>
        </w:tc>
        <w:tc>
          <w:tcPr>
            <w:tcW w:w="536" w:type="dxa"/>
            <w:vAlign w:val="center"/>
          </w:tcPr>
          <w:p w14:paraId="7550B3DD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341125A3" w14:textId="77777777" w:rsidR="003F5145" w:rsidRPr="003F5145" w:rsidRDefault="003F5145" w:rsidP="008856E4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576" w:type="dxa"/>
          </w:tcPr>
          <w:p w14:paraId="10DDBDE7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NA</w:t>
            </w:r>
          </w:p>
        </w:tc>
        <w:tc>
          <w:tcPr>
            <w:tcW w:w="821" w:type="dxa"/>
            <w:vAlign w:val="center"/>
          </w:tcPr>
          <w:p w14:paraId="25CAF8AC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016" w:type="dxa"/>
            <w:vAlign w:val="center"/>
          </w:tcPr>
          <w:p w14:paraId="76B2A956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&lt;0.01–0.11</w:t>
            </w:r>
          </w:p>
        </w:tc>
        <w:tc>
          <w:tcPr>
            <w:tcW w:w="1363" w:type="dxa"/>
            <w:vAlign w:val="center"/>
          </w:tcPr>
          <w:p w14:paraId="3F1733B1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&lt;0.01 (&lt;0.01)</w:t>
            </w:r>
          </w:p>
        </w:tc>
        <w:tc>
          <w:tcPr>
            <w:tcW w:w="1643" w:type="dxa"/>
            <w:vAlign w:val="center"/>
          </w:tcPr>
          <w:p w14:paraId="7826D30E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0.10 (0.08–0.12)</w:t>
            </w:r>
          </w:p>
        </w:tc>
        <w:tc>
          <w:tcPr>
            <w:tcW w:w="3313" w:type="dxa"/>
          </w:tcPr>
          <w:p w14:paraId="047BC46A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3F5145" w:rsidRPr="003F5145" w14:paraId="21C1DBFB" w14:textId="77777777" w:rsidTr="008856E4">
        <w:tc>
          <w:tcPr>
            <w:tcW w:w="12955" w:type="dxa"/>
            <w:gridSpan w:val="9"/>
          </w:tcPr>
          <w:p w14:paraId="5251A8B4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b/>
                <w:sz w:val="16"/>
                <w:szCs w:val="16"/>
              </w:rPr>
            </w:pPr>
            <w:r w:rsidRPr="003F5145">
              <w:rPr>
                <w:rFonts w:eastAsia="Times New Roman" w:cs="Times New Roman"/>
                <w:b/>
                <w:sz w:val="16"/>
                <w:szCs w:val="16"/>
              </w:rPr>
              <w:t>Plasma proteins</w:t>
            </w:r>
          </w:p>
        </w:tc>
      </w:tr>
      <w:tr w:rsidR="003F5145" w:rsidRPr="003F5145" w14:paraId="1BB6C018" w14:textId="77777777" w:rsidTr="008856E4">
        <w:tc>
          <w:tcPr>
            <w:tcW w:w="2663" w:type="dxa"/>
            <w:vAlign w:val="center"/>
          </w:tcPr>
          <w:p w14:paraId="2520F6D0" w14:textId="6E1120E9" w:rsidR="003F5145" w:rsidRPr="003F5145" w:rsidRDefault="008856E4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T</w:t>
            </w:r>
            <w:r w:rsidR="00F257D8">
              <w:rPr>
                <w:rFonts w:eastAsia="Times New Roman" w:cs="Times New Roman"/>
                <w:sz w:val="16"/>
                <w:szCs w:val="16"/>
              </w:rPr>
              <w:t xml:space="preserve">otal protein </w:t>
            </w:r>
            <w:r>
              <w:rPr>
                <w:rFonts w:eastAsia="Times New Roman" w:cs="Times New Roman"/>
                <w:sz w:val="16"/>
                <w:szCs w:val="16"/>
              </w:rPr>
              <w:t>(B)</w:t>
            </w:r>
            <w:r w:rsidR="003F5145" w:rsidRPr="003F5145">
              <w:rPr>
                <w:rFonts w:eastAsia="Times New Roman" w:cs="Times New Roman"/>
                <w:sz w:val="16"/>
                <w:szCs w:val="16"/>
              </w:rPr>
              <w:t xml:space="preserve"> (g/L)</w:t>
            </w:r>
          </w:p>
        </w:tc>
        <w:tc>
          <w:tcPr>
            <w:tcW w:w="536" w:type="dxa"/>
            <w:vAlign w:val="center"/>
          </w:tcPr>
          <w:p w14:paraId="7CA9601A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08D8BDC9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60±10</w:t>
            </w:r>
          </w:p>
        </w:tc>
        <w:tc>
          <w:tcPr>
            <w:tcW w:w="576" w:type="dxa"/>
          </w:tcPr>
          <w:p w14:paraId="7DF570B4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21" w:type="dxa"/>
            <w:vAlign w:val="center"/>
          </w:tcPr>
          <w:p w14:paraId="4BF19B6E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016" w:type="dxa"/>
            <w:vAlign w:val="center"/>
          </w:tcPr>
          <w:p w14:paraId="0EE4B67D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27–85</w:t>
            </w:r>
          </w:p>
        </w:tc>
        <w:tc>
          <w:tcPr>
            <w:tcW w:w="1363" w:type="dxa"/>
            <w:vAlign w:val="center"/>
          </w:tcPr>
          <w:p w14:paraId="77397F9F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39 (35–43)</w:t>
            </w:r>
          </w:p>
        </w:tc>
        <w:tc>
          <w:tcPr>
            <w:tcW w:w="1643" w:type="dxa"/>
            <w:vAlign w:val="center"/>
          </w:tcPr>
          <w:p w14:paraId="73E1E906" w14:textId="77777777" w:rsidR="003F5145" w:rsidRPr="003F5145" w:rsidRDefault="003F5145" w:rsidP="008856E4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80 (76–84)</w:t>
            </w:r>
          </w:p>
        </w:tc>
        <w:tc>
          <w:tcPr>
            <w:tcW w:w="3313" w:type="dxa"/>
          </w:tcPr>
          <w:p w14:paraId="3CB58B88" w14:textId="77777777" w:rsidR="003F5145" w:rsidRPr="003F5145" w:rsidRDefault="003F5145" w:rsidP="008856E4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7E5C26" w:rsidRPr="003F5145" w14:paraId="4C89B7EF" w14:textId="77777777" w:rsidTr="00F05870">
        <w:tc>
          <w:tcPr>
            <w:tcW w:w="2663" w:type="dxa"/>
            <w:vAlign w:val="center"/>
          </w:tcPr>
          <w:p w14:paraId="346F73B9" w14:textId="7CE9D494" w:rsidR="007E5C26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T</w:t>
            </w:r>
            <w:r w:rsidR="00F257D8">
              <w:rPr>
                <w:rFonts w:eastAsia="Times New Roman" w:cs="Times New Roman"/>
                <w:sz w:val="16"/>
                <w:szCs w:val="16"/>
              </w:rPr>
              <w:t xml:space="preserve">otal protein </w:t>
            </w:r>
            <w:bookmarkStart w:id="0" w:name="_GoBack"/>
            <w:bookmarkEnd w:id="0"/>
            <w:r>
              <w:rPr>
                <w:rFonts w:eastAsia="Times New Roman" w:cs="Times New Roman"/>
                <w:sz w:val="16"/>
                <w:szCs w:val="16"/>
              </w:rPr>
              <w:t>(R)</w:t>
            </w:r>
            <w:r w:rsidRPr="003F5145">
              <w:rPr>
                <w:rFonts w:eastAsia="Times New Roman" w:cs="Times New Roman"/>
                <w:sz w:val="16"/>
                <w:szCs w:val="16"/>
              </w:rPr>
              <w:t xml:space="preserve"> (g/L)</w:t>
            </w:r>
          </w:p>
        </w:tc>
        <w:tc>
          <w:tcPr>
            <w:tcW w:w="536" w:type="dxa"/>
            <w:vAlign w:val="center"/>
          </w:tcPr>
          <w:p w14:paraId="32B74D76" w14:textId="6D32C2A4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23</w:t>
            </w:r>
          </w:p>
        </w:tc>
        <w:tc>
          <w:tcPr>
            <w:tcW w:w="1024" w:type="dxa"/>
            <w:vAlign w:val="center"/>
          </w:tcPr>
          <w:p w14:paraId="3D2365C2" w14:textId="4F61F7E7" w:rsidR="007E5C26" w:rsidRPr="003F5145" w:rsidRDefault="007E5C26" w:rsidP="007E5C26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59±10</w:t>
            </w:r>
          </w:p>
        </w:tc>
        <w:tc>
          <w:tcPr>
            <w:tcW w:w="576" w:type="dxa"/>
          </w:tcPr>
          <w:p w14:paraId="12039EAB" w14:textId="7C70292A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21" w:type="dxa"/>
            <w:vAlign w:val="center"/>
          </w:tcPr>
          <w:p w14:paraId="2FEABBC5" w14:textId="75E81EB3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59</w:t>
            </w:r>
          </w:p>
        </w:tc>
        <w:tc>
          <w:tcPr>
            <w:tcW w:w="1016" w:type="dxa"/>
            <w:vAlign w:val="center"/>
          </w:tcPr>
          <w:p w14:paraId="5B325081" w14:textId="64EEAF56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37–74</w:t>
            </w:r>
          </w:p>
        </w:tc>
        <w:tc>
          <w:tcPr>
            <w:tcW w:w="1363" w:type="dxa"/>
            <w:vAlign w:val="center"/>
          </w:tcPr>
          <w:p w14:paraId="344739D5" w14:textId="33C96F41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40 (35–46)</w:t>
            </w:r>
          </w:p>
        </w:tc>
        <w:tc>
          <w:tcPr>
            <w:tcW w:w="1643" w:type="dxa"/>
            <w:vAlign w:val="center"/>
          </w:tcPr>
          <w:p w14:paraId="2B827978" w14:textId="51BDD180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78 (72–84)</w:t>
            </w:r>
          </w:p>
        </w:tc>
        <w:tc>
          <w:tcPr>
            <w:tcW w:w="3313" w:type="dxa"/>
          </w:tcPr>
          <w:p w14:paraId="477AC94F" w14:textId="7A1B00E0" w:rsidR="007E5C26" w:rsidRPr="003F5145" w:rsidRDefault="007E5C26" w:rsidP="007E5C26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7E5C26" w:rsidRPr="003F5145" w14:paraId="3D6C9A28" w14:textId="77777777" w:rsidTr="008856E4">
        <w:tc>
          <w:tcPr>
            <w:tcW w:w="2663" w:type="dxa"/>
            <w:vAlign w:val="center"/>
          </w:tcPr>
          <w:p w14:paraId="4CF40A78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Fraction 1 (g/L)</w:t>
            </w:r>
          </w:p>
        </w:tc>
        <w:tc>
          <w:tcPr>
            <w:tcW w:w="536" w:type="dxa"/>
            <w:vAlign w:val="center"/>
          </w:tcPr>
          <w:p w14:paraId="49428ECF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196D86A6" w14:textId="77777777" w:rsidR="007E5C26" w:rsidRPr="003F5145" w:rsidRDefault="007E5C26" w:rsidP="007E5C26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10.8±3.1</w:t>
            </w:r>
          </w:p>
        </w:tc>
        <w:tc>
          <w:tcPr>
            <w:tcW w:w="576" w:type="dxa"/>
          </w:tcPr>
          <w:p w14:paraId="19D353EA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0.4</w:t>
            </w:r>
          </w:p>
        </w:tc>
        <w:tc>
          <w:tcPr>
            <w:tcW w:w="821" w:type="dxa"/>
            <w:vAlign w:val="center"/>
          </w:tcPr>
          <w:p w14:paraId="5B470808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11.1</w:t>
            </w:r>
          </w:p>
        </w:tc>
        <w:tc>
          <w:tcPr>
            <w:tcW w:w="1016" w:type="dxa"/>
            <w:vAlign w:val="center"/>
          </w:tcPr>
          <w:p w14:paraId="4F0BF472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3.2–19.8</w:t>
            </w:r>
          </w:p>
        </w:tc>
        <w:tc>
          <w:tcPr>
            <w:tcW w:w="1363" w:type="dxa"/>
            <w:vAlign w:val="center"/>
          </w:tcPr>
          <w:p w14:paraId="18AD9594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4.6 (3.4–5.8)</w:t>
            </w:r>
          </w:p>
        </w:tc>
        <w:tc>
          <w:tcPr>
            <w:tcW w:w="1643" w:type="dxa"/>
            <w:vAlign w:val="center"/>
          </w:tcPr>
          <w:p w14:paraId="56501246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16.9 (15.7–18.1)</w:t>
            </w:r>
          </w:p>
        </w:tc>
        <w:tc>
          <w:tcPr>
            <w:tcW w:w="3313" w:type="dxa"/>
          </w:tcPr>
          <w:p w14:paraId="58D9FA85" w14:textId="77777777" w:rsidR="007E5C26" w:rsidRPr="003F5145" w:rsidRDefault="007E5C26" w:rsidP="007E5C26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7E5C26" w:rsidRPr="003F5145" w14:paraId="478ECD72" w14:textId="77777777" w:rsidTr="008856E4">
        <w:tc>
          <w:tcPr>
            <w:tcW w:w="2663" w:type="dxa"/>
            <w:vAlign w:val="center"/>
          </w:tcPr>
          <w:p w14:paraId="0A62C235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Fraction 2 (g/L)</w:t>
            </w:r>
          </w:p>
        </w:tc>
        <w:tc>
          <w:tcPr>
            <w:tcW w:w="536" w:type="dxa"/>
            <w:vAlign w:val="center"/>
          </w:tcPr>
          <w:p w14:paraId="09C11E49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50B37E61" w14:textId="77777777" w:rsidR="007E5C26" w:rsidRPr="003F5145" w:rsidRDefault="007E5C26" w:rsidP="007E5C26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12.2±3.2</w:t>
            </w:r>
          </w:p>
        </w:tc>
        <w:tc>
          <w:tcPr>
            <w:tcW w:w="576" w:type="dxa"/>
          </w:tcPr>
          <w:p w14:paraId="1104415B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0.4</w:t>
            </w:r>
          </w:p>
        </w:tc>
        <w:tc>
          <w:tcPr>
            <w:tcW w:w="821" w:type="dxa"/>
            <w:vAlign w:val="center"/>
          </w:tcPr>
          <w:p w14:paraId="6B4C0C09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11.7</w:t>
            </w:r>
          </w:p>
        </w:tc>
        <w:tc>
          <w:tcPr>
            <w:tcW w:w="1016" w:type="dxa"/>
            <w:vAlign w:val="center"/>
          </w:tcPr>
          <w:p w14:paraId="5F769626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5.4–19.8</w:t>
            </w:r>
          </w:p>
        </w:tc>
        <w:tc>
          <w:tcPr>
            <w:tcW w:w="1363" w:type="dxa"/>
            <w:vAlign w:val="center"/>
          </w:tcPr>
          <w:p w14:paraId="636B2AC3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5.8 (4.6–7.1)</w:t>
            </w:r>
          </w:p>
        </w:tc>
        <w:tc>
          <w:tcPr>
            <w:tcW w:w="1643" w:type="dxa"/>
            <w:vAlign w:val="center"/>
          </w:tcPr>
          <w:p w14:paraId="21545774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18.6 (17.3–19.8)</w:t>
            </w:r>
          </w:p>
        </w:tc>
        <w:tc>
          <w:tcPr>
            <w:tcW w:w="3313" w:type="dxa"/>
          </w:tcPr>
          <w:p w14:paraId="3BABC419" w14:textId="77777777" w:rsidR="007E5C26" w:rsidRPr="003F5145" w:rsidRDefault="007E5C26" w:rsidP="007E5C26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7E5C26" w:rsidRPr="003F5145" w14:paraId="33C80334" w14:textId="77777777" w:rsidTr="008856E4">
        <w:tc>
          <w:tcPr>
            <w:tcW w:w="2663" w:type="dxa"/>
            <w:vAlign w:val="center"/>
          </w:tcPr>
          <w:p w14:paraId="4C6C6A80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Fraction 3 (g/L)</w:t>
            </w:r>
          </w:p>
        </w:tc>
        <w:tc>
          <w:tcPr>
            <w:tcW w:w="536" w:type="dxa"/>
            <w:vAlign w:val="center"/>
          </w:tcPr>
          <w:p w14:paraId="763E9367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59A9CDA1" w14:textId="77777777" w:rsidR="007E5C26" w:rsidRPr="003F5145" w:rsidRDefault="007E5C26" w:rsidP="007E5C26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5.0±1.6</w:t>
            </w:r>
          </w:p>
        </w:tc>
        <w:tc>
          <w:tcPr>
            <w:tcW w:w="576" w:type="dxa"/>
          </w:tcPr>
          <w:p w14:paraId="62427307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0.2</w:t>
            </w:r>
          </w:p>
        </w:tc>
        <w:tc>
          <w:tcPr>
            <w:tcW w:w="821" w:type="dxa"/>
            <w:vAlign w:val="center"/>
          </w:tcPr>
          <w:p w14:paraId="2A43AFB5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4.8</w:t>
            </w:r>
          </w:p>
        </w:tc>
        <w:tc>
          <w:tcPr>
            <w:tcW w:w="1016" w:type="dxa"/>
            <w:vAlign w:val="center"/>
          </w:tcPr>
          <w:p w14:paraId="01B87645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2.1–10.2</w:t>
            </w:r>
          </w:p>
        </w:tc>
        <w:tc>
          <w:tcPr>
            <w:tcW w:w="1363" w:type="dxa"/>
            <w:vAlign w:val="center"/>
          </w:tcPr>
          <w:p w14:paraId="1C9DDB6F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2.6 (2.3–2.9)</w:t>
            </w:r>
          </w:p>
        </w:tc>
        <w:tc>
          <w:tcPr>
            <w:tcW w:w="1643" w:type="dxa"/>
            <w:vAlign w:val="center"/>
          </w:tcPr>
          <w:p w14:paraId="6EF7E4CD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8.7 (7.7–9.7)</w:t>
            </w:r>
          </w:p>
        </w:tc>
        <w:tc>
          <w:tcPr>
            <w:tcW w:w="3313" w:type="dxa"/>
          </w:tcPr>
          <w:p w14:paraId="37117526" w14:textId="77777777" w:rsidR="007E5C26" w:rsidRPr="003F5145" w:rsidRDefault="007E5C26" w:rsidP="007E5C26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7E5C26" w:rsidRPr="003F5145" w14:paraId="27634ABE" w14:textId="77777777" w:rsidTr="008856E4">
        <w:tc>
          <w:tcPr>
            <w:tcW w:w="2663" w:type="dxa"/>
            <w:vAlign w:val="center"/>
          </w:tcPr>
          <w:p w14:paraId="1B2FB7E9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Fraction 4 (g/L)</w:t>
            </w:r>
          </w:p>
        </w:tc>
        <w:tc>
          <w:tcPr>
            <w:tcW w:w="536" w:type="dxa"/>
            <w:vAlign w:val="center"/>
          </w:tcPr>
          <w:p w14:paraId="10AF2D34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2B65E947" w14:textId="77777777" w:rsidR="007E5C26" w:rsidRPr="003F5145" w:rsidRDefault="007E5C26" w:rsidP="007E5C26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6.8±1.9</w:t>
            </w:r>
          </w:p>
        </w:tc>
        <w:tc>
          <w:tcPr>
            <w:tcW w:w="576" w:type="dxa"/>
          </w:tcPr>
          <w:p w14:paraId="7FB303E8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0.3</w:t>
            </w:r>
          </w:p>
        </w:tc>
        <w:tc>
          <w:tcPr>
            <w:tcW w:w="821" w:type="dxa"/>
            <w:vAlign w:val="center"/>
          </w:tcPr>
          <w:p w14:paraId="11A9E78D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6.6</w:t>
            </w:r>
          </w:p>
        </w:tc>
        <w:tc>
          <w:tcPr>
            <w:tcW w:w="1016" w:type="dxa"/>
            <w:vAlign w:val="center"/>
          </w:tcPr>
          <w:p w14:paraId="3E24C0E6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2.7–13.4</w:t>
            </w:r>
          </w:p>
        </w:tc>
        <w:tc>
          <w:tcPr>
            <w:tcW w:w="1363" w:type="dxa"/>
            <w:vAlign w:val="center"/>
          </w:tcPr>
          <w:p w14:paraId="230905A2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3.6 (3.1–4.1)</w:t>
            </w:r>
          </w:p>
        </w:tc>
        <w:tc>
          <w:tcPr>
            <w:tcW w:w="1643" w:type="dxa"/>
            <w:vAlign w:val="center"/>
          </w:tcPr>
          <w:p w14:paraId="2C29D5AB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11.1 (10.1–12.1)</w:t>
            </w:r>
          </w:p>
        </w:tc>
        <w:tc>
          <w:tcPr>
            <w:tcW w:w="3313" w:type="dxa"/>
          </w:tcPr>
          <w:p w14:paraId="5BF6D557" w14:textId="77777777" w:rsidR="007E5C26" w:rsidRPr="003F5145" w:rsidRDefault="007E5C26" w:rsidP="007E5C26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7E5C26" w:rsidRPr="003F5145" w14:paraId="7A21154F" w14:textId="77777777" w:rsidTr="008856E4">
        <w:tc>
          <w:tcPr>
            <w:tcW w:w="2663" w:type="dxa"/>
            <w:vAlign w:val="center"/>
          </w:tcPr>
          <w:p w14:paraId="27371039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Fraction 5 (g/L)</w:t>
            </w:r>
          </w:p>
        </w:tc>
        <w:tc>
          <w:tcPr>
            <w:tcW w:w="536" w:type="dxa"/>
            <w:vAlign w:val="center"/>
          </w:tcPr>
          <w:p w14:paraId="06763334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7F96F2DB" w14:textId="77777777" w:rsidR="007E5C26" w:rsidRPr="003F5145" w:rsidRDefault="007E5C26" w:rsidP="007E5C26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19.1±4.4</w:t>
            </w:r>
          </w:p>
        </w:tc>
        <w:tc>
          <w:tcPr>
            <w:tcW w:w="576" w:type="dxa"/>
          </w:tcPr>
          <w:p w14:paraId="5CEFB8C3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0.6</w:t>
            </w:r>
          </w:p>
        </w:tc>
        <w:tc>
          <w:tcPr>
            <w:tcW w:w="821" w:type="dxa"/>
            <w:vAlign w:val="center"/>
          </w:tcPr>
          <w:p w14:paraId="738FFEC2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18.8</w:t>
            </w:r>
          </w:p>
        </w:tc>
        <w:tc>
          <w:tcPr>
            <w:tcW w:w="1016" w:type="dxa"/>
            <w:vAlign w:val="center"/>
          </w:tcPr>
          <w:p w14:paraId="762D4438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10.1–31.0</w:t>
            </w:r>
          </w:p>
        </w:tc>
        <w:tc>
          <w:tcPr>
            <w:tcW w:w="1363" w:type="dxa"/>
            <w:vAlign w:val="center"/>
          </w:tcPr>
          <w:p w14:paraId="419F2057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10.4 (8.8–12.1)</w:t>
            </w:r>
          </w:p>
        </w:tc>
        <w:tc>
          <w:tcPr>
            <w:tcW w:w="1643" w:type="dxa"/>
            <w:vAlign w:val="center"/>
          </w:tcPr>
          <w:p w14:paraId="10A87729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27.9 (26.2–29.5)</w:t>
            </w:r>
          </w:p>
        </w:tc>
        <w:tc>
          <w:tcPr>
            <w:tcW w:w="3313" w:type="dxa"/>
          </w:tcPr>
          <w:p w14:paraId="29F0134C" w14:textId="77777777" w:rsidR="007E5C26" w:rsidRPr="003F5145" w:rsidRDefault="007E5C26" w:rsidP="007E5C26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Gaussian/Parametric/None</w:t>
            </w:r>
          </w:p>
        </w:tc>
      </w:tr>
      <w:tr w:rsidR="007E5C26" w:rsidRPr="003F5145" w14:paraId="74A450E5" w14:textId="77777777" w:rsidTr="008856E4">
        <w:tc>
          <w:tcPr>
            <w:tcW w:w="2663" w:type="dxa"/>
            <w:vAlign w:val="center"/>
          </w:tcPr>
          <w:p w14:paraId="623B7B92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Fraction 6 (g/L)</w:t>
            </w:r>
          </w:p>
        </w:tc>
        <w:tc>
          <w:tcPr>
            <w:tcW w:w="536" w:type="dxa"/>
            <w:vAlign w:val="center"/>
          </w:tcPr>
          <w:p w14:paraId="1F008441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58</w:t>
            </w:r>
          </w:p>
        </w:tc>
        <w:tc>
          <w:tcPr>
            <w:tcW w:w="1024" w:type="dxa"/>
          </w:tcPr>
          <w:p w14:paraId="71DE80E2" w14:textId="77777777" w:rsidR="007E5C26" w:rsidRPr="003F5145" w:rsidRDefault="007E5C26" w:rsidP="007E5C26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5.9±2.3</w:t>
            </w:r>
          </w:p>
        </w:tc>
        <w:tc>
          <w:tcPr>
            <w:tcW w:w="576" w:type="dxa"/>
          </w:tcPr>
          <w:p w14:paraId="0003650D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0.3</w:t>
            </w:r>
          </w:p>
        </w:tc>
        <w:tc>
          <w:tcPr>
            <w:tcW w:w="821" w:type="dxa"/>
            <w:vAlign w:val="center"/>
          </w:tcPr>
          <w:p w14:paraId="1D485C72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5.5</w:t>
            </w:r>
          </w:p>
        </w:tc>
        <w:tc>
          <w:tcPr>
            <w:tcW w:w="1016" w:type="dxa"/>
            <w:vAlign w:val="center"/>
          </w:tcPr>
          <w:p w14:paraId="7C0F4825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1.6–12.4</w:t>
            </w:r>
          </w:p>
        </w:tc>
        <w:tc>
          <w:tcPr>
            <w:tcW w:w="1363" w:type="dxa"/>
            <w:vAlign w:val="center"/>
          </w:tcPr>
          <w:p w14:paraId="714FAD16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2.4 (2.0–2.8)</w:t>
            </w:r>
          </w:p>
        </w:tc>
        <w:tc>
          <w:tcPr>
            <w:tcW w:w="1643" w:type="dxa"/>
            <w:vAlign w:val="center"/>
          </w:tcPr>
          <w:p w14:paraId="18B00DF8" w14:textId="77777777" w:rsidR="007E5C26" w:rsidRPr="003F5145" w:rsidRDefault="007E5C26" w:rsidP="007E5C26">
            <w:pPr>
              <w:autoSpaceDE w:val="0"/>
              <w:autoSpaceDN w:val="0"/>
              <w:adjustRightInd w:val="0"/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11.5 (10.1–13.0)</w:t>
            </w:r>
          </w:p>
        </w:tc>
        <w:tc>
          <w:tcPr>
            <w:tcW w:w="3313" w:type="dxa"/>
          </w:tcPr>
          <w:p w14:paraId="3514A901" w14:textId="77777777" w:rsidR="007E5C26" w:rsidRPr="003F5145" w:rsidRDefault="007E5C26" w:rsidP="007E5C26">
            <w:pPr>
              <w:spacing w:before="0" w:after="0"/>
              <w:rPr>
                <w:rFonts w:asciiTheme="minorHAnsi" w:hAnsiTheme="minorHAnsi"/>
              </w:rPr>
            </w:pPr>
            <w:r w:rsidRPr="003F5145">
              <w:rPr>
                <w:rFonts w:eastAsia="Times New Roman" w:cs="Times New Roman"/>
                <w:sz w:val="16"/>
                <w:szCs w:val="16"/>
              </w:rPr>
              <w:t>Gaussian/Parametric/Box-Cox</w:t>
            </w:r>
          </w:p>
        </w:tc>
      </w:tr>
      <w:tr w:rsidR="007E5C26" w:rsidRPr="003F5145" w14:paraId="371665F0" w14:textId="77777777" w:rsidTr="008856E4">
        <w:trPr>
          <w:trHeight w:val="70"/>
        </w:trPr>
        <w:tc>
          <w:tcPr>
            <w:tcW w:w="12955" w:type="dxa"/>
            <w:gridSpan w:val="9"/>
            <w:tcBorders>
              <w:top w:val="single" w:sz="4" w:space="0" w:color="auto"/>
            </w:tcBorders>
            <w:vAlign w:val="center"/>
          </w:tcPr>
          <w:p w14:paraId="3A84DEBB" w14:textId="0B9D4E84" w:rsidR="007E5C26" w:rsidRPr="003F5145" w:rsidRDefault="007E5C26" w:rsidP="007E5C26">
            <w:pPr>
              <w:spacing w:before="0" w:after="0"/>
              <w:rPr>
                <w:rFonts w:cs="Times New Roman"/>
                <w:sz w:val="16"/>
                <w:szCs w:val="16"/>
              </w:rPr>
            </w:pPr>
          </w:p>
          <w:p w14:paraId="16618ACC" w14:textId="77777777" w:rsidR="007E5C26" w:rsidRPr="003F5145" w:rsidRDefault="007E5C26" w:rsidP="007E5C26">
            <w:pPr>
              <w:spacing w:before="0" w:after="0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14:paraId="39A016CF" w14:textId="77777777" w:rsidR="00231669" w:rsidRPr="001549D3" w:rsidRDefault="00231669" w:rsidP="00957857">
      <w:pPr>
        <w:spacing w:before="240"/>
      </w:pPr>
    </w:p>
    <w:sectPr w:rsidR="00231669" w:rsidRPr="001549D3" w:rsidSect="004B61DE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181" w:right="1138" w:bottom="128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BCD15" w14:textId="77777777" w:rsidR="00F36606" w:rsidRDefault="00F36606" w:rsidP="00117666">
      <w:pPr>
        <w:spacing w:after="0"/>
      </w:pPr>
      <w:r>
        <w:separator/>
      </w:r>
    </w:p>
  </w:endnote>
  <w:endnote w:type="continuationSeparator" w:id="0">
    <w:p w14:paraId="3F62A05A" w14:textId="77777777" w:rsidR="00F36606" w:rsidRDefault="00F3660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C7F8A" w:rsidRPr="00577C4C" w:rsidRDefault="009C7F8A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C7F8A" w:rsidRPr="00577C4C" w:rsidRDefault="009C7F8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C7F8A" w:rsidRPr="00577C4C" w:rsidRDefault="009C7F8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C7F8A" w:rsidRPr="00577C4C" w:rsidRDefault="009C7F8A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C7F8A" w:rsidRPr="00577C4C" w:rsidRDefault="009C7F8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C7F8A" w:rsidRPr="00577C4C" w:rsidRDefault="009C7F8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3249F" w14:textId="77777777" w:rsidR="00F36606" w:rsidRDefault="00F36606" w:rsidP="00117666">
      <w:pPr>
        <w:spacing w:after="0"/>
      </w:pPr>
      <w:r>
        <w:separator/>
      </w:r>
    </w:p>
  </w:footnote>
  <w:footnote w:type="continuationSeparator" w:id="0">
    <w:p w14:paraId="264DDB31" w14:textId="77777777" w:rsidR="00F36606" w:rsidRDefault="00F3660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C7F8A" w:rsidRPr="009151AA" w:rsidRDefault="009C7F8A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C7F8A" w:rsidRDefault="009C7F8A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4" name="Picture 4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17355"/>
    <w:rsid w:val="00034304"/>
    <w:rsid w:val="00035434"/>
    <w:rsid w:val="00050941"/>
    <w:rsid w:val="00052A14"/>
    <w:rsid w:val="00077D53"/>
    <w:rsid w:val="000941B6"/>
    <w:rsid w:val="000A7CDA"/>
    <w:rsid w:val="000E6A36"/>
    <w:rsid w:val="00105FD9"/>
    <w:rsid w:val="00117666"/>
    <w:rsid w:val="001549D3"/>
    <w:rsid w:val="00160065"/>
    <w:rsid w:val="00177D84"/>
    <w:rsid w:val="00231669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5537A"/>
    <w:rsid w:val="003D2F2D"/>
    <w:rsid w:val="003F5145"/>
    <w:rsid w:val="00401590"/>
    <w:rsid w:val="00447801"/>
    <w:rsid w:val="00452E9C"/>
    <w:rsid w:val="00456BC9"/>
    <w:rsid w:val="004735C8"/>
    <w:rsid w:val="004947A6"/>
    <w:rsid w:val="004961FF"/>
    <w:rsid w:val="004B61DE"/>
    <w:rsid w:val="004E3D16"/>
    <w:rsid w:val="00517A89"/>
    <w:rsid w:val="005250F2"/>
    <w:rsid w:val="00593EEA"/>
    <w:rsid w:val="005A39C3"/>
    <w:rsid w:val="005A5EEE"/>
    <w:rsid w:val="006375C7"/>
    <w:rsid w:val="00654E8F"/>
    <w:rsid w:val="00660D05"/>
    <w:rsid w:val="00680746"/>
    <w:rsid w:val="006820B1"/>
    <w:rsid w:val="00685F2F"/>
    <w:rsid w:val="006B7D14"/>
    <w:rsid w:val="00701727"/>
    <w:rsid w:val="0070566C"/>
    <w:rsid w:val="00714C50"/>
    <w:rsid w:val="00725A7D"/>
    <w:rsid w:val="007501BE"/>
    <w:rsid w:val="00790BB3"/>
    <w:rsid w:val="007C206C"/>
    <w:rsid w:val="007E5C26"/>
    <w:rsid w:val="00817DD6"/>
    <w:rsid w:val="00834A68"/>
    <w:rsid w:val="0083759F"/>
    <w:rsid w:val="00885156"/>
    <w:rsid w:val="008856E4"/>
    <w:rsid w:val="009151AA"/>
    <w:rsid w:val="0093429D"/>
    <w:rsid w:val="00943573"/>
    <w:rsid w:val="00957857"/>
    <w:rsid w:val="00964134"/>
    <w:rsid w:val="00970F7D"/>
    <w:rsid w:val="00994A3D"/>
    <w:rsid w:val="009C2B12"/>
    <w:rsid w:val="009C7F8A"/>
    <w:rsid w:val="00A174D9"/>
    <w:rsid w:val="00AA4D24"/>
    <w:rsid w:val="00AB6715"/>
    <w:rsid w:val="00B1671E"/>
    <w:rsid w:val="00B25EB8"/>
    <w:rsid w:val="00B37F4D"/>
    <w:rsid w:val="00BB2C89"/>
    <w:rsid w:val="00BC2F5D"/>
    <w:rsid w:val="00C52A7B"/>
    <w:rsid w:val="00C56BAF"/>
    <w:rsid w:val="00C679AA"/>
    <w:rsid w:val="00C72F94"/>
    <w:rsid w:val="00C75972"/>
    <w:rsid w:val="00CD066B"/>
    <w:rsid w:val="00CE4FEE"/>
    <w:rsid w:val="00D060CF"/>
    <w:rsid w:val="00DB59C3"/>
    <w:rsid w:val="00DC259A"/>
    <w:rsid w:val="00DC3A3A"/>
    <w:rsid w:val="00DE23E8"/>
    <w:rsid w:val="00E25A05"/>
    <w:rsid w:val="00E52377"/>
    <w:rsid w:val="00E537AD"/>
    <w:rsid w:val="00E64E17"/>
    <w:rsid w:val="00E866C9"/>
    <w:rsid w:val="00EA3D3C"/>
    <w:rsid w:val="00EB6135"/>
    <w:rsid w:val="00EC090A"/>
    <w:rsid w:val="00ED20B5"/>
    <w:rsid w:val="00EE6637"/>
    <w:rsid w:val="00F257D8"/>
    <w:rsid w:val="00F36606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unhideWhenUsed/>
    <w:qFormat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1">
    <w:name w:val="Table Grid1"/>
    <w:basedOn w:val="TableNormal"/>
    <w:next w:val="TableGrid"/>
    <w:uiPriority w:val="39"/>
    <w:rsid w:val="003F514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F514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5537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5094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1855B67-7627-0348-BB4C-5B20BDFD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2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Chris Malinowski</cp:lastModifiedBy>
  <cp:revision>4</cp:revision>
  <cp:lastPrinted>2013-10-03T12:51:00Z</cp:lastPrinted>
  <dcterms:created xsi:type="dcterms:W3CDTF">2020-08-27T17:42:00Z</dcterms:created>
  <dcterms:modified xsi:type="dcterms:W3CDTF">2020-08-28T01:17:00Z</dcterms:modified>
</cp:coreProperties>
</file>