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0" w:type="dxa"/>
        <w:tblLook w:val="04A0" w:firstRow="1" w:lastRow="0" w:firstColumn="1" w:lastColumn="0" w:noHBand="0" w:noVBand="1"/>
      </w:tblPr>
      <w:tblGrid>
        <w:gridCol w:w="4248"/>
        <w:gridCol w:w="3402"/>
        <w:gridCol w:w="1701"/>
        <w:gridCol w:w="1559"/>
        <w:gridCol w:w="1418"/>
        <w:gridCol w:w="1412"/>
      </w:tblGrid>
      <w:tr w:rsidR="00086212" w:rsidRPr="003E372D" w14:paraId="3E563B5A" w14:textId="77777777" w:rsidTr="00086212">
        <w:trPr>
          <w:trHeight w:val="320"/>
        </w:trPr>
        <w:tc>
          <w:tcPr>
            <w:tcW w:w="1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FF969A2" w14:textId="77777777" w:rsidR="00086212" w:rsidRPr="0075608C" w:rsidRDefault="00086212" w:rsidP="0008621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0" w:name="_GoBack"/>
            <w:r w:rsidRPr="0075608C">
              <w:rPr>
                <w:rFonts w:ascii="Times New Roman" w:eastAsia="Times New Roman" w:hAnsi="Times New Roman" w:cs="Times New Roman"/>
                <w:i/>
                <w:color w:val="000000"/>
              </w:rPr>
              <w:t>BEFORE DISCLOSING MIP INFORMATION</w:t>
            </w:r>
          </w:p>
        </w:tc>
      </w:tr>
      <w:tr w:rsidR="00086212" w:rsidRPr="003E372D" w14:paraId="582AECF1" w14:textId="77777777" w:rsidTr="00DC7313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D2FBAD3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B1EDCEF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0EA413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B9526E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C2485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1E500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4</w:t>
            </w:r>
          </w:p>
        </w:tc>
      </w:tr>
      <w:tr w:rsidR="00086212" w:rsidRPr="003E372D" w14:paraId="2F6613FA" w14:textId="77777777" w:rsidTr="00DC7313">
        <w:trPr>
          <w:trHeight w:val="7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BF62" w14:textId="3A243DBF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PATHO</w:t>
            </w:r>
            <w:r w:rsidR="00F14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</w:t>
            </w: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SIOLOGICALLY AD RELATED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C04F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8E7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401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2AD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60D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86212" w:rsidRPr="003E372D" w14:paraId="3190B2DB" w14:textId="77777777" w:rsidTr="00DC7313">
        <w:trPr>
          <w:trHeight w:val="32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A95" w14:textId="1B6189CD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PATHO</w:t>
            </w:r>
            <w:r w:rsidR="00F14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</w:t>
            </w: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ISIOLOGICALLY AD RELATED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23F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not due to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8824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AF8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748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E82B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86212" w:rsidRPr="003E372D" w14:paraId="7A1F372C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5181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273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FTD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65A6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C0C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51C9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54D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86212" w:rsidRPr="003E372D" w14:paraId="5F981289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88C6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C16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0EC2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F5B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D897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473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86212" w:rsidRPr="003E372D" w14:paraId="6D1ADE05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BE7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73E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Psychiatric disorders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5B2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524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A00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6642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86212" w:rsidRPr="003E372D" w14:paraId="7BCFCBC5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32C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647B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SNAP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FD3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A3E2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F3F6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C8E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86212" w:rsidRPr="003E372D" w14:paraId="52D1B67B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2BE4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640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Normal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8CC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1E4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221F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E05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52525D28" w14:textId="77777777" w:rsidR="00391AEE" w:rsidRPr="003E372D" w:rsidRDefault="00DC7313">
      <w:pPr>
        <w:rPr>
          <w:rFonts w:ascii="Times New Roman" w:hAnsi="Times New Roman" w:cs="Times New Roman"/>
          <w:i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4248"/>
        <w:gridCol w:w="3402"/>
        <w:gridCol w:w="1701"/>
        <w:gridCol w:w="1559"/>
        <w:gridCol w:w="1418"/>
        <w:gridCol w:w="1417"/>
      </w:tblGrid>
      <w:tr w:rsidR="00086212" w:rsidRPr="003E372D" w14:paraId="11D045C1" w14:textId="77777777" w:rsidTr="003E2532">
        <w:trPr>
          <w:trHeight w:val="320"/>
        </w:trPr>
        <w:tc>
          <w:tcPr>
            <w:tcW w:w="1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CCA485" w14:textId="77777777" w:rsidR="00086212" w:rsidRPr="0075608C" w:rsidRDefault="00086212" w:rsidP="0008621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5608C">
              <w:rPr>
                <w:rFonts w:ascii="Times New Roman" w:eastAsia="Times New Roman" w:hAnsi="Times New Roman" w:cs="Times New Roman"/>
                <w:i/>
                <w:color w:val="000000"/>
              </w:rPr>
              <w:t>AFTER DISCLOSING MIP INFORMATION</w:t>
            </w:r>
          </w:p>
        </w:tc>
      </w:tr>
      <w:tr w:rsidR="00086212" w:rsidRPr="003E372D" w14:paraId="56F79F59" w14:textId="77777777" w:rsidTr="00DC7313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0C2DE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10C2F8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2149BE7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ADD7C5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B54F0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67A1E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Rater 4</w:t>
            </w:r>
          </w:p>
        </w:tc>
      </w:tr>
      <w:tr w:rsidR="00086212" w:rsidRPr="003E372D" w14:paraId="02C3ACF9" w14:textId="77777777" w:rsidTr="00DC7313">
        <w:trPr>
          <w:trHeight w:val="7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9FD" w14:textId="07F046E8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PATHO</w:t>
            </w:r>
            <w:r w:rsidR="00F14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</w:t>
            </w: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SIOLOGICALLY AD RELATED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4E4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9A8C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BDC8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217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D6E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86212" w:rsidRPr="003E372D" w14:paraId="61B279AD" w14:textId="77777777" w:rsidTr="00DC7313">
        <w:trPr>
          <w:trHeight w:val="32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6EED" w14:textId="27DCE60F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 PATHO</w:t>
            </w:r>
            <w:r w:rsidR="00F14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</w:t>
            </w:r>
            <w:r w:rsidRPr="003E3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SIOLOGICALLY AD RELATED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2DB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not due to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A45A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CD89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D7D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C3D3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86212" w:rsidRPr="003E372D" w14:paraId="5E07B0F6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BDCA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CFC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FTD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6F01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2BCA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C797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236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86212" w:rsidRPr="003E372D" w14:paraId="7DC5663D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A435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731A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6ADC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5F87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D36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38D1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86212" w:rsidRPr="003E372D" w14:paraId="5EAD54C8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3AD5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CD8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MCI due to Psychiatric disorders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7E8A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4654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852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6988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86212" w:rsidRPr="003E372D" w14:paraId="558AFE45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5659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5811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SNAP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65CE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83AD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6CA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681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86212" w:rsidRPr="003E372D" w14:paraId="3CF33207" w14:textId="77777777" w:rsidTr="00DC7313">
        <w:trPr>
          <w:trHeight w:val="3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D33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917" w14:textId="77777777" w:rsidR="00086212" w:rsidRPr="003E372D" w:rsidRDefault="00086212" w:rsidP="000862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Normal Aging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EFD9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1F2A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519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DEE" w14:textId="77777777" w:rsidR="00086212" w:rsidRPr="003E372D" w:rsidRDefault="00086212" w:rsidP="000862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7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58D303B8" w14:textId="77777777" w:rsidR="00086212" w:rsidRPr="00086212" w:rsidRDefault="00086212">
      <w:pPr>
        <w:rPr>
          <w:i/>
        </w:rPr>
      </w:pPr>
    </w:p>
    <w:p w14:paraId="32428721" w14:textId="607294A1" w:rsidR="00086212" w:rsidRPr="003E372D" w:rsidRDefault="00086212">
      <w:pPr>
        <w:rPr>
          <w:rFonts w:ascii="Times New Roman" w:hAnsi="Times New Roman" w:cs="Times New Roman"/>
          <w:i/>
        </w:rPr>
      </w:pPr>
      <w:r w:rsidRPr="003E372D">
        <w:rPr>
          <w:rFonts w:ascii="Times New Roman" w:hAnsi="Times New Roman" w:cs="Times New Roman"/>
          <w:i/>
        </w:rPr>
        <w:t>Table Sup</w:t>
      </w:r>
      <w:r w:rsidR="003E372D" w:rsidRPr="003E372D">
        <w:rPr>
          <w:rFonts w:ascii="Times New Roman" w:hAnsi="Times New Roman" w:cs="Times New Roman"/>
          <w:i/>
        </w:rPr>
        <w:t xml:space="preserve"> </w:t>
      </w:r>
      <w:r w:rsidRPr="003E372D">
        <w:rPr>
          <w:rFonts w:ascii="Times New Roman" w:hAnsi="Times New Roman" w:cs="Times New Roman"/>
          <w:i/>
        </w:rPr>
        <w:t>4</w:t>
      </w:r>
      <w:r w:rsidR="003E2532" w:rsidRPr="003E372D">
        <w:rPr>
          <w:rFonts w:ascii="Times New Roman" w:hAnsi="Times New Roman" w:cs="Times New Roman"/>
          <w:i/>
        </w:rPr>
        <w:t xml:space="preserve"> reports the diagnostic categories expressed by the four </w:t>
      </w:r>
      <w:r w:rsidR="0051729C">
        <w:rPr>
          <w:rFonts w:ascii="Times New Roman" w:hAnsi="Times New Roman" w:cs="Times New Roman"/>
          <w:i/>
        </w:rPr>
        <w:t>physician</w:t>
      </w:r>
      <w:r w:rsidR="003E2532" w:rsidRPr="003E372D">
        <w:rPr>
          <w:rFonts w:ascii="Times New Roman" w:hAnsi="Times New Roman" w:cs="Times New Roman"/>
          <w:i/>
        </w:rPr>
        <w:t>s for the 38 Piramal subjects before and after disclosure of the MIP information.</w:t>
      </w:r>
      <w:bookmarkEnd w:id="0"/>
    </w:p>
    <w:sectPr w:rsidR="00086212" w:rsidRPr="003E372D" w:rsidSect="0008621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12"/>
    <w:rsid w:val="00086212"/>
    <w:rsid w:val="003E2532"/>
    <w:rsid w:val="003E372D"/>
    <w:rsid w:val="0051729C"/>
    <w:rsid w:val="0075608C"/>
    <w:rsid w:val="00840BDE"/>
    <w:rsid w:val="00DC7313"/>
    <w:rsid w:val="00DD5129"/>
    <w:rsid w:val="00F14148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2B3F"/>
  <w15:chartTrackingRefBased/>
  <w15:docId w15:val="{EBCD4988-8528-2C4E-8FC3-7693154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4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Redolfi</dc:creator>
  <cp:keywords/>
  <dc:description/>
  <cp:lastModifiedBy>Alberto Redolfi</cp:lastModifiedBy>
  <cp:revision>8</cp:revision>
  <dcterms:created xsi:type="dcterms:W3CDTF">2019-06-06T21:22:00Z</dcterms:created>
  <dcterms:modified xsi:type="dcterms:W3CDTF">2020-06-26T10:00:00Z</dcterms:modified>
</cp:coreProperties>
</file>