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7D596" w14:textId="036DDB29" w:rsidR="00C40D8E" w:rsidRPr="0058768A" w:rsidRDefault="00C40D8E" w:rsidP="00C40D8E">
      <w:pPr>
        <w:rPr>
          <w:rFonts w:ascii="Times New Roman" w:hAnsi="Times New Roman" w:cs="Times New Roman"/>
          <w:sz w:val="24"/>
          <w:szCs w:val="24"/>
        </w:rPr>
      </w:pPr>
      <w:r w:rsidRPr="0058768A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768A">
        <w:rPr>
          <w:rFonts w:ascii="Times New Roman" w:hAnsi="Times New Roman" w:cs="Times New Roman"/>
          <w:sz w:val="24"/>
          <w:szCs w:val="24"/>
        </w:rPr>
        <w:t>. Results of the general linear mixed effects model on the approach frequencies before entering the novel open and dense habitats of Gouldian finches</w:t>
      </w:r>
      <w:r>
        <w:rPr>
          <w:rFonts w:ascii="Times New Roman" w:hAnsi="Times New Roman" w:cs="Times New Roman"/>
          <w:sz w:val="24"/>
          <w:szCs w:val="24"/>
        </w:rPr>
        <w:t xml:space="preserve"> addressing a) the effect of ecological variables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morphs and b) social effects. </w:t>
      </w:r>
      <w:r w:rsidR="0040049A">
        <w:rPr>
          <w:rFonts w:ascii="Times New Roman" w:hAnsi="Times New Roman" w:cs="Times New Roman"/>
          <w:sz w:val="24"/>
          <w:szCs w:val="24"/>
        </w:rPr>
        <w:t>O</w:t>
      </w:r>
      <w:r w:rsidR="00FD526C">
        <w:rPr>
          <w:rFonts w:ascii="Times New Roman" w:hAnsi="Times New Roman" w:cs="Times New Roman"/>
          <w:sz w:val="24"/>
          <w:szCs w:val="24"/>
        </w:rPr>
        <w:t>utcome</w:t>
      </w:r>
      <w:r w:rsidR="0040049A">
        <w:rPr>
          <w:rFonts w:ascii="Times New Roman" w:hAnsi="Times New Roman" w:cs="Times New Roman"/>
          <w:sz w:val="24"/>
          <w:szCs w:val="24"/>
        </w:rPr>
        <w:t>s of</w:t>
      </w:r>
      <w:r w:rsidR="00FD526C">
        <w:rPr>
          <w:rFonts w:ascii="Times New Roman" w:hAnsi="Times New Roman" w:cs="Times New Roman"/>
          <w:sz w:val="24"/>
          <w:szCs w:val="24"/>
        </w:rPr>
        <w:t xml:space="preserve"> the restricted data set (n = 25) excluding all pairings with experienced partners. </w:t>
      </w:r>
      <w:r>
        <w:rPr>
          <w:rFonts w:ascii="Times New Roman" w:hAnsi="Times New Roman" w:cs="Times New Roman"/>
          <w:sz w:val="24"/>
          <w:szCs w:val="24"/>
        </w:rPr>
        <w:t>Only the final model</w:t>
      </w:r>
      <w:r w:rsidR="0040049A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shown.</w:t>
      </w:r>
    </w:p>
    <w:p w14:paraId="36B9C1C5" w14:textId="77777777" w:rsidR="00C40D8E" w:rsidRDefault="00C40D8E" w:rsidP="00C40D8E">
      <w:r>
        <w:t>a)</w:t>
      </w:r>
    </w:p>
    <w:tbl>
      <w:tblPr>
        <w:tblW w:w="46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990"/>
        <w:gridCol w:w="850"/>
        <w:gridCol w:w="853"/>
        <w:gridCol w:w="1134"/>
        <w:gridCol w:w="1134"/>
        <w:gridCol w:w="1273"/>
      </w:tblGrid>
      <w:tr w:rsidR="00C40D8E" w:rsidRPr="00655BF4" w14:paraId="004999D0" w14:textId="77777777" w:rsidTr="00AB0AA2">
        <w:trPr>
          <w:trHeight w:val="358"/>
          <w:jc w:val="center"/>
        </w:trPr>
        <w:tc>
          <w:tcPr>
            <w:tcW w:w="1273" w:type="pct"/>
            <w:noWrap/>
          </w:tcPr>
          <w:p w14:paraId="0F4B7A29" w14:textId="77777777" w:rsidR="00C40D8E" w:rsidRPr="003D362D" w:rsidRDefault="00C40D8E" w:rsidP="00AB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27" w:type="pct"/>
            <w:gridSpan w:val="6"/>
            <w:noWrap/>
          </w:tcPr>
          <w:p w14:paraId="5D9A3755" w14:textId="1C635BCF" w:rsidR="00C40D8E" w:rsidRPr="003D362D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Effects of ecological variables and head </w:t>
            </w:r>
            <w:proofErr w:type="spellStart"/>
            <w:r w:rsidRPr="003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color</w:t>
            </w:r>
            <w:proofErr w:type="spellEnd"/>
            <w:r w:rsidRPr="003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(model </w:t>
            </w:r>
            <w:r w:rsidR="00FD526C" w:rsidRPr="003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</w:t>
            </w:r>
            <w:r w:rsidRPr="003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</w:tr>
      <w:tr w:rsidR="00C40D8E" w:rsidRPr="00655BF4" w14:paraId="7C62F3E3" w14:textId="77777777" w:rsidTr="00FC7E60">
        <w:trPr>
          <w:trHeight w:val="358"/>
          <w:jc w:val="center"/>
        </w:trPr>
        <w:tc>
          <w:tcPr>
            <w:tcW w:w="1273" w:type="pct"/>
            <w:noWrap/>
          </w:tcPr>
          <w:p w14:paraId="229E838D" w14:textId="77777777" w:rsidR="00C40D8E" w:rsidRPr="003D362D" w:rsidRDefault="00C40D8E" w:rsidP="00AB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6297A89" w14:textId="77777777" w:rsidR="00C40D8E" w:rsidRPr="003D362D" w:rsidRDefault="00C40D8E" w:rsidP="00AB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2" w:type="pct"/>
            <w:noWrap/>
          </w:tcPr>
          <w:p w14:paraId="704EB87A" w14:textId="77777777" w:rsidR="00C40D8E" w:rsidRPr="003D362D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Esti</w:t>
            </w:r>
            <w:proofErr w:type="spellEnd"/>
            <w:r w:rsidRPr="003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-mate</w:t>
            </w:r>
          </w:p>
        </w:tc>
        <w:tc>
          <w:tcPr>
            <w:tcW w:w="508" w:type="pct"/>
            <w:noWrap/>
          </w:tcPr>
          <w:p w14:paraId="170810F1" w14:textId="77777777" w:rsidR="00C40D8E" w:rsidRPr="003D362D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</w:t>
            </w:r>
          </w:p>
        </w:tc>
        <w:tc>
          <w:tcPr>
            <w:tcW w:w="510" w:type="pct"/>
            <w:noWrap/>
          </w:tcPr>
          <w:p w14:paraId="2B7EA154" w14:textId="77777777" w:rsidR="00C40D8E" w:rsidRPr="003D362D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z-value</w:t>
            </w:r>
          </w:p>
        </w:tc>
        <w:tc>
          <w:tcPr>
            <w:tcW w:w="678" w:type="pct"/>
            <w:noWrap/>
          </w:tcPr>
          <w:p w14:paraId="33FFDAB3" w14:textId="77777777" w:rsidR="00C40D8E" w:rsidRPr="003D362D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678" w:type="pct"/>
          </w:tcPr>
          <w:p w14:paraId="7975CDEE" w14:textId="77777777" w:rsidR="00C40D8E" w:rsidRPr="003D362D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 (2.5%)</w:t>
            </w:r>
          </w:p>
        </w:tc>
        <w:tc>
          <w:tcPr>
            <w:tcW w:w="761" w:type="pct"/>
          </w:tcPr>
          <w:p w14:paraId="376A198C" w14:textId="77777777" w:rsidR="00C40D8E" w:rsidRPr="003D362D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 (97.5%)</w:t>
            </w:r>
          </w:p>
        </w:tc>
      </w:tr>
      <w:tr w:rsidR="00FC7E60" w:rsidRPr="00655BF4" w14:paraId="40347516" w14:textId="77777777" w:rsidTr="00FC7E60">
        <w:trPr>
          <w:trHeight w:val="358"/>
          <w:jc w:val="center"/>
        </w:trPr>
        <w:tc>
          <w:tcPr>
            <w:tcW w:w="1273" w:type="pct"/>
            <w:noWrap/>
          </w:tcPr>
          <w:p w14:paraId="7B33381C" w14:textId="77777777" w:rsidR="00FC7E60" w:rsidRPr="003D362D" w:rsidRDefault="00FC7E60" w:rsidP="00FC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(Intercept)</w:t>
            </w:r>
          </w:p>
        </w:tc>
        <w:tc>
          <w:tcPr>
            <w:tcW w:w="592" w:type="pct"/>
            <w:noWrap/>
            <w:vAlign w:val="bottom"/>
          </w:tcPr>
          <w:p w14:paraId="76FC72B2" w14:textId="576580C7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508" w:type="pct"/>
            <w:noWrap/>
            <w:vAlign w:val="bottom"/>
          </w:tcPr>
          <w:p w14:paraId="4DC8FF7D" w14:textId="566ADBB5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510" w:type="pct"/>
            <w:noWrap/>
            <w:vAlign w:val="bottom"/>
          </w:tcPr>
          <w:p w14:paraId="32FE3CBF" w14:textId="74A24460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7.36</w:t>
            </w:r>
          </w:p>
        </w:tc>
        <w:tc>
          <w:tcPr>
            <w:tcW w:w="678" w:type="pct"/>
            <w:noWrap/>
            <w:vAlign w:val="bottom"/>
          </w:tcPr>
          <w:p w14:paraId="5E6D3929" w14:textId="030CA7AD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678" w:type="pct"/>
            <w:vAlign w:val="bottom"/>
          </w:tcPr>
          <w:p w14:paraId="1F36C891" w14:textId="0524679E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761" w:type="pct"/>
            <w:vAlign w:val="bottom"/>
          </w:tcPr>
          <w:p w14:paraId="13B92105" w14:textId="0D706795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</w:tr>
      <w:tr w:rsidR="00C40D8E" w:rsidRPr="00655BF4" w14:paraId="475D6EEE" w14:textId="77777777" w:rsidTr="00FC7E60">
        <w:trPr>
          <w:trHeight w:val="358"/>
          <w:jc w:val="center"/>
        </w:trPr>
        <w:tc>
          <w:tcPr>
            <w:tcW w:w="1273" w:type="pct"/>
            <w:noWrap/>
          </w:tcPr>
          <w:p w14:paraId="377CB6A4" w14:textId="77777777" w:rsidR="00C40D8E" w:rsidRPr="003D362D" w:rsidRDefault="00C40D8E" w:rsidP="00AB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D3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Key Predictor</w:t>
            </w:r>
          </w:p>
        </w:tc>
        <w:tc>
          <w:tcPr>
            <w:tcW w:w="592" w:type="pct"/>
            <w:noWrap/>
            <w:vAlign w:val="center"/>
          </w:tcPr>
          <w:p w14:paraId="46778FC3" w14:textId="77777777" w:rsidR="00C40D8E" w:rsidRPr="003D362D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" w:type="pct"/>
            <w:noWrap/>
            <w:vAlign w:val="center"/>
          </w:tcPr>
          <w:p w14:paraId="73D3120A" w14:textId="77777777" w:rsidR="00C40D8E" w:rsidRPr="003D362D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0" w:type="pct"/>
            <w:noWrap/>
            <w:vAlign w:val="center"/>
          </w:tcPr>
          <w:p w14:paraId="0368008C" w14:textId="77777777" w:rsidR="00C40D8E" w:rsidRPr="003D362D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8" w:type="pct"/>
            <w:noWrap/>
            <w:vAlign w:val="center"/>
          </w:tcPr>
          <w:p w14:paraId="47E9B886" w14:textId="77777777" w:rsidR="00C40D8E" w:rsidRPr="003D362D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8" w:type="pct"/>
            <w:vAlign w:val="center"/>
          </w:tcPr>
          <w:p w14:paraId="6C58D953" w14:textId="77777777" w:rsidR="00C40D8E" w:rsidRPr="003D362D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1" w:type="pct"/>
            <w:vAlign w:val="center"/>
          </w:tcPr>
          <w:p w14:paraId="27962D87" w14:textId="77777777" w:rsidR="00C40D8E" w:rsidRPr="003D362D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C7E60" w:rsidRPr="00655BF4" w14:paraId="0B2A20E1" w14:textId="77777777" w:rsidTr="00DD2B0B">
        <w:trPr>
          <w:trHeight w:val="358"/>
          <w:jc w:val="center"/>
        </w:trPr>
        <w:tc>
          <w:tcPr>
            <w:tcW w:w="1273" w:type="pct"/>
            <w:noWrap/>
          </w:tcPr>
          <w:p w14:paraId="667586F6" w14:textId="77777777" w:rsidR="00FC7E60" w:rsidRPr="003D362D" w:rsidRDefault="00FC7E60" w:rsidP="00FC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Habitat type (open)</w:t>
            </w:r>
          </w:p>
        </w:tc>
        <w:tc>
          <w:tcPr>
            <w:tcW w:w="592" w:type="pct"/>
            <w:noWrap/>
            <w:vAlign w:val="bottom"/>
          </w:tcPr>
          <w:p w14:paraId="45C777CA" w14:textId="422C519F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-1.28</w:t>
            </w:r>
          </w:p>
        </w:tc>
        <w:tc>
          <w:tcPr>
            <w:tcW w:w="508" w:type="pct"/>
            <w:noWrap/>
            <w:vAlign w:val="bottom"/>
          </w:tcPr>
          <w:p w14:paraId="104B53DB" w14:textId="27CCCE0E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510" w:type="pct"/>
            <w:noWrap/>
            <w:vAlign w:val="bottom"/>
          </w:tcPr>
          <w:p w14:paraId="34DCB95F" w14:textId="3256D4D5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-3.20</w:t>
            </w:r>
          </w:p>
        </w:tc>
        <w:tc>
          <w:tcPr>
            <w:tcW w:w="678" w:type="pct"/>
            <w:noWrap/>
            <w:vAlign w:val="bottom"/>
          </w:tcPr>
          <w:p w14:paraId="12C04FED" w14:textId="3D926A2D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678" w:type="pct"/>
            <w:vAlign w:val="bottom"/>
          </w:tcPr>
          <w:p w14:paraId="76C6E57A" w14:textId="23FE2D36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-2.06</w:t>
            </w:r>
          </w:p>
        </w:tc>
        <w:tc>
          <w:tcPr>
            <w:tcW w:w="761" w:type="pct"/>
            <w:vAlign w:val="bottom"/>
          </w:tcPr>
          <w:p w14:paraId="475E63DE" w14:textId="5FD4598E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-0.50</w:t>
            </w:r>
          </w:p>
        </w:tc>
      </w:tr>
      <w:tr w:rsidR="00FC7E60" w:rsidRPr="00655BF4" w14:paraId="0B934141" w14:textId="77777777" w:rsidTr="005D57DA">
        <w:trPr>
          <w:trHeight w:val="358"/>
          <w:jc w:val="center"/>
        </w:trPr>
        <w:tc>
          <w:tcPr>
            <w:tcW w:w="1273" w:type="pct"/>
            <w:noWrap/>
          </w:tcPr>
          <w:p w14:paraId="6A3C1A6C" w14:textId="77777777" w:rsidR="00FC7E60" w:rsidRPr="003D362D" w:rsidRDefault="00FC7E60" w:rsidP="00FC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Head </w:t>
            </w:r>
            <w:proofErr w:type="spellStart"/>
            <w:r w:rsidRPr="003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color</w:t>
            </w:r>
            <w:proofErr w:type="spellEnd"/>
            <w:r w:rsidRPr="003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(red)</w:t>
            </w:r>
          </w:p>
        </w:tc>
        <w:tc>
          <w:tcPr>
            <w:tcW w:w="592" w:type="pct"/>
            <w:noWrap/>
            <w:vAlign w:val="bottom"/>
          </w:tcPr>
          <w:p w14:paraId="1ECE9467" w14:textId="7F88BFE3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-1.21</w:t>
            </w:r>
          </w:p>
        </w:tc>
        <w:tc>
          <w:tcPr>
            <w:tcW w:w="508" w:type="pct"/>
            <w:noWrap/>
            <w:vAlign w:val="bottom"/>
          </w:tcPr>
          <w:p w14:paraId="761FEDDC" w14:textId="27C6FEE2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510" w:type="pct"/>
            <w:noWrap/>
            <w:vAlign w:val="bottom"/>
          </w:tcPr>
          <w:p w14:paraId="41F504D6" w14:textId="32AA1524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-2.60</w:t>
            </w:r>
          </w:p>
        </w:tc>
        <w:tc>
          <w:tcPr>
            <w:tcW w:w="678" w:type="pct"/>
            <w:noWrap/>
            <w:vAlign w:val="bottom"/>
          </w:tcPr>
          <w:p w14:paraId="6FC75F94" w14:textId="73BC2769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678" w:type="pct"/>
            <w:vAlign w:val="bottom"/>
          </w:tcPr>
          <w:p w14:paraId="4EAAA8CD" w14:textId="32A344C8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-2.13</w:t>
            </w:r>
          </w:p>
        </w:tc>
        <w:tc>
          <w:tcPr>
            <w:tcW w:w="761" w:type="pct"/>
            <w:vAlign w:val="bottom"/>
          </w:tcPr>
          <w:p w14:paraId="041A9A04" w14:textId="54273D9C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-0.30</w:t>
            </w:r>
          </w:p>
        </w:tc>
      </w:tr>
      <w:tr w:rsidR="00C40D8E" w:rsidRPr="00655BF4" w14:paraId="18BBFBD7" w14:textId="77777777" w:rsidTr="00FC7E60">
        <w:trPr>
          <w:trHeight w:val="358"/>
          <w:jc w:val="center"/>
        </w:trPr>
        <w:tc>
          <w:tcPr>
            <w:tcW w:w="1273" w:type="pct"/>
            <w:noWrap/>
          </w:tcPr>
          <w:p w14:paraId="2B3B1E20" w14:textId="77777777" w:rsidR="00C40D8E" w:rsidRPr="003D362D" w:rsidRDefault="00C40D8E" w:rsidP="00AB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D3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Controls</w:t>
            </w:r>
          </w:p>
        </w:tc>
        <w:tc>
          <w:tcPr>
            <w:tcW w:w="592" w:type="pct"/>
            <w:noWrap/>
            <w:vAlign w:val="center"/>
          </w:tcPr>
          <w:p w14:paraId="15FF7E5B" w14:textId="77777777" w:rsidR="00C40D8E" w:rsidRPr="003D362D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" w:type="pct"/>
            <w:noWrap/>
            <w:vAlign w:val="center"/>
          </w:tcPr>
          <w:p w14:paraId="059F1C8A" w14:textId="77777777" w:rsidR="00C40D8E" w:rsidRPr="003D362D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0" w:type="pct"/>
            <w:noWrap/>
            <w:vAlign w:val="center"/>
          </w:tcPr>
          <w:p w14:paraId="44168571" w14:textId="77777777" w:rsidR="00C40D8E" w:rsidRPr="003D362D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78" w:type="pct"/>
            <w:noWrap/>
            <w:vAlign w:val="center"/>
          </w:tcPr>
          <w:p w14:paraId="2F0A1971" w14:textId="77777777" w:rsidR="00C40D8E" w:rsidRPr="003D362D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78" w:type="pct"/>
            <w:vAlign w:val="center"/>
          </w:tcPr>
          <w:p w14:paraId="317ED247" w14:textId="77777777" w:rsidR="00C40D8E" w:rsidRPr="003D362D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61" w:type="pct"/>
            <w:vAlign w:val="center"/>
          </w:tcPr>
          <w:p w14:paraId="6955B98B" w14:textId="77777777" w:rsidR="00C40D8E" w:rsidRPr="003D362D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C7E60" w:rsidRPr="00655BF4" w14:paraId="1594D567" w14:textId="77777777" w:rsidTr="00E41A54">
        <w:trPr>
          <w:trHeight w:val="358"/>
          <w:jc w:val="center"/>
        </w:trPr>
        <w:tc>
          <w:tcPr>
            <w:tcW w:w="1273" w:type="pct"/>
            <w:noWrap/>
          </w:tcPr>
          <w:p w14:paraId="7EB9219F" w14:textId="77777777" w:rsidR="00FC7E60" w:rsidRPr="003D362D" w:rsidRDefault="00FC7E60" w:rsidP="00FC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Experiment</w:t>
            </w:r>
          </w:p>
        </w:tc>
        <w:tc>
          <w:tcPr>
            <w:tcW w:w="592" w:type="pct"/>
            <w:noWrap/>
            <w:vAlign w:val="bottom"/>
          </w:tcPr>
          <w:p w14:paraId="1F4BCBA5" w14:textId="732AF4FB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-0.76</w:t>
            </w:r>
          </w:p>
        </w:tc>
        <w:tc>
          <w:tcPr>
            <w:tcW w:w="508" w:type="pct"/>
            <w:noWrap/>
            <w:vAlign w:val="bottom"/>
          </w:tcPr>
          <w:p w14:paraId="39D04E96" w14:textId="1D3F9A23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510" w:type="pct"/>
            <w:noWrap/>
            <w:vAlign w:val="bottom"/>
          </w:tcPr>
          <w:p w14:paraId="07639B93" w14:textId="02EE5C21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-3.83</w:t>
            </w:r>
          </w:p>
        </w:tc>
        <w:tc>
          <w:tcPr>
            <w:tcW w:w="678" w:type="pct"/>
            <w:noWrap/>
            <w:vAlign w:val="bottom"/>
          </w:tcPr>
          <w:p w14:paraId="13540A08" w14:textId="4348DD75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678" w:type="pct"/>
            <w:vAlign w:val="bottom"/>
          </w:tcPr>
          <w:p w14:paraId="1A118E27" w14:textId="46840D06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-1.15</w:t>
            </w:r>
          </w:p>
        </w:tc>
        <w:tc>
          <w:tcPr>
            <w:tcW w:w="761" w:type="pct"/>
            <w:vAlign w:val="bottom"/>
          </w:tcPr>
          <w:p w14:paraId="2E873F51" w14:textId="45981FF2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-0.37</w:t>
            </w:r>
          </w:p>
        </w:tc>
      </w:tr>
      <w:tr w:rsidR="00FC7E60" w:rsidRPr="00655BF4" w14:paraId="73317065" w14:textId="77777777" w:rsidTr="00B86656">
        <w:trPr>
          <w:trHeight w:val="358"/>
          <w:jc w:val="center"/>
        </w:trPr>
        <w:tc>
          <w:tcPr>
            <w:tcW w:w="1273" w:type="pct"/>
            <w:noWrap/>
          </w:tcPr>
          <w:p w14:paraId="09CB9521" w14:textId="77777777" w:rsidR="00FC7E60" w:rsidRPr="003D362D" w:rsidRDefault="00FC7E60" w:rsidP="00FC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Age (1-year-old)</w:t>
            </w:r>
          </w:p>
        </w:tc>
        <w:tc>
          <w:tcPr>
            <w:tcW w:w="592" w:type="pct"/>
            <w:noWrap/>
            <w:vAlign w:val="bottom"/>
          </w:tcPr>
          <w:p w14:paraId="6224DC1E" w14:textId="3AD47347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508" w:type="pct"/>
            <w:noWrap/>
            <w:vAlign w:val="bottom"/>
          </w:tcPr>
          <w:p w14:paraId="3B1D4F87" w14:textId="6B4E4B8F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510" w:type="pct"/>
            <w:noWrap/>
            <w:vAlign w:val="bottom"/>
          </w:tcPr>
          <w:p w14:paraId="6E80C5B5" w14:textId="3275C458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678" w:type="pct"/>
            <w:noWrap/>
            <w:vAlign w:val="bottom"/>
          </w:tcPr>
          <w:p w14:paraId="5D2D9E86" w14:textId="58E2B797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0.955</w:t>
            </w:r>
          </w:p>
        </w:tc>
        <w:tc>
          <w:tcPr>
            <w:tcW w:w="678" w:type="pct"/>
            <w:vAlign w:val="bottom"/>
          </w:tcPr>
          <w:p w14:paraId="3A275891" w14:textId="2470AEAE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-0.41</w:t>
            </w:r>
          </w:p>
        </w:tc>
        <w:tc>
          <w:tcPr>
            <w:tcW w:w="761" w:type="pct"/>
            <w:vAlign w:val="bottom"/>
          </w:tcPr>
          <w:p w14:paraId="127D7D02" w14:textId="382C23F2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</w:tr>
      <w:tr w:rsidR="00C40D8E" w:rsidRPr="00655BF4" w14:paraId="08F57B08" w14:textId="77777777" w:rsidTr="00FC7E60">
        <w:trPr>
          <w:trHeight w:val="358"/>
          <w:jc w:val="center"/>
        </w:trPr>
        <w:tc>
          <w:tcPr>
            <w:tcW w:w="1273" w:type="pct"/>
            <w:noWrap/>
          </w:tcPr>
          <w:p w14:paraId="4AB1B526" w14:textId="77777777" w:rsidR="00C40D8E" w:rsidRPr="003D362D" w:rsidRDefault="00C40D8E" w:rsidP="00AB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D36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Interactions</w:t>
            </w:r>
          </w:p>
        </w:tc>
        <w:tc>
          <w:tcPr>
            <w:tcW w:w="592" w:type="pct"/>
            <w:noWrap/>
            <w:vAlign w:val="center"/>
          </w:tcPr>
          <w:p w14:paraId="1E7F405C" w14:textId="77777777" w:rsidR="00C40D8E" w:rsidRPr="003D362D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" w:type="pct"/>
            <w:noWrap/>
            <w:vAlign w:val="center"/>
          </w:tcPr>
          <w:p w14:paraId="12D4BCD3" w14:textId="77777777" w:rsidR="00C40D8E" w:rsidRPr="003D362D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0" w:type="pct"/>
            <w:noWrap/>
            <w:vAlign w:val="center"/>
          </w:tcPr>
          <w:p w14:paraId="065CB55C" w14:textId="77777777" w:rsidR="00C40D8E" w:rsidRPr="003D362D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78" w:type="pct"/>
            <w:noWrap/>
            <w:vAlign w:val="center"/>
          </w:tcPr>
          <w:p w14:paraId="2DA64192" w14:textId="77777777" w:rsidR="00C40D8E" w:rsidRPr="003D362D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78" w:type="pct"/>
            <w:vAlign w:val="center"/>
          </w:tcPr>
          <w:p w14:paraId="5E2E4BE3" w14:textId="77777777" w:rsidR="00C40D8E" w:rsidRPr="003D362D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61" w:type="pct"/>
            <w:vAlign w:val="center"/>
          </w:tcPr>
          <w:p w14:paraId="3122391A" w14:textId="77777777" w:rsidR="00C40D8E" w:rsidRPr="003D362D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C7E60" w:rsidRPr="00655BF4" w14:paraId="7F932802" w14:textId="77777777" w:rsidTr="000A4A15">
        <w:trPr>
          <w:trHeight w:val="358"/>
          <w:jc w:val="center"/>
        </w:trPr>
        <w:tc>
          <w:tcPr>
            <w:tcW w:w="1273" w:type="pct"/>
            <w:noWrap/>
          </w:tcPr>
          <w:p w14:paraId="4C7D9A8D" w14:textId="67773373" w:rsidR="00FC7E60" w:rsidRPr="003D362D" w:rsidRDefault="00FC7E60" w:rsidP="00FC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36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Experiment x habitat</w:t>
            </w:r>
          </w:p>
        </w:tc>
        <w:tc>
          <w:tcPr>
            <w:tcW w:w="592" w:type="pct"/>
            <w:noWrap/>
            <w:vAlign w:val="bottom"/>
          </w:tcPr>
          <w:p w14:paraId="099EF95B" w14:textId="1E57E8DE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508" w:type="pct"/>
            <w:noWrap/>
            <w:vAlign w:val="bottom"/>
          </w:tcPr>
          <w:p w14:paraId="32D0BB47" w14:textId="15747214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510" w:type="pct"/>
            <w:noWrap/>
            <w:vAlign w:val="bottom"/>
          </w:tcPr>
          <w:p w14:paraId="0CAD5482" w14:textId="09FB93AA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678" w:type="pct"/>
            <w:noWrap/>
            <w:vAlign w:val="bottom"/>
          </w:tcPr>
          <w:p w14:paraId="708FBE2A" w14:textId="26682035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678" w:type="pct"/>
            <w:vAlign w:val="bottom"/>
          </w:tcPr>
          <w:p w14:paraId="557F4146" w14:textId="40BA619D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761" w:type="pct"/>
            <w:vAlign w:val="bottom"/>
          </w:tcPr>
          <w:p w14:paraId="0DF8098D" w14:textId="22B2EA11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</w:tr>
      <w:tr w:rsidR="00FC7E60" w:rsidRPr="00655BF4" w14:paraId="5AD42739" w14:textId="77777777" w:rsidTr="00FB0628">
        <w:trPr>
          <w:trHeight w:val="358"/>
          <w:jc w:val="center"/>
        </w:trPr>
        <w:tc>
          <w:tcPr>
            <w:tcW w:w="1273" w:type="pct"/>
            <w:noWrap/>
          </w:tcPr>
          <w:p w14:paraId="3A68C880" w14:textId="281D1DE6" w:rsidR="00FC7E60" w:rsidRPr="003D362D" w:rsidRDefault="00FC7E60" w:rsidP="00FC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36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Experiment x head </w:t>
            </w:r>
            <w:proofErr w:type="spellStart"/>
            <w:r w:rsidRPr="003D36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color</w:t>
            </w:r>
            <w:proofErr w:type="spellEnd"/>
          </w:p>
        </w:tc>
        <w:tc>
          <w:tcPr>
            <w:tcW w:w="592" w:type="pct"/>
            <w:noWrap/>
            <w:vAlign w:val="bottom"/>
          </w:tcPr>
          <w:p w14:paraId="60E09DFB" w14:textId="66C9B956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508" w:type="pct"/>
            <w:noWrap/>
            <w:vAlign w:val="bottom"/>
          </w:tcPr>
          <w:p w14:paraId="24198AF7" w14:textId="094E37D2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510" w:type="pct"/>
            <w:noWrap/>
            <w:vAlign w:val="bottom"/>
          </w:tcPr>
          <w:p w14:paraId="02F4E4F9" w14:textId="72834857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678" w:type="pct"/>
            <w:noWrap/>
            <w:vAlign w:val="bottom"/>
          </w:tcPr>
          <w:p w14:paraId="0800E3A0" w14:textId="48BED9B3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678" w:type="pct"/>
            <w:vAlign w:val="bottom"/>
          </w:tcPr>
          <w:p w14:paraId="25292953" w14:textId="699D1A1D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761" w:type="pct"/>
            <w:vAlign w:val="bottom"/>
          </w:tcPr>
          <w:p w14:paraId="37232877" w14:textId="6E2D0012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</w:tr>
      <w:tr w:rsidR="00FC7E60" w:rsidRPr="00655BF4" w14:paraId="02F38B82" w14:textId="77777777" w:rsidTr="00AF490A">
        <w:trPr>
          <w:trHeight w:val="358"/>
          <w:jc w:val="center"/>
        </w:trPr>
        <w:tc>
          <w:tcPr>
            <w:tcW w:w="1273" w:type="pct"/>
            <w:noWrap/>
          </w:tcPr>
          <w:p w14:paraId="5C7BFFD2" w14:textId="513B0631" w:rsidR="00FC7E60" w:rsidRPr="003D362D" w:rsidRDefault="00FC7E60" w:rsidP="00FC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36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Habitat x head </w:t>
            </w:r>
            <w:proofErr w:type="spellStart"/>
            <w:r w:rsidRPr="003D36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color</w:t>
            </w:r>
            <w:proofErr w:type="spellEnd"/>
          </w:p>
        </w:tc>
        <w:tc>
          <w:tcPr>
            <w:tcW w:w="592" w:type="pct"/>
            <w:noWrap/>
            <w:vAlign w:val="bottom"/>
          </w:tcPr>
          <w:p w14:paraId="1C11F19C" w14:textId="606977D7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508" w:type="pct"/>
            <w:noWrap/>
            <w:vAlign w:val="bottom"/>
          </w:tcPr>
          <w:p w14:paraId="776EAABC" w14:textId="523C3B43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510" w:type="pct"/>
            <w:noWrap/>
            <w:vAlign w:val="bottom"/>
          </w:tcPr>
          <w:p w14:paraId="6B98EFEC" w14:textId="1BB5508D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678" w:type="pct"/>
            <w:noWrap/>
            <w:vAlign w:val="bottom"/>
          </w:tcPr>
          <w:p w14:paraId="653913DD" w14:textId="1103E72E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  <w:tc>
          <w:tcPr>
            <w:tcW w:w="678" w:type="pct"/>
            <w:vAlign w:val="bottom"/>
          </w:tcPr>
          <w:p w14:paraId="59BBEB1D" w14:textId="390EB465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61" w:type="pct"/>
            <w:vAlign w:val="bottom"/>
          </w:tcPr>
          <w:p w14:paraId="19378B9B" w14:textId="6BB1E49C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2.41</w:t>
            </w:r>
          </w:p>
        </w:tc>
      </w:tr>
      <w:tr w:rsidR="00FC7E60" w:rsidRPr="00655BF4" w14:paraId="73C47F8F" w14:textId="77777777" w:rsidTr="00AF490A">
        <w:trPr>
          <w:trHeight w:val="358"/>
          <w:jc w:val="center"/>
        </w:trPr>
        <w:tc>
          <w:tcPr>
            <w:tcW w:w="1273" w:type="pct"/>
            <w:noWrap/>
          </w:tcPr>
          <w:p w14:paraId="0CDD06DB" w14:textId="0AFE28D8" w:rsidR="00FC7E60" w:rsidRPr="003D362D" w:rsidRDefault="00FC7E60" w:rsidP="00FC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36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Experiment x habitat x head </w:t>
            </w:r>
            <w:proofErr w:type="spellStart"/>
            <w:r w:rsidRPr="003D36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color</w:t>
            </w:r>
            <w:proofErr w:type="spellEnd"/>
          </w:p>
        </w:tc>
        <w:tc>
          <w:tcPr>
            <w:tcW w:w="592" w:type="pct"/>
            <w:noWrap/>
            <w:vAlign w:val="bottom"/>
          </w:tcPr>
          <w:p w14:paraId="165CC060" w14:textId="77A22881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-0.93</w:t>
            </w:r>
          </w:p>
        </w:tc>
        <w:tc>
          <w:tcPr>
            <w:tcW w:w="508" w:type="pct"/>
            <w:noWrap/>
            <w:vAlign w:val="bottom"/>
          </w:tcPr>
          <w:p w14:paraId="7F4CDAEB" w14:textId="557AEC4A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510" w:type="pct"/>
            <w:noWrap/>
            <w:vAlign w:val="bottom"/>
          </w:tcPr>
          <w:p w14:paraId="4277647A" w14:textId="4CCD3A79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-2.27</w:t>
            </w:r>
          </w:p>
        </w:tc>
        <w:tc>
          <w:tcPr>
            <w:tcW w:w="678" w:type="pct"/>
            <w:noWrap/>
            <w:vAlign w:val="bottom"/>
          </w:tcPr>
          <w:p w14:paraId="795686F1" w14:textId="0A65067E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678" w:type="pct"/>
            <w:vAlign w:val="bottom"/>
          </w:tcPr>
          <w:p w14:paraId="0783B79A" w14:textId="1598560A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-1.74</w:t>
            </w:r>
          </w:p>
        </w:tc>
        <w:tc>
          <w:tcPr>
            <w:tcW w:w="761" w:type="pct"/>
            <w:vAlign w:val="bottom"/>
          </w:tcPr>
          <w:p w14:paraId="63273FB9" w14:textId="0E2200F3" w:rsidR="00FC7E60" w:rsidRPr="003D362D" w:rsidRDefault="00FC7E60" w:rsidP="00FC7E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-0.13</w:t>
            </w:r>
          </w:p>
        </w:tc>
      </w:tr>
    </w:tbl>
    <w:p w14:paraId="4B72C0FF" w14:textId="77777777" w:rsidR="00C40D8E" w:rsidRDefault="00C40D8E" w:rsidP="00C40D8E"/>
    <w:p w14:paraId="0C62E29D" w14:textId="77777777" w:rsidR="00C40D8E" w:rsidRDefault="00C40D8E" w:rsidP="00C40D8E">
      <w:r>
        <w:t xml:space="preserve">b) </w:t>
      </w:r>
    </w:p>
    <w:tbl>
      <w:tblPr>
        <w:tblW w:w="46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990"/>
        <w:gridCol w:w="850"/>
        <w:gridCol w:w="853"/>
        <w:gridCol w:w="1134"/>
        <w:gridCol w:w="1134"/>
        <w:gridCol w:w="1273"/>
      </w:tblGrid>
      <w:tr w:rsidR="00C40D8E" w:rsidRPr="00655BF4" w14:paraId="71AC6F0D" w14:textId="77777777" w:rsidTr="00AB0AA2">
        <w:trPr>
          <w:trHeight w:val="358"/>
          <w:jc w:val="center"/>
        </w:trPr>
        <w:tc>
          <w:tcPr>
            <w:tcW w:w="1273" w:type="pct"/>
            <w:noWrap/>
          </w:tcPr>
          <w:p w14:paraId="489C4AB2" w14:textId="77777777" w:rsidR="00C40D8E" w:rsidRPr="00655BF4" w:rsidRDefault="00C40D8E" w:rsidP="00AB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27" w:type="pct"/>
            <w:gridSpan w:val="6"/>
            <w:noWrap/>
          </w:tcPr>
          <w:p w14:paraId="2EEA6834" w14:textId="21BAA746" w:rsidR="00C40D8E" w:rsidRPr="00655BF4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Social effects (model </w:t>
            </w:r>
            <w:r w:rsidR="003D3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</w:tr>
      <w:tr w:rsidR="00C40D8E" w:rsidRPr="00655BF4" w14:paraId="08E9A3CE" w14:textId="77777777" w:rsidTr="00AB0AA2">
        <w:trPr>
          <w:trHeight w:val="358"/>
          <w:jc w:val="center"/>
        </w:trPr>
        <w:tc>
          <w:tcPr>
            <w:tcW w:w="1273" w:type="pct"/>
            <w:noWrap/>
          </w:tcPr>
          <w:p w14:paraId="7F2D2F98" w14:textId="77777777" w:rsidR="00C40D8E" w:rsidRPr="00655BF4" w:rsidRDefault="00C40D8E" w:rsidP="00AB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387CD63" w14:textId="77777777" w:rsidR="00C40D8E" w:rsidRPr="00655BF4" w:rsidRDefault="00C40D8E" w:rsidP="00AB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2" w:type="pct"/>
            <w:noWrap/>
          </w:tcPr>
          <w:p w14:paraId="0BDF097D" w14:textId="77777777" w:rsidR="00C40D8E" w:rsidRPr="00655BF4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Esti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Pr="0065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mate</w:t>
            </w:r>
          </w:p>
        </w:tc>
        <w:tc>
          <w:tcPr>
            <w:tcW w:w="508" w:type="pct"/>
            <w:noWrap/>
          </w:tcPr>
          <w:p w14:paraId="067BAE92" w14:textId="77777777" w:rsidR="00C40D8E" w:rsidRPr="00655BF4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</w:t>
            </w:r>
          </w:p>
        </w:tc>
        <w:tc>
          <w:tcPr>
            <w:tcW w:w="510" w:type="pct"/>
            <w:noWrap/>
          </w:tcPr>
          <w:p w14:paraId="51E4C651" w14:textId="77777777" w:rsidR="00C40D8E" w:rsidRPr="00655BF4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z-value</w:t>
            </w:r>
          </w:p>
        </w:tc>
        <w:tc>
          <w:tcPr>
            <w:tcW w:w="678" w:type="pct"/>
            <w:noWrap/>
          </w:tcPr>
          <w:p w14:paraId="509902DE" w14:textId="77777777" w:rsidR="00C40D8E" w:rsidRPr="00655BF4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-value</w:t>
            </w:r>
          </w:p>
        </w:tc>
        <w:tc>
          <w:tcPr>
            <w:tcW w:w="678" w:type="pct"/>
          </w:tcPr>
          <w:p w14:paraId="190FD8A4" w14:textId="77777777" w:rsidR="00C40D8E" w:rsidRPr="00655BF4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 (2.5%)</w:t>
            </w:r>
          </w:p>
        </w:tc>
        <w:tc>
          <w:tcPr>
            <w:tcW w:w="761" w:type="pct"/>
          </w:tcPr>
          <w:p w14:paraId="0FF6C4D4" w14:textId="77777777" w:rsidR="00C40D8E" w:rsidRPr="00655BF4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 (97.5%)</w:t>
            </w:r>
          </w:p>
        </w:tc>
      </w:tr>
      <w:tr w:rsidR="003D362D" w:rsidRPr="00655BF4" w14:paraId="62406F1E" w14:textId="77777777" w:rsidTr="00C46FB7">
        <w:trPr>
          <w:trHeight w:val="358"/>
          <w:jc w:val="center"/>
        </w:trPr>
        <w:tc>
          <w:tcPr>
            <w:tcW w:w="1273" w:type="pct"/>
            <w:noWrap/>
          </w:tcPr>
          <w:p w14:paraId="063DBE73" w14:textId="77777777" w:rsidR="003D362D" w:rsidRPr="00655BF4" w:rsidRDefault="003D362D" w:rsidP="003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(Intercept)</w:t>
            </w:r>
          </w:p>
        </w:tc>
        <w:tc>
          <w:tcPr>
            <w:tcW w:w="592" w:type="pct"/>
            <w:noWrap/>
            <w:vAlign w:val="bottom"/>
          </w:tcPr>
          <w:p w14:paraId="09C0067D" w14:textId="73F5B202" w:rsidR="003D362D" w:rsidRPr="00020EB6" w:rsidRDefault="003D362D" w:rsidP="003D36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1.26</w:t>
            </w:r>
          </w:p>
        </w:tc>
        <w:tc>
          <w:tcPr>
            <w:tcW w:w="508" w:type="pct"/>
            <w:noWrap/>
            <w:vAlign w:val="bottom"/>
          </w:tcPr>
          <w:p w14:paraId="26C5B28B" w14:textId="56965CD2" w:rsidR="003D362D" w:rsidRPr="00020EB6" w:rsidRDefault="003D362D" w:rsidP="003D36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0.36</w:t>
            </w:r>
          </w:p>
        </w:tc>
        <w:tc>
          <w:tcPr>
            <w:tcW w:w="510" w:type="pct"/>
            <w:noWrap/>
            <w:vAlign w:val="bottom"/>
          </w:tcPr>
          <w:p w14:paraId="095F3CC4" w14:textId="21B0952E" w:rsidR="003D362D" w:rsidRPr="00020EB6" w:rsidRDefault="003D362D" w:rsidP="003D36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3.46</w:t>
            </w:r>
          </w:p>
        </w:tc>
        <w:tc>
          <w:tcPr>
            <w:tcW w:w="678" w:type="pct"/>
            <w:noWrap/>
            <w:vAlign w:val="bottom"/>
          </w:tcPr>
          <w:p w14:paraId="25AADC82" w14:textId="12DC5141" w:rsidR="003D362D" w:rsidRPr="00020EB6" w:rsidRDefault="003D362D" w:rsidP="003D36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  <w:tc>
          <w:tcPr>
            <w:tcW w:w="678" w:type="pct"/>
            <w:vAlign w:val="bottom"/>
          </w:tcPr>
          <w:p w14:paraId="26DA2EA3" w14:textId="3FFF086D" w:rsidR="003D362D" w:rsidRPr="00020EB6" w:rsidRDefault="003D362D" w:rsidP="003D36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0.54</w:t>
            </w:r>
          </w:p>
        </w:tc>
        <w:tc>
          <w:tcPr>
            <w:tcW w:w="761" w:type="pct"/>
            <w:vAlign w:val="bottom"/>
          </w:tcPr>
          <w:p w14:paraId="1B3BDAAA" w14:textId="5DD80A1A" w:rsidR="003D362D" w:rsidRPr="00020EB6" w:rsidRDefault="003D362D" w:rsidP="003D36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1.97</w:t>
            </w:r>
          </w:p>
        </w:tc>
      </w:tr>
      <w:tr w:rsidR="00C40D8E" w:rsidRPr="00655BF4" w14:paraId="15AB964D" w14:textId="77777777" w:rsidTr="00AB0AA2">
        <w:trPr>
          <w:trHeight w:val="358"/>
          <w:jc w:val="center"/>
        </w:trPr>
        <w:tc>
          <w:tcPr>
            <w:tcW w:w="1273" w:type="pct"/>
            <w:noWrap/>
          </w:tcPr>
          <w:p w14:paraId="5CF3B70D" w14:textId="77777777" w:rsidR="00C40D8E" w:rsidRPr="00655BF4" w:rsidRDefault="00C40D8E" w:rsidP="00AB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Key Predictor</w:t>
            </w:r>
          </w:p>
        </w:tc>
        <w:tc>
          <w:tcPr>
            <w:tcW w:w="592" w:type="pct"/>
            <w:noWrap/>
            <w:vAlign w:val="center"/>
          </w:tcPr>
          <w:p w14:paraId="0CC24FCF" w14:textId="77777777" w:rsidR="00C40D8E" w:rsidRPr="00020EB6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" w:type="pct"/>
            <w:noWrap/>
            <w:vAlign w:val="center"/>
          </w:tcPr>
          <w:p w14:paraId="157C62C3" w14:textId="77777777" w:rsidR="00C40D8E" w:rsidRPr="00020EB6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0" w:type="pct"/>
            <w:noWrap/>
            <w:vAlign w:val="center"/>
          </w:tcPr>
          <w:p w14:paraId="5FE58CE8" w14:textId="77777777" w:rsidR="00C40D8E" w:rsidRPr="00020EB6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8" w:type="pct"/>
            <w:noWrap/>
            <w:vAlign w:val="center"/>
          </w:tcPr>
          <w:p w14:paraId="045B97B9" w14:textId="77777777" w:rsidR="00C40D8E" w:rsidRPr="00020EB6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8" w:type="pct"/>
            <w:vAlign w:val="center"/>
          </w:tcPr>
          <w:p w14:paraId="48D835DA" w14:textId="77777777" w:rsidR="00C40D8E" w:rsidRPr="00020EB6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1" w:type="pct"/>
            <w:vAlign w:val="center"/>
          </w:tcPr>
          <w:p w14:paraId="2996B507" w14:textId="77777777" w:rsidR="00C40D8E" w:rsidRPr="00020EB6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D362D" w:rsidRPr="00655BF4" w14:paraId="08F55210" w14:textId="77777777" w:rsidTr="00F912C6">
        <w:trPr>
          <w:trHeight w:val="358"/>
          <w:jc w:val="center"/>
        </w:trPr>
        <w:tc>
          <w:tcPr>
            <w:tcW w:w="1273" w:type="pct"/>
            <w:noWrap/>
          </w:tcPr>
          <w:p w14:paraId="72B1C9C2" w14:textId="77777777" w:rsidR="003D362D" w:rsidRPr="00655BF4" w:rsidRDefault="003D362D" w:rsidP="003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Head </w:t>
            </w:r>
            <w:proofErr w:type="spellStart"/>
            <w:r w:rsidRPr="0065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color</w:t>
            </w:r>
            <w:proofErr w:type="spellEnd"/>
            <w:r w:rsidRPr="0065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(red)</w:t>
            </w:r>
          </w:p>
        </w:tc>
        <w:tc>
          <w:tcPr>
            <w:tcW w:w="592" w:type="pct"/>
            <w:noWrap/>
            <w:vAlign w:val="bottom"/>
          </w:tcPr>
          <w:p w14:paraId="299603C0" w14:textId="4F1509EC" w:rsidR="003D362D" w:rsidRPr="00020EB6" w:rsidRDefault="003D362D" w:rsidP="003D36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0.74</w:t>
            </w:r>
          </w:p>
        </w:tc>
        <w:tc>
          <w:tcPr>
            <w:tcW w:w="508" w:type="pct"/>
            <w:noWrap/>
            <w:vAlign w:val="bottom"/>
          </w:tcPr>
          <w:p w14:paraId="7B1AA25B" w14:textId="225F09EC" w:rsidR="003D362D" w:rsidRPr="00020EB6" w:rsidRDefault="003D362D" w:rsidP="003D36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0.38</w:t>
            </w:r>
          </w:p>
        </w:tc>
        <w:tc>
          <w:tcPr>
            <w:tcW w:w="510" w:type="pct"/>
            <w:noWrap/>
            <w:vAlign w:val="bottom"/>
          </w:tcPr>
          <w:p w14:paraId="47D37372" w14:textId="728C9A00" w:rsidR="003D362D" w:rsidRPr="00020EB6" w:rsidRDefault="003D362D" w:rsidP="003D36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1.94</w:t>
            </w:r>
          </w:p>
        </w:tc>
        <w:tc>
          <w:tcPr>
            <w:tcW w:w="678" w:type="pct"/>
            <w:noWrap/>
            <w:vAlign w:val="bottom"/>
          </w:tcPr>
          <w:p w14:paraId="1600B5F5" w14:textId="601D1F36" w:rsidR="003D362D" w:rsidRPr="00020EB6" w:rsidRDefault="003D362D" w:rsidP="003D36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0.052</w:t>
            </w:r>
          </w:p>
        </w:tc>
        <w:tc>
          <w:tcPr>
            <w:tcW w:w="678" w:type="pct"/>
            <w:vAlign w:val="bottom"/>
          </w:tcPr>
          <w:p w14:paraId="34512DCE" w14:textId="66E0424A" w:rsidR="003D362D" w:rsidRPr="00020EB6" w:rsidRDefault="003D362D" w:rsidP="003D36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-0.01</w:t>
            </w:r>
          </w:p>
        </w:tc>
        <w:tc>
          <w:tcPr>
            <w:tcW w:w="761" w:type="pct"/>
            <w:vAlign w:val="bottom"/>
          </w:tcPr>
          <w:p w14:paraId="2956FB59" w14:textId="6633B495" w:rsidR="003D362D" w:rsidRPr="00020EB6" w:rsidRDefault="003D362D" w:rsidP="003D36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1.48</w:t>
            </w:r>
          </w:p>
        </w:tc>
      </w:tr>
      <w:tr w:rsidR="003D362D" w:rsidRPr="00655BF4" w14:paraId="575BE7B3" w14:textId="77777777" w:rsidTr="00AA36D9">
        <w:trPr>
          <w:trHeight w:val="358"/>
          <w:jc w:val="center"/>
        </w:trPr>
        <w:tc>
          <w:tcPr>
            <w:tcW w:w="1273" w:type="pct"/>
            <w:noWrap/>
          </w:tcPr>
          <w:p w14:paraId="4659E34A" w14:textId="77777777" w:rsidR="003D362D" w:rsidRPr="00EC7772" w:rsidRDefault="003D362D" w:rsidP="003D3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EC7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Partner head </w:t>
            </w:r>
            <w:proofErr w:type="spellStart"/>
            <w:r w:rsidRPr="00EC7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color</w:t>
            </w:r>
            <w:proofErr w:type="spellEnd"/>
          </w:p>
        </w:tc>
        <w:tc>
          <w:tcPr>
            <w:tcW w:w="592" w:type="pct"/>
            <w:noWrap/>
            <w:vAlign w:val="bottom"/>
          </w:tcPr>
          <w:p w14:paraId="01715F8F" w14:textId="4CA6F2E9" w:rsidR="003D362D" w:rsidRPr="00020EB6" w:rsidRDefault="003D362D" w:rsidP="003D36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-0.03</w:t>
            </w:r>
          </w:p>
        </w:tc>
        <w:tc>
          <w:tcPr>
            <w:tcW w:w="508" w:type="pct"/>
            <w:noWrap/>
            <w:vAlign w:val="bottom"/>
          </w:tcPr>
          <w:p w14:paraId="756BA3F9" w14:textId="5E50DAB6" w:rsidR="003D362D" w:rsidRPr="00020EB6" w:rsidRDefault="003D362D" w:rsidP="003D36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0.16</w:t>
            </w:r>
          </w:p>
        </w:tc>
        <w:tc>
          <w:tcPr>
            <w:tcW w:w="510" w:type="pct"/>
            <w:noWrap/>
            <w:vAlign w:val="bottom"/>
          </w:tcPr>
          <w:p w14:paraId="3D7E7C0C" w14:textId="339A9774" w:rsidR="003D362D" w:rsidRPr="00020EB6" w:rsidRDefault="003D362D" w:rsidP="003D36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-0.16</w:t>
            </w:r>
          </w:p>
        </w:tc>
        <w:tc>
          <w:tcPr>
            <w:tcW w:w="678" w:type="pct"/>
            <w:noWrap/>
            <w:vAlign w:val="bottom"/>
          </w:tcPr>
          <w:p w14:paraId="3869AFA7" w14:textId="1A4C3AE5" w:rsidR="003D362D" w:rsidRPr="00020EB6" w:rsidRDefault="003D362D" w:rsidP="003D36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0.871</w:t>
            </w:r>
          </w:p>
        </w:tc>
        <w:tc>
          <w:tcPr>
            <w:tcW w:w="678" w:type="pct"/>
            <w:vAlign w:val="bottom"/>
          </w:tcPr>
          <w:p w14:paraId="49846499" w14:textId="743AABE2" w:rsidR="003D362D" w:rsidRPr="00020EB6" w:rsidRDefault="003D362D" w:rsidP="003D36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-0.35</w:t>
            </w:r>
          </w:p>
        </w:tc>
        <w:tc>
          <w:tcPr>
            <w:tcW w:w="761" w:type="pct"/>
            <w:vAlign w:val="bottom"/>
          </w:tcPr>
          <w:p w14:paraId="77140DA2" w14:textId="1879ABE5" w:rsidR="003D362D" w:rsidRPr="00020EB6" w:rsidRDefault="003D362D" w:rsidP="003D36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0.29</w:t>
            </w:r>
          </w:p>
        </w:tc>
      </w:tr>
      <w:tr w:rsidR="00C40D8E" w:rsidRPr="00655BF4" w14:paraId="5D132A7C" w14:textId="77777777" w:rsidTr="00AB0AA2">
        <w:trPr>
          <w:trHeight w:val="358"/>
          <w:jc w:val="center"/>
        </w:trPr>
        <w:tc>
          <w:tcPr>
            <w:tcW w:w="1273" w:type="pct"/>
            <w:noWrap/>
          </w:tcPr>
          <w:p w14:paraId="7BD4B4EF" w14:textId="77777777" w:rsidR="00C40D8E" w:rsidRPr="00655BF4" w:rsidRDefault="00C40D8E" w:rsidP="00AB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5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Controls</w:t>
            </w:r>
          </w:p>
        </w:tc>
        <w:tc>
          <w:tcPr>
            <w:tcW w:w="592" w:type="pct"/>
            <w:noWrap/>
            <w:vAlign w:val="center"/>
          </w:tcPr>
          <w:p w14:paraId="2A2E3F25" w14:textId="77777777" w:rsidR="00C40D8E" w:rsidRPr="00020EB6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" w:type="pct"/>
            <w:noWrap/>
            <w:vAlign w:val="center"/>
          </w:tcPr>
          <w:p w14:paraId="4B392DE8" w14:textId="77777777" w:rsidR="00C40D8E" w:rsidRPr="00020EB6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0" w:type="pct"/>
            <w:noWrap/>
            <w:vAlign w:val="center"/>
          </w:tcPr>
          <w:p w14:paraId="6BA2F159" w14:textId="77777777" w:rsidR="00C40D8E" w:rsidRPr="00020EB6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78" w:type="pct"/>
            <w:noWrap/>
            <w:vAlign w:val="center"/>
          </w:tcPr>
          <w:p w14:paraId="6511DBE4" w14:textId="77777777" w:rsidR="00C40D8E" w:rsidRPr="00020EB6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78" w:type="pct"/>
            <w:vAlign w:val="center"/>
          </w:tcPr>
          <w:p w14:paraId="792D9DB4" w14:textId="77777777" w:rsidR="00C40D8E" w:rsidRPr="00020EB6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61" w:type="pct"/>
            <w:vAlign w:val="center"/>
          </w:tcPr>
          <w:p w14:paraId="66080776" w14:textId="77777777" w:rsidR="00C40D8E" w:rsidRPr="00020EB6" w:rsidRDefault="00C40D8E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0049A" w:rsidRPr="00655BF4" w14:paraId="723D8873" w14:textId="77777777" w:rsidTr="0082360C">
        <w:trPr>
          <w:trHeight w:val="358"/>
          <w:jc w:val="center"/>
        </w:trPr>
        <w:tc>
          <w:tcPr>
            <w:tcW w:w="1273" w:type="pct"/>
            <w:noWrap/>
          </w:tcPr>
          <w:p w14:paraId="5D9D3C8E" w14:textId="261006DC" w:rsidR="0040049A" w:rsidRPr="0040049A" w:rsidRDefault="0040049A" w:rsidP="00400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0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Relative age (within pairs)</w:t>
            </w:r>
          </w:p>
        </w:tc>
        <w:tc>
          <w:tcPr>
            <w:tcW w:w="592" w:type="pct"/>
            <w:noWrap/>
            <w:vAlign w:val="bottom"/>
          </w:tcPr>
          <w:p w14:paraId="74290CBE" w14:textId="7D117D1C" w:rsidR="0040049A" w:rsidRPr="00020EB6" w:rsidRDefault="0040049A" w:rsidP="0040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508" w:type="pct"/>
            <w:noWrap/>
            <w:vAlign w:val="bottom"/>
          </w:tcPr>
          <w:p w14:paraId="65DACA36" w14:textId="67C81472" w:rsidR="0040049A" w:rsidRPr="00020EB6" w:rsidRDefault="0040049A" w:rsidP="0040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0.18</w:t>
            </w:r>
          </w:p>
        </w:tc>
        <w:tc>
          <w:tcPr>
            <w:tcW w:w="510" w:type="pct"/>
            <w:noWrap/>
            <w:vAlign w:val="bottom"/>
          </w:tcPr>
          <w:p w14:paraId="158C56C2" w14:textId="082629DC" w:rsidR="0040049A" w:rsidRPr="00020EB6" w:rsidRDefault="0040049A" w:rsidP="0040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0.61</w:t>
            </w:r>
          </w:p>
        </w:tc>
        <w:tc>
          <w:tcPr>
            <w:tcW w:w="678" w:type="pct"/>
            <w:noWrap/>
            <w:vAlign w:val="bottom"/>
          </w:tcPr>
          <w:p w14:paraId="43E8FB7C" w14:textId="744CB6F4" w:rsidR="0040049A" w:rsidRPr="00020EB6" w:rsidRDefault="0040049A" w:rsidP="0040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0.544</w:t>
            </w:r>
          </w:p>
        </w:tc>
        <w:tc>
          <w:tcPr>
            <w:tcW w:w="678" w:type="pct"/>
            <w:vAlign w:val="bottom"/>
          </w:tcPr>
          <w:p w14:paraId="5C04A7ED" w14:textId="3CE4BB0B" w:rsidR="0040049A" w:rsidRPr="00020EB6" w:rsidRDefault="0040049A" w:rsidP="0040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-0.24</w:t>
            </w:r>
          </w:p>
        </w:tc>
        <w:tc>
          <w:tcPr>
            <w:tcW w:w="761" w:type="pct"/>
            <w:vAlign w:val="bottom"/>
          </w:tcPr>
          <w:p w14:paraId="39AB0DCF" w14:textId="72DB64BB" w:rsidR="0040049A" w:rsidRPr="00020EB6" w:rsidRDefault="0040049A" w:rsidP="0040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0.46</w:t>
            </w:r>
          </w:p>
        </w:tc>
      </w:tr>
      <w:tr w:rsidR="0040049A" w:rsidRPr="00655BF4" w14:paraId="0C3E9FA2" w14:textId="77777777" w:rsidTr="0082360C">
        <w:trPr>
          <w:trHeight w:val="358"/>
          <w:jc w:val="center"/>
        </w:trPr>
        <w:tc>
          <w:tcPr>
            <w:tcW w:w="1273" w:type="pct"/>
            <w:noWrap/>
          </w:tcPr>
          <w:p w14:paraId="2FAD9795" w14:textId="074397A9" w:rsidR="0040049A" w:rsidRPr="0040049A" w:rsidRDefault="0040049A" w:rsidP="00400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00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Interactions</w:t>
            </w:r>
          </w:p>
        </w:tc>
        <w:tc>
          <w:tcPr>
            <w:tcW w:w="592" w:type="pct"/>
            <w:noWrap/>
            <w:vAlign w:val="bottom"/>
          </w:tcPr>
          <w:p w14:paraId="319CF4F7" w14:textId="77777777" w:rsidR="0040049A" w:rsidRDefault="0040049A" w:rsidP="004004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8" w:type="pct"/>
            <w:noWrap/>
            <w:vAlign w:val="bottom"/>
          </w:tcPr>
          <w:p w14:paraId="6D6E664B" w14:textId="77777777" w:rsidR="0040049A" w:rsidRDefault="0040049A" w:rsidP="004004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pct"/>
            <w:noWrap/>
            <w:vAlign w:val="bottom"/>
          </w:tcPr>
          <w:p w14:paraId="3F573EC9" w14:textId="77777777" w:rsidR="0040049A" w:rsidRDefault="0040049A" w:rsidP="004004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8" w:type="pct"/>
            <w:noWrap/>
            <w:vAlign w:val="bottom"/>
          </w:tcPr>
          <w:p w14:paraId="11108275" w14:textId="77777777" w:rsidR="0040049A" w:rsidRDefault="0040049A" w:rsidP="004004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8" w:type="pct"/>
            <w:vAlign w:val="bottom"/>
          </w:tcPr>
          <w:p w14:paraId="41698963" w14:textId="77777777" w:rsidR="0040049A" w:rsidRDefault="0040049A" w:rsidP="004004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1" w:type="pct"/>
            <w:vAlign w:val="bottom"/>
          </w:tcPr>
          <w:p w14:paraId="08C86E5D" w14:textId="77777777" w:rsidR="0040049A" w:rsidRDefault="0040049A" w:rsidP="004004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0049A" w:rsidRPr="00655BF4" w14:paraId="25FEDB0E" w14:textId="77777777" w:rsidTr="0082360C">
        <w:trPr>
          <w:trHeight w:val="358"/>
          <w:jc w:val="center"/>
        </w:trPr>
        <w:tc>
          <w:tcPr>
            <w:tcW w:w="1273" w:type="pct"/>
            <w:noWrap/>
          </w:tcPr>
          <w:p w14:paraId="757DD3BE" w14:textId="248889B8" w:rsidR="0040049A" w:rsidRPr="0040049A" w:rsidRDefault="0040049A" w:rsidP="00400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Head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x partner head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color</w:t>
            </w:r>
            <w:proofErr w:type="spellEnd"/>
          </w:p>
        </w:tc>
        <w:tc>
          <w:tcPr>
            <w:tcW w:w="592" w:type="pct"/>
            <w:noWrap/>
            <w:vAlign w:val="bottom"/>
          </w:tcPr>
          <w:p w14:paraId="773119C7" w14:textId="68A9FDCA" w:rsidR="0040049A" w:rsidRDefault="0040049A" w:rsidP="004004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-0.59</w:t>
            </w:r>
          </w:p>
        </w:tc>
        <w:tc>
          <w:tcPr>
            <w:tcW w:w="508" w:type="pct"/>
            <w:noWrap/>
            <w:vAlign w:val="bottom"/>
          </w:tcPr>
          <w:p w14:paraId="31B6EDF1" w14:textId="5522759E" w:rsidR="0040049A" w:rsidRDefault="0040049A" w:rsidP="004004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</w:t>
            </w:r>
          </w:p>
        </w:tc>
        <w:tc>
          <w:tcPr>
            <w:tcW w:w="510" w:type="pct"/>
            <w:noWrap/>
            <w:vAlign w:val="bottom"/>
          </w:tcPr>
          <w:p w14:paraId="51D2F9C3" w14:textId="3F218C43" w:rsidR="0040049A" w:rsidRDefault="0040049A" w:rsidP="004004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-2.47</w:t>
            </w:r>
          </w:p>
        </w:tc>
        <w:tc>
          <w:tcPr>
            <w:tcW w:w="678" w:type="pct"/>
            <w:noWrap/>
            <w:vAlign w:val="bottom"/>
          </w:tcPr>
          <w:p w14:paraId="25C4850F" w14:textId="10CE2DA0" w:rsidR="0040049A" w:rsidRDefault="0040049A" w:rsidP="004004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0.014</w:t>
            </w:r>
          </w:p>
        </w:tc>
        <w:tc>
          <w:tcPr>
            <w:tcW w:w="678" w:type="pct"/>
            <w:vAlign w:val="bottom"/>
          </w:tcPr>
          <w:p w14:paraId="7F315468" w14:textId="76F4142D" w:rsidR="0040049A" w:rsidRDefault="0040049A" w:rsidP="004004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-1.05</w:t>
            </w:r>
          </w:p>
        </w:tc>
        <w:tc>
          <w:tcPr>
            <w:tcW w:w="761" w:type="pct"/>
            <w:vAlign w:val="bottom"/>
          </w:tcPr>
          <w:p w14:paraId="22801052" w14:textId="655DA95B" w:rsidR="0040049A" w:rsidRDefault="0040049A" w:rsidP="004004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-0.12</w:t>
            </w:r>
          </w:p>
        </w:tc>
      </w:tr>
    </w:tbl>
    <w:p w14:paraId="6C8BA9D1" w14:textId="44FE9C01" w:rsidR="00005C6D" w:rsidRDefault="00005C6D">
      <w:r>
        <w:rPr>
          <w:noProof/>
        </w:rPr>
        <w:lastRenderedPageBreak/>
        <w:drawing>
          <wp:inline distT="0" distB="0" distL="0" distR="0" wp14:anchorId="2EE16674" wp14:editId="3B96AA26">
            <wp:extent cx="5486401" cy="34290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4E3F395-F505-4C7E-AFE5-9646C98DD6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6A97AC9" w14:textId="2F4C518B" w:rsidR="00264A5D" w:rsidRPr="00264A5D" w:rsidRDefault="00005C6D" w:rsidP="00264A5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64A5D">
        <w:rPr>
          <w:rFonts w:ascii="Times New Roman" w:hAnsi="Times New Roman" w:cs="Times New Roman"/>
          <w:sz w:val="24"/>
          <w:szCs w:val="24"/>
        </w:rPr>
        <w:t xml:space="preserve">Fig. S1: </w:t>
      </w:r>
      <w:r w:rsidR="00264A5D" w:rsidRPr="00264A5D">
        <w:rPr>
          <w:rFonts w:ascii="Times New Roman" w:hAnsi="Times New Roman" w:cs="Times New Roman"/>
          <w:sz w:val="24"/>
          <w:szCs w:val="24"/>
          <w:lang w:val="en-US"/>
        </w:rPr>
        <w:t>Effects of head color</w:t>
      </w:r>
      <w:r w:rsidR="00264A5D">
        <w:rPr>
          <w:rFonts w:ascii="Times New Roman" w:hAnsi="Times New Roman" w:cs="Times New Roman"/>
          <w:sz w:val="24"/>
          <w:szCs w:val="24"/>
          <w:lang w:val="en-US"/>
        </w:rPr>
        <w:t>, habitat type</w:t>
      </w:r>
      <w:r w:rsidR="00264A5D" w:rsidRPr="00264A5D">
        <w:rPr>
          <w:rFonts w:ascii="Times New Roman" w:hAnsi="Times New Roman" w:cs="Times New Roman"/>
          <w:sz w:val="24"/>
          <w:szCs w:val="24"/>
          <w:lang w:val="en-US"/>
        </w:rPr>
        <w:t xml:space="preserve"> and experiment on approach frequencies before entering the novel habitats</w:t>
      </w:r>
    </w:p>
    <w:p w14:paraId="1ED853DB" w14:textId="110E879C" w:rsidR="00264A5D" w:rsidRPr="00264A5D" w:rsidRDefault="00264A5D" w:rsidP="00264A5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64A5D">
        <w:rPr>
          <w:rFonts w:ascii="Times New Roman" w:hAnsi="Times New Roman" w:cs="Times New Roman"/>
          <w:sz w:val="24"/>
          <w:szCs w:val="24"/>
          <w:lang w:val="en-US"/>
        </w:rPr>
        <w:t xml:space="preserve">Mean and SE of approach frequencies to novel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open and dense </w:t>
      </w:r>
      <w:r w:rsidRPr="00264A5D">
        <w:rPr>
          <w:rFonts w:ascii="Times New Roman" w:hAnsi="Times New Roman" w:cs="Times New Roman"/>
          <w:sz w:val="24"/>
          <w:szCs w:val="24"/>
          <w:lang w:val="en-US"/>
        </w:rPr>
        <w:t>habitats in the first and second experiment for each head color</w:t>
      </w:r>
      <w:r w:rsidR="000A29DD">
        <w:rPr>
          <w:rFonts w:ascii="Times New Roman" w:hAnsi="Times New Roman" w:cs="Times New Roman"/>
          <w:sz w:val="24"/>
          <w:szCs w:val="24"/>
          <w:lang w:val="en-US"/>
        </w:rPr>
        <w:t xml:space="preserve"> for the restricted data set (n = 25)</w:t>
      </w:r>
      <w:r w:rsidRPr="00264A5D">
        <w:rPr>
          <w:rFonts w:ascii="Times New Roman" w:hAnsi="Times New Roman" w:cs="Times New Roman"/>
          <w:sz w:val="24"/>
          <w:szCs w:val="24"/>
          <w:lang w:val="en-US"/>
        </w:rPr>
        <w:t>. *</w:t>
      </w: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264A5D">
        <w:rPr>
          <w:rFonts w:ascii="Times New Roman" w:hAnsi="Times New Roman" w:cs="Times New Roman"/>
          <w:sz w:val="24"/>
          <w:szCs w:val="24"/>
          <w:lang w:val="en-US"/>
        </w:rPr>
        <w:t>: P &lt; 0.0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6C15B313" w14:textId="77777777" w:rsidR="00264A5D" w:rsidRPr="00264A5D" w:rsidRDefault="00264A5D" w:rsidP="00264A5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64A5D">
        <w:rPr>
          <w:rFonts w:ascii="Times New Roman" w:hAnsi="Times New Roman" w:cs="Times New Roman"/>
          <w:sz w:val="24"/>
          <w:szCs w:val="24"/>
          <w:lang w:val="en-US"/>
        </w:rPr>
        <w:t>Black bars: Black-headed birds (BH), striped red and gray bars: red-headed birds (RH).</w:t>
      </w:r>
    </w:p>
    <w:p w14:paraId="76B3AD8C" w14:textId="2C48FF27" w:rsidR="000A29DD" w:rsidRDefault="000A29DD">
      <w:r>
        <w:br w:type="page"/>
      </w:r>
    </w:p>
    <w:p w14:paraId="532904A1" w14:textId="1DDBC1A2" w:rsidR="0077716C" w:rsidRDefault="00005C6D">
      <w:r>
        <w:rPr>
          <w:noProof/>
        </w:rPr>
        <w:lastRenderedPageBreak/>
        <w:drawing>
          <wp:inline distT="0" distB="0" distL="0" distR="0" wp14:anchorId="3FA4DCFB" wp14:editId="1A4E95C7">
            <wp:extent cx="5486400" cy="2852738"/>
            <wp:effectExtent l="0" t="0" r="0" b="508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7CF02D98-7A31-4F3D-9416-874BA29D1A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8E97ED2" w14:textId="77777777" w:rsidR="000A29DD" w:rsidRDefault="00005C6D">
      <w:pPr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 xml:space="preserve">Fig. S2: </w:t>
      </w:r>
      <w:r w:rsidR="000A29DD" w:rsidRPr="000A29DD">
        <w:rPr>
          <w:rFonts w:ascii="Times New Roman" w:hAnsi="Times New Roman" w:cs="Times New Roman"/>
          <w:sz w:val="24"/>
          <w:szCs w:val="24"/>
        </w:rPr>
        <w:t xml:space="preserve">Interaction between head </w:t>
      </w:r>
      <w:proofErr w:type="spellStart"/>
      <w:r w:rsidR="000A29DD" w:rsidRPr="000A29DD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="000A29DD" w:rsidRPr="000A29DD">
        <w:rPr>
          <w:rFonts w:ascii="Times New Roman" w:hAnsi="Times New Roman" w:cs="Times New Roman"/>
          <w:sz w:val="24"/>
          <w:szCs w:val="24"/>
        </w:rPr>
        <w:t xml:space="preserve"> and partner head </w:t>
      </w:r>
      <w:proofErr w:type="spellStart"/>
      <w:r w:rsidR="000A29DD" w:rsidRPr="000A29DD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="000A29DD" w:rsidRPr="000A29DD">
        <w:rPr>
          <w:rFonts w:ascii="Times New Roman" w:hAnsi="Times New Roman" w:cs="Times New Roman"/>
          <w:sz w:val="24"/>
          <w:szCs w:val="24"/>
        </w:rPr>
        <w:t xml:space="preserve"> affecting approach frequencies before entering the novel habitats.</w:t>
      </w:r>
    </w:p>
    <w:p w14:paraId="31E0C341" w14:textId="0A3EF4FB" w:rsidR="000A29DD" w:rsidRPr="00264A5D" w:rsidRDefault="000A29DD" w:rsidP="000A29D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A5D">
        <w:rPr>
          <w:rFonts w:ascii="Times New Roman" w:hAnsi="Times New Roman" w:cs="Times New Roman"/>
          <w:sz w:val="24"/>
          <w:szCs w:val="24"/>
          <w:lang w:val="en-US"/>
        </w:rPr>
        <w:t xml:space="preserve">Mean and SE of approach frequencies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red-headed and black-headed focal birds </w:t>
      </w:r>
      <w:r w:rsidRPr="00264A5D">
        <w:rPr>
          <w:rFonts w:ascii="Times New Roman" w:hAnsi="Times New Roman" w:cs="Times New Roman"/>
          <w:sz w:val="24"/>
          <w:szCs w:val="24"/>
          <w:lang w:val="en-US"/>
        </w:rPr>
        <w:t xml:space="preserve">to novel habitats </w:t>
      </w:r>
      <w:r>
        <w:rPr>
          <w:rFonts w:ascii="Times New Roman" w:hAnsi="Times New Roman" w:cs="Times New Roman"/>
          <w:sz w:val="24"/>
          <w:szCs w:val="24"/>
          <w:lang w:val="en-US"/>
        </w:rPr>
        <w:t>in relation to partner head color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the restricted data set (n = 25)</w:t>
      </w:r>
      <w:r w:rsidRPr="00264A5D">
        <w:rPr>
          <w:rFonts w:ascii="Times New Roman" w:hAnsi="Times New Roman" w:cs="Times New Roman"/>
          <w:sz w:val="24"/>
          <w:szCs w:val="24"/>
          <w:lang w:val="en-US"/>
        </w:rPr>
        <w:t>. *: P &lt; 0.0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16AF5B20" w14:textId="77777777" w:rsidR="000A29DD" w:rsidRPr="00264A5D" w:rsidRDefault="000A29DD" w:rsidP="000A29D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A5D">
        <w:rPr>
          <w:rFonts w:ascii="Times New Roman" w:hAnsi="Times New Roman" w:cs="Times New Roman"/>
          <w:sz w:val="24"/>
          <w:szCs w:val="24"/>
          <w:lang w:val="en-US"/>
        </w:rPr>
        <w:t>Black bars: Black-headed birds (BH), striped red and gray bars: red-headed birds (RH).</w:t>
      </w:r>
    </w:p>
    <w:p w14:paraId="12A02CC3" w14:textId="13C4E74B" w:rsidR="00005C6D" w:rsidRDefault="00005C6D">
      <w:pPr>
        <w:rPr>
          <w:rFonts w:ascii="Times New Roman" w:hAnsi="Times New Roman" w:cs="Times New Roman"/>
          <w:sz w:val="24"/>
          <w:szCs w:val="24"/>
        </w:rPr>
      </w:pPr>
    </w:p>
    <w:p w14:paraId="03E9D355" w14:textId="3C5D285D" w:rsidR="000A29DD" w:rsidRDefault="000A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C45B7E" w14:textId="2603F961" w:rsidR="000A29DD" w:rsidRPr="0058768A" w:rsidRDefault="000A29DD" w:rsidP="000A29DD">
      <w:pPr>
        <w:rPr>
          <w:rFonts w:ascii="Times New Roman" w:hAnsi="Times New Roman" w:cs="Times New Roman"/>
          <w:sz w:val="24"/>
          <w:szCs w:val="24"/>
        </w:rPr>
      </w:pPr>
      <w:r w:rsidRPr="0058768A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768A">
        <w:rPr>
          <w:rFonts w:ascii="Times New Roman" w:hAnsi="Times New Roman" w:cs="Times New Roman"/>
          <w:sz w:val="24"/>
          <w:szCs w:val="24"/>
        </w:rPr>
        <w:t>. Results of the linear mixed effects model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8768A">
        <w:rPr>
          <w:rFonts w:ascii="Times New Roman" w:hAnsi="Times New Roman" w:cs="Times New Roman"/>
          <w:sz w:val="24"/>
          <w:szCs w:val="24"/>
        </w:rPr>
        <w:t xml:space="preserve"> on the entry latencies of Gouldian finches into open and dense habitats</w:t>
      </w:r>
      <w:r>
        <w:rPr>
          <w:rFonts w:ascii="Times New Roman" w:hAnsi="Times New Roman" w:cs="Times New Roman"/>
          <w:sz w:val="24"/>
          <w:szCs w:val="24"/>
        </w:rPr>
        <w:t xml:space="preserve"> addressing a) the relationship between ecological variables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morph and b) social effects. Outcomes of the restricted data set (n = 25) excluding all pairings with experienced partners. Only the final model is shown.</w:t>
      </w:r>
    </w:p>
    <w:p w14:paraId="08F6E032" w14:textId="77777777" w:rsidR="000A29DD" w:rsidRDefault="000A29DD" w:rsidP="000A29DD">
      <w:r>
        <w:t>a)</w:t>
      </w:r>
    </w:p>
    <w:tbl>
      <w:tblPr>
        <w:tblW w:w="47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1"/>
        <w:gridCol w:w="994"/>
        <w:gridCol w:w="1134"/>
        <w:gridCol w:w="993"/>
        <w:gridCol w:w="1271"/>
      </w:tblGrid>
      <w:tr w:rsidR="000A29DD" w:rsidRPr="00655BF4" w14:paraId="50D17CF5" w14:textId="77777777" w:rsidTr="00AB0AA2">
        <w:trPr>
          <w:trHeight w:val="358"/>
          <w:jc w:val="center"/>
        </w:trPr>
        <w:tc>
          <w:tcPr>
            <w:tcW w:w="1476" w:type="pct"/>
            <w:noWrap/>
          </w:tcPr>
          <w:p w14:paraId="0203958A" w14:textId="77777777" w:rsidR="000A29DD" w:rsidRPr="00655BF4" w:rsidRDefault="000A29DD" w:rsidP="00AB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24" w:type="pct"/>
            <w:gridSpan w:val="6"/>
            <w:noWrap/>
          </w:tcPr>
          <w:p w14:paraId="5E8C8B86" w14:textId="0182C460" w:rsidR="000A29DD" w:rsidRPr="00655BF4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Effects of ecological variables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morph (model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</w:tr>
      <w:tr w:rsidR="000A29DD" w:rsidRPr="00655BF4" w14:paraId="542BFEC2" w14:textId="77777777" w:rsidTr="00AB0AA2">
        <w:trPr>
          <w:trHeight w:val="358"/>
          <w:jc w:val="center"/>
        </w:trPr>
        <w:tc>
          <w:tcPr>
            <w:tcW w:w="1476" w:type="pct"/>
            <w:noWrap/>
          </w:tcPr>
          <w:p w14:paraId="0FB3955A" w14:textId="77777777" w:rsidR="000A29DD" w:rsidRPr="00655BF4" w:rsidRDefault="000A29DD" w:rsidP="00AB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7756912" w14:textId="77777777" w:rsidR="000A29DD" w:rsidRPr="00655BF4" w:rsidRDefault="000A29DD" w:rsidP="00AB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92" w:type="pct"/>
            <w:noWrap/>
          </w:tcPr>
          <w:p w14:paraId="6E4CCD66" w14:textId="77777777" w:rsidR="000A29DD" w:rsidRPr="00655BF4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Esti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Pr="0065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mate</w:t>
            </w:r>
          </w:p>
        </w:tc>
        <w:tc>
          <w:tcPr>
            <w:tcW w:w="492" w:type="pct"/>
            <w:noWrap/>
          </w:tcPr>
          <w:p w14:paraId="1370B79F" w14:textId="77777777" w:rsidR="000A29DD" w:rsidRPr="00655BF4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</w:t>
            </w:r>
          </w:p>
        </w:tc>
        <w:tc>
          <w:tcPr>
            <w:tcW w:w="575" w:type="pct"/>
            <w:noWrap/>
          </w:tcPr>
          <w:p w14:paraId="66410216" w14:textId="77777777" w:rsidR="000A29DD" w:rsidRPr="00655BF4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-value</w:t>
            </w:r>
          </w:p>
        </w:tc>
        <w:tc>
          <w:tcPr>
            <w:tcW w:w="656" w:type="pct"/>
            <w:noWrap/>
          </w:tcPr>
          <w:p w14:paraId="66F9F017" w14:textId="77777777" w:rsidR="000A29DD" w:rsidRPr="00655BF4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-value</w:t>
            </w:r>
          </w:p>
        </w:tc>
        <w:tc>
          <w:tcPr>
            <w:tcW w:w="574" w:type="pct"/>
          </w:tcPr>
          <w:p w14:paraId="1D7C83FD" w14:textId="77777777" w:rsidR="000A29DD" w:rsidRPr="00655BF4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 (2.5%)</w:t>
            </w:r>
          </w:p>
        </w:tc>
        <w:tc>
          <w:tcPr>
            <w:tcW w:w="735" w:type="pct"/>
          </w:tcPr>
          <w:p w14:paraId="4CE04E63" w14:textId="77777777" w:rsidR="000A29DD" w:rsidRPr="00655BF4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 (97.5%)</w:t>
            </w:r>
          </w:p>
        </w:tc>
      </w:tr>
      <w:tr w:rsidR="003B703A" w:rsidRPr="00655BF4" w14:paraId="0721D9FD" w14:textId="77777777" w:rsidTr="000A655C">
        <w:trPr>
          <w:trHeight w:val="358"/>
          <w:jc w:val="center"/>
        </w:trPr>
        <w:tc>
          <w:tcPr>
            <w:tcW w:w="1476" w:type="pct"/>
            <w:noWrap/>
          </w:tcPr>
          <w:p w14:paraId="36D94DAA" w14:textId="77777777" w:rsidR="003B703A" w:rsidRPr="00DA2940" w:rsidRDefault="003B703A" w:rsidP="003B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A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(Intercept)</w:t>
            </w:r>
          </w:p>
        </w:tc>
        <w:tc>
          <w:tcPr>
            <w:tcW w:w="492" w:type="pct"/>
            <w:noWrap/>
            <w:vAlign w:val="bottom"/>
          </w:tcPr>
          <w:p w14:paraId="49854FE5" w14:textId="59DBBAD1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-0.82</w:t>
            </w:r>
          </w:p>
        </w:tc>
        <w:tc>
          <w:tcPr>
            <w:tcW w:w="492" w:type="pct"/>
            <w:noWrap/>
            <w:vAlign w:val="bottom"/>
          </w:tcPr>
          <w:p w14:paraId="1A56D591" w14:textId="00EC38DD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575" w:type="pct"/>
            <w:noWrap/>
            <w:vAlign w:val="bottom"/>
          </w:tcPr>
          <w:p w14:paraId="104BD932" w14:textId="167CF2E2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-46.97</w:t>
            </w:r>
          </w:p>
        </w:tc>
        <w:tc>
          <w:tcPr>
            <w:tcW w:w="656" w:type="pct"/>
            <w:noWrap/>
            <w:vAlign w:val="bottom"/>
          </w:tcPr>
          <w:p w14:paraId="48D80B83" w14:textId="338B41E1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574" w:type="pct"/>
            <w:vAlign w:val="bottom"/>
          </w:tcPr>
          <w:p w14:paraId="233E6AD9" w14:textId="74159FA1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-0.85</w:t>
            </w:r>
          </w:p>
        </w:tc>
        <w:tc>
          <w:tcPr>
            <w:tcW w:w="735" w:type="pct"/>
            <w:vAlign w:val="bottom"/>
          </w:tcPr>
          <w:p w14:paraId="2C95BA89" w14:textId="37ADF457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-0.78</w:t>
            </w:r>
          </w:p>
        </w:tc>
      </w:tr>
      <w:tr w:rsidR="000A29DD" w:rsidRPr="00655BF4" w14:paraId="2653496B" w14:textId="77777777" w:rsidTr="00AB0AA2">
        <w:trPr>
          <w:trHeight w:val="358"/>
          <w:jc w:val="center"/>
        </w:trPr>
        <w:tc>
          <w:tcPr>
            <w:tcW w:w="1476" w:type="pct"/>
            <w:noWrap/>
          </w:tcPr>
          <w:p w14:paraId="38B46593" w14:textId="77777777" w:rsidR="000A29DD" w:rsidRPr="00DA2940" w:rsidRDefault="000A29DD" w:rsidP="00AB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A2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Key Predictor</w:t>
            </w:r>
          </w:p>
        </w:tc>
        <w:tc>
          <w:tcPr>
            <w:tcW w:w="492" w:type="pct"/>
            <w:noWrap/>
            <w:vAlign w:val="center"/>
          </w:tcPr>
          <w:p w14:paraId="7BA987C0" w14:textId="77777777" w:rsidR="000A29DD" w:rsidRPr="00DA2940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92" w:type="pct"/>
            <w:noWrap/>
            <w:vAlign w:val="center"/>
          </w:tcPr>
          <w:p w14:paraId="31C9B84D" w14:textId="77777777" w:rsidR="000A29DD" w:rsidRPr="00DA2940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75" w:type="pct"/>
            <w:noWrap/>
            <w:vAlign w:val="center"/>
          </w:tcPr>
          <w:p w14:paraId="22B03D03" w14:textId="77777777" w:rsidR="000A29DD" w:rsidRPr="00DA2940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56" w:type="pct"/>
            <w:noWrap/>
            <w:vAlign w:val="center"/>
          </w:tcPr>
          <w:p w14:paraId="5E216A2A" w14:textId="77777777" w:rsidR="000A29DD" w:rsidRPr="00DA2940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74" w:type="pct"/>
            <w:vAlign w:val="center"/>
          </w:tcPr>
          <w:p w14:paraId="42F2B170" w14:textId="77777777" w:rsidR="000A29DD" w:rsidRPr="00DA2940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35" w:type="pct"/>
            <w:vAlign w:val="center"/>
          </w:tcPr>
          <w:p w14:paraId="738DE9E7" w14:textId="77777777" w:rsidR="000A29DD" w:rsidRPr="00DA2940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B703A" w:rsidRPr="00655BF4" w14:paraId="17A2A0C1" w14:textId="77777777" w:rsidTr="008922EC">
        <w:trPr>
          <w:trHeight w:val="358"/>
          <w:jc w:val="center"/>
        </w:trPr>
        <w:tc>
          <w:tcPr>
            <w:tcW w:w="1476" w:type="pct"/>
            <w:noWrap/>
          </w:tcPr>
          <w:p w14:paraId="64344325" w14:textId="77777777" w:rsidR="003B703A" w:rsidRPr="00DA2940" w:rsidRDefault="003B703A" w:rsidP="003B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A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Habitat type (open)</w:t>
            </w:r>
          </w:p>
        </w:tc>
        <w:tc>
          <w:tcPr>
            <w:tcW w:w="492" w:type="pct"/>
            <w:noWrap/>
            <w:vAlign w:val="bottom"/>
          </w:tcPr>
          <w:p w14:paraId="4400C1E6" w14:textId="6F9988E2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492" w:type="pct"/>
            <w:noWrap/>
            <w:vAlign w:val="bottom"/>
          </w:tcPr>
          <w:p w14:paraId="6C1B7E20" w14:textId="1B32AB05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575" w:type="pct"/>
            <w:noWrap/>
            <w:vAlign w:val="bottom"/>
          </w:tcPr>
          <w:p w14:paraId="75C28F34" w14:textId="39218669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-1.42</w:t>
            </w:r>
          </w:p>
        </w:tc>
        <w:tc>
          <w:tcPr>
            <w:tcW w:w="656" w:type="pct"/>
            <w:noWrap/>
            <w:vAlign w:val="bottom"/>
          </w:tcPr>
          <w:p w14:paraId="43FCA837" w14:textId="0EEBFD4E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0.154</w:t>
            </w:r>
          </w:p>
        </w:tc>
        <w:tc>
          <w:tcPr>
            <w:tcW w:w="574" w:type="pct"/>
            <w:vAlign w:val="bottom"/>
          </w:tcPr>
          <w:p w14:paraId="4ECE163A" w14:textId="08EA25D7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735" w:type="pct"/>
            <w:vAlign w:val="bottom"/>
          </w:tcPr>
          <w:p w14:paraId="53379D84" w14:textId="5BBB051C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3B703A" w:rsidRPr="00655BF4" w14:paraId="43B27D63" w14:textId="77777777" w:rsidTr="00DA6C81">
        <w:trPr>
          <w:trHeight w:val="358"/>
          <w:jc w:val="center"/>
        </w:trPr>
        <w:tc>
          <w:tcPr>
            <w:tcW w:w="1476" w:type="pct"/>
            <w:noWrap/>
          </w:tcPr>
          <w:p w14:paraId="54FDD0BF" w14:textId="77777777" w:rsidR="003B703A" w:rsidRPr="00DA2940" w:rsidRDefault="003B703A" w:rsidP="003B7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A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Head </w:t>
            </w:r>
            <w:proofErr w:type="spellStart"/>
            <w:r w:rsidRPr="00DA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color</w:t>
            </w:r>
            <w:proofErr w:type="spellEnd"/>
            <w:r w:rsidRPr="00DA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(red)</w:t>
            </w:r>
          </w:p>
        </w:tc>
        <w:tc>
          <w:tcPr>
            <w:tcW w:w="492" w:type="pct"/>
            <w:noWrap/>
            <w:vAlign w:val="bottom"/>
          </w:tcPr>
          <w:p w14:paraId="283E17EA" w14:textId="7DCA7F37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492" w:type="pct"/>
            <w:noWrap/>
            <w:vAlign w:val="bottom"/>
          </w:tcPr>
          <w:p w14:paraId="71282E64" w14:textId="3E143A67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575" w:type="pct"/>
            <w:noWrap/>
            <w:vAlign w:val="bottom"/>
          </w:tcPr>
          <w:p w14:paraId="2D88AFFC" w14:textId="5488486B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-3.06</w:t>
            </w:r>
          </w:p>
        </w:tc>
        <w:tc>
          <w:tcPr>
            <w:tcW w:w="656" w:type="pct"/>
            <w:noWrap/>
            <w:vAlign w:val="bottom"/>
          </w:tcPr>
          <w:p w14:paraId="6FD4218C" w14:textId="196B3454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574" w:type="pct"/>
            <w:vAlign w:val="bottom"/>
          </w:tcPr>
          <w:p w14:paraId="3817F13E" w14:textId="283CACFE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735" w:type="pct"/>
            <w:vAlign w:val="bottom"/>
          </w:tcPr>
          <w:p w14:paraId="098EBB42" w14:textId="52F5353D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</w:tr>
      <w:tr w:rsidR="000A29DD" w:rsidRPr="00655BF4" w14:paraId="5774FFBB" w14:textId="77777777" w:rsidTr="00AB0AA2">
        <w:trPr>
          <w:trHeight w:val="358"/>
          <w:jc w:val="center"/>
        </w:trPr>
        <w:tc>
          <w:tcPr>
            <w:tcW w:w="1476" w:type="pct"/>
            <w:noWrap/>
          </w:tcPr>
          <w:p w14:paraId="31811176" w14:textId="77777777" w:rsidR="000A29DD" w:rsidRPr="00DA2940" w:rsidRDefault="000A29DD" w:rsidP="00AB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A2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Controls</w:t>
            </w:r>
          </w:p>
        </w:tc>
        <w:tc>
          <w:tcPr>
            <w:tcW w:w="492" w:type="pct"/>
            <w:noWrap/>
            <w:vAlign w:val="center"/>
          </w:tcPr>
          <w:p w14:paraId="3F87B52F" w14:textId="77777777" w:rsidR="000A29DD" w:rsidRPr="00DA2940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92" w:type="pct"/>
            <w:noWrap/>
            <w:vAlign w:val="center"/>
          </w:tcPr>
          <w:p w14:paraId="543E9355" w14:textId="77777777" w:rsidR="000A29DD" w:rsidRPr="00DA2940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75" w:type="pct"/>
            <w:noWrap/>
            <w:vAlign w:val="center"/>
          </w:tcPr>
          <w:p w14:paraId="7FA6F3C0" w14:textId="77777777" w:rsidR="000A29DD" w:rsidRPr="00DA2940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6" w:type="pct"/>
            <w:noWrap/>
            <w:vAlign w:val="center"/>
          </w:tcPr>
          <w:p w14:paraId="42E1FEB7" w14:textId="77777777" w:rsidR="000A29DD" w:rsidRPr="00DA2940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74" w:type="pct"/>
            <w:vAlign w:val="center"/>
          </w:tcPr>
          <w:p w14:paraId="72F596F5" w14:textId="77777777" w:rsidR="000A29DD" w:rsidRPr="00DA2940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5" w:type="pct"/>
            <w:vAlign w:val="center"/>
          </w:tcPr>
          <w:p w14:paraId="52AD2519" w14:textId="77777777" w:rsidR="000A29DD" w:rsidRPr="00DA2940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B703A" w:rsidRPr="00655BF4" w14:paraId="364CA74E" w14:textId="77777777" w:rsidTr="00915512">
        <w:trPr>
          <w:trHeight w:val="358"/>
          <w:jc w:val="center"/>
        </w:trPr>
        <w:tc>
          <w:tcPr>
            <w:tcW w:w="1476" w:type="pct"/>
            <w:noWrap/>
          </w:tcPr>
          <w:p w14:paraId="3E8385FF" w14:textId="77777777" w:rsidR="003B703A" w:rsidRPr="00DA2940" w:rsidRDefault="003B703A" w:rsidP="003B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A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Experiment</w:t>
            </w:r>
          </w:p>
        </w:tc>
        <w:tc>
          <w:tcPr>
            <w:tcW w:w="492" w:type="pct"/>
            <w:noWrap/>
            <w:vAlign w:val="bottom"/>
          </w:tcPr>
          <w:p w14:paraId="56B8520A" w14:textId="1B29B8D4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492" w:type="pct"/>
            <w:noWrap/>
            <w:vAlign w:val="bottom"/>
          </w:tcPr>
          <w:p w14:paraId="783031A1" w14:textId="46F0429A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575" w:type="pct"/>
            <w:noWrap/>
            <w:vAlign w:val="bottom"/>
          </w:tcPr>
          <w:p w14:paraId="6BECF22F" w14:textId="1238A220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-1.96</w:t>
            </w:r>
          </w:p>
        </w:tc>
        <w:tc>
          <w:tcPr>
            <w:tcW w:w="656" w:type="pct"/>
            <w:noWrap/>
            <w:vAlign w:val="bottom"/>
          </w:tcPr>
          <w:p w14:paraId="7C13E949" w14:textId="5D68DF48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574" w:type="pct"/>
            <w:vAlign w:val="bottom"/>
          </w:tcPr>
          <w:p w14:paraId="22E98B3C" w14:textId="2C065A8C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735" w:type="pct"/>
            <w:vAlign w:val="bottom"/>
          </w:tcPr>
          <w:p w14:paraId="748F3E0E" w14:textId="22676BC9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3B703A" w:rsidRPr="00655BF4" w14:paraId="5CEF9F8B" w14:textId="77777777" w:rsidTr="005E75DD">
        <w:trPr>
          <w:trHeight w:val="358"/>
          <w:jc w:val="center"/>
        </w:trPr>
        <w:tc>
          <w:tcPr>
            <w:tcW w:w="1476" w:type="pct"/>
            <w:noWrap/>
          </w:tcPr>
          <w:p w14:paraId="35BB3DDE" w14:textId="77777777" w:rsidR="003B703A" w:rsidRPr="00DA2940" w:rsidRDefault="003B703A" w:rsidP="003B7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A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Age (1-year-old)</w:t>
            </w:r>
          </w:p>
        </w:tc>
        <w:tc>
          <w:tcPr>
            <w:tcW w:w="492" w:type="pct"/>
            <w:noWrap/>
            <w:vAlign w:val="bottom"/>
          </w:tcPr>
          <w:p w14:paraId="6B414204" w14:textId="1B646CDD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492" w:type="pct"/>
            <w:noWrap/>
            <w:vAlign w:val="bottom"/>
          </w:tcPr>
          <w:p w14:paraId="418E8186" w14:textId="6264A148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575" w:type="pct"/>
            <w:noWrap/>
            <w:vAlign w:val="bottom"/>
          </w:tcPr>
          <w:p w14:paraId="130BC514" w14:textId="396AF339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656" w:type="pct"/>
            <w:noWrap/>
            <w:vAlign w:val="bottom"/>
          </w:tcPr>
          <w:p w14:paraId="45944A1C" w14:textId="22F94729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574" w:type="pct"/>
            <w:vAlign w:val="bottom"/>
          </w:tcPr>
          <w:p w14:paraId="64EBF6B3" w14:textId="20993B3A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735" w:type="pct"/>
            <w:vAlign w:val="bottom"/>
          </w:tcPr>
          <w:p w14:paraId="4B642BC2" w14:textId="6CA25197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0A29DD" w:rsidRPr="00655BF4" w14:paraId="3D68320E" w14:textId="77777777" w:rsidTr="00AB0AA2">
        <w:trPr>
          <w:trHeight w:val="358"/>
          <w:jc w:val="center"/>
        </w:trPr>
        <w:tc>
          <w:tcPr>
            <w:tcW w:w="1476" w:type="pct"/>
            <w:noWrap/>
          </w:tcPr>
          <w:p w14:paraId="6FC8912D" w14:textId="77777777" w:rsidR="000A29DD" w:rsidRPr="00DA2940" w:rsidRDefault="000A29DD" w:rsidP="00AB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A2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Interactions</w:t>
            </w:r>
          </w:p>
        </w:tc>
        <w:tc>
          <w:tcPr>
            <w:tcW w:w="492" w:type="pct"/>
            <w:noWrap/>
            <w:vAlign w:val="center"/>
          </w:tcPr>
          <w:p w14:paraId="7C766AF2" w14:textId="77777777" w:rsidR="000A29DD" w:rsidRPr="00DA2940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92" w:type="pct"/>
            <w:noWrap/>
            <w:vAlign w:val="center"/>
          </w:tcPr>
          <w:p w14:paraId="65F1D301" w14:textId="77777777" w:rsidR="000A29DD" w:rsidRPr="00DA2940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75" w:type="pct"/>
            <w:noWrap/>
            <w:vAlign w:val="center"/>
          </w:tcPr>
          <w:p w14:paraId="0938A868" w14:textId="77777777" w:rsidR="000A29DD" w:rsidRPr="00DA2940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56" w:type="pct"/>
            <w:noWrap/>
            <w:vAlign w:val="center"/>
          </w:tcPr>
          <w:p w14:paraId="5DA1457E" w14:textId="77777777" w:rsidR="000A29DD" w:rsidRPr="00DA2940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74" w:type="pct"/>
            <w:vAlign w:val="center"/>
          </w:tcPr>
          <w:p w14:paraId="0EF3D6F5" w14:textId="77777777" w:rsidR="000A29DD" w:rsidRPr="00DA2940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5" w:type="pct"/>
            <w:vAlign w:val="center"/>
          </w:tcPr>
          <w:p w14:paraId="3B8A22DC" w14:textId="77777777" w:rsidR="000A29DD" w:rsidRPr="00DA2940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B703A" w:rsidRPr="00655BF4" w14:paraId="204E0CDD" w14:textId="77777777" w:rsidTr="009132B9">
        <w:trPr>
          <w:trHeight w:val="358"/>
          <w:jc w:val="center"/>
        </w:trPr>
        <w:tc>
          <w:tcPr>
            <w:tcW w:w="1476" w:type="pct"/>
            <w:noWrap/>
          </w:tcPr>
          <w:p w14:paraId="61551EA6" w14:textId="77777777" w:rsidR="003B703A" w:rsidRPr="00DA2940" w:rsidRDefault="003B703A" w:rsidP="003B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29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Habitat type x experiment</w:t>
            </w:r>
          </w:p>
        </w:tc>
        <w:tc>
          <w:tcPr>
            <w:tcW w:w="492" w:type="pct"/>
            <w:noWrap/>
            <w:vAlign w:val="bottom"/>
          </w:tcPr>
          <w:p w14:paraId="19859ECC" w14:textId="096FD25A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492" w:type="pct"/>
            <w:noWrap/>
            <w:vAlign w:val="bottom"/>
          </w:tcPr>
          <w:p w14:paraId="3629BF71" w14:textId="4B554297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575" w:type="pct"/>
            <w:noWrap/>
            <w:vAlign w:val="bottom"/>
          </w:tcPr>
          <w:p w14:paraId="7AA228E4" w14:textId="394018CE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56" w:type="pct"/>
            <w:noWrap/>
            <w:vAlign w:val="bottom"/>
          </w:tcPr>
          <w:p w14:paraId="3A07A0AC" w14:textId="101CBA14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574" w:type="pct"/>
            <w:vAlign w:val="bottom"/>
          </w:tcPr>
          <w:p w14:paraId="51ABCB69" w14:textId="39C1FA8F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735" w:type="pct"/>
            <w:vAlign w:val="bottom"/>
          </w:tcPr>
          <w:p w14:paraId="46A76EAF" w14:textId="7C51CF83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3B703A" w:rsidRPr="00655BF4" w14:paraId="5C01ADB2" w14:textId="77777777" w:rsidTr="00117CE1">
        <w:trPr>
          <w:trHeight w:val="358"/>
          <w:jc w:val="center"/>
        </w:trPr>
        <w:tc>
          <w:tcPr>
            <w:tcW w:w="1476" w:type="pct"/>
            <w:noWrap/>
          </w:tcPr>
          <w:p w14:paraId="6D50333A" w14:textId="77777777" w:rsidR="003B703A" w:rsidRPr="00DA2940" w:rsidRDefault="003B703A" w:rsidP="003B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29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Habitat type x head </w:t>
            </w:r>
            <w:proofErr w:type="spellStart"/>
            <w:r w:rsidRPr="00DA29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color</w:t>
            </w:r>
            <w:proofErr w:type="spellEnd"/>
          </w:p>
        </w:tc>
        <w:tc>
          <w:tcPr>
            <w:tcW w:w="492" w:type="pct"/>
            <w:noWrap/>
            <w:vAlign w:val="bottom"/>
          </w:tcPr>
          <w:p w14:paraId="38CA3A12" w14:textId="4BD1B6A6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492" w:type="pct"/>
            <w:noWrap/>
            <w:vAlign w:val="bottom"/>
          </w:tcPr>
          <w:p w14:paraId="4122A413" w14:textId="37670C4A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575" w:type="pct"/>
            <w:noWrap/>
            <w:vAlign w:val="bottom"/>
          </w:tcPr>
          <w:p w14:paraId="68FD3714" w14:textId="508CA2CF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656" w:type="pct"/>
            <w:noWrap/>
            <w:vAlign w:val="bottom"/>
          </w:tcPr>
          <w:p w14:paraId="5536F3B9" w14:textId="5240310C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574" w:type="pct"/>
            <w:vAlign w:val="bottom"/>
          </w:tcPr>
          <w:p w14:paraId="3830EAE8" w14:textId="0EB6AC4A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735" w:type="pct"/>
            <w:vAlign w:val="bottom"/>
          </w:tcPr>
          <w:p w14:paraId="47B092EF" w14:textId="0600BFE6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3B703A" w:rsidRPr="00655BF4" w14:paraId="46E75824" w14:textId="77777777" w:rsidTr="00AB2EDA">
        <w:trPr>
          <w:trHeight w:val="358"/>
          <w:jc w:val="center"/>
        </w:trPr>
        <w:tc>
          <w:tcPr>
            <w:tcW w:w="1476" w:type="pct"/>
            <w:noWrap/>
          </w:tcPr>
          <w:p w14:paraId="47715B75" w14:textId="77777777" w:rsidR="003B703A" w:rsidRPr="00DA2940" w:rsidRDefault="003B703A" w:rsidP="003B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29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Experiment x head </w:t>
            </w:r>
            <w:proofErr w:type="spellStart"/>
            <w:r w:rsidRPr="00DA29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color</w:t>
            </w:r>
            <w:proofErr w:type="spellEnd"/>
          </w:p>
        </w:tc>
        <w:tc>
          <w:tcPr>
            <w:tcW w:w="492" w:type="pct"/>
            <w:noWrap/>
            <w:vAlign w:val="bottom"/>
          </w:tcPr>
          <w:p w14:paraId="62CE7084" w14:textId="091BF273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492" w:type="pct"/>
            <w:noWrap/>
            <w:vAlign w:val="bottom"/>
          </w:tcPr>
          <w:p w14:paraId="24BF7011" w14:textId="16F88CA6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575" w:type="pct"/>
            <w:noWrap/>
            <w:vAlign w:val="bottom"/>
          </w:tcPr>
          <w:p w14:paraId="5F3AF62B" w14:textId="4F727BE2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656" w:type="pct"/>
            <w:noWrap/>
            <w:vAlign w:val="bottom"/>
          </w:tcPr>
          <w:p w14:paraId="7402C016" w14:textId="371D58E1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574" w:type="pct"/>
            <w:vAlign w:val="bottom"/>
          </w:tcPr>
          <w:p w14:paraId="288FFE7C" w14:textId="48DFF10F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735" w:type="pct"/>
            <w:vAlign w:val="bottom"/>
          </w:tcPr>
          <w:p w14:paraId="3722A381" w14:textId="7C9E0FE4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3B703A" w:rsidRPr="00655BF4" w14:paraId="37DFC1A0" w14:textId="77777777" w:rsidTr="00392D6B">
        <w:trPr>
          <w:trHeight w:val="358"/>
          <w:jc w:val="center"/>
        </w:trPr>
        <w:tc>
          <w:tcPr>
            <w:tcW w:w="1476" w:type="pct"/>
            <w:noWrap/>
          </w:tcPr>
          <w:p w14:paraId="342D3379" w14:textId="77777777" w:rsidR="003B703A" w:rsidRPr="00DA2940" w:rsidRDefault="003B703A" w:rsidP="003B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29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Habitat type x experiment x head </w:t>
            </w:r>
            <w:proofErr w:type="spellStart"/>
            <w:r w:rsidRPr="00DA29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color</w:t>
            </w:r>
            <w:proofErr w:type="spellEnd"/>
          </w:p>
        </w:tc>
        <w:tc>
          <w:tcPr>
            <w:tcW w:w="492" w:type="pct"/>
            <w:noWrap/>
            <w:vAlign w:val="bottom"/>
          </w:tcPr>
          <w:p w14:paraId="451C6CFE" w14:textId="5469D6A5" w:rsidR="003B703A" w:rsidRPr="00DA2940" w:rsidRDefault="003B703A" w:rsidP="003B70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492" w:type="pct"/>
            <w:noWrap/>
            <w:vAlign w:val="bottom"/>
          </w:tcPr>
          <w:p w14:paraId="6E8E236A" w14:textId="6C2531B1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575" w:type="pct"/>
            <w:noWrap/>
            <w:vAlign w:val="bottom"/>
          </w:tcPr>
          <w:p w14:paraId="5DF17CDC" w14:textId="7D2652FE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-2.09</w:t>
            </w:r>
          </w:p>
        </w:tc>
        <w:tc>
          <w:tcPr>
            <w:tcW w:w="656" w:type="pct"/>
            <w:noWrap/>
            <w:vAlign w:val="bottom"/>
          </w:tcPr>
          <w:p w14:paraId="144FFEBB" w14:textId="35E4A913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574" w:type="pct"/>
            <w:vAlign w:val="bottom"/>
          </w:tcPr>
          <w:p w14:paraId="5BEC1A9B" w14:textId="0CDB5CA3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735" w:type="pct"/>
            <w:vAlign w:val="bottom"/>
          </w:tcPr>
          <w:p w14:paraId="0BC5A1E0" w14:textId="0C849903" w:rsidR="003B703A" w:rsidRPr="00DA2940" w:rsidRDefault="003B703A" w:rsidP="003B7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&lt;-0.01</w:t>
            </w:r>
          </w:p>
        </w:tc>
      </w:tr>
    </w:tbl>
    <w:p w14:paraId="1E13FA42" w14:textId="77777777" w:rsidR="000A29DD" w:rsidRDefault="000A29DD" w:rsidP="000A29DD">
      <w:pPr>
        <w:jc w:val="center"/>
      </w:pPr>
    </w:p>
    <w:p w14:paraId="7F74755D" w14:textId="77777777" w:rsidR="000A29DD" w:rsidRPr="00A6762E" w:rsidRDefault="000A29DD" w:rsidP="000A29DD">
      <w:pPr>
        <w:rPr>
          <w:rFonts w:ascii="Times New Roman" w:hAnsi="Times New Roman" w:cs="Times New Roman"/>
        </w:rPr>
      </w:pPr>
      <w:r w:rsidRPr="00A6762E">
        <w:rPr>
          <w:rFonts w:ascii="Times New Roman" w:hAnsi="Times New Roman" w:cs="Times New Roman"/>
        </w:rPr>
        <w:t>b)</w:t>
      </w:r>
    </w:p>
    <w:tbl>
      <w:tblPr>
        <w:tblW w:w="46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990"/>
        <w:gridCol w:w="850"/>
        <w:gridCol w:w="853"/>
        <w:gridCol w:w="1134"/>
        <w:gridCol w:w="1134"/>
        <w:gridCol w:w="1273"/>
      </w:tblGrid>
      <w:tr w:rsidR="000A29DD" w:rsidRPr="00655BF4" w14:paraId="2CDA9AFA" w14:textId="77777777" w:rsidTr="00AB0AA2">
        <w:trPr>
          <w:trHeight w:val="358"/>
          <w:jc w:val="center"/>
        </w:trPr>
        <w:tc>
          <w:tcPr>
            <w:tcW w:w="1273" w:type="pct"/>
            <w:noWrap/>
          </w:tcPr>
          <w:p w14:paraId="31C76440" w14:textId="77777777" w:rsidR="000A29DD" w:rsidRPr="00655BF4" w:rsidRDefault="000A29DD" w:rsidP="00AB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27" w:type="pct"/>
            <w:gridSpan w:val="6"/>
            <w:noWrap/>
          </w:tcPr>
          <w:p w14:paraId="495DC1A4" w14:textId="10B44AF4" w:rsidR="000A29DD" w:rsidRPr="00655BF4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Social effects (model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</w:tr>
      <w:tr w:rsidR="000A29DD" w:rsidRPr="00655BF4" w14:paraId="2A07FAA3" w14:textId="77777777" w:rsidTr="00AB0AA2">
        <w:trPr>
          <w:trHeight w:val="358"/>
          <w:jc w:val="center"/>
        </w:trPr>
        <w:tc>
          <w:tcPr>
            <w:tcW w:w="1273" w:type="pct"/>
            <w:noWrap/>
          </w:tcPr>
          <w:p w14:paraId="59783FF6" w14:textId="77777777" w:rsidR="000A29DD" w:rsidRPr="00655BF4" w:rsidRDefault="000A29DD" w:rsidP="00AB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53AA3B8" w14:textId="77777777" w:rsidR="000A29DD" w:rsidRPr="00655BF4" w:rsidRDefault="000A29DD" w:rsidP="00AB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2" w:type="pct"/>
            <w:noWrap/>
          </w:tcPr>
          <w:p w14:paraId="65A7C480" w14:textId="77777777" w:rsidR="000A29DD" w:rsidRPr="00655BF4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5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Esti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Pr="0065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mate</w:t>
            </w:r>
          </w:p>
        </w:tc>
        <w:tc>
          <w:tcPr>
            <w:tcW w:w="508" w:type="pct"/>
            <w:noWrap/>
          </w:tcPr>
          <w:p w14:paraId="702A49AC" w14:textId="77777777" w:rsidR="000A29DD" w:rsidRPr="00655BF4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</w:t>
            </w:r>
          </w:p>
        </w:tc>
        <w:tc>
          <w:tcPr>
            <w:tcW w:w="510" w:type="pct"/>
            <w:noWrap/>
          </w:tcPr>
          <w:p w14:paraId="21595042" w14:textId="77777777" w:rsidR="000A29DD" w:rsidRPr="00655BF4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z-value</w:t>
            </w:r>
          </w:p>
        </w:tc>
        <w:tc>
          <w:tcPr>
            <w:tcW w:w="678" w:type="pct"/>
            <w:noWrap/>
          </w:tcPr>
          <w:p w14:paraId="7A68C8B8" w14:textId="77777777" w:rsidR="000A29DD" w:rsidRPr="00655BF4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-value</w:t>
            </w:r>
          </w:p>
        </w:tc>
        <w:tc>
          <w:tcPr>
            <w:tcW w:w="678" w:type="pct"/>
          </w:tcPr>
          <w:p w14:paraId="20E92565" w14:textId="77777777" w:rsidR="000A29DD" w:rsidRPr="00655BF4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 (2.5%)</w:t>
            </w:r>
          </w:p>
        </w:tc>
        <w:tc>
          <w:tcPr>
            <w:tcW w:w="761" w:type="pct"/>
          </w:tcPr>
          <w:p w14:paraId="2B4C528F" w14:textId="77777777" w:rsidR="000A29DD" w:rsidRPr="00655BF4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 (97.5%)</w:t>
            </w:r>
          </w:p>
        </w:tc>
      </w:tr>
      <w:tr w:rsidR="00BA43C3" w:rsidRPr="00655BF4" w14:paraId="69390502" w14:textId="77777777" w:rsidTr="00967274">
        <w:trPr>
          <w:trHeight w:val="358"/>
          <w:jc w:val="center"/>
        </w:trPr>
        <w:tc>
          <w:tcPr>
            <w:tcW w:w="1273" w:type="pct"/>
            <w:noWrap/>
          </w:tcPr>
          <w:p w14:paraId="0F270C05" w14:textId="77777777" w:rsidR="00BA43C3" w:rsidRPr="00DA2940" w:rsidRDefault="00BA43C3" w:rsidP="00BA4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A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(Intercept)</w:t>
            </w:r>
          </w:p>
        </w:tc>
        <w:tc>
          <w:tcPr>
            <w:tcW w:w="592" w:type="pct"/>
            <w:noWrap/>
            <w:vAlign w:val="bottom"/>
          </w:tcPr>
          <w:p w14:paraId="6804D642" w14:textId="6B3EE537" w:rsidR="00BA43C3" w:rsidRPr="00DA2940" w:rsidRDefault="00BA43C3" w:rsidP="00BA43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-0.85</w:t>
            </w:r>
          </w:p>
        </w:tc>
        <w:tc>
          <w:tcPr>
            <w:tcW w:w="508" w:type="pct"/>
            <w:noWrap/>
            <w:vAlign w:val="bottom"/>
          </w:tcPr>
          <w:p w14:paraId="1C9C95E5" w14:textId="22EA372D" w:rsidR="00BA43C3" w:rsidRPr="00DA2940" w:rsidRDefault="00BA43C3" w:rsidP="00BA43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510" w:type="pct"/>
            <w:noWrap/>
            <w:vAlign w:val="bottom"/>
          </w:tcPr>
          <w:p w14:paraId="3E2F2598" w14:textId="34121A57" w:rsidR="00BA43C3" w:rsidRPr="00DA2940" w:rsidRDefault="00BA43C3" w:rsidP="00BA43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-53.86</w:t>
            </w:r>
          </w:p>
        </w:tc>
        <w:tc>
          <w:tcPr>
            <w:tcW w:w="678" w:type="pct"/>
            <w:noWrap/>
            <w:vAlign w:val="bottom"/>
          </w:tcPr>
          <w:p w14:paraId="31C202EC" w14:textId="58B1E500" w:rsidR="00BA43C3" w:rsidRPr="00DA2940" w:rsidRDefault="00BA43C3" w:rsidP="00BA43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678" w:type="pct"/>
            <w:vAlign w:val="bottom"/>
          </w:tcPr>
          <w:p w14:paraId="7AF6F53E" w14:textId="704D3358" w:rsidR="00BA43C3" w:rsidRPr="00DA2940" w:rsidRDefault="00BA43C3" w:rsidP="00BA43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-0.88</w:t>
            </w:r>
          </w:p>
        </w:tc>
        <w:tc>
          <w:tcPr>
            <w:tcW w:w="761" w:type="pct"/>
            <w:vAlign w:val="bottom"/>
          </w:tcPr>
          <w:p w14:paraId="6F2B3FBC" w14:textId="5FAFF866" w:rsidR="00BA43C3" w:rsidRPr="00DA2940" w:rsidRDefault="00BA43C3" w:rsidP="00BA43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-0.82</w:t>
            </w:r>
          </w:p>
        </w:tc>
      </w:tr>
      <w:tr w:rsidR="000A29DD" w:rsidRPr="00655BF4" w14:paraId="1BC38527" w14:textId="77777777" w:rsidTr="00AB0AA2">
        <w:trPr>
          <w:trHeight w:val="358"/>
          <w:jc w:val="center"/>
        </w:trPr>
        <w:tc>
          <w:tcPr>
            <w:tcW w:w="1273" w:type="pct"/>
            <w:noWrap/>
          </w:tcPr>
          <w:p w14:paraId="4B82055A" w14:textId="77777777" w:rsidR="000A29DD" w:rsidRPr="00DA2940" w:rsidRDefault="000A29DD" w:rsidP="00AB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A2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Key Predictor</w:t>
            </w:r>
          </w:p>
        </w:tc>
        <w:tc>
          <w:tcPr>
            <w:tcW w:w="592" w:type="pct"/>
            <w:noWrap/>
            <w:vAlign w:val="center"/>
          </w:tcPr>
          <w:p w14:paraId="56142F8D" w14:textId="77777777" w:rsidR="000A29DD" w:rsidRPr="00DA2940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" w:type="pct"/>
            <w:noWrap/>
            <w:vAlign w:val="center"/>
          </w:tcPr>
          <w:p w14:paraId="5F71169A" w14:textId="77777777" w:rsidR="000A29DD" w:rsidRPr="00DA2940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0" w:type="pct"/>
            <w:noWrap/>
            <w:vAlign w:val="center"/>
          </w:tcPr>
          <w:p w14:paraId="107CFEBF" w14:textId="77777777" w:rsidR="000A29DD" w:rsidRPr="00DA2940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8" w:type="pct"/>
            <w:noWrap/>
            <w:vAlign w:val="center"/>
          </w:tcPr>
          <w:p w14:paraId="26458EF9" w14:textId="77777777" w:rsidR="000A29DD" w:rsidRPr="00DA2940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8" w:type="pct"/>
            <w:vAlign w:val="center"/>
          </w:tcPr>
          <w:p w14:paraId="558AB907" w14:textId="77777777" w:rsidR="000A29DD" w:rsidRPr="00DA2940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1" w:type="pct"/>
            <w:vAlign w:val="center"/>
          </w:tcPr>
          <w:p w14:paraId="45E921D3" w14:textId="77777777" w:rsidR="000A29DD" w:rsidRPr="00DA2940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43C3" w:rsidRPr="00655BF4" w14:paraId="4DBF946A" w14:textId="77777777" w:rsidTr="00D966C3">
        <w:trPr>
          <w:trHeight w:val="358"/>
          <w:jc w:val="center"/>
        </w:trPr>
        <w:tc>
          <w:tcPr>
            <w:tcW w:w="1273" w:type="pct"/>
            <w:noWrap/>
          </w:tcPr>
          <w:p w14:paraId="36D7F96B" w14:textId="77777777" w:rsidR="00BA43C3" w:rsidRPr="00DA2940" w:rsidRDefault="00BA43C3" w:rsidP="00BA4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A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Head </w:t>
            </w:r>
            <w:proofErr w:type="spellStart"/>
            <w:r w:rsidRPr="00DA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color</w:t>
            </w:r>
            <w:proofErr w:type="spellEnd"/>
            <w:r w:rsidRPr="00DA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(red)</w:t>
            </w:r>
          </w:p>
        </w:tc>
        <w:tc>
          <w:tcPr>
            <w:tcW w:w="592" w:type="pct"/>
            <w:noWrap/>
            <w:vAlign w:val="bottom"/>
          </w:tcPr>
          <w:p w14:paraId="168845F4" w14:textId="2ED0F778" w:rsidR="00BA43C3" w:rsidRPr="00DA2940" w:rsidRDefault="00BA43C3" w:rsidP="00BA43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508" w:type="pct"/>
            <w:noWrap/>
            <w:vAlign w:val="bottom"/>
          </w:tcPr>
          <w:p w14:paraId="04F07171" w14:textId="628DD29A" w:rsidR="00BA43C3" w:rsidRPr="00DA2940" w:rsidRDefault="00BA43C3" w:rsidP="00BA43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510" w:type="pct"/>
            <w:noWrap/>
            <w:vAlign w:val="bottom"/>
          </w:tcPr>
          <w:p w14:paraId="173CC0B0" w14:textId="12CA0A82" w:rsidR="00BA43C3" w:rsidRPr="00DA2940" w:rsidRDefault="00BA43C3" w:rsidP="00BA43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-1.15</w:t>
            </w:r>
          </w:p>
        </w:tc>
        <w:tc>
          <w:tcPr>
            <w:tcW w:w="678" w:type="pct"/>
            <w:noWrap/>
            <w:vAlign w:val="bottom"/>
          </w:tcPr>
          <w:p w14:paraId="10B8E21A" w14:textId="22AA7DF5" w:rsidR="00BA43C3" w:rsidRPr="00DA2940" w:rsidRDefault="00BA43C3" w:rsidP="00BA43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0.250</w:t>
            </w:r>
          </w:p>
        </w:tc>
        <w:tc>
          <w:tcPr>
            <w:tcW w:w="678" w:type="pct"/>
            <w:vAlign w:val="bottom"/>
          </w:tcPr>
          <w:p w14:paraId="1FC6C1D6" w14:textId="285C104E" w:rsidR="00BA43C3" w:rsidRPr="00DA2940" w:rsidRDefault="00BA43C3" w:rsidP="00BA43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761" w:type="pct"/>
            <w:vAlign w:val="bottom"/>
          </w:tcPr>
          <w:p w14:paraId="2706DFAC" w14:textId="6C75A274" w:rsidR="00BA43C3" w:rsidRPr="00DA2940" w:rsidRDefault="00BA43C3" w:rsidP="00BA43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BA43C3" w:rsidRPr="00655BF4" w14:paraId="6A02E1DA" w14:textId="77777777" w:rsidTr="00247D90">
        <w:trPr>
          <w:trHeight w:val="358"/>
          <w:jc w:val="center"/>
        </w:trPr>
        <w:tc>
          <w:tcPr>
            <w:tcW w:w="1273" w:type="pct"/>
            <w:noWrap/>
          </w:tcPr>
          <w:p w14:paraId="49AD728F" w14:textId="77777777" w:rsidR="00BA43C3" w:rsidRPr="00DA2940" w:rsidRDefault="00BA43C3" w:rsidP="00BA4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DA2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Partner head </w:t>
            </w:r>
            <w:proofErr w:type="spellStart"/>
            <w:r w:rsidRPr="00DA2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color</w:t>
            </w:r>
            <w:proofErr w:type="spellEnd"/>
          </w:p>
        </w:tc>
        <w:tc>
          <w:tcPr>
            <w:tcW w:w="592" w:type="pct"/>
            <w:noWrap/>
            <w:vAlign w:val="bottom"/>
          </w:tcPr>
          <w:p w14:paraId="1E10BFCD" w14:textId="5CB070B5" w:rsidR="00BA43C3" w:rsidRPr="00DA2940" w:rsidRDefault="00BA43C3" w:rsidP="00BA43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508" w:type="pct"/>
            <w:noWrap/>
            <w:vAlign w:val="bottom"/>
          </w:tcPr>
          <w:p w14:paraId="039AEBE0" w14:textId="46952F23" w:rsidR="00BA43C3" w:rsidRPr="00DA2940" w:rsidRDefault="00BA43C3" w:rsidP="00BA43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510" w:type="pct"/>
            <w:noWrap/>
            <w:vAlign w:val="bottom"/>
          </w:tcPr>
          <w:p w14:paraId="6957A007" w14:textId="7D330633" w:rsidR="00BA43C3" w:rsidRPr="00DA2940" w:rsidRDefault="00BA43C3" w:rsidP="00BA43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678" w:type="pct"/>
            <w:noWrap/>
            <w:vAlign w:val="bottom"/>
          </w:tcPr>
          <w:p w14:paraId="61A31A76" w14:textId="18123FB2" w:rsidR="00BA43C3" w:rsidRPr="00DA2940" w:rsidRDefault="00BA43C3" w:rsidP="00BA43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0.877</w:t>
            </w:r>
          </w:p>
        </w:tc>
        <w:tc>
          <w:tcPr>
            <w:tcW w:w="678" w:type="pct"/>
            <w:vAlign w:val="bottom"/>
          </w:tcPr>
          <w:p w14:paraId="493B0C9D" w14:textId="7DC72286" w:rsidR="00BA43C3" w:rsidRPr="00DA2940" w:rsidRDefault="00BA43C3" w:rsidP="00BA43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761" w:type="pct"/>
            <w:vAlign w:val="bottom"/>
          </w:tcPr>
          <w:p w14:paraId="795FC484" w14:textId="4F08A0E4" w:rsidR="00BA43C3" w:rsidRPr="00DA2940" w:rsidRDefault="00BA43C3" w:rsidP="00BA43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0A29DD" w:rsidRPr="00655BF4" w14:paraId="43232E1E" w14:textId="77777777" w:rsidTr="00AB0AA2">
        <w:trPr>
          <w:trHeight w:val="358"/>
          <w:jc w:val="center"/>
        </w:trPr>
        <w:tc>
          <w:tcPr>
            <w:tcW w:w="1273" w:type="pct"/>
            <w:noWrap/>
          </w:tcPr>
          <w:p w14:paraId="0B9F699A" w14:textId="77777777" w:rsidR="000A29DD" w:rsidRPr="00DA2940" w:rsidRDefault="000A29DD" w:rsidP="00AB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A2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Controls</w:t>
            </w:r>
          </w:p>
        </w:tc>
        <w:tc>
          <w:tcPr>
            <w:tcW w:w="592" w:type="pct"/>
            <w:noWrap/>
            <w:vAlign w:val="center"/>
          </w:tcPr>
          <w:p w14:paraId="7DA2E0A7" w14:textId="77777777" w:rsidR="000A29DD" w:rsidRPr="00DA2940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8" w:type="pct"/>
            <w:noWrap/>
            <w:vAlign w:val="center"/>
          </w:tcPr>
          <w:p w14:paraId="6C917135" w14:textId="77777777" w:rsidR="000A29DD" w:rsidRPr="00DA2940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0" w:type="pct"/>
            <w:noWrap/>
            <w:vAlign w:val="center"/>
          </w:tcPr>
          <w:p w14:paraId="22B0F8EA" w14:textId="77777777" w:rsidR="000A29DD" w:rsidRPr="00DA2940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78" w:type="pct"/>
            <w:noWrap/>
            <w:vAlign w:val="center"/>
          </w:tcPr>
          <w:p w14:paraId="7A49E9D1" w14:textId="77777777" w:rsidR="000A29DD" w:rsidRPr="00DA2940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78" w:type="pct"/>
            <w:vAlign w:val="center"/>
          </w:tcPr>
          <w:p w14:paraId="009BFBB4" w14:textId="77777777" w:rsidR="000A29DD" w:rsidRPr="00DA2940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61" w:type="pct"/>
            <w:vAlign w:val="center"/>
          </w:tcPr>
          <w:p w14:paraId="7B13D6C5" w14:textId="77777777" w:rsidR="000A29DD" w:rsidRPr="00DA2940" w:rsidRDefault="000A29DD" w:rsidP="00AB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A43C3" w:rsidRPr="00655BF4" w14:paraId="4A8337EF" w14:textId="77777777" w:rsidTr="00A048F1">
        <w:trPr>
          <w:trHeight w:val="358"/>
          <w:jc w:val="center"/>
        </w:trPr>
        <w:tc>
          <w:tcPr>
            <w:tcW w:w="1273" w:type="pct"/>
            <w:noWrap/>
          </w:tcPr>
          <w:p w14:paraId="37ACFF27" w14:textId="77777777" w:rsidR="00BA43C3" w:rsidRPr="00DA2940" w:rsidRDefault="00BA43C3" w:rsidP="00BA4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A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Relative age (within pairs)</w:t>
            </w:r>
          </w:p>
        </w:tc>
        <w:tc>
          <w:tcPr>
            <w:tcW w:w="592" w:type="pct"/>
            <w:noWrap/>
            <w:vAlign w:val="bottom"/>
          </w:tcPr>
          <w:p w14:paraId="02C5553C" w14:textId="0E81DB2F" w:rsidR="00BA43C3" w:rsidRPr="00DA2940" w:rsidRDefault="00BA43C3" w:rsidP="00BA43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508" w:type="pct"/>
            <w:noWrap/>
            <w:vAlign w:val="bottom"/>
          </w:tcPr>
          <w:p w14:paraId="67639F02" w14:textId="62F6A963" w:rsidR="00BA43C3" w:rsidRPr="00DA2940" w:rsidRDefault="00BA43C3" w:rsidP="00BA43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510" w:type="pct"/>
            <w:noWrap/>
            <w:vAlign w:val="bottom"/>
          </w:tcPr>
          <w:p w14:paraId="73D8031E" w14:textId="7D738DF4" w:rsidR="00BA43C3" w:rsidRPr="00DA2940" w:rsidRDefault="00BA43C3" w:rsidP="00BA43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678" w:type="pct"/>
            <w:noWrap/>
            <w:vAlign w:val="bottom"/>
          </w:tcPr>
          <w:p w14:paraId="40FC7C40" w14:textId="22EBE4BB" w:rsidR="00BA43C3" w:rsidRPr="00DA2940" w:rsidRDefault="00BA43C3" w:rsidP="00BA43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0.456</w:t>
            </w:r>
          </w:p>
        </w:tc>
        <w:tc>
          <w:tcPr>
            <w:tcW w:w="678" w:type="pct"/>
            <w:vAlign w:val="bottom"/>
          </w:tcPr>
          <w:p w14:paraId="313781E3" w14:textId="36E15909" w:rsidR="00BA43C3" w:rsidRPr="00DA2940" w:rsidRDefault="00BA43C3" w:rsidP="00BA43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761" w:type="pct"/>
            <w:vAlign w:val="bottom"/>
          </w:tcPr>
          <w:p w14:paraId="397EA4C0" w14:textId="3C4E3FD5" w:rsidR="00BA43C3" w:rsidRPr="00DA2940" w:rsidRDefault="00BA43C3" w:rsidP="00BA43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</w:tbl>
    <w:p w14:paraId="5CE2525F" w14:textId="77777777" w:rsidR="000A29DD" w:rsidRPr="000A29DD" w:rsidRDefault="000A29DD">
      <w:pPr>
        <w:rPr>
          <w:rFonts w:ascii="Times New Roman" w:hAnsi="Times New Roman" w:cs="Times New Roman"/>
          <w:sz w:val="24"/>
          <w:szCs w:val="24"/>
        </w:rPr>
      </w:pPr>
    </w:p>
    <w:sectPr w:rsidR="000A29DD" w:rsidRPr="000A2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8E"/>
    <w:rsid w:val="00005C6D"/>
    <w:rsid w:val="000A29DD"/>
    <w:rsid w:val="00264A5D"/>
    <w:rsid w:val="00387D2E"/>
    <w:rsid w:val="003B703A"/>
    <w:rsid w:val="003D362D"/>
    <w:rsid w:val="0040049A"/>
    <w:rsid w:val="0077716C"/>
    <w:rsid w:val="00A71EE0"/>
    <w:rsid w:val="00BA43C3"/>
    <w:rsid w:val="00C40D8E"/>
    <w:rsid w:val="00DA2940"/>
    <w:rsid w:val="00FC7E60"/>
    <w:rsid w:val="00FD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C5D2"/>
  <w15:chartTrackingRefBased/>
  <w15:docId w15:val="{CECEA951-C4B1-4F6B-9BD1-BFD89C53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0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0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0D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me\Documents\AMERICA_2004\Gouldian_finches\MPhil\Spatial_neophobia\Spatial_neo_figs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me\Documents\AMERICA_2004\Gouldian_finches\MPhil\Spatial_neophobia\Spatial_neo_figs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 w="19050"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rgbClr val="FF0000"/>
                </a:bgClr>
              </a:patt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D12-415D-BC39-B5829BFB4504}"/>
              </c:ext>
            </c:extLst>
          </c:dPt>
          <c:dPt>
            <c:idx val="3"/>
            <c:invertIfNegative val="0"/>
            <c:bubble3D val="0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rgbClr val="FF0000"/>
                </a:bgClr>
              </a:patt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D12-415D-BC39-B5829BFB4504}"/>
              </c:ext>
            </c:extLst>
          </c:dPt>
          <c:dPt>
            <c:idx val="5"/>
            <c:invertIfNegative val="0"/>
            <c:bubble3D val="0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rgbClr val="FF0000"/>
                </a:bgClr>
              </a:patt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D12-415D-BC39-B5829BFB4504}"/>
              </c:ext>
            </c:extLst>
          </c:dPt>
          <c:dPt>
            <c:idx val="7"/>
            <c:invertIfNegative val="0"/>
            <c:bubble3D val="0"/>
            <c:spPr>
              <a:pattFill prst="wdUpDiag">
                <a:fgClr>
                  <a:schemeClr val="bg1">
                    <a:lumMod val="50000"/>
                  </a:schemeClr>
                </a:fgClr>
                <a:bgClr>
                  <a:srgbClr val="FF0000"/>
                </a:bgClr>
              </a:patt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D12-415D-BC39-B5829BFB4504}"/>
              </c:ext>
            </c:extLst>
          </c:dPt>
          <c:cat>
            <c:multiLvlStrRef>
              <c:f>Sheet1!$U$43:$W$50</c:f>
              <c:multiLvlStrCache>
                <c:ptCount val="8"/>
                <c:lvl>
                  <c:pt idx="0">
                    <c:v>BH</c:v>
                  </c:pt>
                  <c:pt idx="1">
                    <c:v>RH</c:v>
                  </c:pt>
                  <c:pt idx="2">
                    <c:v>BH</c:v>
                  </c:pt>
                  <c:pt idx="3">
                    <c:v>RH</c:v>
                  </c:pt>
                  <c:pt idx="4">
                    <c:v>BH</c:v>
                  </c:pt>
                  <c:pt idx="5">
                    <c:v>RH</c:v>
                  </c:pt>
                  <c:pt idx="6">
                    <c:v>BH</c:v>
                  </c:pt>
                  <c:pt idx="7">
                    <c:v>RH</c:v>
                  </c:pt>
                </c:lvl>
                <c:lvl>
                  <c:pt idx="0">
                    <c:v>open</c:v>
                  </c:pt>
                  <c:pt idx="2">
                    <c:v>dense</c:v>
                  </c:pt>
                  <c:pt idx="4">
                    <c:v>open</c:v>
                  </c:pt>
                  <c:pt idx="6">
                    <c:v>dense</c:v>
                  </c:pt>
                </c:lvl>
                <c:lvl>
                  <c:pt idx="0">
                    <c:v>Experiment 1</c:v>
                  </c:pt>
                  <c:pt idx="4">
                    <c:v>Experiment 2</c:v>
                  </c:pt>
                </c:lvl>
              </c:multiLvlStrCache>
            </c:multiLvlStrRef>
          </c:cat>
          <c:val>
            <c:numRef>
              <c:f>Sheet1!$X$43:$X$50</c:f>
              <c:numCache>
                <c:formatCode>General</c:formatCode>
                <c:ptCount val="8"/>
                <c:pt idx="0">
                  <c:v>3.53</c:v>
                </c:pt>
                <c:pt idx="1">
                  <c:v>3.08</c:v>
                </c:pt>
                <c:pt idx="2">
                  <c:v>7.13</c:v>
                </c:pt>
                <c:pt idx="3">
                  <c:v>4.6900000000000004</c:v>
                </c:pt>
                <c:pt idx="4">
                  <c:v>3.08</c:v>
                </c:pt>
                <c:pt idx="5">
                  <c:v>2.8</c:v>
                </c:pt>
                <c:pt idx="6">
                  <c:v>3.5</c:v>
                </c:pt>
                <c:pt idx="7">
                  <c:v>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D12-415D-BC39-B5829BFB45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4"/>
        <c:axId val="191600768"/>
        <c:axId val="191692656"/>
      </c:barChart>
      <c:stockChart>
        <c:ser>
          <c:idx val="1"/>
          <c:order val="1"/>
          <c:spPr>
            <a:ln w="19050" cap="rnd">
              <a:noFill/>
              <a:round/>
            </a:ln>
            <a:effectLst/>
          </c:spPr>
          <c:marker>
            <c:symbol val="none"/>
          </c:marker>
          <c:cat>
            <c:multiLvlStrRef>
              <c:f>Sheet1!$U$43:$W$50</c:f>
              <c:multiLvlStrCache>
                <c:ptCount val="8"/>
                <c:lvl>
                  <c:pt idx="0">
                    <c:v>BH</c:v>
                  </c:pt>
                  <c:pt idx="1">
                    <c:v>RH</c:v>
                  </c:pt>
                  <c:pt idx="2">
                    <c:v>BH</c:v>
                  </c:pt>
                  <c:pt idx="3">
                    <c:v>RH</c:v>
                  </c:pt>
                  <c:pt idx="4">
                    <c:v>BH</c:v>
                  </c:pt>
                  <c:pt idx="5">
                    <c:v>RH</c:v>
                  </c:pt>
                  <c:pt idx="6">
                    <c:v>BH</c:v>
                  </c:pt>
                  <c:pt idx="7">
                    <c:v>RH</c:v>
                  </c:pt>
                </c:lvl>
                <c:lvl>
                  <c:pt idx="0">
                    <c:v>open</c:v>
                  </c:pt>
                  <c:pt idx="2">
                    <c:v>dense</c:v>
                  </c:pt>
                  <c:pt idx="4">
                    <c:v>open</c:v>
                  </c:pt>
                  <c:pt idx="6">
                    <c:v>dense</c:v>
                  </c:pt>
                </c:lvl>
                <c:lvl>
                  <c:pt idx="0">
                    <c:v>Experiment 1</c:v>
                  </c:pt>
                  <c:pt idx="4">
                    <c:v>Experiment 2</c:v>
                  </c:pt>
                </c:lvl>
              </c:multiLvlStrCache>
            </c:multiLvlStrRef>
          </c:cat>
          <c:val>
            <c:numRef>
              <c:f>Sheet1!$Y$43:$Y$50</c:f>
              <c:numCache>
                <c:formatCode>General</c:formatCode>
                <c:ptCount val="8"/>
                <c:pt idx="0">
                  <c:v>4.3099999999999996</c:v>
                </c:pt>
                <c:pt idx="1">
                  <c:v>3.73</c:v>
                </c:pt>
                <c:pt idx="2">
                  <c:v>8.92</c:v>
                </c:pt>
                <c:pt idx="3">
                  <c:v>6.13</c:v>
                </c:pt>
                <c:pt idx="4">
                  <c:v>3.74</c:v>
                </c:pt>
                <c:pt idx="5">
                  <c:v>3.61</c:v>
                </c:pt>
                <c:pt idx="6">
                  <c:v>4.32</c:v>
                </c:pt>
                <c:pt idx="7">
                  <c:v>8.33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CD12-415D-BC39-B5829BFB4504}"/>
            </c:ext>
          </c:extLst>
        </c:ser>
        <c:ser>
          <c:idx val="2"/>
          <c:order val="2"/>
          <c:spPr>
            <a:ln w="19050" cap="rnd">
              <a:noFill/>
              <a:round/>
            </a:ln>
            <a:effectLst/>
          </c:spPr>
          <c:marker>
            <c:symbol val="none"/>
          </c:marker>
          <c:cat>
            <c:multiLvlStrRef>
              <c:f>Sheet1!$U$43:$W$50</c:f>
              <c:multiLvlStrCache>
                <c:ptCount val="8"/>
                <c:lvl>
                  <c:pt idx="0">
                    <c:v>BH</c:v>
                  </c:pt>
                  <c:pt idx="1">
                    <c:v>RH</c:v>
                  </c:pt>
                  <c:pt idx="2">
                    <c:v>BH</c:v>
                  </c:pt>
                  <c:pt idx="3">
                    <c:v>RH</c:v>
                  </c:pt>
                  <c:pt idx="4">
                    <c:v>BH</c:v>
                  </c:pt>
                  <c:pt idx="5">
                    <c:v>RH</c:v>
                  </c:pt>
                  <c:pt idx="6">
                    <c:v>BH</c:v>
                  </c:pt>
                  <c:pt idx="7">
                    <c:v>RH</c:v>
                  </c:pt>
                </c:lvl>
                <c:lvl>
                  <c:pt idx="0">
                    <c:v>open</c:v>
                  </c:pt>
                  <c:pt idx="2">
                    <c:v>dense</c:v>
                  </c:pt>
                  <c:pt idx="4">
                    <c:v>open</c:v>
                  </c:pt>
                  <c:pt idx="6">
                    <c:v>dense</c:v>
                  </c:pt>
                </c:lvl>
                <c:lvl>
                  <c:pt idx="0">
                    <c:v>Experiment 1</c:v>
                  </c:pt>
                  <c:pt idx="4">
                    <c:v>Experiment 2</c:v>
                  </c:pt>
                </c:lvl>
              </c:multiLvlStrCache>
            </c:multiLvlStrRef>
          </c:cat>
          <c:val>
            <c:numRef>
              <c:f>Sheet1!$Z$43:$Z$50</c:f>
              <c:numCache>
                <c:formatCode>General</c:formatCode>
                <c:ptCount val="8"/>
                <c:pt idx="0">
                  <c:v>2.75</c:v>
                </c:pt>
                <c:pt idx="1">
                  <c:v>2.4300000000000002</c:v>
                </c:pt>
                <c:pt idx="2">
                  <c:v>6.04</c:v>
                </c:pt>
                <c:pt idx="3">
                  <c:v>3.25</c:v>
                </c:pt>
                <c:pt idx="4">
                  <c:v>2.34</c:v>
                </c:pt>
                <c:pt idx="5">
                  <c:v>1.99</c:v>
                </c:pt>
                <c:pt idx="6">
                  <c:v>2.68</c:v>
                </c:pt>
                <c:pt idx="7">
                  <c:v>3.87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CD12-415D-BC39-B5829BFB45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127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191616768"/>
        <c:axId val="191710544"/>
      </c:stockChart>
      <c:catAx>
        <c:axId val="191600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1692656"/>
        <c:crosses val="autoZero"/>
        <c:auto val="1"/>
        <c:lblAlgn val="ctr"/>
        <c:lblOffset val="100"/>
        <c:noMultiLvlLbl val="0"/>
      </c:catAx>
      <c:valAx>
        <c:axId val="19169265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Approach frequency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270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1600768"/>
        <c:crosses val="autoZero"/>
        <c:crossBetween val="between"/>
        <c:majorUnit val="2"/>
      </c:valAx>
      <c:valAx>
        <c:axId val="191710544"/>
        <c:scaling>
          <c:orientation val="minMax"/>
        </c:scaling>
        <c:delete val="1"/>
        <c:axPos val="r"/>
        <c:numFmt formatCode="General" sourceLinked="1"/>
        <c:majorTickMark val="none"/>
        <c:minorTickMark val="none"/>
        <c:tickLblPos val="nextTo"/>
        <c:crossAx val="191616768"/>
        <c:crosses val="max"/>
        <c:crossBetween val="between"/>
      </c:valAx>
      <c:catAx>
        <c:axId val="1916167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917105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pattFill prst="wdUpDiag">
              <a:fgClr>
                <a:schemeClr val="bg1">
                  <a:lumMod val="50000"/>
                </a:schemeClr>
              </a:fgClr>
              <a:bgClr>
                <a:srgbClr val="FF0000"/>
              </a:bgClr>
            </a:pattFill>
            <a:ln w="19050"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94D-496E-B239-F7F978C36FE3}"/>
              </c:ext>
            </c:extLst>
          </c:dPt>
          <c:dPt>
            <c:idx val="2"/>
            <c:invertIfNegative val="0"/>
            <c:bubble3D val="0"/>
            <c:spPr>
              <a:solidFill>
                <a:schemeClr val="tx1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94D-496E-B239-F7F978C36FE3}"/>
              </c:ext>
            </c:extLst>
          </c:dPt>
          <c:cat>
            <c:multiLvlStrRef>
              <c:f>Sheet1!$V$60:$W$63</c:f>
              <c:multiLvlStrCache>
                <c:ptCount val="4"/>
                <c:lvl>
                  <c:pt idx="0">
                    <c:v>Partner BH</c:v>
                  </c:pt>
                  <c:pt idx="1">
                    <c:v>Partner RH</c:v>
                  </c:pt>
                  <c:pt idx="2">
                    <c:v>Partner BH</c:v>
                  </c:pt>
                  <c:pt idx="3">
                    <c:v>Partner RH</c:v>
                  </c:pt>
                </c:lvl>
                <c:lvl>
                  <c:pt idx="0">
                    <c:v>Focal BH</c:v>
                  </c:pt>
                  <c:pt idx="2">
                    <c:v>Focal RH</c:v>
                  </c:pt>
                </c:lvl>
              </c:multiLvlStrCache>
            </c:multiLvlStrRef>
          </c:cat>
          <c:val>
            <c:numRef>
              <c:f>Sheet1!$X$60:$X$63</c:f>
              <c:numCache>
                <c:formatCode>General</c:formatCode>
                <c:ptCount val="4"/>
                <c:pt idx="0">
                  <c:v>4.21</c:v>
                </c:pt>
                <c:pt idx="1">
                  <c:v>4.6500000000000004</c:v>
                </c:pt>
                <c:pt idx="2">
                  <c:v>5.08</c:v>
                </c:pt>
                <c:pt idx="3">
                  <c:v>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94D-496E-B239-F7F978C36F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"/>
        <c:axId val="191641968"/>
        <c:axId val="191715952"/>
      </c:barChart>
      <c:stockChart>
        <c:ser>
          <c:idx val="1"/>
          <c:order val="1"/>
          <c:spPr>
            <a:ln w="19050" cap="rnd">
              <a:noFill/>
              <a:round/>
            </a:ln>
            <a:effectLst/>
          </c:spPr>
          <c:marker>
            <c:symbol val="none"/>
          </c:marker>
          <c:cat>
            <c:multiLvlStrRef>
              <c:f>Sheet1!$V$60:$W$63</c:f>
              <c:multiLvlStrCache>
                <c:ptCount val="4"/>
                <c:lvl>
                  <c:pt idx="0">
                    <c:v>Partner BH</c:v>
                  </c:pt>
                  <c:pt idx="1">
                    <c:v>Partner RH</c:v>
                  </c:pt>
                  <c:pt idx="2">
                    <c:v>Partner BH</c:v>
                  </c:pt>
                  <c:pt idx="3">
                    <c:v>Partner RH</c:v>
                  </c:pt>
                </c:lvl>
                <c:lvl>
                  <c:pt idx="0">
                    <c:v>Focal BH</c:v>
                  </c:pt>
                  <c:pt idx="2">
                    <c:v>Focal RH</c:v>
                  </c:pt>
                </c:lvl>
              </c:multiLvlStrCache>
            </c:multiLvlStrRef>
          </c:cat>
          <c:val>
            <c:numRef>
              <c:f>Sheet1!$Y$60:$Y$63</c:f>
              <c:numCache>
                <c:formatCode>General</c:formatCode>
                <c:ptCount val="4"/>
                <c:pt idx="0">
                  <c:v>4.8</c:v>
                </c:pt>
                <c:pt idx="1">
                  <c:v>5.44</c:v>
                </c:pt>
                <c:pt idx="2">
                  <c:v>6.2</c:v>
                </c:pt>
                <c:pt idx="3">
                  <c:v>3.42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94D-496E-B239-F7F978C36FE3}"/>
            </c:ext>
          </c:extLst>
        </c:ser>
        <c:ser>
          <c:idx val="2"/>
          <c:order val="2"/>
          <c:spPr>
            <a:ln w="19050" cap="rnd">
              <a:noFill/>
              <a:round/>
            </a:ln>
            <a:effectLst/>
          </c:spPr>
          <c:marker>
            <c:symbol val="none"/>
          </c:marker>
          <c:cat>
            <c:multiLvlStrRef>
              <c:f>Sheet1!$V$60:$W$63</c:f>
              <c:multiLvlStrCache>
                <c:ptCount val="4"/>
                <c:lvl>
                  <c:pt idx="0">
                    <c:v>Partner BH</c:v>
                  </c:pt>
                  <c:pt idx="1">
                    <c:v>Partner RH</c:v>
                  </c:pt>
                  <c:pt idx="2">
                    <c:v>Partner BH</c:v>
                  </c:pt>
                  <c:pt idx="3">
                    <c:v>Partner RH</c:v>
                  </c:pt>
                </c:lvl>
                <c:lvl>
                  <c:pt idx="0">
                    <c:v>Focal BH</c:v>
                  </c:pt>
                  <c:pt idx="2">
                    <c:v>Focal RH</c:v>
                  </c:pt>
                </c:lvl>
              </c:multiLvlStrCache>
            </c:multiLvlStrRef>
          </c:cat>
          <c:val>
            <c:numRef>
              <c:f>Sheet1!$Z$60:$Z$63</c:f>
              <c:numCache>
                <c:formatCode>General</c:formatCode>
                <c:ptCount val="4"/>
                <c:pt idx="0">
                  <c:v>3.68</c:v>
                </c:pt>
                <c:pt idx="1">
                  <c:v>3.86</c:v>
                </c:pt>
                <c:pt idx="2">
                  <c:v>3.96</c:v>
                </c:pt>
                <c:pt idx="3">
                  <c:v>2.38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C94D-496E-B239-F7F978C36F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12700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axId val="191630768"/>
        <c:axId val="191719280"/>
      </c:stockChart>
      <c:catAx>
        <c:axId val="19164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1715952"/>
        <c:crosses val="autoZero"/>
        <c:auto val="1"/>
        <c:lblAlgn val="ctr"/>
        <c:lblOffset val="100"/>
        <c:noMultiLvlLbl val="0"/>
      </c:catAx>
      <c:valAx>
        <c:axId val="19171595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Approach frequency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>
            <a:solidFill>
              <a:schemeClr val="tx1">
                <a:lumMod val="75000"/>
                <a:lumOff val="2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1641968"/>
        <c:crosses val="autoZero"/>
        <c:crossBetween val="between"/>
      </c:valAx>
      <c:valAx>
        <c:axId val="191719280"/>
        <c:scaling>
          <c:orientation val="minMax"/>
        </c:scaling>
        <c:delete val="1"/>
        <c:axPos val="r"/>
        <c:numFmt formatCode="General" sourceLinked="1"/>
        <c:majorTickMark val="none"/>
        <c:minorTickMark val="none"/>
        <c:tickLblPos val="nextTo"/>
        <c:crossAx val="191630768"/>
        <c:crosses val="max"/>
        <c:crossBetween val="between"/>
      </c:valAx>
      <c:catAx>
        <c:axId val="1916307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917192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0.16146</cdr:x>
      <cdr:y>0.11945</cdr:y>
    </cdr:from>
    <cdr:to>
      <cdr:x>0.37732</cdr:x>
      <cdr:y>0.14722</cdr:y>
    </cdr:to>
    <cdr:grpSp>
      <cdr:nvGrpSpPr>
        <cdr:cNvPr id="2" name="Group 1">
          <a:extLst xmlns:a="http://schemas.openxmlformats.org/drawingml/2006/main">
            <a:ext uri="{FF2B5EF4-FFF2-40B4-BE49-F238E27FC236}">
              <a16:creationId xmlns:a16="http://schemas.microsoft.com/office/drawing/2014/main" id="{0BFA49CA-49DB-4F6C-ABDE-D64FFB7E23AA}"/>
            </a:ext>
          </a:extLst>
        </cdr:cNvPr>
        <cdr:cNvGrpSpPr/>
      </cdr:nvGrpSpPr>
      <cdr:grpSpPr>
        <a:xfrm xmlns:a="http://schemas.openxmlformats.org/drawingml/2006/main">
          <a:off x="885826" y="409590"/>
          <a:ext cx="1184288" cy="95235"/>
          <a:chOff x="847704" y="190515"/>
          <a:chExt cx="1289085" cy="76193"/>
        </a:xfrm>
      </cdr:grpSpPr>
      <cdr:cxnSp macro="">
        <cdr:nvCxnSpPr>
          <cdr:cNvPr id="4" name="Straight Connector 3">
            <a:extLst xmlns:a="http://schemas.openxmlformats.org/drawingml/2006/main">
              <a:ext uri="{FF2B5EF4-FFF2-40B4-BE49-F238E27FC236}">
                <a16:creationId xmlns:a16="http://schemas.microsoft.com/office/drawing/2014/main" id="{7051DB6A-12E4-4663-BDD1-7A852A0150D5}"/>
              </a:ext>
            </a:extLst>
          </cdr:cNvPr>
          <cdr:cNvCxnSpPr/>
        </cdr:nvCxnSpPr>
        <cdr:spPr>
          <a:xfrm xmlns:a="http://schemas.openxmlformats.org/drawingml/2006/main">
            <a:off x="857250" y="190515"/>
            <a:ext cx="438144" cy="0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ysClr val="windowText" lastClr="00000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6" name="Straight Connector 5">
            <a:extLst xmlns:a="http://schemas.openxmlformats.org/drawingml/2006/main">
              <a:ext uri="{FF2B5EF4-FFF2-40B4-BE49-F238E27FC236}">
                <a16:creationId xmlns:a16="http://schemas.microsoft.com/office/drawing/2014/main" id="{D966D540-D315-4185-8765-5E45992526C3}"/>
              </a:ext>
            </a:extLst>
          </cdr:cNvPr>
          <cdr:cNvCxnSpPr/>
        </cdr:nvCxnSpPr>
        <cdr:spPr>
          <a:xfrm xmlns:a="http://schemas.openxmlformats.org/drawingml/2006/main">
            <a:off x="1698645" y="193670"/>
            <a:ext cx="438144" cy="0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ysClr val="windowText" lastClr="00000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8" name="Straight Connector 7">
            <a:extLst xmlns:a="http://schemas.openxmlformats.org/drawingml/2006/main">
              <a:ext uri="{FF2B5EF4-FFF2-40B4-BE49-F238E27FC236}">
                <a16:creationId xmlns:a16="http://schemas.microsoft.com/office/drawing/2014/main" id="{A3231216-31B2-4593-AC9D-B2C8A4DD1758}"/>
              </a:ext>
            </a:extLst>
          </cdr:cNvPr>
          <cdr:cNvCxnSpPr/>
        </cdr:nvCxnSpPr>
        <cdr:spPr>
          <a:xfrm xmlns:a="http://schemas.openxmlformats.org/drawingml/2006/main">
            <a:off x="847704" y="190515"/>
            <a:ext cx="0" cy="76193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chemeClr val="tx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13" name="Straight Connector 12">
            <a:extLst xmlns:a="http://schemas.openxmlformats.org/drawingml/2006/main">
              <a:ext uri="{FF2B5EF4-FFF2-40B4-BE49-F238E27FC236}">
                <a16:creationId xmlns:a16="http://schemas.microsoft.com/office/drawing/2014/main" id="{E9E2AF44-AF46-4DC8-BE70-81A5EE57DD08}"/>
              </a:ext>
            </a:extLst>
          </cdr:cNvPr>
          <cdr:cNvCxnSpPr/>
        </cdr:nvCxnSpPr>
        <cdr:spPr>
          <a:xfrm xmlns:a="http://schemas.openxmlformats.org/drawingml/2006/main">
            <a:off x="2133606" y="190515"/>
            <a:ext cx="0" cy="66660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chemeClr val="tx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  <cdr:relSizeAnchor xmlns:cdr="http://schemas.openxmlformats.org/drawingml/2006/chartDrawing">
    <cdr:from>
      <cdr:x>0.23815</cdr:x>
      <cdr:y>0.08474</cdr:y>
    </cdr:from>
    <cdr:to>
      <cdr:x>0.30586</cdr:x>
      <cdr:y>0.1653</cdr:y>
    </cdr:to>
    <cdr:sp macro="" textlink="">
      <cdr:nvSpPr>
        <cdr:cNvPr id="7" name="TextBox 6">
          <a:extLst xmlns:a="http://schemas.openxmlformats.org/drawingml/2006/main">
            <a:ext uri="{FF2B5EF4-FFF2-40B4-BE49-F238E27FC236}">
              <a16:creationId xmlns:a16="http://schemas.microsoft.com/office/drawing/2014/main" id="{C4FCC6EA-2F43-4AF9-AE2C-9F48E73A6033}"/>
            </a:ext>
          </a:extLst>
        </cdr:cNvPr>
        <cdr:cNvSpPr txBox="1"/>
      </cdr:nvSpPr>
      <cdr:spPr>
        <a:xfrm xmlns:a="http://schemas.openxmlformats.org/drawingml/2006/main">
          <a:off x="1306610" y="290579"/>
          <a:ext cx="371484" cy="2762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400"/>
            <a:t>**</a:t>
          </a:r>
        </a:p>
      </cdr:txBody>
    </cdr:sp>
  </cdr:relSizeAnchor>
  <cdr:relSizeAnchor xmlns:cdr="http://schemas.openxmlformats.org/drawingml/2006/chartDrawing">
    <cdr:from>
      <cdr:x>0.4068</cdr:x>
      <cdr:y>0.12365</cdr:y>
    </cdr:from>
    <cdr:to>
      <cdr:x>0.5075</cdr:x>
      <cdr:y>0.22365</cdr:y>
    </cdr:to>
    <cdr:grpSp>
      <cdr:nvGrpSpPr>
        <cdr:cNvPr id="9" name="Group 8">
          <a:extLst xmlns:a="http://schemas.openxmlformats.org/drawingml/2006/main">
            <a:ext uri="{FF2B5EF4-FFF2-40B4-BE49-F238E27FC236}">
              <a16:creationId xmlns:a16="http://schemas.microsoft.com/office/drawing/2014/main" id="{7F152632-F417-4B65-889D-A1C1B244DA42}"/>
            </a:ext>
          </a:extLst>
        </cdr:cNvPr>
        <cdr:cNvGrpSpPr/>
      </cdr:nvGrpSpPr>
      <cdr:grpSpPr>
        <a:xfrm xmlns:a="http://schemas.openxmlformats.org/drawingml/2006/main">
          <a:off x="2231882" y="423981"/>
          <a:ext cx="552450" cy="342900"/>
          <a:chOff x="1314450" y="257175"/>
          <a:chExt cx="552450" cy="342900"/>
        </a:xfrm>
      </cdr:grpSpPr>
      <cdr:grpSp>
        <cdr:nvGrpSpPr>
          <cdr:cNvPr id="18" name="Group 17">
            <a:extLst xmlns:a="http://schemas.openxmlformats.org/drawingml/2006/main">
              <a:ext uri="{FF2B5EF4-FFF2-40B4-BE49-F238E27FC236}">
                <a16:creationId xmlns:a16="http://schemas.microsoft.com/office/drawing/2014/main" id="{C1C0A78D-3FDB-4586-80A6-6C0449C5809D}"/>
              </a:ext>
            </a:extLst>
          </cdr:cNvPr>
          <cdr:cNvGrpSpPr/>
        </cdr:nvGrpSpPr>
        <cdr:grpSpPr>
          <a:xfrm xmlns:a="http://schemas.openxmlformats.org/drawingml/2006/main">
            <a:off x="1343025" y="257175"/>
            <a:ext cx="466725" cy="66675"/>
            <a:chOff x="1343025" y="257175"/>
            <a:chExt cx="466725" cy="66675"/>
          </a:xfrm>
        </cdr:grpSpPr>
        <cdr:cxnSp macro="">
          <cdr:nvCxnSpPr>
            <cdr:cNvPr id="20" name="Straight Connector 19">
              <a:extLst xmlns:a="http://schemas.openxmlformats.org/drawingml/2006/main">
                <a:ext uri="{FF2B5EF4-FFF2-40B4-BE49-F238E27FC236}">
                  <a16:creationId xmlns:a16="http://schemas.microsoft.com/office/drawing/2014/main" id="{F7E3EC1A-D80C-4FA3-8DB8-3367BE165074}"/>
                </a:ext>
              </a:extLst>
            </cdr:cNvPr>
            <cdr:cNvCxnSpPr/>
          </cdr:nvCxnSpPr>
          <cdr:spPr>
            <a:xfrm xmlns:a="http://schemas.openxmlformats.org/drawingml/2006/main">
              <a:off x="1343025" y="257175"/>
              <a:ext cx="466725" cy="0"/>
            </a:xfrm>
            <a:prstGeom xmlns:a="http://schemas.openxmlformats.org/drawingml/2006/main" prst="line">
              <a:avLst/>
            </a:prstGeom>
            <a:ln xmlns:a="http://schemas.openxmlformats.org/drawingml/2006/main" w="12700">
              <a:solidFill>
                <a:schemeClr val="tx1"/>
              </a:solidFill>
            </a:ln>
          </cdr:spPr>
          <cdr:style>
            <a:lnRef xmlns:a="http://schemas.openxmlformats.org/drawingml/2006/main" idx="1">
              <a:schemeClr val="accent1"/>
            </a:lnRef>
            <a:fillRef xmlns:a="http://schemas.openxmlformats.org/drawingml/2006/main" idx="0">
              <a:schemeClr val="accent1"/>
            </a:fillRef>
            <a:effectRef xmlns:a="http://schemas.openxmlformats.org/drawingml/2006/main" idx="0">
              <a:schemeClr val="accent1"/>
            </a:effectRef>
            <a:fontRef xmlns:a="http://schemas.openxmlformats.org/drawingml/2006/main" idx="minor">
              <a:schemeClr val="tx1"/>
            </a:fontRef>
          </cdr:style>
        </cdr:cxnSp>
        <cdr:cxnSp macro="">
          <cdr:nvCxnSpPr>
            <cdr:cNvPr id="21" name="Straight Connector 20">
              <a:extLst xmlns:a="http://schemas.openxmlformats.org/drawingml/2006/main">
                <a:ext uri="{FF2B5EF4-FFF2-40B4-BE49-F238E27FC236}">
                  <a16:creationId xmlns:a16="http://schemas.microsoft.com/office/drawing/2014/main" id="{76A85AB8-4D5F-471D-8141-964E2EDB0BA5}"/>
                </a:ext>
              </a:extLst>
            </cdr:cNvPr>
            <cdr:cNvCxnSpPr/>
          </cdr:nvCxnSpPr>
          <cdr:spPr>
            <a:xfrm xmlns:a="http://schemas.openxmlformats.org/drawingml/2006/main">
              <a:off x="1343025" y="266700"/>
              <a:ext cx="0" cy="57150"/>
            </a:xfrm>
            <a:prstGeom xmlns:a="http://schemas.openxmlformats.org/drawingml/2006/main" prst="line">
              <a:avLst/>
            </a:prstGeom>
            <a:ln xmlns:a="http://schemas.openxmlformats.org/drawingml/2006/main" w="12700">
              <a:solidFill>
                <a:schemeClr val="tx1"/>
              </a:solidFill>
            </a:ln>
          </cdr:spPr>
          <cdr:style>
            <a:lnRef xmlns:a="http://schemas.openxmlformats.org/drawingml/2006/main" idx="1">
              <a:schemeClr val="accent1"/>
            </a:lnRef>
            <a:fillRef xmlns:a="http://schemas.openxmlformats.org/drawingml/2006/main" idx="0">
              <a:schemeClr val="accent1"/>
            </a:fillRef>
            <a:effectRef xmlns:a="http://schemas.openxmlformats.org/drawingml/2006/main" idx="0">
              <a:schemeClr val="accent1"/>
            </a:effectRef>
            <a:fontRef xmlns:a="http://schemas.openxmlformats.org/drawingml/2006/main" idx="minor">
              <a:schemeClr val="tx1"/>
            </a:fontRef>
          </cdr:style>
        </cdr:cxnSp>
        <cdr:cxnSp macro="">
          <cdr:nvCxnSpPr>
            <cdr:cNvPr id="22" name="Straight Connector 21">
              <a:extLst xmlns:a="http://schemas.openxmlformats.org/drawingml/2006/main">
                <a:ext uri="{FF2B5EF4-FFF2-40B4-BE49-F238E27FC236}">
                  <a16:creationId xmlns:a16="http://schemas.microsoft.com/office/drawing/2014/main" id="{D7ED9622-482A-49A7-84A8-86CF3C3491D3}"/>
                </a:ext>
              </a:extLst>
            </cdr:cNvPr>
            <cdr:cNvCxnSpPr/>
          </cdr:nvCxnSpPr>
          <cdr:spPr>
            <a:xfrm xmlns:a="http://schemas.openxmlformats.org/drawingml/2006/main">
              <a:off x="1809750" y="257175"/>
              <a:ext cx="0" cy="66675"/>
            </a:xfrm>
            <a:prstGeom xmlns:a="http://schemas.openxmlformats.org/drawingml/2006/main" prst="line">
              <a:avLst/>
            </a:prstGeom>
            <a:ln xmlns:a="http://schemas.openxmlformats.org/drawingml/2006/main" w="12700">
              <a:solidFill>
                <a:schemeClr val="tx1"/>
              </a:solidFill>
            </a:ln>
          </cdr:spPr>
          <cdr:style>
            <a:lnRef xmlns:a="http://schemas.openxmlformats.org/drawingml/2006/main" idx="1">
              <a:schemeClr val="accent1"/>
            </a:lnRef>
            <a:fillRef xmlns:a="http://schemas.openxmlformats.org/drawingml/2006/main" idx="0">
              <a:schemeClr val="accent1"/>
            </a:fillRef>
            <a:effectRef xmlns:a="http://schemas.openxmlformats.org/drawingml/2006/main" idx="0">
              <a:schemeClr val="accent1"/>
            </a:effectRef>
            <a:fontRef xmlns:a="http://schemas.openxmlformats.org/drawingml/2006/main" idx="minor">
              <a:schemeClr val="tx1"/>
            </a:fontRef>
          </cdr:style>
        </cdr:cxnSp>
      </cdr:grpSp>
      <cdr:sp macro="" textlink="">
        <cdr:nvSpPr>
          <cdr:cNvPr id="19" name="TextBox 19">
            <a:extLst xmlns:a="http://schemas.openxmlformats.org/drawingml/2006/main">
              <a:ext uri="{FF2B5EF4-FFF2-40B4-BE49-F238E27FC236}">
                <a16:creationId xmlns:a16="http://schemas.microsoft.com/office/drawing/2014/main" id="{3DFAB1F7-EB9A-47F4-A1C6-19835A070DB2}"/>
              </a:ext>
            </a:extLst>
          </cdr:cNvPr>
          <cdr:cNvSpPr txBox="1"/>
        </cdr:nvSpPr>
        <cdr:spPr>
          <a:xfrm xmlns:a="http://schemas.openxmlformats.org/drawingml/2006/main">
            <a:off x="1314450" y="381000"/>
            <a:ext cx="552450" cy="219075"/>
          </a:xfrm>
          <a:prstGeom xmlns:a="http://schemas.openxmlformats.org/drawingml/2006/main" prst="rect">
            <a:avLst/>
          </a:prstGeom>
          <a:solidFill xmlns:a="http://schemas.openxmlformats.org/drawingml/2006/main">
            <a:schemeClr val="lt1"/>
          </a:solidFill>
          <a:ln xmlns:a="http://schemas.openxmlformats.org/drawingml/2006/main" w="9525" cmpd="sng">
            <a:noFill/>
          </a:ln>
        </cdr:spPr>
        <cdr:style>
          <a:lnRef xmlns:a="http://schemas.openxmlformats.org/drawingml/2006/main" idx="0">
            <a:scrgbClr r="0" g="0" b="0"/>
          </a:lnRef>
          <a:fillRef xmlns:a="http://schemas.openxmlformats.org/drawingml/2006/main" idx="0">
            <a:scrgbClr r="0" g="0" b="0"/>
          </a:fillRef>
          <a:effectRef xmlns:a="http://schemas.openxmlformats.org/drawingml/2006/main" idx="0">
            <a:scrgbClr r="0" g="0" b="0"/>
          </a:effectRef>
          <a:fontRef xmlns:a="http://schemas.openxmlformats.org/drawingml/2006/main" idx="minor">
            <a:schemeClr val="dk1"/>
          </a:fontRef>
        </cdr:style>
        <cdr:txBody>
          <a:bodyPr xmlns:a="http://schemas.openxmlformats.org/drawingml/2006/main" wrap="square" rtlCol="0" anchor="t"/>
          <a:lstStyle xmlns:a="http://schemas.openxmlformats.org/drawingml/2006/main">
            <a:lvl1pPr marL="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en-GB" sz="1200"/>
              <a:t>0.051</a:t>
            </a:r>
          </a:p>
        </cdr:txBody>
      </cdr:sp>
    </cdr:grpSp>
  </cdr:relSizeAnchor>
  <cdr:relSizeAnchor xmlns:cdr="http://schemas.openxmlformats.org/drawingml/2006/chartDrawing">
    <cdr:from>
      <cdr:x>0.16349</cdr:x>
      <cdr:y>0.04666</cdr:y>
    </cdr:from>
    <cdr:to>
      <cdr:x>0.80411</cdr:x>
      <cdr:y>0.08277</cdr:y>
    </cdr:to>
    <cdr:grpSp>
      <cdr:nvGrpSpPr>
        <cdr:cNvPr id="10" name="Group 9">
          <a:extLst xmlns:a="http://schemas.openxmlformats.org/drawingml/2006/main">
            <a:ext uri="{FF2B5EF4-FFF2-40B4-BE49-F238E27FC236}">
              <a16:creationId xmlns:a16="http://schemas.microsoft.com/office/drawing/2014/main" id="{B8EEC2F9-73FD-47CB-82DF-AA7AF1C1741A}"/>
            </a:ext>
          </a:extLst>
        </cdr:cNvPr>
        <cdr:cNvGrpSpPr/>
      </cdr:nvGrpSpPr>
      <cdr:grpSpPr>
        <a:xfrm xmlns:a="http://schemas.openxmlformats.org/drawingml/2006/main">
          <a:off x="896962" y="159982"/>
          <a:ext cx="3514725" cy="123825"/>
          <a:chOff x="0" y="0"/>
          <a:chExt cx="3514725" cy="123825"/>
        </a:xfrm>
      </cdr:grpSpPr>
      <cdr:cxnSp macro="">
        <cdr:nvCxnSpPr>
          <cdr:cNvPr id="11" name="Straight Connector 10">
            <a:extLst xmlns:a="http://schemas.openxmlformats.org/drawingml/2006/main">
              <a:ext uri="{FF2B5EF4-FFF2-40B4-BE49-F238E27FC236}">
                <a16:creationId xmlns:a16="http://schemas.microsoft.com/office/drawing/2014/main" id="{5F31B663-8004-405F-8319-E1B2116B2CB4}"/>
              </a:ext>
            </a:extLst>
          </cdr:cNvPr>
          <cdr:cNvCxnSpPr/>
        </cdr:nvCxnSpPr>
        <cdr:spPr>
          <a:xfrm xmlns:a="http://schemas.openxmlformats.org/drawingml/2006/main">
            <a:off x="0" y="9525"/>
            <a:ext cx="1581150" cy="0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chemeClr val="tx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12" name="Straight Connector 11">
            <a:extLst xmlns:a="http://schemas.openxmlformats.org/drawingml/2006/main">
              <a:ext uri="{FF2B5EF4-FFF2-40B4-BE49-F238E27FC236}">
                <a16:creationId xmlns:a16="http://schemas.microsoft.com/office/drawing/2014/main" id="{CE024D89-6C0A-4934-9250-D97A669456E3}"/>
              </a:ext>
            </a:extLst>
          </cdr:cNvPr>
          <cdr:cNvCxnSpPr/>
        </cdr:nvCxnSpPr>
        <cdr:spPr>
          <a:xfrm xmlns:a="http://schemas.openxmlformats.org/drawingml/2006/main">
            <a:off x="2162175" y="0"/>
            <a:ext cx="1352550" cy="1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chemeClr val="tx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14" name="Straight Connector 13">
            <a:extLst xmlns:a="http://schemas.openxmlformats.org/drawingml/2006/main">
              <a:ext uri="{FF2B5EF4-FFF2-40B4-BE49-F238E27FC236}">
                <a16:creationId xmlns:a16="http://schemas.microsoft.com/office/drawing/2014/main" id="{5FF32AFB-31C5-4C7A-9E75-05691D3C2583}"/>
              </a:ext>
            </a:extLst>
          </cdr:cNvPr>
          <cdr:cNvCxnSpPr/>
        </cdr:nvCxnSpPr>
        <cdr:spPr>
          <a:xfrm xmlns:a="http://schemas.openxmlformats.org/drawingml/2006/main">
            <a:off x="0" y="9525"/>
            <a:ext cx="0" cy="95250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chemeClr val="tx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15" name="Straight Connector 14">
            <a:extLst xmlns:a="http://schemas.openxmlformats.org/drawingml/2006/main">
              <a:ext uri="{FF2B5EF4-FFF2-40B4-BE49-F238E27FC236}">
                <a16:creationId xmlns:a16="http://schemas.microsoft.com/office/drawing/2014/main" id="{975A6242-3C3A-4468-BF81-BFA7BAB349F1}"/>
              </a:ext>
            </a:extLst>
          </cdr:cNvPr>
          <cdr:cNvCxnSpPr/>
        </cdr:nvCxnSpPr>
        <cdr:spPr>
          <a:xfrm xmlns:a="http://schemas.openxmlformats.org/drawingml/2006/main">
            <a:off x="1247775" y="9525"/>
            <a:ext cx="0" cy="114300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chemeClr val="tx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16" name="Straight Connector 15">
            <a:extLst xmlns:a="http://schemas.openxmlformats.org/drawingml/2006/main">
              <a:ext uri="{FF2B5EF4-FFF2-40B4-BE49-F238E27FC236}">
                <a16:creationId xmlns:a16="http://schemas.microsoft.com/office/drawing/2014/main" id="{6A78C6BE-13CA-4F16-8276-839AF69714BF}"/>
              </a:ext>
            </a:extLst>
          </cdr:cNvPr>
          <cdr:cNvCxnSpPr/>
        </cdr:nvCxnSpPr>
        <cdr:spPr>
          <a:xfrm xmlns:a="http://schemas.openxmlformats.org/drawingml/2006/main">
            <a:off x="3514725" y="0"/>
            <a:ext cx="0" cy="95250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chemeClr val="tx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17" name="Straight Connector 16">
            <a:extLst xmlns:a="http://schemas.openxmlformats.org/drawingml/2006/main">
              <a:ext uri="{FF2B5EF4-FFF2-40B4-BE49-F238E27FC236}">
                <a16:creationId xmlns:a16="http://schemas.microsoft.com/office/drawing/2014/main" id="{31F960B3-0F26-4F39-911C-AA770DE311B7}"/>
              </a:ext>
            </a:extLst>
          </cdr:cNvPr>
          <cdr:cNvCxnSpPr/>
        </cdr:nvCxnSpPr>
        <cdr:spPr>
          <a:xfrm xmlns:a="http://schemas.openxmlformats.org/drawingml/2006/main">
            <a:off x="2381250" y="9525"/>
            <a:ext cx="0" cy="95250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chemeClr val="tx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  <cdr:relSizeAnchor xmlns:cdr="http://schemas.openxmlformats.org/drawingml/2006/chartDrawing">
    <cdr:from>
      <cdr:x>0.4707</cdr:x>
      <cdr:y>0.01283</cdr:y>
    </cdr:from>
    <cdr:to>
      <cdr:x>0.53841</cdr:x>
      <cdr:y>0.09338</cdr:y>
    </cdr:to>
    <cdr:sp macro="" textlink="">
      <cdr:nvSpPr>
        <cdr:cNvPr id="23" name="TextBox 1">
          <a:extLst xmlns:a="http://schemas.openxmlformats.org/drawingml/2006/main">
            <a:ext uri="{FF2B5EF4-FFF2-40B4-BE49-F238E27FC236}">
              <a16:creationId xmlns:a16="http://schemas.microsoft.com/office/drawing/2014/main" id="{A17E358E-0609-4B91-83A5-F6678C33CB45}"/>
            </a:ext>
          </a:extLst>
        </cdr:cNvPr>
        <cdr:cNvSpPr txBox="1"/>
      </cdr:nvSpPr>
      <cdr:spPr>
        <a:xfrm xmlns:a="http://schemas.openxmlformats.org/drawingml/2006/main">
          <a:off x="2582460" y="43977"/>
          <a:ext cx="37147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400"/>
            <a:t>**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0.72569</cdr:x>
      <cdr:y>0.03506</cdr:y>
    </cdr:from>
    <cdr:to>
      <cdr:x>0.79861</cdr:x>
      <cdr:y>0.13856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95A371E0-EAEB-486D-A2E1-9B195A59344E}"/>
            </a:ext>
          </a:extLst>
        </cdr:cNvPr>
        <cdr:cNvSpPr txBox="1"/>
      </cdr:nvSpPr>
      <cdr:spPr>
        <a:xfrm xmlns:a="http://schemas.openxmlformats.org/drawingml/2006/main">
          <a:off x="3981450" y="100013"/>
          <a:ext cx="400050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GB" sz="1400"/>
            <a:t>*</a:t>
          </a:r>
        </a:p>
      </cdr:txBody>
    </cdr:sp>
  </cdr:relSizeAnchor>
  <cdr:relSizeAnchor xmlns:cdr="http://schemas.openxmlformats.org/drawingml/2006/chartDrawing">
    <cdr:from>
      <cdr:x>0.65105</cdr:x>
      <cdr:y>0.08001</cdr:y>
    </cdr:from>
    <cdr:to>
      <cdr:x>0.86633</cdr:x>
      <cdr:y>0.1134</cdr:y>
    </cdr:to>
    <cdr:grpSp>
      <cdr:nvGrpSpPr>
        <cdr:cNvPr id="3" name="Group 2">
          <a:extLst xmlns:a="http://schemas.openxmlformats.org/drawingml/2006/main">
            <a:ext uri="{FF2B5EF4-FFF2-40B4-BE49-F238E27FC236}">
              <a16:creationId xmlns:a16="http://schemas.microsoft.com/office/drawing/2014/main" id="{F292C7BE-4D98-4C52-9B9A-FF25820BF5DF}"/>
            </a:ext>
          </a:extLst>
        </cdr:cNvPr>
        <cdr:cNvGrpSpPr/>
      </cdr:nvGrpSpPr>
      <cdr:grpSpPr>
        <a:xfrm xmlns:a="http://schemas.openxmlformats.org/drawingml/2006/main">
          <a:off x="3571923" y="228221"/>
          <a:ext cx="1181100" cy="95250"/>
          <a:chOff x="0" y="0"/>
          <a:chExt cx="1181100" cy="95250"/>
        </a:xfrm>
      </cdr:grpSpPr>
      <cdr:cxnSp macro="">
        <cdr:nvCxnSpPr>
          <cdr:cNvPr id="4" name="Straight Connector 3">
            <a:extLst xmlns:a="http://schemas.openxmlformats.org/drawingml/2006/main">
              <a:ext uri="{FF2B5EF4-FFF2-40B4-BE49-F238E27FC236}">
                <a16:creationId xmlns:a16="http://schemas.microsoft.com/office/drawing/2014/main" id="{2EC81FAA-738C-4D8E-9EDB-7C11A496F492}"/>
              </a:ext>
            </a:extLst>
          </cdr:cNvPr>
          <cdr:cNvCxnSpPr/>
        </cdr:nvCxnSpPr>
        <cdr:spPr>
          <a:xfrm xmlns:a="http://schemas.openxmlformats.org/drawingml/2006/main">
            <a:off x="0" y="0"/>
            <a:ext cx="381000" cy="0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chemeClr val="tx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5" name="Straight Connector 4">
            <a:extLst xmlns:a="http://schemas.openxmlformats.org/drawingml/2006/main">
              <a:ext uri="{FF2B5EF4-FFF2-40B4-BE49-F238E27FC236}">
                <a16:creationId xmlns:a16="http://schemas.microsoft.com/office/drawing/2014/main" id="{2C9ED57D-0ED7-4BAC-ACF1-4ED663033C89}"/>
              </a:ext>
            </a:extLst>
          </cdr:cNvPr>
          <cdr:cNvCxnSpPr/>
        </cdr:nvCxnSpPr>
        <cdr:spPr>
          <a:xfrm xmlns:a="http://schemas.openxmlformats.org/drawingml/2006/main">
            <a:off x="800100" y="0"/>
            <a:ext cx="381000" cy="0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chemeClr val="tx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6" name="Straight Connector 5">
            <a:extLst xmlns:a="http://schemas.openxmlformats.org/drawingml/2006/main">
              <a:ext uri="{FF2B5EF4-FFF2-40B4-BE49-F238E27FC236}">
                <a16:creationId xmlns:a16="http://schemas.microsoft.com/office/drawing/2014/main" id="{DE10F8AB-AF26-411D-8452-B4977BB60B67}"/>
              </a:ext>
            </a:extLst>
          </cdr:cNvPr>
          <cdr:cNvCxnSpPr/>
        </cdr:nvCxnSpPr>
        <cdr:spPr>
          <a:xfrm xmlns:a="http://schemas.openxmlformats.org/drawingml/2006/main">
            <a:off x="0" y="0"/>
            <a:ext cx="0" cy="76200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chemeClr val="tx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7" name="Straight Connector 6">
            <a:extLst xmlns:a="http://schemas.openxmlformats.org/drawingml/2006/main">
              <a:ext uri="{FF2B5EF4-FFF2-40B4-BE49-F238E27FC236}">
                <a16:creationId xmlns:a16="http://schemas.microsoft.com/office/drawing/2014/main" id="{66E90925-7A1C-4C6F-8CD3-3EF4BC3469BB}"/>
              </a:ext>
            </a:extLst>
          </cdr:cNvPr>
          <cdr:cNvCxnSpPr/>
        </cdr:nvCxnSpPr>
        <cdr:spPr>
          <a:xfrm xmlns:a="http://schemas.openxmlformats.org/drawingml/2006/main">
            <a:off x="1181100" y="0"/>
            <a:ext cx="0" cy="95250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chemeClr val="tx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Mettke-Hofmann</dc:creator>
  <cp:keywords/>
  <dc:description/>
  <cp:lastModifiedBy>Claudia Mettke-Hofmann</cp:lastModifiedBy>
  <cp:revision>13</cp:revision>
  <dcterms:created xsi:type="dcterms:W3CDTF">2020-04-28T05:02:00Z</dcterms:created>
  <dcterms:modified xsi:type="dcterms:W3CDTF">2020-04-28T07:40:00Z</dcterms:modified>
</cp:coreProperties>
</file>