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DE10E5C" w14:textId="77777777" w:rsidR="00F60444" w:rsidRDefault="00F60444" w:rsidP="00C22A3D">
      <w:pPr>
        <w:pStyle w:val="Heading1"/>
      </w:pPr>
    </w:p>
    <w:p w14:paraId="5F940E5E" w14:textId="165DF733" w:rsidR="00C22A3D" w:rsidRDefault="00C22A3D" w:rsidP="00ED040C">
      <w:pPr>
        <w:pStyle w:val="Heading1"/>
        <w:numPr>
          <w:ilvl w:val="0"/>
          <w:numId w:val="0"/>
        </w:numPr>
      </w:pPr>
      <w:r>
        <w:t>Carbonyl index method</w:t>
      </w:r>
    </w:p>
    <w:p w14:paraId="4DF8266E" w14:textId="23CC8D05" w:rsidR="00C22A3D" w:rsidRDefault="00C22A3D" w:rsidP="00C22A3D">
      <w:r>
        <w:t xml:space="preserve">Carbonyl and hydroxyl species are formed during degradation of polymers. To quantify the degree of change in PE, </w:t>
      </w:r>
      <w:proofErr w:type="gramStart"/>
      <w:r>
        <w:t>polyester</w:t>
      </w:r>
      <w:proofErr w:type="gramEnd"/>
      <w:r>
        <w:t xml:space="preserve"> and PS microplastics </w:t>
      </w:r>
      <w:r w:rsidR="007467BD">
        <w:t xml:space="preserve">(MPs) </w:t>
      </w:r>
      <w:r>
        <w:t>the carbonyl index (COI), the ratio of absorbance of carbonyl group to a reference peak, was calculated.</w:t>
      </w:r>
    </w:p>
    <w:p w14:paraId="43E73495" w14:textId="77777777" w:rsidR="00C22A3D" w:rsidRPr="006112EE" w:rsidRDefault="00C22A3D" w:rsidP="00C22A3D">
      <w:pPr>
        <w:rPr>
          <w:u w:val="single"/>
        </w:rPr>
      </w:pPr>
      <w:r w:rsidRPr="006112EE">
        <w:rPr>
          <w:u w:val="single"/>
        </w:rPr>
        <w:t>PE</w:t>
      </w:r>
    </w:p>
    <w:p w14:paraId="17D9242E" w14:textId="0BC58D27" w:rsidR="00C22A3D" w:rsidRDefault="00C22A3D" w:rsidP="00C22A3D">
      <w:r>
        <w:t>For PE the ratio of the integrated area of carbonyl absorbance at 1737 cm</w:t>
      </w:r>
      <w:r w:rsidRPr="00C22A3D">
        <w:rPr>
          <w:vertAlign w:val="superscript"/>
        </w:rPr>
        <w:t>−1</w:t>
      </w:r>
      <w:r>
        <w:t xml:space="preserve"> (range 1775-1715 cm</w:t>
      </w:r>
      <w:r w:rsidRPr="00C22A3D">
        <w:rPr>
          <w:vertAlign w:val="superscript"/>
        </w:rPr>
        <w:t>-1</w:t>
      </w:r>
      <w:r>
        <w:t>) to the methylene peak at 1469 cm</w:t>
      </w:r>
      <w:r w:rsidRPr="00C22A3D">
        <w:rPr>
          <w:vertAlign w:val="superscript"/>
        </w:rPr>
        <w:t>−1</w:t>
      </w:r>
      <w:r>
        <w:t xml:space="preserve"> (range 1507-1407 cm</w:t>
      </w:r>
      <w:r w:rsidRPr="00C22A3D">
        <w:rPr>
          <w:vertAlign w:val="superscript"/>
        </w:rPr>
        <w:t>-1</w:t>
      </w:r>
      <w:r>
        <w:t>)</w:t>
      </w:r>
      <w:r w:rsidR="00F51E09">
        <w:t xml:space="preserve"> </w:t>
      </w:r>
      <w:r w:rsidR="00F51E09" w:rsidRPr="00F51E09">
        <w:t>(</w:t>
      </w:r>
      <w:proofErr w:type="spellStart"/>
      <w:r w:rsidR="00F51E09" w:rsidRPr="00F51E09">
        <w:t>Canopoli</w:t>
      </w:r>
      <w:proofErr w:type="spellEnd"/>
      <w:r w:rsidR="00F51E09" w:rsidRPr="00F51E09">
        <w:t xml:space="preserve"> et al., 2020)</w:t>
      </w:r>
      <w:r>
        <w:t>, was calculated (COI =</w:t>
      </w:r>
      <w:proofErr w:type="spellStart"/>
      <w:r>
        <w:t>A</w:t>
      </w:r>
      <w:r w:rsidRPr="00C22A3D">
        <w:rPr>
          <w:vertAlign w:val="subscript"/>
        </w:rPr>
        <w:t>1737</w:t>
      </w:r>
      <w:proofErr w:type="spellEnd"/>
      <w:r>
        <w:t>/</w:t>
      </w:r>
      <w:proofErr w:type="spellStart"/>
      <w:r>
        <w:t>A</w:t>
      </w:r>
      <w:r w:rsidRPr="00C22A3D">
        <w:rPr>
          <w:vertAlign w:val="subscript"/>
        </w:rPr>
        <w:t>1469</w:t>
      </w:r>
      <w:proofErr w:type="spellEnd"/>
      <w:r>
        <w:t>).</w:t>
      </w:r>
    </w:p>
    <w:p w14:paraId="004DA958" w14:textId="77777777" w:rsidR="00C22A3D" w:rsidRPr="006112EE" w:rsidRDefault="00C22A3D" w:rsidP="00C22A3D">
      <w:pPr>
        <w:rPr>
          <w:u w:val="single"/>
        </w:rPr>
      </w:pPr>
      <w:r w:rsidRPr="006112EE">
        <w:rPr>
          <w:u w:val="single"/>
        </w:rPr>
        <w:t>Polyester</w:t>
      </w:r>
    </w:p>
    <w:p w14:paraId="3E664406" w14:textId="78107627" w:rsidR="00C22A3D" w:rsidRDefault="00C22A3D" w:rsidP="00C22A3D">
      <w:r>
        <w:t>For polyester the COI was established from the ratio of the carbonyl absorbance at 1713 cm</w:t>
      </w:r>
      <w:r w:rsidRPr="00C22A3D">
        <w:rPr>
          <w:vertAlign w:val="superscript"/>
        </w:rPr>
        <w:t>-1</w:t>
      </w:r>
      <w:r>
        <w:t xml:space="preserve"> (1775-1633 range cm</w:t>
      </w:r>
      <w:r w:rsidRPr="00C22A3D">
        <w:rPr>
          <w:vertAlign w:val="superscript"/>
        </w:rPr>
        <w:t>-1</w:t>
      </w:r>
      <w:r>
        <w:t>) and the C-H aromatic ring at 724 cm</w:t>
      </w:r>
      <w:r w:rsidRPr="00C22A3D">
        <w:rPr>
          <w:vertAlign w:val="superscript"/>
        </w:rPr>
        <w:t>-1</w:t>
      </w:r>
      <w:r>
        <w:t xml:space="preserve"> (range 755-640 cm</w:t>
      </w:r>
      <w:r w:rsidRPr="00C22A3D">
        <w:rPr>
          <w:vertAlign w:val="superscript"/>
        </w:rPr>
        <w:t>-1</w:t>
      </w:r>
      <w:r>
        <w:t>)</w:t>
      </w:r>
      <w:r w:rsidR="00F51E09" w:rsidRPr="00F51E09">
        <w:t xml:space="preserve"> (</w:t>
      </w:r>
      <w:proofErr w:type="spellStart"/>
      <w:r w:rsidR="00F51E09" w:rsidRPr="00F51E09">
        <w:t>Ueland</w:t>
      </w:r>
      <w:proofErr w:type="spellEnd"/>
      <w:r w:rsidR="00F51E09" w:rsidRPr="00F51E09">
        <w:t xml:space="preserve"> et al., 2017)</w:t>
      </w:r>
      <w:r>
        <w:t xml:space="preserve"> (COI =</w:t>
      </w:r>
      <w:proofErr w:type="spellStart"/>
      <w:r>
        <w:t>A</w:t>
      </w:r>
      <w:r w:rsidRPr="00C22A3D">
        <w:rPr>
          <w:vertAlign w:val="subscript"/>
        </w:rPr>
        <w:t>1713</w:t>
      </w:r>
      <w:proofErr w:type="spellEnd"/>
      <w:r>
        <w:t>/</w:t>
      </w:r>
      <w:proofErr w:type="spellStart"/>
      <w:r>
        <w:t>A</w:t>
      </w:r>
      <w:r w:rsidRPr="00C22A3D">
        <w:rPr>
          <w:vertAlign w:val="subscript"/>
        </w:rPr>
        <w:t>724</w:t>
      </w:r>
      <w:proofErr w:type="spellEnd"/>
      <w:r>
        <w:t>).</w:t>
      </w:r>
    </w:p>
    <w:p w14:paraId="744C76B7" w14:textId="77777777" w:rsidR="00C22A3D" w:rsidRPr="006112EE" w:rsidRDefault="00C22A3D" w:rsidP="00C22A3D">
      <w:pPr>
        <w:rPr>
          <w:u w:val="single"/>
        </w:rPr>
      </w:pPr>
      <w:r w:rsidRPr="006112EE">
        <w:rPr>
          <w:u w:val="single"/>
        </w:rPr>
        <w:t>PS</w:t>
      </w:r>
    </w:p>
    <w:p w14:paraId="34733F38" w14:textId="3AE2512D" w:rsidR="00C22A3D" w:rsidRDefault="00C22A3D" w:rsidP="00C22A3D">
      <w:r>
        <w:t>For PS the COI was established from the ratio of the carbonyl at 1745 cm</w:t>
      </w:r>
      <w:r w:rsidRPr="00C22A3D">
        <w:rPr>
          <w:vertAlign w:val="superscript"/>
        </w:rPr>
        <w:t>−1</w:t>
      </w:r>
      <w:r>
        <w:t xml:space="preserve"> (range 1780-1475 cm</w:t>
      </w:r>
      <w:r w:rsidRPr="00C22A3D">
        <w:rPr>
          <w:vertAlign w:val="superscript"/>
        </w:rPr>
        <w:t>-1</w:t>
      </w:r>
      <w:r>
        <w:t xml:space="preserve">) and the symmetric </w:t>
      </w:r>
      <w:proofErr w:type="spellStart"/>
      <w:r>
        <w:t>CH</w:t>
      </w:r>
      <w:r w:rsidRPr="00E81008">
        <w:rPr>
          <w:vertAlign w:val="subscript"/>
        </w:rPr>
        <w:t>2</w:t>
      </w:r>
      <w:proofErr w:type="spellEnd"/>
      <w:r>
        <w:t xml:space="preserve"> stretching band at 2851 cm</w:t>
      </w:r>
      <w:r w:rsidRPr="00C22A3D">
        <w:rPr>
          <w:vertAlign w:val="superscript"/>
        </w:rPr>
        <w:t>-1</w:t>
      </w:r>
      <w:r>
        <w:t xml:space="preserve"> (range 2868-</w:t>
      </w:r>
      <w:proofErr w:type="spellStart"/>
      <w:r>
        <w:t>2777cm</w:t>
      </w:r>
      <w:proofErr w:type="spellEnd"/>
      <w:r w:rsidRPr="00C22A3D">
        <w:rPr>
          <w:vertAlign w:val="superscript"/>
        </w:rPr>
        <w:t>-1</w:t>
      </w:r>
      <w:r>
        <w:t>)</w:t>
      </w:r>
      <w:r w:rsidR="000F6269" w:rsidRPr="000F6269">
        <w:t xml:space="preserve"> (</w:t>
      </w:r>
      <w:proofErr w:type="spellStart"/>
      <w:r w:rsidR="000F6269" w:rsidRPr="000F6269">
        <w:t>Mylläri</w:t>
      </w:r>
      <w:proofErr w:type="spellEnd"/>
      <w:r w:rsidR="000F6269" w:rsidRPr="000F6269">
        <w:t xml:space="preserve"> et al., 2015)</w:t>
      </w:r>
      <w:r w:rsidR="000F6269">
        <w:t xml:space="preserve"> </w:t>
      </w:r>
      <w:r>
        <w:t>(COI =</w:t>
      </w:r>
      <w:proofErr w:type="spellStart"/>
      <w:r>
        <w:t>A</w:t>
      </w:r>
      <w:r w:rsidRPr="00C22A3D">
        <w:rPr>
          <w:vertAlign w:val="subscript"/>
        </w:rPr>
        <w:t>1745</w:t>
      </w:r>
      <w:proofErr w:type="spellEnd"/>
      <w:r>
        <w:t>/</w:t>
      </w:r>
      <w:proofErr w:type="spellStart"/>
      <w:r>
        <w:t>A</w:t>
      </w:r>
      <w:r w:rsidRPr="00C22A3D">
        <w:rPr>
          <w:vertAlign w:val="subscript"/>
        </w:rPr>
        <w:t>2851</w:t>
      </w:r>
      <w:proofErr w:type="spellEnd"/>
      <w:r>
        <w:t>).</w:t>
      </w:r>
    </w:p>
    <w:p w14:paraId="444D212F" w14:textId="77777777" w:rsidR="00C22A3D" w:rsidRPr="006112EE" w:rsidRDefault="00C22A3D" w:rsidP="00C22A3D">
      <w:pPr>
        <w:rPr>
          <w:u w:val="single"/>
        </w:rPr>
      </w:pPr>
      <w:r w:rsidRPr="006112EE">
        <w:rPr>
          <w:u w:val="single"/>
        </w:rPr>
        <w:t>Rayon</w:t>
      </w:r>
    </w:p>
    <w:p w14:paraId="4728C2AA" w14:textId="174379B0" w:rsidR="00C22A3D" w:rsidRDefault="00C22A3D" w:rsidP="00C22A3D">
      <w:r>
        <w:t>For rayon, the absorbances at 1420 cm</w:t>
      </w:r>
      <w:r w:rsidRPr="00C22A3D">
        <w:rPr>
          <w:vertAlign w:val="superscript"/>
        </w:rPr>
        <w:t>-1</w:t>
      </w:r>
      <w:r>
        <w:t xml:space="preserve"> and 1346 cm</w:t>
      </w:r>
      <w:r w:rsidRPr="00C22A3D">
        <w:rPr>
          <w:vertAlign w:val="superscript"/>
        </w:rPr>
        <w:t>-1</w:t>
      </w:r>
      <w:r>
        <w:t xml:space="preserve"> (1544-1210 cm</w:t>
      </w:r>
      <w:r w:rsidRPr="00C22A3D">
        <w:rPr>
          <w:vertAlign w:val="superscript"/>
        </w:rPr>
        <w:t>-1</w:t>
      </w:r>
      <w:r>
        <w:t>) and 893 cm</w:t>
      </w:r>
      <w:r w:rsidRPr="00C22A3D">
        <w:rPr>
          <w:vertAlign w:val="superscript"/>
        </w:rPr>
        <w:t>-1</w:t>
      </w:r>
      <w:r>
        <w:t xml:space="preserve"> (range 917-868 cm</w:t>
      </w:r>
      <w:r w:rsidRPr="00C22A3D">
        <w:rPr>
          <w:vertAlign w:val="superscript"/>
        </w:rPr>
        <w:t>-1</w:t>
      </w:r>
      <w:r>
        <w:t>) broaden as a result of degradation (i.e. from oxidation</w:t>
      </w:r>
      <w:r w:rsidR="006E332C">
        <w:t xml:space="preserve"> </w:t>
      </w:r>
      <w:r w:rsidR="000F6269" w:rsidRPr="000F6269">
        <w:t xml:space="preserve">(Fan et al., 2012; </w:t>
      </w:r>
      <w:proofErr w:type="spellStart"/>
      <w:r w:rsidR="000F6269" w:rsidRPr="000F6269">
        <w:t>Khiari</w:t>
      </w:r>
      <w:proofErr w:type="spellEnd"/>
      <w:r w:rsidR="000F6269" w:rsidRPr="000F6269">
        <w:t xml:space="preserve"> et al., 2017) </w:t>
      </w:r>
      <w:r>
        <w:t>and are used to determine the crystallinity index (CI) (CI =</w:t>
      </w:r>
      <w:proofErr w:type="spellStart"/>
      <w:r>
        <w:t>A</w:t>
      </w:r>
      <w:r w:rsidRPr="00C22A3D">
        <w:rPr>
          <w:vertAlign w:val="subscript"/>
        </w:rPr>
        <w:t>893</w:t>
      </w:r>
      <w:proofErr w:type="spellEnd"/>
      <w:r>
        <w:t>/</w:t>
      </w:r>
      <w:proofErr w:type="spellStart"/>
      <w:r>
        <w:t>A</w:t>
      </w:r>
      <w:r w:rsidRPr="00C22A3D">
        <w:rPr>
          <w:vertAlign w:val="subscript"/>
        </w:rPr>
        <w:t>1420+1346</w:t>
      </w:r>
      <w:proofErr w:type="spellEnd"/>
      <w:r>
        <w:t>)</w:t>
      </w:r>
      <w:r w:rsidR="006E332C">
        <w:t xml:space="preserve"> </w:t>
      </w:r>
      <w:r w:rsidR="00175118" w:rsidRPr="00175118">
        <w:t>(</w:t>
      </w:r>
      <w:proofErr w:type="spellStart"/>
      <w:r w:rsidR="00175118" w:rsidRPr="00175118">
        <w:t>Comnea-Stancu</w:t>
      </w:r>
      <w:proofErr w:type="spellEnd"/>
      <w:r w:rsidR="00175118" w:rsidRPr="00175118">
        <w:t xml:space="preserve"> et al., 2016)</w:t>
      </w:r>
      <w:r>
        <w:t>.</w:t>
      </w:r>
    </w:p>
    <w:p w14:paraId="04CDDB70" w14:textId="2DF0A70E" w:rsidR="00F60444" w:rsidRDefault="00F60444" w:rsidP="00C22A3D">
      <w:pPr>
        <w:rPr>
          <w:b/>
          <w:bCs/>
        </w:rPr>
      </w:pPr>
      <w:r w:rsidRPr="00ED040C">
        <w:rPr>
          <w:b/>
          <w:bCs/>
        </w:rPr>
        <w:t xml:space="preserve">Data analysis </w:t>
      </w:r>
    </w:p>
    <w:p w14:paraId="04459071" w14:textId="698F66CF" w:rsidR="00F60444" w:rsidRDefault="00F60444" w:rsidP="00C22A3D">
      <w:r w:rsidRPr="00ED040C">
        <w:t>C</w:t>
      </w:r>
      <w:r>
        <w:t xml:space="preserve">I and COI’s of the </w:t>
      </w:r>
      <w:r w:rsidRPr="00F60444">
        <w:t xml:space="preserve">non-treated virgin MPs and MPs exposed to EtOH </w:t>
      </w:r>
      <w:r>
        <w:t xml:space="preserve">were compared using </w:t>
      </w:r>
      <w:r w:rsidRPr="00F60444">
        <w:t xml:space="preserve">    Mann-Whitney U</w:t>
      </w:r>
      <w:r>
        <w:t xml:space="preserve"> tests (two tailed, P&lt;0.05) (GraphPad Prism 8.4.3). </w:t>
      </w:r>
    </w:p>
    <w:p w14:paraId="3D6800AC" w14:textId="59EE886C" w:rsidR="00FD04C5" w:rsidRDefault="00FD04C5" w:rsidP="00C22A3D"/>
    <w:p w14:paraId="2EF46B15" w14:textId="71BCC1EB" w:rsidR="00FD04C5" w:rsidRDefault="00FD04C5" w:rsidP="00C22A3D"/>
    <w:p w14:paraId="71684489" w14:textId="481A38D3" w:rsidR="00FD04C5" w:rsidRDefault="00FD04C5" w:rsidP="00C22A3D"/>
    <w:p w14:paraId="3102D6A3" w14:textId="77777777" w:rsidR="00FD04C5" w:rsidRPr="000D3483" w:rsidRDefault="00FD04C5" w:rsidP="00C22A3D"/>
    <w:p w14:paraId="47AFA9DC" w14:textId="22889422" w:rsidR="00147D93" w:rsidRDefault="00654E8F" w:rsidP="00147D93">
      <w:pPr>
        <w:pStyle w:val="Heading1"/>
      </w:pPr>
      <w:r w:rsidRPr="00994A3D">
        <w:lastRenderedPageBreak/>
        <w:t>Supplementary Figures</w:t>
      </w:r>
    </w:p>
    <w:p w14:paraId="5D43E712" w14:textId="77777777" w:rsidR="00147D93" w:rsidRDefault="00147D93" w:rsidP="00147D93">
      <w:pPr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C2B6E35" wp14:editId="14B1E870">
            <wp:extent cx="2878269" cy="3838575"/>
            <wp:effectExtent l="19050" t="19050" r="17780" b="9525"/>
            <wp:docPr id="2" name="Picture 2" descr="A piece of pizz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721" cy="3843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E196DF" w14:textId="54F0F8D7" w:rsidR="00994A3D" w:rsidRDefault="00994A3D" w:rsidP="00147D93">
      <w:pPr>
        <w:jc w:val="center"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708E1" w:rsidRPr="00B708E1">
        <w:rPr>
          <w:rFonts w:cs="Times New Roman"/>
          <w:szCs w:val="24"/>
        </w:rPr>
        <w:t xml:space="preserve">Viscera from farmed barramundi, </w:t>
      </w:r>
      <w:r w:rsidR="00B708E1" w:rsidRPr="004B5AB5">
        <w:rPr>
          <w:rFonts w:cs="Times New Roman"/>
          <w:i/>
          <w:iCs/>
          <w:szCs w:val="24"/>
        </w:rPr>
        <w:t xml:space="preserve">Lates </w:t>
      </w:r>
      <w:proofErr w:type="spellStart"/>
      <w:r w:rsidR="00B708E1" w:rsidRPr="004B5AB5">
        <w:rPr>
          <w:rFonts w:cs="Times New Roman"/>
          <w:i/>
          <w:iCs/>
          <w:szCs w:val="24"/>
        </w:rPr>
        <w:t>calcarifer</w:t>
      </w:r>
      <w:proofErr w:type="spellEnd"/>
      <w:r w:rsidR="004B5AB5">
        <w:rPr>
          <w:rFonts w:cs="Times New Roman"/>
          <w:szCs w:val="24"/>
        </w:rPr>
        <w:t>.</w:t>
      </w:r>
      <w:r w:rsidR="00B708E1" w:rsidRPr="00B708E1">
        <w:rPr>
          <w:rFonts w:cs="Times New Roman"/>
          <w:szCs w:val="24"/>
        </w:rPr>
        <w:t xml:space="preserve"> </w:t>
      </w:r>
      <w:r w:rsidR="00147D93">
        <w:t xml:space="preserve">Excess solid lipid (fat) </w:t>
      </w:r>
      <w:r w:rsidR="00D470FA">
        <w:t xml:space="preserve">deposits </w:t>
      </w:r>
      <w:r w:rsidR="00147D93">
        <w:t xml:space="preserve">removed from </w:t>
      </w:r>
      <w:r w:rsidR="00D470FA">
        <w:t xml:space="preserve">Experiment </w:t>
      </w:r>
      <w:r w:rsidR="00147D93">
        <w:t>C</w:t>
      </w:r>
      <w:r w:rsidR="0089089F">
        <w:t xml:space="preserve"> viscera</w:t>
      </w:r>
      <w:r w:rsidR="00147D93">
        <w:t xml:space="preserve">, note </w:t>
      </w:r>
      <w:r w:rsidR="0089089F">
        <w:t>a</w:t>
      </w:r>
      <w:r w:rsidR="004B5AB5">
        <w:t xml:space="preserve"> </w:t>
      </w:r>
      <w:r w:rsidR="00147D93">
        <w:t xml:space="preserve">substantial </w:t>
      </w:r>
      <w:r w:rsidR="004B5AB5">
        <w:t xml:space="preserve">amount of </w:t>
      </w:r>
      <w:r w:rsidR="00D470FA">
        <w:t>solid lipid (</w:t>
      </w:r>
      <w:r w:rsidR="00147D93">
        <w:t>fat</w:t>
      </w:r>
      <w:r w:rsidR="00D470FA">
        <w:t>)</w:t>
      </w:r>
      <w:r w:rsidR="00147D93">
        <w:t xml:space="preserve"> remains attached to the viscera</w:t>
      </w:r>
    </w:p>
    <w:p w14:paraId="3B8730D7" w14:textId="77777777" w:rsidR="00FD04C5" w:rsidRDefault="00FD04C5" w:rsidP="00147D93">
      <w:pPr>
        <w:jc w:val="center"/>
      </w:pPr>
    </w:p>
    <w:p w14:paraId="1DA07D4C" w14:textId="77777777" w:rsidR="00A414F1" w:rsidRDefault="00A414F1" w:rsidP="00A414F1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089C9CA2" wp14:editId="37C06BA1">
            <wp:extent cx="4023360" cy="2999232"/>
            <wp:effectExtent l="19050" t="19050" r="15240" b="10795"/>
            <wp:docPr id="8" name="Picture 8" descr="A picture containing sitting, metal, foo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9992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F380B0" w14:textId="5C5B8010" w:rsidR="00A414F1" w:rsidRPr="00636BCC" w:rsidRDefault="00A414F1" w:rsidP="00A414F1">
      <w:pPr>
        <w:spacing w:before="240"/>
        <w:jc w:val="center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46444" w:rsidRPr="00546444">
        <w:rPr>
          <w:rFonts w:cs="Times New Roman"/>
          <w:szCs w:val="24"/>
        </w:rPr>
        <w:t>A droplet of KOH saponified gel</w:t>
      </w:r>
      <w:r w:rsidR="00B2186B">
        <w:rPr>
          <w:rFonts w:cs="Times New Roman"/>
          <w:szCs w:val="24"/>
        </w:rPr>
        <w:t>,</w:t>
      </w:r>
      <w:r w:rsidR="00B2186B" w:rsidRPr="00B2186B">
        <w:rPr>
          <w:rFonts w:cs="Times New Roman"/>
          <w:szCs w:val="24"/>
        </w:rPr>
        <w:t xml:space="preserve"> </w:t>
      </w:r>
      <w:r w:rsidR="00B2186B">
        <w:rPr>
          <w:rFonts w:cs="Times New Roman"/>
          <w:szCs w:val="24"/>
        </w:rPr>
        <w:t>resulting from 10% KOH digestion of v</w:t>
      </w:r>
      <w:r w:rsidR="00B2186B" w:rsidRPr="00B708E1">
        <w:rPr>
          <w:rFonts w:cs="Times New Roman"/>
          <w:szCs w:val="24"/>
        </w:rPr>
        <w:t>iscera from farmed barramundi</w:t>
      </w:r>
      <w:r w:rsidR="00B2186B">
        <w:rPr>
          <w:rFonts w:cs="Times New Roman"/>
          <w:szCs w:val="24"/>
        </w:rPr>
        <w:t xml:space="preserve"> (</w:t>
      </w:r>
      <w:r w:rsidR="00B2186B" w:rsidRPr="004B5AB5">
        <w:rPr>
          <w:rFonts w:cs="Times New Roman"/>
          <w:i/>
          <w:iCs/>
          <w:szCs w:val="24"/>
        </w:rPr>
        <w:t xml:space="preserve">Lates </w:t>
      </w:r>
      <w:proofErr w:type="spellStart"/>
      <w:r w:rsidR="00B2186B" w:rsidRPr="004B5AB5">
        <w:rPr>
          <w:rFonts w:cs="Times New Roman"/>
          <w:i/>
          <w:iCs/>
          <w:szCs w:val="24"/>
        </w:rPr>
        <w:t>calcarifer</w:t>
      </w:r>
      <w:proofErr w:type="spellEnd"/>
      <w:r w:rsidR="00B2186B">
        <w:rPr>
          <w:rFonts w:cs="Times New Roman"/>
          <w:szCs w:val="24"/>
        </w:rPr>
        <w:t>)</w:t>
      </w:r>
      <w:r w:rsidR="00FC0361">
        <w:rPr>
          <w:rFonts w:cs="Times New Roman"/>
          <w:szCs w:val="24"/>
        </w:rPr>
        <w:t xml:space="preserve">. </w:t>
      </w:r>
      <w:r w:rsidR="00D87E2F">
        <w:rPr>
          <w:rFonts w:cs="Times New Roman"/>
          <w:szCs w:val="24"/>
        </w:rPr>
        <w:t xml:space="preserve">Despite </w:t>
      </w:r>
      <w:r w:rsidR="00D87E2F" w:rsidRPr="00546444">
        <w:rPr>
          <w:rFonts w:cs="Times New Roman"/>
          <w:szCs w:val="24"/>
        </w:rPr>
        <w:t>vacuum</w:t>
      </w:r>
      <w:r w:rsidR="00D87E2F">
        <w:rPr>
          <w:rFonts w:cs="Times New Roman"/>
          <w:szCs w:val="24"/>
        </w:rPr>
        <w:t xml:space="preserve"> filtration being applied, the droplet did not pass through the filter (547</w:t>
      </w:r>
      <w:r w:rsidR="003175E1" w:rsidRPr="003175E1">
        <w:rPr>
          <w:rFonts w:cs="Times New Roman"/>
          <w:szCs w:val="24"/>
        </w:rPr>
        <w:t xml:space="preserve"> </w:t>
      </w:r>
      <w:r w:rsidR="003175E1" w:rsidRPr="00546444">
        <w:rPr>
          <w:rFonts w:cs="Times New Roman"/>
          <w:szCs w:val="24"/>
        </w:rPr>
        <w:t>µm</w:t>
      </w:r>
      <w:r w:rsidR="003175E1">
        <w:rPr>
          <w:rFonts w:cs="Times New Roman"/>
          <w:szCs w:val="24"/>
        </w:rPr>
        <w:t>)</w:t>
      </w:r>
      <w:r w:rsidR="00546444" w:rsidRPr="00546444">
        <w:rPr>
          <w:rFonts w:cs="Times New Roman"/>
          <w:szCs w:val="24"/>
        </w:rPr>
        <w:t>.</w:t>
      </w:r>
    </w:p>
    <w:p w14:paraId="64FA4C20" w14:textId="77777777" w:rsidR="00147D93" w:rsidRDefault="00147D93" w:rsidP="002B4A57">
      <w:pPr>
        <w:keepNext/>
      </w:pPr>
    </w:p>
    <w:p w14:paraId="422978C2" w14:textId="5C6CBF8F" w:rsidR="00147D93" w:rsidRPr="002B4A57" w:rsidRDefault="00147D93" w:rsidP="00147D93">
      <w:pPr>
        <w:keepNext/>
        <w:jc w:val="center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52FDC8E9" wp14:editId="6D116510">
            <wp:extent cx="3752850" cy="2814845"/>
            <wp:effectExtent l="19050" t="19050" r="19050" b="24130"/>
            <wp:docPr id="3" name="Picture 3" descr="A pan of food on a t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204_1012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58" cy="28253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928417" w14:textId="794AB189" w:rsidR="00147D93" w:rsidRDefault="00147D93" w:rsidP="00C22A3D">
      <w:pPr>
        <w:keepNext/>
        <w:jc w:val="center"/>
      </w:pPr>
      <w:r w:rsidRPr="0001436A">
        <w:rPr>
          <w:rFonts w:cs="Times New Roman"/>
          <w:b/>
          <w:szCs w:val="24"/>
        </w:rPr>
        <w:t xml:space="preserve">Supplementary Figure </w:t>
      </w:r>
      <w:r w:rsidR="00702F98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B52AC">
        <w:rPr>
          <w:rFonts w:cs="Times New Roman"/>
          <w:szCs w:val="24"/>
        </w:rPr>
        <w:t xml:space="preserve">Viscera of </w:t>
      </w:r>
      <w:r w:rsidR="002B52AC">
        <w:t>w</w:t>
      </w:r>
      <w:r w:rsidRPr="00147D93">
        <w:t>ild Barramundi with limited fat</w:t>
      </w:r>
      <w:r w:rsidR="002B52AC">
        <w:t xml:space="preserve"> deposits.</w:t>
      </w:r>
    </w:p>
    <w:p w14:paraId="08CCC050" w14:textId="77777777" w:rsidR="00147D93" w:rsidRDefault="00147D93" w:rsidP="00147D93">
      <w:pPr>
        <w:keepNext/>
      </w:pPr>
    </w:p>
    <w:p w14:paraId="7B65BC41" w14:textId="1447520E" w:rsidR="00DE23E8" w:rsidRDefault="00147D93" w:rsidP="00147D93">
      <w:pPr>
        <w:spacing w:before="240"/>
        <w:jc w:val="center"/>
      </w:pPr>
      <w:r>
        <w:rPr>
          <w:noProof/>
        </w:rPr>
        <w:drawing>
          <wp:inline distT="0" distB="0" distL="0" distR="0" wp14:anchorId="0F23AB65" wp14:editId="66730008">
            <wp:extent cx="4788032" cy="3590925"/>
            <wp:effectExtent l="19050" t="19050" r="12700" b="9525"/>
            <wp:docPr id="4" name="Picture 4" descr="A picture containing food, tennis,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203_1504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35936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6502B" w14:textId="2E8F11A8" w:rsidR="00147D93" w:rsidRDefault="00147D93" w:rsidP="00654E8F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 w:rsidR="007623FA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A4FF3" w:rsidRPr="003A4FF3">
        <w:rPr>
          <w:rFonts w:cs="Times New Roman"/>
          <w:szCs w:val="24"/>
        </w:rPr>
        <w:t>Digestate residue</w:t>
      </w:r>
      <w:r w:rsidR="007467BD">
        <w:rPr>
          <w:rFonts w:cs="Times New Roman"/>
          <w:szCs w:val="24"/>
        </w:rPr>
        <w:t xml:space="preserve"> </w:t>
      </w:r>
      <w:r w:rsidR="007467BD">
        <w:rPr>
          <w:rFonts w:cs="Times New Roman"/>
          <w:szCs w:val="24"/>
        </w:rPr>
        <w:t xml:space="preserve">of farmed barramundi </w:t>
      </w:r>
      <w:r w:rsidR="007467BD">
        <w:t>(</w:t>
      </w:r>
      <w:r w:rsidR="007467BD" w:rsidRPr="0092750E">
        <w:rPr>
          <w:i/>
          <w:iCs/>
        </w:rPr>
        <w:t xml:space="preserve">Lates </w:t>
      </w:r>
      <w:proofErr w:type="spellStart"/>
      <w:r w:rsidR="007467BD" w:rsidRPr="0092750E">
        <w:rPr>
          <w:i/>
          <w:iCs/>
        </w:rPr>
        <w:t>calcarifer</w:t>
      </w:r>
      <w:proofErr w:type="spellEnd"/>
      <w:r w:rsidR="007467BD">
        <w:t>)</w:t>
      </w:r>
      <w:r w:rsidR="003A4FF3" w:rsidRPr="003A4FF3">
        <w:rPr>
          <w:rFonts w:cs="Times New Roman"/>
          <w:szCs w:val="24"/>
        </w:rPr>
        <w:t xml:space="preserve">, containing very little prey and </w:t>
      </w:r>
      <w:r w:rsidR="009338E6" w:rsidRPr="003A4FF3">
        <w:rPr>
          <w:rFonts w:cs="Times New Roman"/>
          <w:szCs w:val="24"/>
        </w:rPr>
        <w:t>sediment</w:t>
      </w:r>
      <w:r w:rsidR="007467BD">
        <w:rPr>
          <w:rFonts w:cs="Times New Roman"/>
          <w:szCs w:val="24"/>
        </w:rPr>
        <w:t>,</w:t>
      </w:r>
      <w:r w:rsidR="003712F9">
        <w:t xml:space="preserve"> </w:t>
      </w:r>
      <w:r w:rsidR="003712F9" w:rsidRPr="003712F9">
        <w:t xml:space="preserve">following a 10% KOH digestion conducted at </w:t>
      </w:r>
      <w:proofErr w:type="spellStart"/>
      <w:r w:rsidR="003712F9" w:rsidRPr="003712F9">
        <w:t>40</w:t>
      </w:r>
      <w:r w:rsidR="00C22A3D">
        <w:rPr>
          <w:rFonts w:cs="Times New Roman"/>
        </w:rPr>
        <w:t>°</w:t>
      </w:r>
      <w:r w:rsidR="003712F9" w:rsidRPr="003712F9">
        <w:t>C</w:t>
      </w:r>
      <w:proofErr w:type="spellEnd"/>
      <w:r w:rsidR="003712F9" w:rsidRPr="003712F9">
        <w:t xml:space="preserve"> for </w:t>
      </w:r>
      <w:r w:rsidR="007467BD">
        <w:t>3</w:t>
      </w:r>
      <w:r w:rsidR="003712F9" w:rsidRPr="003712F9">
        <w:t xml:space="preserve"> days and subsequent EtOH treatment (Experiment C</w:t>
      </w:r>
      <w:r w:rsidR="003712F9">
        <w:t>).</w:t>
      </w:r>
    </w:p>
    <w:p w14:paraId="0948A003" w14:textId="4775C282" w:rsidR="001660A8" w:rsidRDefault="001660A8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05587AAC" wp14:editId="7F5F7AC6">
            <wp:extent cx="6684336" cy="5009321"/>
            <wp:effectExtent l="0" t="0" r="2540" b="1270"/>
            <wp:docPr id="6" name="Picture 6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4 newp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647" cy="501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40EB5" w14:textId="79426980" w:rsidR="000D637A" w:rsidRDefault="000D637A" w:rsidP="00654E8F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 w:rsidR="00A414F1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0D637A">
        <w:t xml:space="preserve">Digestate residue of wild fish present on the filters after a 10% KOH digestion </w:t>
      </w:r>
      <w:r w:rsidR="00D46FAE">
        <w:t>conducted at 40</w:t>
      </w:r>
      <w:r w:rsidR="00D46FAE">
        <w:sym w:font="Symbol" w:char="F0B0"/>
      </w:r>
      <w:r w:rsidR="00D46FAE">
        <w:t xml:space="preserve">C for </w:t>
      </w:r>
      <w:r w:rsidR="007467BD">
        <w:t>3</w:t>
      </w:r>
      <w:r w:rsidR="00D46FAE">
        <w:t xml:space="preserve"> days and subsequent EtOH treatment where required (Experiment D). </w:t>
      </w:r>
      <w:r w:rsidR="00504B9B">
        <w:t>(</w:t>
      </w:r>
      <w:r>
        <w:t>A</w:t>
      </w:r>
      <w:r w:rsidRPr="000D637A">
        <w:t>)</w:t>
      </w:r>
      <w:r>
        <w:t xml:space="preserve"> </w:t>
      </w:r>
      <w:r w:rsidRPr="000D637A">
        <w:t>coral trout</w:t>
      </w:r>
      <w:r w:rsidR="00E354D6">
        <w:t xml:space="preserve"> (</w:t>
      </w:r>
      <w:proofErr w:type="spellStart"/>
      <w:r w:rsidR="00E354D6" w:rsidRPr="00671122">
        <w:rPr>
          <w:i/>
        </w:rPr>
        <w:t>Plectropomus</w:t>
      </w:r>
      <w:proofErr w:type="spellEnd"/>
      <w:r w:rsidR="00E354D6" w:rsidRPr="00671122">
        <w:rPr>
          <w:i/>
        </w:rPr>
        <w:t xml:space="preserve"> </w:t>
      </w:r>
      <w:proofErr w:type="spellStart"/>
      <w:r w:rsidR="00E354D6" w:rsidRPr="00671122">
        <w:rPr>
          <w:i/>
        </w:rPr>
        <w:t>leopardus</w:t>
      </w:r>
      <w:proofErr w:type="spellEnd"/>
      <w:r w:rsidR="00E354D6">
        <w:t>)</w:t>
      </w:r>
      <w:r w:rsidRPr="000D637A">
        <w:t xml:space="preserve">; </w:t>
      </w:r>
      <w:r w:rsidR="00504B9B">
        <w:t>(</w:t>
      </w:r>
      <w:r>
        <w:t>B</w:t>
      </w:r>
      <w:r w:rsidRPr="000D637A">
        <w:t>)</w:t>
      </w:r>
      <w:r w:rsidR="00244AF6">
        <w:t xml:space="preserve"> </w:t>
      </w:r>
      <w:r w:rsidR="005E2027">
        <w:t>c</w:t>
      </w:r>
      <w:r w:rsidR="00244AF6">
        <w:t xml:space="preserve">oral </w:t>
      </w:r>
      <w:r w:rsidR="005E2027">
        <w:t>t</w:t>
      </w:r>
      <w:r w:rsidR="00244AF6">
        <w:t xml:space="preserve">rout </w:t>
      </w:r>
      <w:proofErr w:type="spellStart"/>
      <w:r w:rsidR="00244AF6">
        <w:t>10x</w:t>
      </w:r>
      <w:proofErr w:type="spellEnd"/>
      <w:r w:rsidR="00244AF6">
        <w:t xml:space="preserve"> magnification; </w:t>
      </w:r>
      <w:r w:rsidR="00504B9B">
        <w:t>(</w:t>
      </w:r>
      <w:r w:rsidR="00244AF6">
        <w:t>C)</w:t>
      </w:r>
      <w:r w:rsidRPr="000D637A">
        <w:t xml:space="preserve"> </w:t>
      </w:r>
      <w:r w:rsidR="005E2027">
        <w:t xml:space="preserve">coral trout </w:t>
      </w:r>
      <w:proofErr w:type="spellStart"/>
      <w:r w:rsidR="005E2027">
        <w:t>30x</w:t>
      </w:r>
      <w:proofErr w:type="spellEnd"/>
      <w:r w:rsidR="005E2027">
        <w:t xml:space="preserve"> magnification;</w:t>
      </w:r>
      <w:r w:rsidR="005E2027" w:rsidRPr="000D637A">
        <w:t xml:space="preserve"> </w:t>
      </w:r>
      <w:r w:rsidR="00504B9B">
        <w:t>(</w:t>
      </w:r>
      <w:r w:rsidR="005E2027">
        <w:t xml:space="preserve">D) </w:t>
      </w:r>
      <w:r w:rsidRPr="000D637A">
        <w:t>mangrove jack</w:t>
      </w:r>
      <w:r w:rsidR="00C560AB">
        <w:t xml:space="preserve"> (</w:t>
      </w:r>
      <w:proofErr w:type="spellStart"/>
      <w:r w:rsidR="00C560AB" w:rsidRPr="00671122">
        <w:rPr>
          <w:i/>
        </w:rPr>
        <w:t>Lutjanus</w:t>
      </w:r>
      <w:proofErr w:type="spellEnd"/>
      <w:r w:rsidR="00C560AB" w:rsidRPr="00671122">
        <w:rPr>
          <w:i/>
        </w:rPr>
        <w:t xml:space="preserve"> </w:t>
      </w:r>
      <w:proofErr w:type="spellStart"/>
      <w:r w:rsidR="00C560AB" w:rsidRPr="00671122">
        <w:rPr>
          <w:i/>
        </w:rPr>
        <w:t>argentimaculatus</w:t>
      </w:r>
      <w:proofErr w:type="spellEnd"/>
      <w:r w:rsidR="00C560AB">
        <w:t>)</w:t>
      </w:r>
      <w:r w:rsidRPr="000D637A">
        <w:t xml:space="preserve">; </w:t>
      </w:r>
      <w:r w:rsidR="00504B9B">
        <w:t>(</w:t>
      </w:r>
      <w:r w:rsidR="005E2027">
        <w:t xml:space="preserve">E) </w:t>
      </w:r>
      <w:r w:rsidR="00A06263" w:rsidRPr="000D637A">
        <w:t>mangrove jack</w:t>
      </w:r>
      <w:r w:rsidR="00A06263">
        <w:t xml:space="preserve"> </w:t>
      </w:r>
      <w:proofErr w:type="spellStart"/>
      <w:r w:rsidR="001B3ADD">
        <w:t>10x</w:t>
      </w:r>
      <w:proofErr w:type="spellEnd"/>
      <w:r w:rsidR="001B3ADD">
        <w:t xml:space="preserve"> magnification; </w:t>
      </w:r>
      <w:r w:rsidR="00504B9B">
        <w:t>(</w:t>
      </w:r>
      <w:r w:rsidR="005E2027">
        <w:t xml:space="preserve">F) </w:t>
      </w:r>
      <w:r w:rsidR="001B3ADD" w:rsidRPr="000D637A">
        <w:t>mangrove jack</w:t>
      </w:r>
      <w:r w:rsidR="001B3ADD">
        <w:t xml:space="preserve"> </w:t>
      </w:r>
      <w:proofErr w:type="spellStart"/>
      <w:r w:rsidR="001B3ADD">
        <w:t>30x</w:t>
      </w:r>
      <w:proofErr w:type="spellEnd"/>
      <w:r w:rsidR="001B3ADD">
        <w:t xml:space="preserve"> magnification; </w:t>
      </w:r>
      <w:r w:rsidR="00504B9B">
        <w:t>(</w:t>
      </w:r>
      <w:r w:rsidR="005E2027">
        <w:t xml:space="preserve">G) </w:t>
      </w:r>
      <w:r w:rsidR="001B3ADD" w:rsidRPr="000D637A">
        <w:t>barramundi</w:t>
      </w:r>
      <w:r w:rsidR="00E354D6">
        <w:t xml:space="preserve"> (</w:t>
      </w:r>
      <w:r w:rsidR="00E354D6" w:rsidRPr="00670FC7">
        <w:rPr>
          <w:i/>
        </w:rPr>
        <w:t xml:space="preserve">Lates </w:t>
      </w:r>
      <w:proofErr w:type="spellStart"/>
      <w:r w:rsidR="00E354D6" w:rsidRPr="00670FC7">
        <w:rPr>
          <w:i/>
        </w:rPr>
        <w:t>calcarifer</w:t>
      </w:r>
      <w:proofErr w:type="spellEnd"/>
      <w:r w:rsidR="00E354D6">
        <w:t>)</w:t>
      </w:r>
      <w:r w:rsidR="001B3ADD">
        <w:t xml:space="preserve">; </w:t>
      </w:r>
      <w:r w:rsidR="00504B9B">
        <w:t>(</w:t>
      </w:r>
      <w:r w:rsidR="005E2027">
        <w:t>H)</w:t>
      </w:r>
      <w:r w:rsidR="001B3ADD">
        <w:t xml:space="preserve"> </w:t>
      </w:r>
      <w:r w:rsidR="001B3ADD" w:rsidRPr="000D637A">
        <w:t xml:space="preserve">barramundi </w:t>
      </w:r>
      <w:proofErr w:type="spellStart"/>
      <w:r w:rsidR="001B3ADD">
        <w:t>10x</w:t>
      </w:r>
      <w:proofErr w:type="spellEnd"/>
      <w:r w:rsidR="001B3ADD">
        <w:t xml:space="preserve"> magnification</w:t>
      </w:r>
      <w:r w:rsidR="00017F1E">
        <w:t>;</w:t>
      </w:r>
      <w:r w:rsidR="001B3ADD">
        <w:t xml:space="preserve"> </w:t>
      </w:r>
      <w:r w:rsidRPr="000D637A">
        <w:t xml:space="preserve">and </w:t>
      </w:r>
      <w:r w:rsidR="00504B9B">
        <w:t>(</w:t>
      </w:r>
      <w:r w:rsidR="00A06263">
        <w:t>I</w:t>
      </w:r>
      <w:r w:rsidRPr="000D637A">
        <w:t xml:space="preserve">) </w:t>
      </w:r>
      <w:r w:rsidR="00017F1E" w:rsidRPr="000D637A">
        <w:t xml:space="preserve">barramundi </w:t>
      </w:r>
      <w:proofErr w:type="spellStart"/>
      <w:r w:rsidR="00017F1E">
        <w:t>30x</w:t>
      </w:r>
      <w:proofErr w:type="spellEnd"/>
      <w:r w:rsidR="00017F1E">
        <w:t xml:space="preserve"> magnification.</w:t>
      </w:r>
    </w:p>
    <w:p w14:paraId="71C331C7" w14:textId="4D4CD947" w:rsidR="00A70FD2" w:rsidRDefault="00A70FD2" w:rsidP="00654E8F">
      <w:pPr>
        <w:spacing w:before="240"/>
      </w:pPr>
    </w:p>
    <w:p w14:paraId="18384E70" w14:textId="4325E9C4" w:rsidR="00FD04C5" w:rsidRDefault="00FD04C5" w:rsidP="00654E8F">
      <w:pPr>
        <w:spacing w:before="240"/>
      </w:pPr>
    </w:p>
    <w:p w14:paraId="2085DE32" w14:textId="4AA9DD69" w:rsidR="00FD04C5" w:rsidRDefault="00FD04C5" w:rsidP="00654E8F">
      <w:pPr>
        <w:spacing w:before="240"/>
      </w:pPr>
    </w:p>
    <w:p w14:paraId="719FD64A" w14:textId="1BECCA39" w:rsidR="00FD04C5" w:rsidRDefault="00FD04C5" w:rsidP="00654E8F">
      <w:pPr>
        <w:spacing w:before="240"/>
      </w:pPr>
    </w:p>
    <w:p w14:paraId="6616B190" w14:textId="0FA6DEBF" w:rsidR="00FD04C5" w:rsidRDefault="00FD04C5" w:rsidP="00654E8F">
      <w:pPr>
        <w:spacing w:before="240"/>
      </w:pPr>
    </w:p>
    <w:p w14:paraId="0FBBFB6A" w14:textId="77777777" w:rsidR="00FD04C5" w:rsidRDefault="00FD04C5" w:rsidP="00654E8F">
      <w:pPr>
        <w:spacing w:before="240"/>
      </w:pPr>
    </w:p>
    <w:p w14:paraId="1604A1B7" w14:textId="4C25BAB9" w:rsidR="009C4E02" w:rsidRDefault="009C4E02" w:rsidP="009C4E02">
      <w:pPr>
        <w:pStyle w:val="Heading1"/>
      </w:pPr>
      <w:r>
        <w:lastRenderedPageBreak/>
        <w:t>Supplementary Tables</w:t>
      </w:r>
    </w:p>
    <w:p w14:paraId="267270AF" w14:textId="791AA706" w:rsidR="008C7D0C" w:rsidRPr="0072146A" w:rsidRDefault="008C7D0C" w:rsidP="008C7D0C"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Table 1 </w:t>
      </w:r>
      <w:r w:rsidR="001F79ED" w:rsidRPr="001F79ED">
        <w:t>Weights (g) of each tissue sample from farmed and wild-caught fish and KOH volume (mL) used in the four digestions experiments</w:t>
      </w:r>
      <w:r>
        <w:t>.</w:t>
      </w:r>
    </w:p>
    <w:tbl>
      <w:tblPr>
        <w:tblStyle w:val="ListTable7Colorful"/>
        <w:tblW w:w="5260" w:type="dxa"/>
        <w:tblLook w:val="06A0" w:firstRow="1" w:lastRow="0" w:firstColumn="1" w:lastColumn="0" w:noHBand="1" w:noVBand="1"/>
      </w:tblPr>
      <w:tblGrid>
        <w:gridCol w:w="1260"/>
        <w:gridCol w:w="960"/>
        <w:gridCol w:w="986"/>
        <w:gridCol w:w="960"/>
        <w:gridCol w:w="1120"/>
      </w:tblGrid>
      <w:tr w:rsidR="008C7D0C" w:rsidRPr="00ED040C" w14:paraId="1A4E1B44" w14:textId="77777777" w:rsidTr="00746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0" w:type="dxa"/>
            <w:noWrap/>
            <w:hideMark/>
          </w:tcPr>
          <w:p w14:paraId="0F59A598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Experiment</w:t>
            </w:r>
          </w:p>
        </w:tc>
        <w:tc>
          <w:tcPr>
            <w:tcW w:w="960" w:type="dxa"/>
            <w:noWrap/>
            <w:hideMark/>
          </w:tcPr>
          <w:p w14:paraId="7D327EA6" w14:textId="77777777" w:rsidR="008C7D0C" w:rsidRPr="00ED040C" w:rsidRDefault="008C7D0C" w:rsidP="007D7FA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Sample</w:t>
            </w:r>
          </w:p>
        </w:tc>
        <w:tc>
          <w:tcPr>
            <w:tcW w:w="960" w:type="dxa"/>
            <w:noWrap/>
            <w:hideMark/>
          </w:tcPr>
          <w:p w14:paraId="15319C9F" w14:textId="77777777" w:rsidR="008C7D0C" w:rsidRPr="00ED040C" w:rsidRDefault="008C7D0C" w:rsidP="007D7FA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Tissue</w:t>
            </w:r>
          </w:p>
        </w:tc>
        <w:tc>
          <w:tcPr>
            <w:tcW w:w="960" w:type="dxa"/>
            <w:noWrap/>
            <w:hideMark/>
          </w:tcPr>
          <w:p w14:paraId="2B522C0C" w14:textId="77777777" w:rsidR="008C7D0C" w:rsidRPr="00ED040C" w:rsidRDefault="008C7D0C" w:rsidP="007D7FA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Weight (g)</w:t>
            </w:r>
          </w:p>
        </w:tc>
        <w:tc>
          <w:tcPr>
            <w:tcW w:w="1120" w:type="dxa"/>
            <w:noWrap/>
            <w:hideMark/>
          </w:tcPr>
          <w:p w14:paraId="0A708940" w14:textId="77777777" w:rsidR="008C7D0C" w:rsidRPr="00ED040C" w:rsidRDefault="008C7D0C" w:rsidP="007D7FA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KOH volume (mL)</w:t>
            </w:r>
          </w:p>
        </w:tc>
      </w:tr>
      <w:tr w:rsidR="008C7D0C" w:rsidRPr="00ED040C" w14:paraId="18575796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4178D054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A</w:t>
            </w:r>
          </w:p>
        </w:tc>
        <w:tc>
          <w:tcPr>
            <w:tcW w:w="960" w:type="dxa"/>
            <w:noWrap/>
            <w:hideMark/>
          </w:tcPr>
          <w:p w14:paraId="52DCEB13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00331977" w14:textId="77777777" w:rsidR="008C7D0C" w:rsidRPr="00ED040C" w:rsidRDefault="008C7D0C" w:rsidP="007D7F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Viscera</w:t>
            </w:r>
          </w:p>
        </w:tc>
        <w:tc>
          <w:tcPr>
            <w:tcW w:w="960" w:type="dxa"/>
            <w:noWrap/>
            <w:hideMark/>
          </w:tcPr>
          <w:p w14:paraId="43648A60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86.01</w:t>
            </w:r>
          </w:p>
        </w:tc>
        <w:tc>
          <w:tcPr>
            <w:tcW w:w="1120" w:type="dxa"/>
            <w:noWrap/>
            <w:hideMark/>
          </w:tcPr>
          <w:p w14:paraId="031D5BCC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344</w:t>
            </w:r>
          </w:p>
        </w:tc>
      </w:tr>
      <w:tr w:rsidR="008C7D0C" w:rsidRPr="00ED040C" w14:paraId="2922775B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69C7CAFE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960" w:type="dxa"/>
            <w:noWrap/>
            <w:hideMark/>
          </w:tcPr>
          <w:p w14:paraId="30C35747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50F812F0" w14:textId="77777777" w:rsidR="008C7D0C" w:rsidRPr="00ED040C" w:rsidRDefault="008C7D0C" w:rsidP="007D7F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Viscera</w:t>
            </w:r>
          </w:p>
        </w:tc>
        <w:tc>
          <w:tcPr>
            <w:tcW w:w="960" w:type="dxa"/>
            <w:noWrap/>
            <w:hideMark/>
          </w:tcPr>
          <w:p w14:paraId="57FB5A5A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115.01</w:t>
            </w:r>
          </w:p>
        </w:tc>
        <w:tc>
          <w:tcPr>
            <w:tcW w:w="1120" w:type="dxa"/>
            <w:noWrap/>
            <w:hideMark/>
          </w:tcPr>
          <w:p w14:paraId="60C60E61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460</w:t>
            </w:r>
          </w:p>
        </w:tc>
      </w:tr>
      <w:tr w:rsidR="008C7D0C" w:rsidRPr="00ED040C" w14:paraId="7B17EEA3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bottom w:val="single" w:sz="4" w:space="0" w:color="auto"/>
            </w:tcBorders>
            <w:noWrap/>
            <w:hideMark/>
          </w:tcPr>
          <w:p w14:paraId="2A49A8EA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66E1DE17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02120455" w14:textId="77777777" w:rsidR="008C7D0C" w:rsidRPr="00ED040C" w:rsidRDefault="008C7D0C" w:rsidP="007D7F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Viscera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083CDA8B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147.09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noWrap/>
            <w:hideMark/>
          </w:tcPr>
          <w:p w14:paraId="2198B9AD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588</w:t>
            </w:r>
          </w:p>
        </w:tc>
      </w:tr>
      <w:tr w:rsidR="008C7D0C" w:rsidRPr="00ED040C" w14:paraId="6B9A74F4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top w:val="single" w:sz="4" w:space="0" w:color="auto"/>
            </w:tcBorders>
            <w:noWrap/>
            <w:hideMark/>
          </w:tcPr>
          <w:p w14:paraId="602ADB23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B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6725AFF2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2BDBB5C6" w14:textId="77777777" w:rsidR="008C7D0C" w:rsidRPr="00ED040C" w:rsidRDefault="008C7D0C" w:rsidP="007D7F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Stomach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26D9451F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22.13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noWrap/>
            <w:hideMark/>
          </w:tcPr>
          <w:p w14:paraId="783D8815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89</w:t>
            </w:r>
          </w:p>
        </w:tc>
      </w:tr>
      <w:tr w:rsidR="008C7D0C" w:rsidRPr="00ED040C" w14:paraId="5CEED90A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1F85A110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960" w:type="dxa"/>
            <w:noWrap/>
            <w:hideMark/>
          </w:tcPr>
          <w:p w14:paraId="6480B65B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38E0AF34" w14:textId="77777777" w:rsidR="008C7D0C" w:rsidRPr="00ED040C" w:rsidRDefault="008C7D0C" w:rsidP="007D7F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Intestine</w:t>
            </w:r>
          </w:p>
        </w:tc>
        <w:tc>
          <w:tcPr>
            <w:tcW w:w="960" w:type="dxa"/>
            <w:noWrap/>
            <w:hideMark/>
          </w:tcPr>
          <w:p w14:paraId="1EAE382E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15.28</w:t>
            </w:r>
          </w:p>
        </w:tc>
        <w:tc>
          <w:tcPr>
            <w:tcW w:w="1120" w:type="dxa"/>
            <w:noWrap/>
            <w:hideMark/>
          </w:tcPr>
          <w:p w14:paraId="1CAE11D5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61</w:t>
            </w:r>
          </w:p>
        </w:tc>
      </w:tr>
      <w:tr w:rsidR="008C7D0C" w:rsidRPr="00ED040C" w14:paraId="4FD1FBD1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52094B78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960" w:type="dxa"/>
            <w:noWrap/>
            <w:hideMark/>
          </w:tcPr>
          <w:p w14:paraId="49A11794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44127290" w14:textId="77777777" w:rsidR="008C7D0C" w:rsidRPr="00ED040C" w:rsidRDefault="008C7D0C" w:rsidP="007D7F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Stomach</w:t>
            </w:r>
          </w:p>
        </w:tc>
        <w:tc>
          <w:tcPr>
            <w:tcW w:w="960" w:type="dxa"/>
            <w:noWrap/>
            <w:hideMark/>
          </w:tcPr>
          <w:p w14:paraId="12C1EA70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26.15</w:t>
            </w:r>
          </w:p>
        </w:tc>
        <w:tc>
          <w:tcPr>
            <w:tcW w:w="1120" w:type="dxa"/>
            <w:noWrap/>
            <w:hideMark/>
          </w:tcPr>
          <w:p w14:paraId="344B8249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105</w:t>
            </w:r>
          </w:p>
        </w:tc>
      </w:tr>
      <w:tr w:rsidR="008C7D0C" w:rsidRPr="00ED040C" w14:paraId="61968ACA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45B65DD6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960" w:type="dxa"/>
            <w:noWrap/>
            <w:hideMark/>
          </w:tcPr>
          <w:p w14:paraId="003ABD94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68877A48" w14:textId="77777777" w:rsidR="008C7D0C" w:rsidRPr="00ED040C" w:rsidRDefault="008C7D0C" w:rsidP="007D7F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Intestine</w:t>
            </w:r>
          </w:p>
        </w:tc>
        <w:tc>
          <w:tcPr>
            <w:tcW w:w="960" w:type="dxa"/>
            <w:noWrap/>
            <w:hideMark/>
          </w:tcPr>
          <w:p w14:paraId="306AF9BF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18.23</w:t>
            </w:r>
          </w:p>
        </w:tc>
        <w:tc>
          <w:tcPr>
            <w:tcW w:w="1120" w:type="dxa"/>
            <w:noWrap/>
            <w:hideMark/>
          </w:tcPr>
          <w:p w14:paraId="12FBD13B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73</w:t>
            </w:r>
          </w:p>
        </w:tc>
      </w:tr>
      <w:tr w:rsidR="008C7D0C" w:rsidRPr="00ED040C" w14:paraId="156C34ED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675756B9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960" w:type="dxa"/>
            <w:noWrap/>
            <w:hideMark/>
          </w:tcPr>
          <w:p w14:paraId="1CA6F444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BF58E3F" w14:textId="77777777" w:rsidR="008C7D0C" w:rsidRPr="00ED040C" w:rsidRDefault="008C7D0C" w:rsidP="007D7F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Stomach</w:t>
            </w:r>
          </w:p>
        </w:tc>
        <w:tc>
          <w:tcPr>
            <w:tcW w:w="960" w:type="dxa"/>
            <w:noWrap/>
            <w:hideMark/>
          </w:tcPr>
          <w:p w14:paraId="265EF3E9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22.07</w:t>
            </w:r>
          </w:p>
        </w:tc>
        <w:tc>
          <w:tcPr>
            <w:tcW w:w="1120" w:type="dxa"/>
            <w:noWrap/>
            <w:hideMark/>
          </w:tcPr>
          <w:p w14:paraId="23BFF023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88</w:t>
            </w:r>
          </w:p>
        </w:tc>
      </w:tr>
      <w:tr w:rsidR="008C7D0C" w:rsidRPr="00ED040C" w14:paraId="2434E597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bottom w:val="single" w:sz="4" w:space="0" w:color="auto"/>
            </w:tcBorders>
            <w:noWrap/>
            <w:hideMark/>
          </w:tcPr>
          <w:p w14:paraId="73372323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254BFB04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6EE98152" w14:textId="77777777" w:rsidR="008C7D0C" w:rsidRPr="00ED040C" w:rsidRDefault="008C7D0C" w:rsidP="007D7F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Intestine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0F1321D3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15.64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noWrap/>
            <w:hideMark/>
          </w:tcPr>
          <w:p w14:paraId="6C055904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63</w:t>
            </w:r>
          </w:p>
        </w:tc>
      </w:tr>
      <w:tr w:rsidR="008C7D0C" w:rsidRPr="00ED040C" w14:paraId="782C89C6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top w:val="single" w:sz="4" w:space="0" w:color="auto"/>
            </w:tcBorders>
            <w:noWrap/>
            <w:hideMark/>
          </w:tcPr>
          <w:p w14:paraId="1C58A481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0FABA9C1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479C1021" w14:textId="77777777" w:rsidR="008C7D0C" w:rsidRPr="00ED040C" w:rsidRDefault="008C7D0C" w:rsidP="007D7F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Viscera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4923929C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179.00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noWrap/>
            <w:hideMark/>
          </w:tcPr>
          <w:p w14:paraId="74BC5597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1790</w:t>
            </w:r>
          </w:p>
        </w:tc>
      </w:tr>
      <w:tr w:rsidR="008C7D0C" w:rsidRPr="00ED040C" w14:paraId="346998CD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5FAE5DF3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960" w:type="dxa"/>
            <w:noWrap/>
            <w:hideMark/>
          </w:tcPr>
          <w:p w14:paraId="3F571835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0B48766F" w14:textId="77777777" w:rsidR="008C7D0C" w:rsidRPr="00ED040C" w:rsidRDefault="008C7D0C" w:rsidP="007D7F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Viscera</w:t>
            </w:r>
          </w:p>
        </w:tc>
        <w:tc>
          <w:tcPr>
            <w:tcW w:w="960" w:type="dxa"/>
            <w:noWrap/>
            <w:hideMark/>
          </w:tcPr>
          <w:p w14:paraId="75F4373E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234.00</w:t>
            </w:r>
          </w:p>
        </w:tc>
        <w:tc>
          <w:tcPr>
            <w:tcW w:w="1120" w:type="dxa"/>
            <w:noWrap/>
            <w:hideMark/>
          </w:tcPr>
          <w:p w14:paraId="34F84B32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2340</w:t>
            </w:r>
          </w:p>
        </w:tc>
      </w:tr>
      <w:tr w:rsidR="008C7D0C" w:rsidRPr="00ED040C" w14:paraId="5E4A9B33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bottom w:val="single" w:sz="4" w:space="0" w:color="auto"/>
            </w:tcBorders>
            <w:noWrap/>
            <w:hideMark/>
          </w:tcPr>
          <w:p w14:paraId="5217CFEE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7690C708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2B307B7D" w14:textId="77777777" w:rsidR="008C7D0C" w:rsidRPr="00ED040C" w:rsidRDefault="008C7D0C" w:rsidP="007D7F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Viscera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7DFE2E5E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224.87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noWrap/>
            <w:hideMark/>
          </w:tcPr>
          <w:p w14:paraId="1B45C2B0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2249</w:t>
            </w:r>
          </w:p>
        </w:tc>
      </w:tr>
      <w:tr w:rsidR="008C7D0C" w:rsidRPr="00ED040C" w14:paraId="5E496438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top w:val="single" w:sz="4" w:space="0" w:color="auto"/>
            </w:tcBorders>
            <w:noWrap/>
            <w:hideMark/>
          </w:tcPr>
          <w:p w14:paraId="6F30D562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D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3F76F2FC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5154740E" w14:textId="77777777" w:rsidR="008C7D0C" w:rsidRPr="00ED040C" w:rsidRDefault="008C7D0C" w:rsidP="007D7F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Viscera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2FF51401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29.78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noWrap/>
            <w:hideMark/>
          </w:tcPr>
          <w:p w14:paraId="680D38D0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298</w:t>
            </w:r>
          </w:p>
        </w:tc>
      </w:tr>
      <w:tr w:rsidR="008C7D0C" w:rsidRPr="00ED040C" w14:paraId="460D6F20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40969E52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960" w:type="dxa"/>
            <w:noWrap/>
            <w:hideMark/>
          </w:tcPr>
          <w:p w14:paraId="6D4491CB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7A9A090F" w14:textId="77777777" w:rsidR="008C7D0C" w:rsidRPr="00ED040C" w:rsidRDefault="008C7D0C" w:rsidP="007D7F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Viscera</w:t>
            </w:r>
          </w:p>
        </w:tc>
        <w:tc>
          <w:tcPr>
            <w:tcW w:w="960" w:type="dxa"/>
            <w:noWrap/>
            <w:hideMark/>
          </w:tcPr>
          <w:p w14:paraId="025A8F72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48.12</w:t>
            </w:r>
          </w:p>
        </w:tc>
        <w:tc>
          <w:tcPr>
            <w:tcW w:w="1120" w:type="dxa"/>
            <w:noWrap/>
            <w:hideMark/>
          </w:tcPr>
          <w:p w14:paraId="673DB9CA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481</w:t>
            </w:r>
          </w:p>
        </w:tc>
      </w:tr>
      <w:tr w:rsidR="008C7D0C" w:rsidRPr="00ED040C" w14:paraId="71E74589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bottom w:val="single" w:sz="4" w:space="0" w:color="auto"/>
            </w:tcBorders>
            <w:noWrap/>
            <w:hideMark/>
          </w:tcPr>
          <w:p w14:paraId="0C6CE8F5" w14:textId="77777777" w:rsidR="008C7D0C" w:rsidRPr="00ED040C" w:rsidRDefault="008C7D0C" w:rsidP="007D7FA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4931B9AC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13ACDDF1" w14:textId="77777777" w:rsidR="008C7D0C" w:rsidRPr="00ED040C" w:rsidRDefault="008C7D0C" w:rsidP="007D7F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Viscera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69CB33F3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156.64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noWrap/>
            <w:hideMark/>
          </w:tcPr>
          <w:p w14:paraId="3394E378" w14:textId="77777777" w:rsidR="008C7D0C" w:rsidRPr="00ED040C" w:rsidRDefault="008C7D0C" w:rsidP="007D7FAD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1566</w:t>
            </w:r>
          </w:p>
        </w:tc>
      </w:tr>
    </w:tbl>
    <w:p w14:paraId="50639BE5" w14:textId="77777777" w:rsidR="008C7D0C" w:rsidRDefault="008C7D0C" w:rsidP="008C7D0C">
      <w:pPr>
        <w:rPr>
          <w:rFonts w:cs="Times New Roman"/>
          <w:b/>
          <w:szCs w:val="24"/>
        </w:rPr>
      </w:pPr>
    </w:p>
    <w:p w14:paraId="7055FF29" w14:textId="6E5DD59C" w:rsidR="000F7B50" w:rsidRPr="0072146A" w:rsidRDefault="000F7B50" w:rsidP="000F7B50"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Table </w:t>
      </w:r>
      <w:r w:rsidR="000C1674">
        <w:rPr>
          <w:rFonts w:cs="Times New Roman"/>
          <w:b/>
          <w:szCs w:val="24"/>
        </w:rPr>
        <w:t>2</w:t>
      </w:r>
      <w:r>
        <w:rPr>
          <w:rFonts w:cs="Times New Roman"/>
          <w:b/>
          <w:szCs w:val="24"/>
        </w:rPr>
        <w:t xml:space="preserve"> </w:t>
      </w:r>
      <w:r w:rsidRPr="0078431B">
        <w:t>Spec</w:t>
      </w:r>
      <w:r w:rsidRPr="002A4CD5">
        <w:t>tral matches of the spiked polymers</w:t>
      </w:r>
      <w:r>
        <w:t xml:space="preserve"> using </w:t>
      </w:r>
      <w:r>
        <w:rPr>
          <w:rFonts w:cstheme="minorHAnsi"/>
        </w:rPr>
        <w:t>COMPARE analysis in the Perkin</w:t>
      </w:r>
      <w:r w:rsidRPr="00986590">
        <w:rPr>
          <w:rFonts w:cstheme="minorHAnsi"/>
        </w:rPr>
        <w:t>Elmer</w:t>
      </w:r>
      <w:r>
        <w:rPr>
          <w:rFonts w:cstheme="minorHAnsi"/>
        </w:rPr>
        <w:t xml:space="preserve"> S</w:t>
      </w:r>
      <w:r w:rsidRPr="00986590">
        <w:rPr>
          <w:rFonts w:cstheme="minorHAnsi"/>
        </w:rPr>
        <w:t xml:space="preserve">pectrum </w:t>
      </w:r>
      <w:r>
        <w:rPr>
          <w:rFonts w:cstheme="minorHAnsi"/>
        </w:rPr>
        <w:t xml:space="preserve">IR software. </w:t>
      </w:r>
      <w:r w:rsidRPr="002A4CD5">
        <w:t xml:space="preserve">Digestion Method I - </w:t>
      </w:r>
      <w:proofErr w:type="spellStart"/>
      <w:r w:rsidR="00EB47BC" w:rsidRPr="00EB47BC">
        <w:t>Foekema</w:t>
      </w:r>
      <w:proofErr w:type="spellEnd"/>
      <w:r w:rsidR="00EB47BC" w:rsidRPr="00EB47BC">
        <w:t xml:space="preserve"> et al. (2013)</w:t>
      </w:r>
      <w:r w:rsidR="00EB47BC">
        <w:t xml:space="preserve"> a</w:t>
      </w:r>
      <w:r w:rsidRPr="002A4CD5">
        <w:t>nd II -</w:t>
      </w:r>
      <w:r w:rsidR="00EB47BC">
        <w:t xml:space="preserve"> </w:t>
      </w:r>
      <w:proofErr w:type="spellStart"/>
      <w:r w:rsidR="00EB47BC" w:rsidRPr="00EB47BC">
        <w:t>Karami</w:t>
      </w:r>
      <w:proofErr w:type="spellEnd"/>
      <w:r w:rsidR="00EB47BC" w:rsidRPr="00EB47BC">
        <w:t xml:space="preserve"> et al. (2017)</w:t>
      </w:r>
      <w:r>
        <w:t>,</w:t>
      </w:r>
      <w:r w:rsidRPr="00D90916">
        <w:t xml:space="preserve"> </w:t>
      </w:r>
      <w:r>
        <w:t xml:space="preserve">PS = </w:t>
      </w:r>
      <w:r>
        <w:rPr>
          <w:bCs/>
        </w:rPr>
        <w:t>polystyrene particles (1-</w:t>
      </w:r>
      <w:proofErr w:type="spellStart"/>
      <w:r>
        <w:rPr>
          <w:bCs/>
        </w:rPr>
        <w:t>2mm</w:t>
      </w:r>
      <w:proofErr w:type="spellEnd"/>
      <w:r>
        <w:rPr>
          <w:bCs/>
        </w:rPr>
        <w:t>)</w:t>
      </w:r>
      <w:r>
        <w:t>, PES = p</w:t>
      </w:r>
      <w:r>
        <w:rPr>
          <w:bCs/>
        </w:rPr>
        <w:t>olyester fibers (1-</w:t>
      </w:r>
      <w:proofErr w:type="spellStart"/>
      <w:r>
        <w:rPr>
          <w:bCs/>
        </w:rPr>
        <w:t>5mm</w:t>
      </w:r>
      <w:proofErr w:type="spellEnd"/>
      <w:r>
        <w:rPr>
          <w:bCs/>
        </w:rPr>
        <w:t>)</w:t>
      </w:r>
      <w:r>
        <w:t>, PE = p</w:t>
      </w:r>
      <w:r>
        <w:rPr>
          <w:bCs/>
        </w:rPr>
        <w:t xml:space="preserve">olyethylene particles (nominal </w:t>
      </w:r>
      <w:proofErr w:type="spellStart"/>
      <w:r>
        <w:rPr>
          <w:bCs/>
        </w:rPr>
        <w:t>1mm</w:t>
      </w:r>
      <w:proofErr w:type="spellEnd"/>
      <w:r>
        <w:rPr>
          <w:bCs/>
        </w:rPr>
        <w:t>);</w:t>
      </w:r>
      <w:r>
        <w:t xml:space="preserve"> </w:t>
      </w:r>
      <w:r>
        <w:rPr>
          <w:bCs/>
        </w:rPr>
        <w:t>KOH = potassium hydroxide, EtOH = ethanol.</w:t>
      </w:r>
    </w:p>
    <w:tbl>
      <w:tblPr>
        <w:tblStyle w:val="ListTable7Colorful"/>
        <w:tblW w:w="5865" w:type="dxa"/>
        <w:tblLook w:val="06A0" w:firstRow="1" w:lastRow="0" w:firstColumn="1" w:lastColumn="0" w:noHBand="1" w:noVBand="1"/>
      </w:tblPr>
      <w:tblGrid>
        <w:gridCol w:w="962"/>
        <w:gridCol w:w="1905"/>
        <w:gridCol w:w="1121"/>
        <w:gridCol w:w="879"/>
        <w:gridCol w:w="1000"/>
      </w:tblGrid>
      <w:tr w:rsidR="007467BD" w:rsidRPr="009E11AD" w14:paraId="2AF53670" w14:textId="77777777" w:rsidTr="00746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0" w:type="dxa"/>
            <w:vMerge w:val="restart"/>
            <w:tcBorders>
              <w:right w:val="single" w:sz="4" w:space="0" w:color="auto"/>
            </w:tcBorders>
            <w:noWrap/>
            <w:hideMark/>
          </w:tcPr>
          <w:p w14:paraId="2E2ABD29" w14:textId="01D9CD5B" w:rsidR="007467BD" w:rsidRPr="007467BD" w:rsidRDefault="007467BD" w:rsidP="007D3A63">
            <w:pPr>
              <w:spacing w:before="0" w:after="0"/>
              <w:rPr>
                <w:rFonts w:eastAsia="Times New Roman" w:cs="Times New Roman"/>
                <w:sz w:val="22"/>
                <w:lang w:val="en-AU" w:eastAsia="en-AU"/>
              </w:rPr>
            </w:pPr>
            <w:r w:rsidRPr="007467BD">
              <w:rPr>
                <w:rFonts w:eastAsia="Times New Roman" w:cs="Times New Roman"/>
                <w:sz w:val="22"/>
                <w:lang w:val="en-AU" w:eastAsia="en-AU"/>
              </w:rPr>
              <w:t>Polymer</w:t>
            </w:r>
          </w:p>
        </w:tc>
        <w:tc>
          <w:tcPr>
            <w:tcW w:w="1905" w:type="dxa"/>
            <w:tcBorders>
              <w:left w:val="single" w:sz="4" w:space="0" w:color="auto"/>
              <w:bottom w:val="none" w:sz="0" w:space="0" w:color="auto"/>
            </w:tcBorders>
            <w:noWrap/>
            <w:hideMark/>
          </w:tcPr>
          <w:p w14:paraId="38A78BB6" w14:textId="77777777" w:rsidR="007467BD" w:rsidRPr="007467BD" w:rsidRDefault="007467BD" w:rsidP="007D3A63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AU" w:eastAsia="en-AU"/>
              </w:rPr>
            </w:pPr>
          </w:p>
        </w:tc>
        <w:tc>
          <w:tcPr>
            <w:tcW w:w="2000" w:type="dxa"/>
            <w:gridSpan w:val="2"/>
            <w:tcBorders>
              <w:bottom w:val="none" w:sz="0" w:space="0" w:color="auto"/>
            </w:tcBorders>
            <w:noWrap/>
            <w:hideMark/>
          </w:tcPr>
          <w:p w14:paraId="0EA79957" w14:textId="77777777" w:rsidR="007467BD" w:rsidRPr="007467BD" w:rsidRDefault="007467BD" w:rsidP="007D3A63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7467B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Spectral Match %</w:t>
            </w:r>
          </w:p>
        </w:tc>
        <w:tc>
          <w:tcPr>
            <w:tcW w:w="1000" w:type="dxa"/>
            <w:tcBorders>
              <w:bottom w:val="none" w:sz="0" w:space="0" w:color="auto"/>
            </w:tcBorders>
            <w:noWrap/>
            <w:hideMark/>
          </w:tcPr>
          <w:p w14:paraId="4EB25860" w14:textId="77777777" w:rsidR="007467BD" w:rsidRPr="007467BD" w:rsidRDefault="007467BD" w:rsidP="007D3A63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</w:tr>
      <w:tr w:rsidR="007467BD" w:rsidRPr="009E11AD" w14:paraId="5E8A21AB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363F2E" w14:textId="77777777" w:rsidR="007467BD" w:rsidRPr="007467BD" w:rsidRDefault="007467BD" w:rsidP="007D3A63">
            <w:pPr>
              <w:spacing w:before="0" w:after="0"/>
              <w:rPr>
                <w:rFonts w:eastAsia="Times New Roman" w:cs="Times New Roman"/>
                <w:sz w:val="22"/>
                <w:lang w:val="en-AU" w:eastAsia="en-AU"/>
              </w:rPr>
            </w:pPr>
          </w:p>
        </w:tc>
        <w:tc>
          <w:tcPr>
            <w:tcW w:w="1905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68228F0A" w14:textId="77777777" w:rsidR="007467BD" w:rsidRPr="007467BD" w:rsidRDefault="007467BD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  <w:iCs/>
                <w:color w:val="000000"/>
                <w:sz w:val="22"/>
                <w:lang w:val="en-AU" w:eastAsia="en-AU"/>
              </w:rPr>
            </w:pPr>
            <w:r w:rsidRPr="007467BD">
              <w:rPr>
                <w:rFonts w:eastAsia="Times New Roman" w:cs="Times New Roman"/>
                <w:i/>
                <w:iCs/>
                <w:color w:val="000000"/>
                <w:sz w:val="22"/>
                <w:lang w:val="en-AU" w:eastAsia="en-AU"/>
              </w:rPr>
              <w:t>Digestion Method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noWrap/>
            <w:hideMark/>
          </w:tcPr>
          <w:p w14:paraId="10D66FD7" w14:textId="77777777" w:rsidR="007467BD" w:rsidRPr="007467BD" w:rsidRDefault="007467BD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  <w:iCs/>
                <w:color w:val="000000"/>
                <w:sz w:val="22"/>
                <w:lang w:val="en-AU" w:eastAsia="en-AU"/>
              </w:rPr>
            </w:pPr>
            <w:r w:rsidRPr="007467BD">
              <w:rPr>
                <w:rFonts w:eastAsia="Times New Roman" w:cs="Times New Roman"/>
                <w:i/>
                <w:iCs/>
                <w:color w:val="000000"/>
                <w:sz w:val="22"/>
                <w:lang w:val="en-AU" w:eastAsia="en-AU"/>
              </w:rPr>
              <w:t xml:space="preserve">Mean 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noWrap/>
            <w:hideMark/>
          </w:tcPr>
          <w:p w14:paraId="0D8D5297" w14:textId="77777777" w:rsidR="007467BD" w:rsidRPr="007467BD" w:rsidRDefault="007467BD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  <w:iCs/>
                <w:color w:val="000000"/>
                <w:sz w:val="22"/>
                <w:lang w:val="en-AU" w:eastAsia="en-AU"/>
              </w:rPr>
            </w:pPr>
            <w:r w:rsidRPr="007467BD">
              <w:rPr>
                <w:rFonts w:eastAsia="Times New Roman" w:cs="Times New Roman"/>
                <w:i/>
                <w:iCs/>
                <w:color w:val="000000"/>
                <w:sz w:val="22"/>
                <w:lang w:val="en-AU" w:eastAsia="en-AU"/>
              </w:rPr>
              <w:t>Min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noWrap/>
            <w:hideMark/>
          </w:tcPr>
          <w:p w14:paraId="01A62946" w14:textId="77777777" w:rsidR="007467BD" w:rsidRPr="007467BD" w:rsidRDefault="007467BD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  <w:iCs/>
                <w:color w:val="000000"/>
                <w:sz w:val="22"/>
                <w:lang w:val="en-AU" w:eastAsia="en-AU"/>
              </w:rPr>
            </w:pPr>
            <w:r w:rsidRPr="007467BD">
              <w:rPr>
                <w:rFonts w:eastAsia="Times New Roman" w:cs="Times New Roman"/>
                <w:i/>
                <w:iCs/>
                <w:color w:val="000000"/>
                <w:sz w:val="22"/>
                <w:lang w:val="en-AU" w:eastAsia="en-AU"/>
              </w:rPr>
              <w:t>Max</w:t>
            </w:r>
          </w:p>
        </w:tc>
      </w:tr>
      <w:tr w:rsidR="000F7B50" w:rsidRPr="009E11AD" w14:paraId="4FCA8BCF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4" w:space="0" w:color="auto"/>
            </w:tcBorders>
            <w:noWrap/>
            <w:hideMark/>
          </w:tcPr>
          <w:p w14:paraId="743A82A6" w14:textId="77777777" w:rsidR="000F7B50" w:rsidRPr="009E11AD" w:rsidRDefault="000F7B50" w:rsidP="007D3A63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Rayon </w:t>
            </w:r>
          </w:p>
        </w:tc>
        <w:tc>
          <w:tcPr>
            <w:tcW w:w="1905" w:type="dxa"/>
            <w:tcBorders>
              <w:top w:val="single" w:sz="4" w:space="0" w:color="auto"/>
            </w:tcBorders>
            <w:noWrap/>
            <w:hideMark/>
          </w:tcPr>
          <w:p w14:paraId="03B30455" w14:textId="77777777" w:rsidR="000F7B50" w:rsidRPr="009E11AD" w:rsidRDefault="000F7B50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2A4CD5">
              <w:rPr>
                <w:rFonts w:cs="Times New Roman"/>
              </w:rPr>
              <w:t xml:space="preserve">I </w:t>
            </w:r>
          </w:p>
        </w:tc>
        <w:tc>
          <w:tcPr>
            <w:tcW w:w="1121" w:type="dxa"/>
            <w:tcBorders>
              <w:top w:val="single" w:sz="4" w:space="0" w:color="auto"/>
            </w:tcBorders>
            <w:noWrap/>
            <w:hideMark/>
          </w:tcPr>
          <w:p w14:paraId="05B9E542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94.9</w:t>
            </w:r>
          </w:p>
        </w:tc>
        <w:tc>
          <w:tcPr>
            <w:tcW w:w="879" w:type="dxa"/>
            <w:tcBorders>
              <w:top w:val="single" w:sz="4" w:space="0" w:color="auto"/>
            </w:tcBorders>
            <w:noWrap/>
            <w:hideMark/>
          </w:tcPr>
          <w:p w14:paraId="479CC72E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86.0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noWrap/>
            <w:hideMark/>
          </w:tcPr>
          <w:p w14:paraId="6491FE02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98.4</w:t>
            </w:r>
          </w:p>
        </w:tc>
      </w:tr>
      <w:tr w:rsidR="000F7B50" w:rsidRPr="009E11AD" w14:paraId="5EEF72E3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</w:tcPr>
          <w:p w14:paraId="2862726C" w14:textId="77777777" w:rsidR="000F7B50" w:rsidRPr="009E11AD" w:rsidRDefault="000F7B50" w:rsidP="007D3A63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1905" w:type="dxa"/>
            <w:noWrap/>
            <w:hideMark/>
          </w:tcPr>
          <w:p w14:paraId="63CC5420" w14:textId="77777777" w:rsidR="000F7B50" w:rsidRPr="009E11AD" w:rsidRDefault="000F7B50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2A4CD5">
              <w:rPr>
                <w:rFonts w:cs="Times New Roman"/>
              </w:rPr>
              <w:t>II</w:t>
            </w:r>
          </w:p>
        </w:tc>
        <w:tc>
          <w:tcPr>
            <w:tcW w:w="1121" w:type="dxa"/>
            <w:noWrap/>
            <w:hideMark/>
          </w:tcPr>
          <w:p w14:paraId="30C446FD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97.9</w:t>
            </w:r>
          </w:p>
        </w:tc>
        <w:tc>
          <w:tcPr>
            <w:tcW w:w="879" w:type="dxa"/>
            <w:noWrap/>
            <w:hideMark/>
          </w:tcPr>
          <w:p w14:paraId="74E418F2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95.9</w:t>
            </w:r>
          </w:p>
        </w:tc>
        <w:tc>
          <w:tcPr>
            <w:tcW w:w="1000" w:type="dxa"/>
            <w:noWrap/>
            <w:hideMark/>
          </w:tcPr>
          <w:p w14:paraId="6D9DEF3A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99.2</w:t>
            </w:r>
          </w:p>
        </w:tc>
      </w:tr>
      <w:tr w:rsidR="000F7B50" w:rsidRPr="009E11AD" w14:paraId="4AA5F227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bottom w:val="single" w:sz="4" w:space="0" w:color="auto"/>
            </w:tcBorders>
            <w:noWrap/>
          </w:tcPr>
          <w:p w14:paraId="2317612F" w14:textId="77777777" w:rsidR="000F7B50" w:rsidRPr="009E11AD" w:rsidRDefault="000F7B50" w:rsidP="007D3A63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1905" w:type="dxa"/>
            <w:tcBorders>
              <w:bottom w:val="single" w:sz="4" w:space="0" w:color="auto"/>
            </w:tcBorders>
            <w:noWrap/>
            <w:hideMark/>
          </w:tcPr>
          <w:p w14:paraId="52F7FF12" w14:textId="77777777" w:rsidR="000F7B50" w:rsidRPr="009E11AD" w:rsidRDefault="000F7B50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KOH + EtOH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noWrap/>
            <w:hideMark/>
          </w:tcPr>
          <w:p w14:paraId="0F013BD2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97.1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noWrap/>
            <w:hideMark/>
          </w:tcPr>
          <w:p w14:paraId="3D609871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96.5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noWrap/>
            <w:hideMark/>
          </w:tcPr>
          <w:p w14:paraId="3DC506E2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98.2</w:t>
            </w:r>
          </w:p>
        </w:tc>
      </w:tr>
      <w:tr w:rsidR="000F7B50" w:rsidRPr="009E11AD" w14:paraId="2145A5F6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4" w:space="0" w:color="auto"/>
            </w:tcBorders>
            <w:noWrap/>
            <w:hideMark/>
          </w:tcPr>
          <w:p w14:paraId="5B47AB24" w14:textId="77777777" w:rsidR="000F7B50" w:rsidRPr="009E11AD" w:rsidRDefault="000F7B50" w:rsidP="007D3A63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PS</w:t>
            </w:r>
          </w:p>
        </w:tc>
        <w:tc>
          <w:tcPr>
            <w:tcW w:w="1905" w:type="dxa"/>
            <w:tcBorders>
              <w:top w:val="single" w:sz="4" w:space="0" w:color="auto"/>
            </w:tcBorders>
            <w:noWrap/>
            <w:hideMark/>
          </w:tcPr>
          <w:p w14:paraId="677D7046" w14:textId="77777777" w:rsidR="000F7B50" w:rsidRPr="009E11AD" w:rsidRDefault="000F7B50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2A4CD5">
              <w:rPr>
                <w:rFonts w:cs="Times New Roman"/>
              </w:rPr>
              <w:t xml:space="preserve">I </w:t>
            </w:r>
          </w:p>
        </w:tc>
        <w:tc>
          <w:tcPr>
            <w:tcW w:w="1121" w:type="dxa"/>
            <w:tcBorders>
              <w:top w:val="single" w:sz="4" w:space="0" w:color="auto"/>
            </w:tcBorders>
            <w:noWrap/>
            <w:hideMark/>
          </w:tcPr>
          <w:p w14:paraId="5249125B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98.7</w:t>
            </w:r>
          </w:p>
        </w:tc>
        <w:tc>
          <w:tcPr>
            <w:tcW w:w="879" w:type="dxa"/>
            <w:tcBorders>
              <w:top w:val="single" w:sz="4" w:space="0" w:color="auto"/>
            </w:tcBorders>
            <w:noWrap/>
            <w:hideMark/>
          </w:tcPr>
          <w:p w14:paraId="58522099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95.5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noWrap/>
            <w:hideMark/>
          </w:tcPr>
          <w:p w14:paraId="61B96ADE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99.8</w:t>
            </w:r>
          </w:p>
        </w:tc>
      </w:tr>
      <w:tr w:rsidR="000F7B50" w:rsidRPr="009E11AD" w14:paraId="022A597E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</w:tcPr>
          <w:p w14:paraId="07FC83A5" w14:textId="77777777" w:rsidR="000F7B50" w:rsidRPr="009E11AD" w:rsidRDefault="000F7B50" w:rsidP="007D3A63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1905" w:type="dxa"/>
            <w:noWrap/>
            <w:hideMark/>
          </w:tcPr>
          <w:p w14:paraId="7D530A09" w14:textId="77777777" w:rsidR="000F7B50" w:rsidRPr="009E11AD" w:rsidRDefault="000F7B50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2A4CD5">
              <w:rPr>
                <w:rFonts w:cs="Times New Roman"/>
              </w:rPr>
              <w:t>II</w:t>
            </w:r>
          </w:p>
        </w:tc>
        <w:tc>
          <w:tcPr>
            <w:tcW w:w="1121" w:type="dxa"/>
            <w:noWrap/>
            <w:hideMark/>
          </w:tcPr>
          <w:p w14:paraId="75B4E4D7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99.6</w:t>
            </w:r>
          </w:p>
        </w:tc>
        <w:tc>
          <w:tcPr>
            <w:tcW w:w="879" w:type="dxa"/>
            <w:noWrap/>
            <w:hideMark/>
          </w:tcPr>
          <w:p w14:paraId="37BC09C3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99.3</w:t>
            </w:r>
          </w:p>
        </w:tc>
        <w:tc>
          <w:tcPr>
            <w:tcW w:w="1000" w:type="dxa"/>
            <w:noWrap/>
            <w:hideMark/>
          </w:tcPr>
          <w:p w14:paraId="43CF48D8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99.8</w:t>
            </w:r>
          </w:p>
        </w:tc>
      </w:tr>
      <w:tr w:rsidR="000F7B50" w:rsidRPr="009E11AD" w14:paraId="01658029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bottom w:val="single" w:sz="4" w:space="0" w:color="auto"/>
            </w:tcBorders>
            <w:noWrap/>
          </w:tcPr>
          <w:p w14:paraId="2DB7F424" w14:textId="77777777" w:rsidR="000F7B50" w:rsidRPr="009E11AD" w:rsidRDefault="000F7B50" w:rsidP="007D3A63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1905" w:type="dxa"/>
            <w:tcBorders>
              <w:bottom w:val="single" w:sz="4" w:space="0" w:color="auto"/>
            </w:tcBorders>
            <w:noWrap/>
            <w:hideMark/>
          </w:tcPr>
          <w:p w14:paraId="051DD9DB" w14:textId="77777777" w:rsidR="000F7B50" w:rsidRPr="009E11AD" w:rsidRDefault="000F7B50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KOH + EtOH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noWrap/>
            <w:hideMark/>
          </w:tcPr>
          <w:p w14:paraId="653B69B1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99.3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noWrap/>
            <w:hideMark/>
          </w:tcPr>
          <w:p w14:paraId="3352A1EA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98.2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noWrap/>
            <w:hideMark/>
          </w:tcPr>
          <w:p w14:paraId="041A5618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99.8</w:t>
            </w:r>
          </w:p>
        </w:tc>
      </w:tr>
      <w:tr w:rsidR="000F7B50" w:rsidRPr="009E11AD" w14:paraId="0942749D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4" w:space="0" w:color="auto"/>
            </w:tcBorders>
            <w:noWrap/>
            <w:hideMark/>
          </w:tcPr>
          <w:p w14:paraId="2DF2432B" w14:textId="77777777" w:rsidR="000F7B50" w:rsidRPr="009E11AD" w:rsidRDefault="000F7B50" w:rsidP="007D3A63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PES</w:t>
            </w:r>
          </w:p>
        </w:tc>
        <w:tc>
          <w:tcPr>
            <w:tcW w:w="1905" w:type="dxa"/>
            <w:tcBorders>
              <w:top w:val="single" w:sz="4" w:space="0" w:color="auto"/>
            </w:tcBorders>
            <w:noWrap/>
            <w:hideMark/>
          </w:tcPr>
          <w:p w14:paraId="42078AC9" w14:textId="77777777" w:rsidR="000F7B50" w:rsidRPr="009E11AD" w:rsidRDefault="000F7B50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2A4CD5">
              <w:rPr>
                <w:rFonts w:cs="Times New Roman"/>
              </w:rPr>
              <w:t xml:space="preserve">I </w:t>
            </w:r>
          </w:p>
        </w:tc>
        <w:tc>
          <w:tcPr>
            <w:tcW w:w="1121" w:type="dxa"/>
            <w:tcBorders>
              <w:top w:val="single" w:sz="4" w:space="0" w:color="auto"/>
            </w:tcBorders>
            <w:noWrap/>
            <w:hideMark/>
          </w:tcPr>
          <w:p w14:paraId="36640EE9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</w:tcBorders>
            <w:noWrap/>
            <w:hideMark/>
          </w:tcPr>
          <w:p w14:paraId="379CC02F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sz w:val="20"/>
                <w:szCs w:val="20"/>
                <w:lang w:val="en-AU" w:eastAsia="en-AU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noWrap/>
            <w:hideMark/>
          </w:tcPr>
          <w:p w14:paraId="1385A61D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sz w:val="20"/>
                <w:szCs w:val="20"/>
                <w:lang w:val="en-AU" w:eastAsia="en-AU"/>
              </w:rPr>
              <w:t>-</w:t>
            </w:r>
          </w:p>
        </w:tc>
      </w:tr>
      <w:tr w:rsidR="000F7B50" w:rsidRPr="009E11AD" w14:paraId="51C5B95F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</w:tcPr>
          <w:p w14:paraId="558068DA" w14:textId="77777777" w:rsidR="000F7B50" w:rsidRPr="009E11AD" w:rsidRDefault="000F7B50" w:rsidP="007D3A63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1905" w:type="dxa"/>
            <w:noWrap/>
            <w:hideMark/>
          </w:tcPr>
          <w:p w14:paraId="3A43476A" w14:textId="77777777" w:rsidR="000F7B50" w:rsidRPr="009E11AD" w:rsidRDefault="000F7B50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2A4CD5">
              <w:rPr>
                <w:rFonts w:cs="Times New Roman"/>
              </w:rPr>
              <w:t>II</w:t>
            </w:r>
          </w:p>
        </w:tc>
        <w:tc>
          <w:tcPr>
            <w:tcW w:w="1121" w:type="dxa"/>
            <w:noWrap/>
            <w:hideMark/>
          </w:tcPr>
          <w:p w14:paraId="42178DA4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97.7</w:t>
            </w:r>
          </w:p>
        </w:tc>
        <w:tc>
          <w:tcPr>
            <w:tcW w:w="879" w:type="dxa"/>
            <w:noWrap/>
            <w:hideMark/>
          </w:tcPr>
          <w:p w14:paraId="1CA1A825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95.7</w:t>
            </w:r>
          </w:p>
        </w:tc>
        <w:tc>
          <w:tcPr>
            <w:tcW w:w="1000" w:type="dxa"/>
            <w:noWrap/>
            <w:hideMark/>
          </w:tcPr>
          <w:p w14:paraId="00BC4593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98.9</w:t>
            </w:r>
          </w:p>
        </w:tc>
      </w:tr>
      <w:tr w:rsidR="000F7B50" w:rsidRPr="009E11AD" w14:paraId="4ACB1286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bottom w:val="single" w:sz="4" w:space="0" w:color="auto"/>
            </w:tcBorders>
            <w:noWrap/>
          </w:tcPr>
          <w:p w14:paraId="2965485B" w14:textId="77777777" w:rsidR="000F7B50" w:rsidRPr="009E11AD" w:rsidRDefault="000F7B50" w:rsidP="007D3A63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1905" w:type="dxa"/>
            <w:tcBorders>
              <w:bottom w:val="single" w:sz="4" w:space="0" w:color="auto"/>
            </w:tcBorders>
            <w:noWrap/>
            <w:hideMark/>
          </w:tcPr>
          <w:p w14:paraId="2D959E01" w14:textId="77777777" w:rsidR="000F7B50" w:rsidRPr="009E11AD" w:rsidRDefault="000F7B50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KOH + EtOH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noWrap/>
            <w:hideMark/>
          </w:tcPr>
          <w:p w14:paraId="5FDB691F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98.0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noWrap/>
            <w:hideMark/>
          </w:tcPr>
          <w:p w14:paraId="7F5CC584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96.8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noWrap/>
            <w:hideMark/>
          </w:tcPr>
          <w:p w14:paraId="25125171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99.0</w:t>
            </w:r>
          </w:p>
        </w:tc>
      </w:tr>
      <w:tr w:rsidR="000F7B50" w:rsidRPr="009E11AD" w14:paraId="4838FCB3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4" w:space="0" w:color="auto"/>
            </w:tcBorders>
            <w:noWrap/>
            <w:hideMark/>
          </w:tcPr>
          <w:p w14:paraId="6B927A8A" w14:textId="77777777" w:rsidR="000F7B50" w:rsidRPr="009E11AD" w:rsidRDefault="000F7B50" w:rsidP="007D3A63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PE</w:t>
            </w:r>
          </w:p>
        </w:tc>
        <w:tc>
          <w:tcPr>
            <w:tcW w:w="1905" w:type="dxa"/>
            <w:tcBorders>
              <w:top w:val="single" w:sz="4" w:space="0" w:color="auto"/>
            </w:tcBorders>
            <w:noWrap/>
            <w:hideMark/>
          </w:tcPr>
          <w:p w14:paraId="6D73F47E" w14:textId="77777777" w:rsidR="000F7B50" w:rsidRPr="009E11AD" w:rsidRDefault="000F7B50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2A4CD5">
              <w:rPr>
                <w:rFonts w:cs="Times New Roman"/>
              </w:rPr>
              <w:t xml:space="preserve">I </w:t>
            </w:r>
          </w:p>
        </w:tc>
        <w:tc>
          <w:tcPr>
            <w:tcW w:w="1121" w:type="dxa"/>
            <w:tcBorders>
              <w:top w:val="single" w:sz="4" w:space="0" w:color="auto"/>
            </w:tcBorders>
            <w:noWrap/>
            <w:hideMark/>
          </w:tcPr>
          <w:p w14:paraId="1477896D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99.0</w:t>
            </w:r>
          </w:p>
        </w:tc>
        <w:tc>
          <w:tcPr>
            <w:tcW w:w="879" w:type="dxa"/>
            <w:tcBorders>
              <w:top w:val="single" w:sz="4" w:space="0" w:color="auto"/>
            </w:tcBorders>
            <w:noWrap/>
            <w:hideMark/>
          </w:tcPr>
          <w:p w14:paraId="48DFD39E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98.2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noWrap/>
            <w:hideMark/>
          </w:tcPr>
          <w:p w14:paraId="4DC63701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99.5</w:t>
            </w:r>
          </w:p>
        </w:tc>
      </w:tr>
      <w:tr w:rsidR="000F7B50" w:rsidRPr="009E11AD" w14:paraId="1520DEE1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</w:tcPr>
          <w:p w14:paraId="4D4348FA" w14:textId="77777777" w:rsidR="000F7B50" w:rsidRPr="009E11AD" w:rsidRDefault="000F7B50" w:rsidP="007D3A63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1905" w:type="dxa"/>
            <w:noWrap/>
            <w:hideMark/>
          </w:tcPr>
          <w:p w14:paraId="29537284" w14:textId="77777777" w:rsidR="000F7B50" w:rsidRPr="009E11AD" w:rsidRDefault="000F7B50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2A4CD5">
              <w:rPr>
                <w:rFonts w:cs="Times New Roman"/>
              </w:rPr>
              <w:t>II</w:t>
            </w:r>
          </w:p>
        </w:tc>
        <w:tc>
          <w:tcPr>
            <w:tcW w:w="1121" w:type="dxa"/>
            <w:noWrap/>
            <w:hideMark/>
          </w:tcPr>
          <w:p w14:paraId="015D07AD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98.5</w:t>
            </w:r>
          </w:p>
        </w:tc>
        <w:tc>
          <w:tcPr>
            <w:tcW w:w="879" w:type="dxa"/>
            <w:noWrap/>
            <w:hideMark/>
          </w:tcPr>
          <w:p w14:paraId="68FC2387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97.7</w:t>
            </w:r>
          </w:p>
        </w:tc>
        <w:tc>
          <w:tcPr>
            <w:tcW w:w="1000" w:type="dxa"/>
            <w:noWrap/>
            <w:hideMark/>
          </w:tcPr>
          <w:p w14:paraId="2BEBEE47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99.0</w:t>
            </w:r>
          </w:p>
        </w:tc>
      </w:tr>
      <w:tr w:rsidR="000F7B50" w:rsidRPr="009E11AD" w14:paraId="7FB4885A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bottom w:val="single" w:sz="4" w:space="0" w:color="auto"/>
            </w:tcBorders>
            <w:noWrap/>
          </w:tcPr>
          <w:p w14:paraId="29132359" w14:textId="77777777" w:rsidR="000F7B50" w:rsidRPr="009E11AD" w:rsidRDefault="000F7B50" w:rsidP="007D3A63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1905" w:type="dxa"/>
            <w:tcBorders>
              <w:bottom w:val="single" w:sz="4" w:space="0" w:color="auto"/>
            </w:tcBorders>
            <w:noWrap/>
            <w:hideMark/>
          </w:tcPr>
          <w:p w14:paraId="5E3FDD5B" w14:textId="77777777" w:rsidR="000F7B50" w:rsidRPr="009E11AD" w:rsidRDefault="000F7B50" w:rsidP="007D3A6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KOH + EtOH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noWrap/>
            <w:hideMark/>
          </w:tcPr>
          <w:p w14:paraId="531BC599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98.6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noWrap/>
            <w:hideMark/>
          </w:tcPr>
          <w:p w14:paraId="6B785ABE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97.8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noWrap/>
            <w:hideMark/>
          </w:tcPr>
          <w:p w14:paraId="033E14E7" w14:textId="77777777" w:rsidR="000F7B50" w:rsidRPr="009E11AD" w:rsidRDefault="000F7B50" w:rsidP="007D3A6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9E11AD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99.2</w:t>
            </w:r>
          </w:p>
        </w:tc>
      </w:tr>
    </w:tbl>
    <w:p w14:paraId="4BDFEBDE" w14:textId="77777777" w:rsidR="000F7B50" w:rsidRDefault="000F7B50" w:rsidP="000F7B50"/>
    <w:p w14:paraId="0ED5CB83" w14:textId="3268458D" w:rsidR="000C1674" w:rsidRDefault="000C1674" w:rsidP="000C1674"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Table 3 </w:t>
      </w:r>
      <w:bookmarkStart w:id="0" w:name="_Hlk48153840"/>
      <w:r w:rsidR="007467BD">
        <w:t xml:space="preserve">Carbonyl indices </w:t>
      </w:r>
      <w:bookmarkEnd w:id="0"/>
      <w:r w:rsidR="007467BD">
        <w:t>(CI and COI) determined by comparing the infrared spectra of untreated virgin polymers polyethylene (PE), polystyrene (PS) polyester (PES),</w:t>
      </w:r>
      <w:r w:rsidR="007467BD" w:rsidRPr="002A4CD5">
        <w:t xml:space="preserve"> </w:t>
      </w:r>
      <w:r w:rsidR="007467BD">
        <w:t xml:space="preserve">and rayon with those treated with potassium </w:t>
      </w:r>
      <w:r>
        <w:t>hydroxide (KOH) and ethanol (EtOH). ns = non-significant (p&gt;0.05)</w:t>
      </w:r>
      <w:r w:rsidR="007467BD">
        <w:t xml:space="preserve"> (Experiment B and C).</w:t>
      </w:r>
    </w:p>
    <w:p w14:paraId="3AED2C58" w14:textId="77777777" w:rsidR="000C1674" w:rsidRPr="0072146A" w:rsidRDefault="000C1674" w:rsidP="000C1674">
      <w:r>
        <w:t xml:space="preserve"> </w:t>
      </w:r>
    </w:p>
    <w:tbl>
      <w:tblPr>
        <w:tblStyle w:val="ListTable7Colorful"/>
        <w:tblpPr w:leftFromText="180" w:rightFromText="180" w:vertAnchor="text" w:tblpY="1"/>
        <w:tblW w:w="0" w:type="auto"/>
        <w:tblLook w:val="06A0" w:firstRow="1" w:lastRow="0" w:firstColumn="1" w:lastColumn="0" w:noHBand="1" w:noVBand="1"/>
      </w:tblPr>
      <w:tblGrid>
        <w:gridCol w:w="962"/>
        <w:gridCol w:w="1873"/>
        <w:gridCol w:w="1530"/>
        <w:gridCol w:w="1164"/>
        <w:gridCol w:w="1134"/>
      </w:tblGrid>
      <w:tr w:rsidR="000C1674" w:rsidRPr="00ED040C" w14:paraId="4E17CC2A" w14:textId="77777777" w:rsidTr="00746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vMerge w:val="restart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CAF7F2" w14:textId="77777777" w:rsidR="000C1674" w:rsidRPr="00ED040C" w:rsidRDefault="000C1674" w:rsidP="00553AB9">
            <w:pPr>
              <w:jc w:val="center"/>
              <w:rPr>
                <w:rFonts w:cs="Times New Roman"/>
                <w:sz w:val="22"/>
              </w:rPr>
            </w:pPr>
            <w:r w:rsidRPr="00ED040C">
              <w:rPr>
                <w:rFonts w:cs="Times New Roman"/>
                <w:sz w:val="22"/>
              </w:rPr>
              <w:t>Polymer</w:t>
            </w:r>
          </w:p>
        </w:tc>
        <w:tc>
          <w:tcPr>
            <w:tcW w:w="1873" w:type="dxa"/>
            <w:vMerge w:val="restart"/>
            <w:tcBorders>
              <w:left w:val="single" w:sz="4" w:space="0" w:color="auto"/>
            </w:tcBorders>
            <w:noWrap/>
            <w:hideMark/>
          </w:tcPr>
          <w:p w14:paraId="0096DFCD" w14:textId="77777777" w:rsidR="000C1674" w:rsidRPr="00ED040C" w:rsidRDefault="000C1674" w:rsidP="00553A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ED040C">
              <w:rPr>
                <w:rFonts w:cs="Times New Roman"/>
                <w:sz w:val="22"/>
              </w:rPr>
              <w:t>Digestion Method</w:t>
            </w:r>
          </w:p>
        </w:tc>
        <w:tc>
          <w:tcPr>
            <w:tcW w:w="2694" w:type="dxa"/>
            <w:gridSpan w:val="2"/>
            <w:noWrap/>
            <w:vAlign w:val="center"/>
            <w:hideMark/>
          </w:tcPr>
          <w:p w14:paraId="371469A1" w14:textId="77777777" w:rsidR="000C1674" w:rsidRDefault="000C1674" w:rsidP="00553A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 w:val="0"/>
                <w:iCs w:val="0"/>
                <w:sz w:val="22"/>
              </w:rPr>
            </w:pPr>
            <w:r w:rsidRPr="00ED040C">
              <w:rPr>
                <w:rFonts w:cs="Times New Roman"/>
                <w:sz w:val="22"/>
              </w:rPr>
              <w:t>Carbonyl indices</w:t>
            </w:r>
          </w:p>
          <w:p w14:paraId="25251B22" w14:textId="77777777" w:rsidR="000C1674" w:rsidRPr="00ED040C" w:rsidRDefault="000C1674" w:rsidP="00553A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40C">
              <w:rPr>
                <w:rFonts w:cs="Times New Roman"/>
                <w:sz w:val="18"/>
                <w:szCs w:val="18"/>
              </w:rPr>
              <w:t>CI / COI</w:t>
            </w:r>
          </w:p>
        </w:tc>
        <w:tc>
          <w:tcPr>
            <w:tcW w:w="1134" w:type="dxa"/>
            <w:vMerge w:val="restart"/>
            <w:noWrap/>
            <w:hideMark/>
          </w:tcPr>
          <w:p w14:paraId="1B8EBDE5" w14:textId="77777777" w:rsidR="000C1674" w:rsidRPr="00ED040C" w:rsidRDefault="000C1674" w:rsidP="00553A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ED040C">
              <w:rPr>
                <w:rFonts w:cs="Times New Roman"/>
                <w:sz w:val="22"/>
              </w:rPr>
              <w:t>Sig. Diff.</w:t>
            </w:r>
          </w:p>
        </w:tc>
      </w:tr>
      <w:tr w:rsidR="000C1674" w:rsidRPr="00ED040C" w14:paraId="7383693D" w14:textId="77777777" w:rsidTr="007467BD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noWrap/>
          </w:tcPr>
          <w:p w14:paraId="02003629" w14:textId="77777777" w:rsidR="000C1674" w:rsidRPr="00ED040C" w:rsidRDefault="000C1674" w:rsidP="00553AB9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</w:tcBorders>
            <w:noWrap/>
          </w:tcPr>
          <w:p w14:paraId="5D2A80A2" w14:textId="77777777" w:rsidR="000C1674" w:rsidRPr="00ED040C" w:rsidRDefault="000C1674" w:rsidP="00553A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95BA78" w14:textId="77777777" w:rsidR="000C1674" w:rsidRPr="00256B18" w:rsidRDefault="000C1674" w:rsidP="00553A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Mean</w:t>
            </w:r>
          </w:p>
        </w:tc>
        <w:tc>
          <w:tcPr>
            <w:tcW w:w="11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1F627E" w14:textId="77777777" w:rsidR="000C1674" w:rsidRPr="00256B18" w:rsidRDefault="000C1674" w:rsidP="00553A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Std. Dev.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noWrap/>
          </w:tcPr>
          <w:p w14:paraId="20122789" w14:textId="77777777" w:rsidR="000C1674" w:rsidRPr="00ED040C" w:rsidRDefault="000C1674" w:rsidP="00553A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</w:tr>
      <w:tr w:rsidR="000C1674" w:rsidRPr="00ED040C" w14:paraId="51F8C930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</w:tcBorders>
            <w:noWrap/>
            <w:hideMark/>
          </w:tcPr>
          <w:p w14:paraId="13694B63" w14:textId="77777777" w:rsidR="000C1674" w:rsidRPr="00ED040C" w:rsidRDefault="000C1674" w:rsidP="00553AB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Rayon </w:t>
            </w:r>
          </w:p>
        </w:tc>
        <w:tc>
          <w:tcPr>
            <w:tcW w:w="1873" w:type="dxa"/>
            <w:tcBorders>
              <w:top w:val="single" w:sz="4" w:space="0" w:color="auto"/>
            </w:tcBorders>
            <w:noWrap/>
          </w:tcPr>
          <w:p w14:paraId="497DE31D" w14:textId="77777777" w:rsidR="000C1674" w:rsidRPr="00ED040C" w:rsidRDefault="000C1674" w:rsidP="00553AB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Virgin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noWrap/>
          </w:tcPr>
          <w:p w14:paraId="7D7EBAAE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cs="Times New Roman"/>
                <w:i/>
                <w:iCs/>
                <w:color w:val="000000"/>
                <w:sz w:val="22"/>
              </w:rPr>
              <w:t>0.175</w:t>
            </w:r>
          </w:p>
        </w:tc>
        <w:tc>
          <w:tcPr>
            <w:tcW w:w="1164" w:type="dxa"/>
            <w:tcBorders>
              <w:top w:val="single" w:sz="4" w:space="0" w:color="auto"/>
            </w:tcBorders>
          </w:tcPr>
          <w:p w14:paraId="01CC9BAD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cs="Times New Roman"/>
                <w:i/>
                <w:iCs/>
                <w:color w:val="000000"/>
                <w:sz w:val="22"/>
              </w:rPr>
              <w:t>0.145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</w:tcPr>
          <w:p w14:paraId="217CF612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-</w:t>
            </w:r>
          </w:p>
        </w:tc>
      </w:tr>
      <w:tr w:rsidR="000C1674" w:rsidRPr="00ED040C" w14:paraId="51AF7392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auto"/>
            </w:tcBorders>
            <w:noWrap/>
          </w:tcPr>
          <w:p w14:paraId="504B0D34" w14:textId="77777777" w:rsidR="000C1674" w:rsidRPr="00ED040C" w:rsidRDefault="000C1674" w:rsidP="00553AB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1873" w:type="dxa"/>
            <w:tcBorders>
              <w:bottom w:val="single" w:sz="4" w:space="0" w:color="auto"/>
            </w:tcBorders>
            <w:noWrap/>
          </w:tcPr>
          <w:p w14:paraId="6A466AC4" w14:textId="77777777" w:rsidR="000C1674" w:rsidRPr="00ED040C" w:rsidRDefault="000C1674" w:rsidP="00553AB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KOH + EtOH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noWrap/>
          </w:tcPr>
          <w:p w14:paraId="2A7ACA1B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cs="Times New Roman"/>
                <w:i/>
                <w:iCs/>
                <w:color w:val="000000"/>
                <w:sz w:val="22"/>
              </w:rPr>
              <w:t>0.026</w:t>
            </w:r>
          </w:p>
        </w:tc>
        <w:tc>
          <w:tcPr>
            <w:tcW w:w="1164" w:type="dxa"/>
            <w:tcBorders>
              <w:bottom w:val="single" w:sz="4" w:space="0" w:color="auto"/>
            </w:tcBorders>
          </w:tcPr>
          <w:p w14:paraId="43A82CAC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cs="Times New Roman"/>
                <w:color w:val="000000"/>
                <w:sz w:val="22"/>
              </w:rPr>
              <w:t>0.053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</w:tcPr>
          <w:p w14:paraId="25C6AB89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ns</w:t>
            </w:r>
          </w:p>
        </w:tc>
      </w:tr>
      <w:tr w:rsidR="000C1674" w:rsidRPr="00ED040C" w14:paraId="3766BC9B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</w:tcBorders>
            <w:noWrap/>
            <w:hideMark/>
          </w:tcPr>
          <w:p w14:paraId="52F188D8" w14:textId="77777777" w:rsidR="000C1674" w:rsidRPr="00ED040C" w:rsidRDefault="000C1674" w:rsidP="00553AB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PS</w:t>
            </w:r>
          </w:p>
        </w:tc>
        <w:tc>
          <w:tcPr>
            <w:tcW w:w="1873" w:type="dxa"/>
            <w:tcBorders>
              <w:top w:val="single" w:sz="4" w:space="0" w:color="auto"/>
            </w:tcBorders>
            <w:noWrap/>
          </w:tcPr>
          <w:p w14:paraId="171BBA63" w14:textId="77777777" w:rsidR="000C1674" w:rsidRPr="00ED040C" w:rsidRDefault="000C1674" w:rsidP="00553AB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Virgin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noWrap/>
          </w:tcPr>
          <w:p w14:paraId="1DCA1B5E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cs="Times New Roman"/>
                <w:i/>
                <w:iCs/>
                <w:color w:val="000000"/>
                <w:sz w:val="22"/>
              </w:rPr>
              <w:t>0.170</w:t>
            </w:r>
          </w:p>
        </w:tc>
        <w:tc>
          <w:tcPr>
            <w:tcW w:w="1164" w:type="dxa"/>
            <w:tcBorders>
              <w:top w:val="single" w:sz="4" w:space="0" w:color="auto"/>
            </w:tcBorders>
          </w:tcPr>
          <w:p w14:paraId="6D88AFD9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cs="Times New Roman"/>
                <w:color w:val="000000"/>
                <w:sz w:val="22"/>
              </w:rPr>
              <w:t>0.021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</w:tcPr>
          <w:p w14:paraId="2FCF1BB5" w14:textId="3A37EA1E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-</w:t>
            </w:r>
          </w:p>
        </w:tc>
      </w:tr>
      <w:tr w:rsidR="000C1674" w:rsidRPr="00ED040C" w14:paraId="736AC077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auto"/>
            </w:tcBorders>
            <w:noWrap/>
          </w:tcPr>
          <w:p w14:paraId="7B5E5594" w14:textId="77777777" w:rsidR="000C1674" w:rsidRPr="00ED040C" w:rsidRDefault="000C1674" w:rsidP="00553AB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1873" w:type="dxa"/>
            <w:tcBorders>
              <w:bottom w:val="single" w:sz="4" w:space="0" w:color="auto"/>
            </w:tcBorders>
            <w:noWrap/>
          </w:tcPr>
          <w:p w14:paraId="6D0615B6" w14:textId="77777777" w:rsidR="000C1674" w:rsidRPr="00ED040C" w:rsidRDefault="000C1674" w:rsidP="00553AB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KOH + EtOH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noWrap/>
          </w:tcPr>
          <w:p w14:paraId="1D7BC634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cs="Times New Roman"/>
                <w:i/>
                <w:iCs/>
                <w:color w:val="000000"/>
                <w:sz w:val="22"/>
              </w:rPr>
              <w:t>0.155</w:t>
            </w:r>
          </w:p>
        </w:tc>
        <w:tc>
          <w:tcPr>
            <w:tcW w:w="1164" w:type="dxa"/>
            <w:tcBorders>
              <w:bottom w:val="single" w:sz="4" w:space="0" w:color="auto"/>
            </w:tcBorders>
          </w:tcPr>
          <w:p w14:paraId="306F7FB3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cs="Times New Roman"/>
                <w:color w:val="000000"/>
                <w:sz w:val="22"/>
              </w:rPr>
              <w:t>0.047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</w:tcPr>
          <w:p w14:paraId="4082C274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ns</w:t>
            </w:r>
          </w:p>
        </w:tc>
      </w:tr>
      <w:tr w:rsidR="000C1674" w:rsidRPr="00ED040C" w14:paraId="111C821F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</w:tcBorders>
            <w:noWrap/>
            <w:hideMark/>
          </w:tcPr>
          <w:p w14:paraId="61669DC0" w14:textId="77777777" w:rsidR="000C1674" w:rsidRPr="00ED040C" w:rsidRDefault="000C1674" w:rsidP="00553AB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PES</w:t>
            </w:r>
          </w:p>
        </w:tc>
        <w:tc>
          <w:tcPr>
            <w:tcW w:w="1873" w:type="dxa"/>
            <w:tcBorders>
              <w:top w:val="single" w:sz="4" w:space="0" w:color="auto"/>
            </w:tcBorders>
            <w:noWrap/>
          </w:tcPr>
          <w:p w14:paraId="38BEA6CB" w14:textId="77777777" w:rsidR="000C1674" w:rsidRPr="00ED040C" w:rsidRDefault="000C1674" w:rsidP="00553AB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Virgin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noWrap/>
          </w:tcPr>
          <w:p w14:paraId="05117DA3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cs="Times New Roman"/>
                <w:i/>
                <w:iCs/>
                <w:color w:val="000000"/>
                <w:sz w:val="22"/>
              </w:rPr>
              <w:t>0.011</w:t>
            </w:r>
          </w:p>
        </w:tc>
        <w:tc>
          <w:tcPr>
            <w:tcW w:w="1164" w:type="dxa"/>
            <w:tcBorders>
              <w:top w:val="single" w:sz="4" w:space="0" w:color="auto"/>
            </w:tcBorders>
          </w:tcPr>
          <w:p w14:paraId="0B0D790F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AU" w:eastAsia="en-AU"/>
              </w:rPr>
            </w:pPr>
            <w:r w:rsidRPr="00ED040C">
              <w:rPr>
                <w:rFonts w:cs="Times New Roman"/>
                <w:color w:val="000000"/>
                <w:sz w:val="22"/>
              </w:rPr>
              <w:t>0.001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</w:tcPr>
          <w:p w14:paraId="1EE9F9AF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AU" w:eastAsia="en-AU"/>
              </w:rPr>
            </w:pPr>
            <w:r>
              <w:rPr>
                <w:rFonts w:eastAsia="Times New Roman" w:cs="Times New Roman"/>
                <w:sz w:val="22"/>
                <w:lang w:val="en-AU" w:eastAsia="en-AU"/>
              </w:rPr>
              <w:t>-</w:t>
            </w:r>
          </w:p>
        </w:tc>
      </w:tr>
      <w:tr w:rsidR="000C1674" w:rsidRPr="00ED040C" w14:paraId="7AB56D9F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auto"/>
            </w:tcBorders>
            <w:noWrap/>
          </w:tcPr>
          <w:p w14:paraId="0DB8A70C" w14:textId="77777777" w:rsidR="000C1674" w:rsidRPr="00ED040C" w:rsidRDefault="000C1674" w:rsidP="00553AB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1873" w:type="dxa"/>
            <w:tcBorders>
              <w:bottom w:val="single" w:sz="4" w:space="0" w:color="auto"/>
            </w:tcBorders>
            <w:noWrap/>
          </w:tcPr>
          <w:p w14:paraId="7FED2B48" w14:textId="77777777" w:rsidR="000C1674" w:rsidRPr="00ED040C" w:rsidRDefault="000C1674" w:rsidP="00553AB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KOH + EtOH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noWrap/>
          </w:tcPr>
          <w:p w14:paraId="48A264A3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cs="Times New Roman"/>
                <w:i/>
                <w:iCs/>
                <w:color w:val="000000"/>
                <w:sz w:val="22"/>
              </w:rPr>
              <w:t>0.022</w:t>
            </w:r>
          </w:p>
        </w:tc>
        <w:tc>
          <w:tcPr>
            <w:tcW w:w="1164" w:type="dxa"/>
            <w:tcBorders>
              <w:bottom w:val="single" w:sz="4" w:space="0" w:color="auto"/>
            </w:tcBorders>
          </w:tcPr>
          <w:p w14:paraId="18FBA83E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cs="Times New Roman"/>
                <w:color w:val="000000"/>
                <w:sz w:val="22"/>
              </w:rPr>
              <w:t>0.016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</w:tcPr>
          <w:p w14:paraId="09722300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ns</w:t>
            </w:r>
          </w:p>
        </w:tc>
      </w:tr>
      <w:tr w:rsidR="000C1674" w:rsidRPr="00ED040C" w14:paraId="48D9F484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</w:tcBorders>
            <w:noWrap/>
          </w:tcPr>
          <w:p w14:paraId="1D3B5690" w14:textId="77777777" w:rsidR="000C1674" w:rsidRPr="00ED040C" w:rsidRDefault="000C1674" w:rsidP="00553AB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397ECB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PE</w:t>
            </w:r>
          </w:p>
        </w:tc>
        <w:tc>
          <w:tcPr>
            <w:tcW w:w="1873" w:type="dxa"/>
            <w:tcBorders>
              <w:top w:val="single" w:sz="4" w:space="0" w:color="auto"/>
            </w:tcBorders>
            <w:noWrap/>
          </w:tcPr>
          <w:p w14:paraId="08749813" w14:textId="77777777" w:rsidR="000C1674" w:rsidRPr="00ED040C" w:rsidRDefault="000C1674" w:rsidP="00553AB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397ECB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Virgin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noWrap/>
          </w:tcPr>
          <w:p w14:paraId="7BFAC87F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cs="Times New Roman"/>
                <w:i/>
                <w:iCs/>
                <w:color w:val="000000"/>
                <w:sz w:val="22"/>
              </w:rPr>
              <w:t>0.175</w:t>
            </w:r>
          </w:p>
        </w:tc>
        <w:tc>
          <w:tcPr>
            <w:tcW w:w="1164" w:type="dxa"/>
            <w:tcBorders>
              <w:top w:val="single" w:sz="4" w:space="0" w:color="auto"/>
            </w:tcBorders>
          </w:tcPr>
          <w:p w14:paraId="5EEAA7CC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cs="Times New Roman"/>
                <w:i/>
                <w:iCs/>
                <w:color w:val="000000"/>
                <w:sz w:val="22"/>
              </w:rPr>
              <w:t>0.145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</w:tcPr>
          <w:p w14:paraId="6B341A18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-</w:t>
            </w:r>
          </w:p>
        </w:tc>
      </w:tr>
      <w:tr w:rsidR="000C1674" w:rsidRPr="00ED040C" w14:paraId="623C7567" w14:textId="77777777" w:rsidTr="007467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auto"/>
            </w:tcBorders>
            <w:noWrap/>
          </w:tcPr>
          <w:p w14:paraId="6C865812" w14:textId="77777777" w:rsidR="000C1674" w:rsidRPr="00ED040C" w:rsidRDefault="000C1674" w:rsidP="00553AB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</w:p>
        </w:tc>
        <w:tc>
          <w:tcPr>
            <w:tcW w:w="1873" w:type="dxa"/>
            <w:tcBorders>
              <w:bottom w:val="single" w:sz="4" w:space="0" w:color="auto"/>
            </w:tcBorders>
            <w:noWrap/>
          </w:tcPr>
          <w:p w14:paraId="78EDAEDC" w14:textId="77777777" w:rsidR="000C1674" w:rsidRPr="00ED040C" w:rsidRDefault="000C1674" w:rsidP="00553AB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397ECB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KOH + EtOH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noWrap/>
          </w:tcPr>
          <w:p w14:paraId="515A25BB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cs="Times New Roman"/>
                <w:i/>
                <w:iCs/>
                <w:color w:val="000000"/>
                <w:sz w:val="22"/>
              </w:rPr>
              <w:t>0.026</w:t>
            </w:r>
          </w:p>
        </w:tc>
        <w:tc>
          <w:tcPr>
            <w:tcW w:w="1164" w:type="dxa"/>
            <w:tcBorders>
              <w:bottom w:val="single" w:sz="4" w:space="0" w:color="auto"/>
            </w:tcBorders>
          </w:tcPr>
          <w:p w14:paraId="0A6661DC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ED040C">
              <w:rPr>
                <w:rFonts w:cs="Times New Roman"/>
                <w:color w:val="000000"/>
                <w:sz w:val="22"/>
              </w:rPr>
              <w:t>0.053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</w:tcPr>
          <w:p w14:paraId="14C4F01E" w14:textId="77777777" w:rsidR="000C1674" w:rsidRPr="00ED040C" w:rsidRDefault="000C1674" w:rsidP="00553AB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ns</w:t>
            </w:r>
          </w:p>
        </w:tc>
      </w:tr>
    </w:tbl>
    <w:p w14:paraId="4470EDB3" w14:textId="77777777" w:rsidR="000C1674" w:rsidRPr="0072146A" w:rsidRDefault="000C1674" w:rsidP="000C1674">
      <w:r>
        <w:br w:type="textWrapping" w:clear="all"/>
      </w:r>
    </w:p>
    <w:p w14:paraId="1252D28D" w14:textId="0E643794" w:rsidR="00851215" w:rsidRDefault="00851215" w:rsidP="00654E8F">
      <w:pPr>
        <w:spacing w:before="240"/>
      </w:pPr>
    </w:p>
    <w:p w14:paraId="35B4DFC4" w14:textId="77777777" w:rsidR="00851215" w:rsidRDefault="00851215" w:rsidP="00654E8F">
      <w:pPr>
        <w:spacing w:before="240"/>
      </w:pPr>
    </w:p>
    <w:p w14:paraId="4611860F" w14:textId="0E253021" w:rsidR="0072146A" w:rsidRDefault="002A4CD5" w:rsidP="002A4CD5">
      <w:pPr>
        <w:pStyle w:val="Heading1"/>
      </w:pPr>
      <w:r>
        <w:t xml:space="preserve">Supplementary References </w:t>
      </w:r>
    </w:p>
    <w:p w14:paraId="33CC71AA" w14:textId="77777777" w:rsidR="00D62F51" w:rsidRDefault="00D62F51" w:rsidP="00D62F51">
      <w:pPr>
        <w:spacing w:before="240"/>
      </w:pPr>
      <w:proofErr w:type="spellStart"/>
      <w:r>
        <w:t>Canopoli</w:t>
      </w:r>
      <w:proofErr w:type="spellEnd"/>
      <w:r>
        <w:t xml:space="preserve">, L., Coulon, F., and </w:t>
      </w:r>
      <w:proofErr w:type="spellStart"/>
      <w:r>
        <w:t>Wagland</w:t>
      </w:r>
      <w:proofErr w:type="spellEnd"/>
      <w:r>
        <w:t xml:space="preserve">, S.T. (2020). Degradation of excavated polyethylene and polypropylene waste from landfill. Science of The Total Environment 698, 134125. </w:t>
      </w:r>
      <w:proofErr w:type="spellStart"/>
      <w:r>
        <w:t>doi</w:t>
      </w:r>
      <w:proofErr w:type="spellEnd"/>
      <w:r>
        <w:t>: https://doi.org/10.1016/j.scitotenv.2019.134125.</w:t>
      </w:r>
    </w:p>
    <w:p w14:paraId="45315881" w14:textId="77777777" w:rsidR="00D62F51" w:rsidRDefault="00D62F51" w:rsidP="00D62F51">
      <w:pPr>
        <w:spacing w:before="240"/>
      </w:pPr>
      <w:proofErr w:type="spellStart"/>
      <w:r>
        <w:t>Comnea-Stancu</w:t>
      </w:r>
      <w:proofErr w:type="spellEnd"/>
      <w:r>
        <w:t xml:space="preserve">, I.R., Wieland, K., Ramer, G., </w:t>
      </w:r>
      <w:proofErr w:type="spellStart"/>
      <w:r>
        <w:t>Schwaighofer</w:t>
      </w:r>
      <w:proofErr w:type="spellEnd"/>
      <w:r>
        <w:t xml:space="preserve">, A., and Lendl, B. (2016). On the Identification of Rayon/Viscose as a Major Fraction of Microplastics in the Marine Environment: Discrimination between Natural and Manmade Cellulosic Fibers Using Fourier Transform Infrared Spectroscopy. Applied Spectroscopy 71(5), 939-950. </w:t>
      </w:r>
      <w:proofErr w:type="spellStart"/>
      <w:r>
        <w:t>doi</w:t>
      </w:r>
      <w:proofErr w:type="spellEnd"/>
      <w:r>
        <w:t>: 10.1177/0003702816660725.</w:t>
      </w:r>
    </w:p>
    <w:p w14:paraId="111D2D39" w14:textId="77777777" w:rsidR="00D62F51" w:rsidRDefault="00D62F51" w:rsidP="00D62F51">
      <w:pPr>
        <w:spacing w:before="240"/>
      </w:pPr>
      <w:r>
        <w:t xml:space="preserve">Fan, M., Dai, D., and Huang, B. (2012). Fourier transform infrared spectroscopy for natural </w:t>
      </w:r>
      <w:proofErr w:type="spellStart"/>
      <w:r>
        <w:t>fibres</w:t>
      </w:r>
      <w:proofErr w:type="spellEnd"/>
      <w:r>
        <w:t>. Fourier transform-materials analysis 3, 45-68.</w:t>
      </w:r>
    </w:p>
    <w:p w14:paraId="275CADD0" w14:textId="77777777" w:rsidR="00D62F51" w:rsidRDefault="00D62F51" w:rsidP="00D62F51">
      <w:pPr>
        <w:spacing w:before="240"/>
      </w:pPr>
      <w:proofErr w:type="spellStart"/>
      <w:r>
        <w:t>Foekema</w:t>
      </w:r>
      <w:proofErr w:type="spellEnd"/>
      <w:r>
        <w:t xml:space="preserve">, E.M., De </w:t>
      </w:r>
      <w:proofErr w:type="spellStart"/>
      <w:r>
        <w:t>Gruijter</w:t>
      </w:r>
      <w:proofErr w:type="spellEnd"/>
      <w:r>
        <w:t xml:space="preserve">, C., </w:t>
      </w:r>
      <w:proofErr w:type="spellStart"/>
      <w:r>
        <w:t>Mergia</w:t>
      </w:r>
      <w:proofErr w:type="spellEnd"/>
      <w:r>
        <w:t xml:space="preserve">, M.T., van Franeker, J.A., Murk, A.J., and </w:t>
      </w:r>
      <w:proofErr w:type="spellStart"/>
      <w:r>
        <w:t>Koelmans</w:t>
      </w:r>
      <w:proofErr w:type="spellEnd"/>
      <w:r>
        <w:t xml:space="preserve">, A.A. (2013). Plastic in North Sea Fish. Environmental Science &amp; Technology 47(15), 8818-8824. </w:t>
      </w:r>
      <w:proofErr w:type="spellStart"/>
      <w:r>
        <w:t>doi</w:t>
      </w:r>
      <w:proofErr w:type="spellEnd"/>
      <w:r>
        <w:t>: 10.1021/</w:t>
      </w:r>
      <w:proofErr w:type="spellStart"/>
      <w:r>
        <w:t>es400931b</w:t>
      </w:r>
      <w:proofErr w:type="spellEnd"/>
      <w:r>
        <w:t>.</w:t>
      </w:r>
    </w:p>
    <w:p w14:paraId="2984D0B1" w14:textId="77777777" w:rsidR="00D62F51" w:rsidRDefault="00D62F51" w:rsidP="00D62F51">
      <w:pPr>
        <w:spacing w:before="240"/>
      </w:pPr>
      <w:proofErr w:type="spellStart"/>
      <w:r>
        <w:lastRenderedPageBreak/>
        <w:t>Karami</w:t>
      </w:r>
      <w:proofErr w:type="spellEnd"/>
      <w:r>
        <w:t xml:space="preserve">, A., </w:t>
      </w:r>
      <w:proofErr w:type="spellStart"/>
      <w:r>
        <w:t>Golieskardi</w:t>
      </w:r>
      <w:proofErr w:type="spellEnd"/>
      <w:r>
        <w:t xml:space="preserve">, A., Choo, </w:t>
      </w:r>
      <w:proofErr w:type="spellStart"/>
      <w:r>
        <w:t>C.K</w:t>
      </w:r>
      <w:proofErr w:type="spellEnd"/>
      <w:r>
        <w:t xml:space="preserve">., Romano, N., Ho, </w:t>
      </w:r>
      <w:proofErr w:type="spellStart"/>
      <w:r>
        <w:t>Y.B</w:t>
      </w:r>
      <w:proofErr w:type="spellEnd"/>
      <w:r>
        <w:t xml:space="preserve">., and </w:t>
      </w:r>
      <w:proofErr w:type="spellStart"/>
      <w:r>
        <w:t>Salamatinia</w:t>
      </w:r>
      <w:proofErr w:type="spellEnd"/>
      <w:r>
        <w:t xml:space="preserve">, B. (2017). A high-performance protocol for extraction of microplastics in fish. Science of The Total Environment 578, 485-494. </w:t>
      </w:r>
      <w:proofErr w:type="spellStart"/>
      <w:r>
        <w:t>doi</w:t>
      </w:r>
      <w:proofErr w:type="spellEnd"/>
      <w:r>
        <w:t>: https://doi.org/10.1016/j.scitotenv.2016.10.213.</w:t>
      </w:r>
    </w:p>
    <w:p w14:paraId="6746DEC1" w14:textId="77777777" w:rsidR="00D62F51" w:rsidRDefault="00D62F51" w:rsidP="00D62F51">
      <w:pPr>
        <w:spacing w:before="240"/>
      </w:pPr>
      <w:proofErr w:type="spellStart"/>
      <w:r>
        <w:t>Khiari</w:t>
      </w:r>
      <w:proofErr w:type="spellEnd"/>
      <w:r>
        <w:t xml:space="preserve">, R., Salon, M.-C.B., </w:t>
      </w:r>
      <w:proofErr w:type="spellStart"/>
      <w:r>
        <w:t>Mhenni</w:t>
      </w:r>
      <w:proofErr w:type="spellEnd"/>
      <w:r>
        <w:t xml:space="preserve">, </w:t>
      </w:r>
      <w:proofErr w:type="spellStart"/>
      <w:r>
        <w:t>M.F</w:t>
      </w:r>
      <w:proofErr w:type="spellEnd"/>
      <w:r>
        <w:t xml:space="preserve">., </w:t>
      </w:r>
      <w:proofErr w:type="spellStart"/>
      <w:r>
        <w:t>Mauret</w:t>
      </w:r>
      <w:proofErr w:type="spellEnd"/>
      <w:r>
        <w:t xml:space="preserve">, E., and </w:t>
      </w:r>
      <w:proofErr w:type="spellStart"/>
      <w:r>
        <w:t>Belgacem</w:t>
      </w:r>
      <w:proofErr w:type="spellEnd"/>
      <w:r>
        <w:t xml:space="preserve">, M.N. (2017). Synthesis and characterization of cellulose carbonate using </w:t>
      </w:r>
      <w:proofErr w:type="spellStart"/>
      <w:r>
        <w:t>greenchemistry</w:t>
      </w:r>
      <w:proofErr w:type="spellEnd"/>
      <w:r>
        <w:t xml:space="preserve">: Surface modification of Avicel. Carbohydrate Polymers 163, 254-260. </w:t>
      </w:r>
      <w:proofErr w:type="spellStart"/>
      <w:r>
        <w:t>doi</w:t>
      </w:r>
      <w:proofErr w:type="spellEnd"/>
      <w:r>
        <w:t>: https://doi.org/10.1016/j.carbpol.2017.01.037.</w:t>
      </w:r>
    </w:p>
    <w:p w14:paraId="24DC84C1" w14:textId="77777777" w:rsidR="00D62F51" w:rsidRDefault="00D62F51" w:rsidP="00D62F51">
      <w:pPr>
        <w:spacing w:before="240"/>
      </w:pPr>
      <w:proofErr w:type="spellStart"/>
      <w:r>
        <w:t>Mylläri</w:t>
      </w:r>
      <w:proofErr w:type="spellEnd"/>
      <w:r>
        <w:t xml:space="preserve">, V., </w:t>
      </w:r>
      <w:proofErr w:type="spellStart"/>
      <w:r>
        <w:t>Ruoko</w:t>
      </w:r>
      <w:proofErr w:type="spellEnd"/>
      <w:r>
        <w:t xml:space="preserve">, T.-P., and </w:t>
      </w:r>
      <w:proofErr w:type="spellStart"/>
      <w:r>
        <w:t>Syrjälä</w:t>
      </w:r>
      <w:proofErr w:type="spellEnd"/>
      <w:r>
        <w:t xml:space="preserve">, S. (2015). A comparison of rheology and FTIR in the study of polypropylene and polystyrene photodegradation. Journal of Applied Polymer Science 132(28). </w:t>
      </w:r>
      <w:proofErr w:type="spellStart"/>
      <w:r>
        <w:t>doi</w:t>
      </w:r>
      <w:proofErr w:type="spellEnd"/>
      <w:r>
        <w:t>: 10.1002/</w:t>
      </w:r>
      <w:proofErr w:type="spellStart"/>
      <w:r>
        <w:t>app.42246</w:t>
      </w:r>
      <w:proofErr w:type="spellEnd"/>
      <w:r>
        <w:t>.</w:t>
      </w:r>
    </w:p>
    <w:p w14:paraId="3ADDB682" w14:textId="77777777" w:rsidR="00D62F51" w:rsidRDefault="00D62F51" w:rsidP="00D62F51">
      <w:pPr>
        <w:spacing w:before="240"/>
      </w:pPr>
      <w:proofErr w:type="spellStart"/>
      <w:r>
        <w:t>Ueland</w:t>
      </w:r>
      <w:proofErr w:type="spellEnd"/>
      <w:r>
        <w:t xml:space="preserve">, M., Howes, J.M., Forbes, S.L., and Stuart, </w:t>
      </w:r>
      <w:proofErr w:type="spellStart"/>
      <w:r>
        <w:t>B.H</w:t>
      </w:r>
      <w:proofErr w:type="spellEnd"/>
      <w:r>
        <w:t xml:space="preserve">. (2017). Degradation patterns of natural and synthetic textiles on a soil surface during summer and winter seasons studied using ATR-FTIR spectroscopy. </w:t>
      </w:r>
      <w:proofErr w:type="spellStart"/>
      <w:r>
        <w:t>Spectrochimica</w:t>
      </w:r>
      <w:proofErr w:type="spellEnd"/>
      <w:r>
        <w:t xml:space="preserve"> Acta Part A: Molecular and Biomolecular Spectroscopy 185, 69-76. </w:t>
      </w:r>
      <w:proofErr w:type="spellStart"/>
      <w:r>
        <w:t>doi</w:t>
      </w:r>
      <w:proofErr w:type="spellEnd"/>
      <w:r>
        <w:t>: https://doi.org/10.1016/j.saa.2017.05.044.</w:t>
      </w:r>
    </w:p>
    <w:p w14:paraId="1DBC829C" w14:textId="77777777" w:rsidR="00EB47BC" w:rsidRDefault="00EB47BC" w:rsidP="00654E8F">
      <w:pPr>
        <w:spacing w:before="240"/>
      </w:pPr>
    </w:p>
    <w:p w14:paraId="56FF0402" w14:textId="77777777" w:rsidR="00EB47BC" w:rsidRDefault="00EB47BC" w:rsidP="00654E8F">
      <w:pPr>
        <w:spacing w:before="240"/>
      </w:pPr>
    </w:p>
    <w:p w14:paraId="347E9C17" w14:textId="58323168" w:rsidR="009C4E02" w:rsidRPr="001549D3" w:rsidRDefault="00E81008" w:rsidP="00EB47BC">
      <w:r>
        <w:fldChar w:fldCharType="begin"/>
      </w:r>
      <w:r>
        <w:instrText xml:space="preserve"> ADDIN E</w:instrText>
      </w:r>
      <w:r>
        <w:instrText xml:space="preserve">N.REFLIST </w:instrText>
      </w:r>
      <w:r>
        <w:fldChar w:fldCharType="separate"/>
      </w:r>
      <w:r>
        <w:fldChar w:fldCharType="end"/>
      </w:r>
    </w:p>
    <w:sectPr w:rsidR="009C4E02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A31C1F" w14:textId="77777777" w:rsidR="000B6699" w:rsidRDefault="000B6699" w:rsidP="00117666">
      <w:pPr>
        <w:spacing w:after="0"/>
      </w:pPr>
      <w:r>
        <w:separator/>
      </w:r>
    </w:p>
  </w:endnote>
  <w:endnote w:type="continuationSeparator" w:id="0">
    <w:p w14:paraId="3DB94A0D" w14:textId="77777777" w:rsidR="000B6699" w:rsidRDefault="000B669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6D7C17" w14:textId="77777777" w:rsidR="000B6699" w:rsidRDefault="000B6699" w:rsidP="00117666">
      <w:pPr>
        <w:spacing w:after="0"/>
      </w:pPr>
      <w:r>
        <w:separator/>
      </w:r>
    </w:p>
  </w:footnote>
  <w:footnote w:type="continuationSeparator" w:id="0">
    <w:p w14:paraId="48FACE9E" w14:textId="77777777" w:rsidR="000B6699" w:rsidRDefault="000B669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xerzzztx0z5v6evffz5x9fqaas5saw9dtd5&quot;&gt;Phd&lt;record-ids&gt;&lt;item&gt;1515&lt;/item&gt;&lt;/record-ids&gt;&lt;/item&gt;&lt;/Libraries&gt;"/>
  </w:docVars>
  <w:rsids>
    <w:rsidRoot w:val="00ED20B5"/>
    <w:rsid w:val="00013A96"/>
    <w:rsid w:val="0001436A"/>
    <w:rsid w:val="00017F1E"/>
    <w:rsid w:val="00034304"/>
    <w:rsid w:val="00035434"/>
    <w:rsid w:val="00052A14"/>
    <w:rsid w:val="00077D53"/>
    <w:rsid w:val="00094E33"/>
    <w:rsid w:val="000A6640"/>
    <w:rsid w:val="000B6699"/>
    <w:rsid w:val="000C03E2"/>
    <w:rsid w:val="000C1674"/>
    <w:rsid w:val="000D3483"/>
    <w:rsid w:val="000D637A"/>
    <w:rsid w:val="000F6269"/>
    <w:rsid w:val="000F7B50"/>
    <w:rsid w:val="00105FD9"/>
    <w:rsid w:val="00117666"/>
    <w:rsid w:val="001438C7"/>
    <w:rsid w:val="00147D93"/>
    <w:rsid w:val="001549D3"/>
    <w:rsid w:val="00160065"/>
    <w:rsid w:val="001660A8"/>
    <w:rsid w:val="00175118"/>
    <w:rsid w:val="00177D84"/>
    <w:rsid w:val="001B3ADD"/>
    <w:rsid w:val="001F79ED"/>
    <w:rsid w:val="002274E1"/>
    <w:rsid w:val="00244AF6"/>
    <w:rsid w:val="00256B18"/>
    <w:rsid w:val="00267D18"/>
    <w:rsid w:val="00274347"/>
    <w:rsid w:val="00275B19"/>
    <w:rsid w:val="002868E2"/>
    <w:rsid w:val="002869C3"/>
    <w:rsid w:val="00287963"/>
    <w:rsid w:val="002936E4"/>
    <w:rsid w:val="002A4CD5"/>
    <w:rsid w:val="002B4A57"/>
    <w:rsid w:val="002B52AC"/>
    <w:rsid w:val="002C74CA"/>
    <w:rsid w:val="003055E5"/>
    <w:rsid w:val="00305998"/>
    <w:rsid w:val="003123F4"/>
    <w:rsid w:val="003175E1"/>
    <w:rsid w:val="003544FB"/>
    <w:rsid w:val="003712F9"/>
    <w:rsid w:val="00376058"/>
    <w:rsid w:val="003A4FF3"/>
    <w:rsid w:val="003D2F2D"/>
    <w:rsid w:val="003F5024"/>
    <w:rsid w:val="00401590"/>
    <w:rsid w:val="004219A3"/>
    <w:rsid w:val="00447801"/>
    <w:rsid w:val="00452E9C"/>
    <w:rsid w:val="004735C8"/>
    <w:rsid w:val="004947A6"/>
    <w:rsid w:val="004961FF"/>
    <w:rsid w:val="004B5AB5"/>
    <w:rsid w:val="004D0067"/>
    <w:rsid w:val="00504B9B"/>
    <w:rsid w:val="00517A89"/>
    <w:rsid w:val="005222A8"/>
    <w:rsid w:val="005250F2"/>
    <w:rsid w:val="00545DCD"/>
    <w:rsid w:val="00546444"/>
    <w:rsid w:val="00592030"/>
    <w:rsid w:val="00593EEA"/>
    <w:rsid w:val="005A5EEE"/>
    <w:rsid w:val="005E06F1"/>
    <w:rsid w:val="005E2027"/>
    <w:rsid w:val="006112EE"/>
    <w:rsid w:val="00635A50"/>
    <w:rsid w:val="006375C7"/>
    <w:rsid w:val="00654C25"/>
    <w:rsid w:val="00654E8F"/>
    <w:rsid w:val="00660D05"/>
    <w:rsid w:val="00676008"/>
    <w:rsid w:val="006820B1"/>
    <w:rsid w:val="006B7D14"/>
    <w:rsid w:val="006E332C"/>
    <w:rsid w:val="006E64D2"/>
    <w:rsid w:val="00701727"/>
    <w:rsid w:val="00702642"/>
    <w:rsid w:val="00702F98"/>
    <w:rsid w:val="0070566C"/>
    <w:rsid w:val="00714C50"/>
    <w:rsid w:val="0072146A"/>
    <w:rsid w:val="00725A7D"/>
    <w:rsid w:val="00733D78"/>
    <w:rsid w:val="007467BD"/>
    <w:rsid w:val="007501BE"/>
    <w:rsid w:val="007623FA"/>
    <w:rsid w:val="0078431B"/>
    <w:rsid w:val="00790BB3"/>
    <w:rsid w:val="007C206C"/>
    <w:rsid w:val="00817DD6"/>
    <w:rsid w:val="0083759F"/>
    <w:rsid w:val="0084137A"/>
    <w:rsid w:val="00851215"/>
    <w:rsid w:val="0086206E"/>
    <w:rsid w:val="00885156"/>
    <w:rsid w:val="0089089F"/>
    <w:rsid w:val="008C7D0C"/>
    <w:rsid w:val="008E432F"/>
    <w:rsid w:val="00903F6C"/>
    <w:rsid w:val="009151AA"/>
    <w:rsid w:val="009338E6"/>
    <w:rsid w:val="0093429D"/>
    <w:rsid w:val="00943573"/>
    <w:rsid w:val="00964134"/>
    <w:rsid w:val="00970F7D"/>
    <w:rsid w:val="00977ED5"/>
    <w:rsid w:val="00984E53"/>
    <w:rsid w:val="00994A3D"/>
    <w:rsid w:val="009C2B12"/>
    <w:rsid w:val="009C4E02"/>
    <w:rsid w:val="009E11AD"/>
    <w:rsid w:val="00A03A37"/>
    <w:rsid w:val="00A06263"/>
    <w:rsid w:val="00A174D9"/>
    <w:rsid w:val="00A414F1"/>
    <w:rsid w:val="00A5180A"/>
    <w:rsid w:val="00A70FD2"/>
    <w:rsid w:val="00A97B30"/>
    <w:rsid w:val="00AA4D24"/>
    <w:rsid w:val="00AB36C7"/>
    <w:rsid w:val="00AB6715"/>
    <w:rsid w:val="00B1671E"/>
    <w:rsid w:val="00B2186B"/>
    <w:rsid w:val="00B25EB8"/>
    <w:rsid w:val="00B37F4D"/>
    <w:rsid w:val="00B407AE"/>
    <w:rsid w:val="00B708E1"/>
    <w:rsid w:val="00B7261E"/>
    <w:rsid w:val="00B757BE"/>
    <w:rsid w:val="00C22A3D"/>
    <w:rsid w:val="00C35AFD"/>
    <w:rsid w:val="00C52A7B"/>
    <w:rsid w:val="00C560AB"/>
    <w:rsid w:val="00C56BAF"/>
    <w:rsid w:val="00C679AA"/>
    <w:rsid w:val="00C75972"/>
    <w:rsid w:val="00CD066B"/>
    <w:rsid w:val="00CE08BD"/>
    <w:rsid w:val="00CE4FEE"/>
    <w:rsid w:val="00CF3F83"/>
    <w:rsid w:val="00D060CF"/>
    <w:rsid w:val="00D36E71"/>
    <w:rsid w:val="00D46FAE"/>
    <w:rsid w:val="00D470FA"/>
    <w:rsid w:val="00D62F51"/>
    <w:rsid w:val="00D72420"/>
    <w:rsid w:val="00D87E2F"/>
    <w:rsid w:val="00D90916"/>
    <w:rsid w:val="00DA7054"/>
    <w:rsid w:val="00DB59C3"/>
    <w:rsid w:val="00DC259A"/>
    <w:rsid w:val="00DE23E8"/>
    <w:rsid w:val="00E33F1D"/>
    <w:rsid w:val="00E354D6"/>
    <w:rsid w:val="00E52377"/>
    <w:rsid w:val="00E537AD"/>
    <w:rsid w:val="00E64E17"/>
    <w:rsid w:val="00E81008"/>
    <w:rsid w:val="00E866C9"/>
    <w:rsid w:val="00EA3D3C"/>
    <w:rsid w:val="00EB47BC"/>
    <w:rsid w:val="00EC090A"/>
    <w:rsid w:val="00ED040C"/>
    <w:rsid w:val="00ED20B5"/>
    <w:rsid w:val="00EF7C8B"/>
    <w:rsid w:val="00F2005C"/>
    <w:rsid w:val="00F46900"/>
    <w:rsid w:val="00F51E09"/>
    <w:rsid w:val="00F60444"/>
    <w:rsid w:val="00F61D89"/>
    <w:rsid w:val="00F625D6"/>
    <w:rsid w:val="00F9303E"/>
    <w:rsid w:val="00FC0361"/>
    <w:rsid w:val="00FD0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ListTable7Colorful">
    <w:name w:val="List Table 7 Colorful"/>
    <w:basedOn w:val="TableNormal"/>
    <w:uiPriority w:val="52"/>
    <w:rsid w:val="009E11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72146A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2146A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72146A"/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2146A"/>
    <w:rPr>
      <w:rFonts w:ascii="Times New Roman" w:hAnsi="Times New Roman" w:cs="Times New Roman"/>
      <w:noProof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21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7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888144C-623F-47A7-A0F0-E4FE31898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</TotalTime>
  <Pages>8</Pages>
  <Words>1013</Words>
  <Characters>5779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Amanda Dawson</cp:lastModifiedBy>
  <cp:revision>13</cp:revision>
  <cp:lastPrinted>2013-10-03T12:51:00Z</cp:lastPrinted>
  <dcterms:created xsi:type="dcterms:W3CDTF">2020-08-12T10:15:00Z</dcterms:created>
  <dcterms:modified xsi:type="dcterms:W3CDTF">2020-09-01T05:22:00Z</dcterms:modified>
</cp:coreProperties>
</file>