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FE167" w14:textId="09570DC1" w:rsidR="009C12CE" w:rsidRPr="009C12CE" w:rsidRDefault="00226686" w:rsidP="009C12CE">
      <w:pPr>
        <w:spacing w:line="480" w:lineRule="auto"/>
        <w:jc w:val="center"/>
        <w:rPr>
          <w:rFonts w:ascii="Times New Roman" w:hAnsi="Times New Roman" w:cs="Times New Roman"/>
          <w:b/>
        </w:rPr>
      </w:pPr>
      <w:r w:rsidRPr="00226686">
        <w:rPr>
          <w:rFonts w:ascii="Times New Roman" w:hAnsi="Times New Roman" w:cs="Times New Roman"/>
          <w:b/>
        </w:rPr>
        <w:t>Supplementary Material</w:t>
      </w:r>
    </w:p>
    <w:p w14:paraId="6726C8CF" w14:textId="164153BF" w:rsidR="009C12CE" w:rsidRPr="00893033" w:rsidRDefault="009C12CE" w:rsidP="009C12CE">
      <w:pPr>
        <w:spacing w:line="480" w:lineRule="auto"/>
        <w:rPr>
          <w:rFonts w:ascii="Times New Roman" w:hAnsi="Times New Roman" w:cs="Times New Roman"/>
          <w:b/>
        </w:rPr>
      </w:pPr>
      <w:r>
        <w:rPr>
          <w:rFonts w:ascii="Times New Roman" w:hAnsi="Times New Roman" w:cs="Times New Roman"/>
          <w:b/>
        </w:rPr>
        <w:t>Supplementary Table 1</w:t>
      </w:r>
    </w:p>
    <w:p w14:paraId="55F29918" w14:textId="77777777" w:rsidR="009C12CE" w:rsidRDefault="009C12CE" w:rsidP="009C12CE">
      <w:pPr>
        <w:rPr>
          <w:rFonts w:ascii="Times New Roman" w:hAnsi="Times New Roman" w:cs="Times New Roman"/>
          <w:i/>
        </w:rPr>
      </w:pPr>
      <w:r w:rsidRPr="00893033">
        <w:rPr>
          <w:rFonts w:ascii="Times New Roman" w:hAnsi="Times New Roman" w:cs="Times New Roman"/>
          <w:i/>
        </w:rPr>
        <w:t xml:space="preserve">Results of the One-sample t-test Exploratory Whole Brain Analysis for </w:t>
      </w:r>
      <w:r>
        <w:rPr>
          <w:rFonts w:ascii="Times New Roman" w:hAnsi="Times New Roman" w:cs="Times New Roman"/>
          <w:i/>
        </w:rPr>
        <w:t xml:space="preserve">Neural Activation Associated with Increasing Complexity for </w:t>
      </w:r>
      <w:r w:rsidRPr="00893033">
        <w:rPr>
          <w:rFonts w:ascii="Times New Roman" w:hAnsi="Times New Roman" w:cs="Times New Roman"/>
          <w:i/>
        </w:rPr>
        <w:t>the Theory of Mind Contrast</w:t>
      </w:r>
    </w:p>
    <w:p w14:paraId="56E81D23" w14:textId="77777777" w:rsidR="009C12CE" w:rsidRDefault="009C12CE" w:rsidP="009C12CE">
      <w:pPr>
        <w:rPr>
          <w:rFonts w:ascii="Times New Roman" w:hAnsi="Times New Roman" w:cs="Times New Roman"/>
          <w:i/>
        </w:rPr>
      </w:pPr>
    </w:p>
    <w:p w14:paraId="21B2A561" w14:textId="77777777" w:rsidR="009C12CE" w:rsidRPr="003C701A" w:rsidRDefault="009C12CE" w:rsidP="009C12CE">
      <w:pPr>
        <w:jc w:val="both"/>
        <w:rPr>
          <w:rFonts w:ascii="Times New Roman" w:hAnsi="Times New Roman" w:cs="Times New Roman"/>
          <w:iCs/>
          <w:color w:val="000000" w:themeColor="text1"/>
        </w:rPr>
      </w:pPr>
      <w:r w:rsidRPr="003C701A">
        <w:rPr>
          <w:rFonts w:ascii="Times New Roman" w:hAnsi="Times New Roman" w:cs="Times New Roman"/>
          <w:iCs/>
          <w:color w:val="000000" w:themeColor="text1"/>
        </w:rPr>
        <w:t xml:space="preserve">A </w:t>
      </w:r>
      <w:r>
        <w:rPr>
          <w:rFonts w:ascii="Times New Roman" w:hAnsi="Times New Roman" w:cs="Times New Roman"/>
          <w:i/>
          <w:color w:val="000000" w:themeColor="text1"/>
        </w:rPr>
        <w:t xml:space="preserve">Z </w:t>
      </w:r>
      <w:r w:rsidRPr="00AE5030">
        <w:rPr>
          <w:rFonts w:ascii="Times New Roman" w:hAnsi="Times New Roman" w:cs="Times New Roman"/>
          <w:color w:val="000000" w:themeColor="text1"/>
        </w:rPr>
        <w:t>&gt; 3.1</w:t>
      </w:r>
      <w:r>
        <w:rPr>
          <w:rFonts w:ascii="Times New Roman" w:hAnsi="Times New Roman" w:cs="Times New Roman"/>
          <w:i/>
          <w:color w:val="000000" w:themeColor="text1"/>
        </w:rPr>
        <w:t xml:space="preserve"> </w:t>
      </w:r>
      <w:r w:rsidRPr="003C701A">
        <w:rPr>
          <w:rFonts w:ascii="Times New Roman" w:hAnsi="Times New Roman" w:cs="Times New Roman"/>
          <w:iCs/>
          <w:color w:val="000000" w:themeColor="text1"/>
        </w:rPr>
        <w:t xml:space="preserve">cluster-forming threshold was used. We report significant clusters at the </w:t>
      </w:r>
    </w:p>
    <w:p w14:paraId="5D7F2FA9" w14:textId="77777777" w:rsidR="009C12CE" w:rsidRPr="003C701A" w:rsidRDefault="009C12CE" w:rsidP="009C12CE">
      <w:pPr>
        <w:jc w:val="both"/>
        <w:rPr>
          <w:rFonts w:ascii="Times New Roman" w:hAnsi="Times New Roman" w:cs="Times New Roman"/>
          <w:iCs/>
          <w:color w:val="000000" w:themeColor="text1"/>
        </w:rPr>
      </w:pPr>
      <w:r w:rsidRPr="003C701A">
        <w:rPr>
          <w:rFonts w:ascii="Times New Roman" w:hAnsi="Times New Roman" w:cs="Times New Roman"/>
          <w:i/>
          <w:color w:val="000000" w:themeColor="text1"/>
        </w:rPr>
        <w:t>p</w:t>
      </w:r>
      <w:r w:rsidRPr="003C701A">
        <w:rPr>
          <w:rFonts w:ascii="Times New Roman" w:hAnsi="Times New Roman" w:cs="Times New Roman"/>
          <w:iCs/>
          <w:color w:val="000000" w:themeColor="text1"/>
        </w:rPr>
        <w:t xml:space="preserve"> &lt; .05</w:t>
      </w:r>
      <w:r w:rsidRPr="003C701A">
        <w:rPr>
          <w:rFonts w:ascii="Times New Roman" w:hAnsi="Times New Roman" w:cs="Times New Roman"/>
          <w:iCs/>
          <w:color w:val="000000" w:themeColor="text1"/>
          <w:vertAlign w:val="subscript"/>
        </w:rPr>
        <w:t xml:space="preserve"> </w:t>
      </w:r>
      <w:r w:rsidRPr="003C701A">
        <w:rPr>
          <w:rFonts w:ascii="Times New Roman" w:hAnsi="Times New Roman" w:cs="Times New Roman"/>
          <w:iCs/>
          <w:color w:val="000000" w:themeColor="text1"/>
        </w:rPr>
        <w:t>threshold.</w:t>
      </w:r>
    </w:p>
    <w:p w14:paraId="470498DB" w14:textId="77777777" w:rsidR="00CD7ABB" w:rsidRDefault="00CD7ABB" w:rsidP="00226686">
      <w:pPr>
        <w:spacing w:line="480" w:lineRule="auto"/>
        <w:jc w:val="both"/>
        <w:rPr>
          <w:rFonts w:ascii="Times New Roman" w:hAnsi="Times New Roman" w:cs="Times New Roman"/>
          <w:i/>
        </w:rPr>
      </w:pPr>
    </w:p>
    <w:tbl>
      <w:tblPr>
        <w:tblStyle w:val="PlainTable3"/>
        <w:tblW w:w="5081" w:type="pct"/>
        <w:jc w:val="center"/>
        <w:tblLook w:val="04A0" w:firstRow="1" w:lastRow="0" w:firstColumn="1" w:lastColumn="0" w:noHBand="0" w:noVBand="1"/>
      </w:tblPr>
      <w:tblGrid>
        <w:gridCol w:w="2113"/>
        <w:gridCol w:w="1122"/>
        <w:gridCol w:w="822"/>
        <w:gridCol w:w="785"/>
        <w:gridCol w:w="785"/>
        <w:gridCol w:w="785"/>
        <w:gridCol w:w="785"/>
        <w:gridCol w:w="1969"/>
      </w:tblGrid>
      <w:tr w:rsidR="0077118C" w:rsidRPr="003C701A" w14:paraId="0E0F4CF0" w14:textId="77777777" w:rsidTr="005A5F76">
        <w:trPr>
          <w:cnfStyle w:val="100000000000" w:firstRow="1" w:lastRow="0" w:firstColumn="0" w:lastColumn="0" w:oddVBand="0" w:evenVBand="0" w:oddHBand="0" w:evenHBand="0" w:firstRowFirstColumn="0" w:firstRowLastColumn="0" w:lastRowFirstColumn="0" w:lastRowLastColumn="0"/>
          <w:trHeight w:val="586"/>
          <w:jc w:val="center"/>
        </w:trPr>
        <w:tc>
          <w:tcPr>
            <w:cnfStyle w:val="001000000100" w:firstRow="0" w:lastRow="0" w:firstColumn="1" w:lastColumn="0" w:oddVBand="0" w:evenVBand="0" w:oddHBand="0" w:evenHBand="0" w:firstRowFirstColumn="1" w:firstRowLastColumn="0" w:lastRowFirstColumn="0" w:lastRowLastColumn="0"/>
            <w:tcW w:w="1153" w:type="pct"/>
            <w:vMerge w:val="restart"/>
            <w:tcBorders>
              <w:top w:val="single" w:sz="4" w:space="0" w:color="auto"/>
              <w:bottom w:val="single" w:sz="4" w:space="0" w:color="auto"/>
              <w:right w:val="single" w:sz="4" w:space="0" w:color="auto"/>
            </w:tcBorders>
            <w:vAlign w:val="center"/>
          </w:tcPr>
          <w:p w14:paraId="52B4F85F" w14:textId="77777777" w:rsidR="0077118C" w:rsidRPr="003C701A" w:rsidRDefault="0077118C" w:rsidP="005A5F76">
            <w:pPr>
              <w:spacing w:line="480" w:lineRule="auto"/>
              <w:jc w:val="center"/>
              <w:rPr>
                <w:color w:val="000000" w:themeColor="text1"/>
                <w:sz w:val="18"/>
                <w:szCs w:val="16"/>
              </w:rPr>
            </w:pPr>
            <w:r w:rsidRPr="003C701A">
              <w:rPr>
                <w:rFonts w:eastAsia="Times New Roman"/>
                <w:caps w:val="0"/>
                <w:color w:val="000000" w:themeColor="text1"/>
                <w:sz w:val="18"/>
                <w:szCs w:val="16"/>
              </w:rPr>
              <w:t>Cluster Number</w:t>
            </w:r>
          </w:p>
        </w:tc>
        <w:tc>
          <w:tcPr>
            <w:tcW w:w="612" w:type="pct"/>
            <w:vMerge w:val="restart"/>
            <w:tcBorders>
              <w:top w:val="single" w:sz="4" w:space="0" w:color="auto"/>
              <w:left w:val="single" w:sz="4" w:space="0" w:color="auto"/>
              <w:bottom w:val="single" w:sz="4" w:space="0" w:color="auto"/>
              <w:right w:val="single" w:sz="4" w:space="0" w:color="auto"/>
            </w:tcBorders>
            <w:vAlign w:val="center"/>
          </w:tcPr>
          <w:p w14:paraId="03A94116" w14:textId="77777777" w:rsidR="0077118C" w:rsidRPr="003C701A" w:rsidRDefault="0077118C" w:rsidP="005A5F76">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6"/>
              </w:rPr>
            </w:pPr>
            <w:r w:rsidRPr="003C701A">
              <w:rPr>
                <w:rFonts w:eastAsia="Times New Roman"/>
                <w:bCs w:val="0"/>
                <w:caps w:val="0"/>
                <w:color w:val="000000" w:themeColor="text1"/>
                <w:sz w:val="18"/>
                <w:szCs w:val="16"/>
              </w:rPr>
              <w:t>Hemisphere</w:t>
            </w:r>
          </w:p>
        </w:tc>
        <w:tc>
          <w:tcPr>
            <w:tcW w:w="449" w:type="pct"/>
            <w:vMerge w:val="restart"/>
            <w:tcBorders>
              <w:top w:val="single" w:sz="4" w:space="0" w:color="auto"/>
              <w:left w:val="single" w:sz="4" w:space="0" w:color="auto"/>
              <w:bottom w:val="single" w:sz="4" w:space="0" w:color="auto"/>
              <w:right w:val="single" w:sz="4" w:space="0" w:color="auto"/>
            </w:tcBorders>
            <w:vAlign w:val="center"/>
          </w:tcPr>
          <w:p w14:paraId="0F32A40A" w14:textId="77777777" w:rsidR="0077118C" w:rsidRPr="003C701A" w:rsidRDefault="0077118C" w:rsidP="005A5F76">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6"/>
              </w:rPr>
            </w:pPr>
            <w:r w:rsidRPr="003C701A">
              <w:rPr>
                <w:rFonts w:eastAsia="Times New Roman"/>
                <w:bCs w:val="0"/>
                <w:color w:val="000000" w:themeColor="text1"/>
                <w:sz w:val="18"/>
                <w:szCs w:val="16"/>
              </w:rPr>
              <w:t>k</w:t>
            </w:r>
          </w:p>
        </w:tc>
        <w:tc>
          <w:tcPr>
            <w:tcW w:w="428" w:type="pct"/>
            <w:vMerge w:val="restart"/>
            <w:tcBorders>
              <w:top w:val="single" w:sz="4" w:space="0" w:color="auto"/>
              <w:left w:val="single" w:sz="4" w:space="0" w:color="auto"/>
              <w:bottom w:val="single" w:sz="4" w:space="0" w:color="auto"/>
              <w:right w:val="single" w:sz="4" w:space="0" w:color="auto"/>
            </w:tcBorders>
            <w:vAlign w:val="center"/>
          </w:tcPr>
          <w:p w14:paraId="24CBCC35" w14:textId="77777777" w:rsidR="0077118C" w:rsidRPr="003C701A" w:rsidRDefault="0077118C" w:rsidP="005A5F76">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6"/>
              </w:rPr>
            </w:pPr>
            <w:r w:rsidRPr="003C701A">
              <w:rPr>
                <w:rFonts w:eastAsia="Times New Roman"/>
                <w:bCs w:val="0"/>
                <w:color w:val="000000" w:themeColor="text1"/>
                <w:sz w:val="18"/>
                <w:szCs w:val="16"/>
              </w:rPr>
              <w:t>p</w:t>
            </w:r>
            <w:r w:rsidRPr="003C701A">
              <w:rPr>
                <w:rFonts w:eastAsia="Times New Roman"/>
                <w:bCs w:val="0"/>
                <w:color w:val="000000" w:themeColor="text1"/>
                <w:sz w:val="18"/>
                <w:szCs w:val="16"/>
                <w:vertAlign w:val="subscript"/>
              </w:rPr>
              <w:t>FWE</w:t>
            </w:r>
          </w:p>
        </w:tc>
        <w:tc>
          <w:tcPr>
            <w:tcW w:w="1284" w:type="pct"/>
            <w:gridSpan w:val="3"/>
            <w:tcBorders>
              <w:top w:val="single" w:sz="4" w:space="0" w:color="auto"/>
              <w:left w:val="single" w:sz="4" w:space="0" w:color="auto"/>
              <w:bottom w:val="single" w:sz="4" w:space="0" w:color="auto"/>
              <w:right w:val="single" w:sz="4" w:space="0" w:color="auto"/>
            </w:tcBorders>
            <w:vAlign w:val="center"/>
          </w:tcPr>
          <w:p w14:paraId="3965C60D" w14:textId="77777777" w:rsidR="0077118C" w:rsidRPr="003C701A" w:rsidRDefault="0077118C" w:rsidP="005A5F76">
            <w:pPr>
              <w:jc w:val="center"/>
              <w:cnfStyle w:val="100000000000" w:firstRow="1" w:lastRow="0" w:firstColumn="0" w:lastColumn="0" w:oddVBand="0" w:evenVBand="0" w:oddHBand="0" w:evenHBand="0" w:firstRowFirstColumn="0" w:firstRowLastColumn="0" w:lastRowFirstColumn="0" w:lastRowLastColumn="0"/>
              <w:rPr>
                <w:rFonts w:eastAsia="Times New Roman"/>
                <w:caps w:val="0"/>
                <w:color w:val="000000" w:themeColor="text1"/>
                <w:sz w:val="18"/>
                <w:szCs w:val="16"/>
              </w:rPr>
            </w:pPr>
            <w:r w:rsidRPr="003C701A">
              <w:rPr>
                <w:rFonts w:eastAsia="Times New Roman"/>
                <w:caps w:val="0"/>
                <w:color w:val="000000" w:themeColor="text1"/>
                <w:sz w:val="18"/>
                <w:szCs w:val="16"/>
              </w:rPr>
              <w:t>Peak Coordinates</w:t>
            </w:r>
          </w:p>
        </w:tc>
        <w:tc>
          <w:tcPr>
            <w:tcW w:w="1074" w:type="pct"/>
            <w:tcBorders>
              <w:top w:val="single" w:sz="4" w:space="0" w:color="auto"/>
              <w:left w:val="single" w:sz="4" w:space="0" w:color="auto"/>
              <w:bottom w:val="single" w:sz="4" w:space="0" w:color="auto"/>
            </w:tcBorders>
            <w:vAlign w:val="center"/>
          </w:tcPr>
          <w:p w14:paraId="106BAE6D" w14:textId="77777777" w:rsidR="0077118C" w:rsidRPr="003C701A" w:rsidRDefault="0077118C" w:rsidP="005A5F76">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6"/>
              </w:rPr>
            </w:pPr>
            <w:r w:rsidRPr="003C701A">
              <w:rPr>
                <w:rFonts w:eastAsia="Times New Roman"/>
                <w:bCs w:val="0"/>
                <w:caps w:val="0"/>
                <w:color w:val="000000" w:themeColor="text1"/>
                <w:sz w:val="18"/>
                <w:szCs w:val="16"/>
              </w:rPr>
              <w:t>Description</w:t>
            </w:r>
          </w:p>
        </w:tc>
      </w:tr>
      <w:tr w:rsidR="0077118C" w:rsidRPr="003C701A" w14:paraId="3814AD37"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vMerge/>
            <w:tcBorders>
              <w:top w:val="single" w:sz="4" w:space="0" w:color="7F7F7F" w:themeColor="text1" w:themeTint="80"/>
              <w:bottom w:val="single" w:sz="4" w:space="0" w:color="auto"/>
              <w:right w:val="single" w:sz="4" w:space="0" w:color="auto"/>
            </w:tcBorders>
            <w:shd w:val="clear" w:color="auto" w:fill="auto"/>
            <w:vAlign w:val="center"/>
          </w:tcPr>
          <w:p w14:paraId="7C0755A5" w14:textId="77777777" w:rsidR="0077118C" w:rsidRPr="003C701A" w:rsidRDefault="0077118C" w:rsidP="005A5F76">
            <w:pPr>
              <w:spacing w:line="480" w:lineRule="auto"/>
              <w:jc w:val="center"/>
              <w:rPr>
                <w:color w:val="000000" w:themeColor="text1"/>
                <w:sz w:val="16"/>
                <w:szCs w:val="16"/>
              </w:rPr>
            </w:pPr>
          </w:p>
        </w:tc>
        <w:tc>
          <w:tcPr>
            <w:tcW w:w="612" w:type="pct"/>
            <w:vMerge/>
            <w:tcBorders>
              <w:top w:val="single" w:sz="4" w:space="0" w:color="7F7F7F" w:themeColor="text1" w:themeTint="80"/>
              <w:left w:val="single" w:sz="4" w:space="0" w:color="auto"/>
              <w:bottom w:val="single" w:sz="4" w:space="0" w:color="auto"/>
              <w:right w:val="single" w:sz="4" w:space="0" w:color="auto"/>
            </w:tcBorders>
            <w:shd w:val="clear" w:color="auto" w:fill="auto"/>
            <w:vAlign w:val="center"/>
          </w:tcPr>
          <w:p w14:paraId="406D9F91"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p>
        </w:tc>
        <w:tc>
          <w:tcPr>
            <w:tcW w:w="449" w:type="pct"/>
            <w:vMerge/>
            <w:tcBorders>
              <w:top w:val="single" w:sz="4" w:space="0" w:color="7F7F7F" w:themeColor="text1" w:themeTint="80"/>
              <w:left w:val="single" w:sz="4" w:space="0" w:color="auto"/>
              <w:bottom w:val="single" w:sz="4" w:space="0" w:color="auto"/>
              <w:right w:val="single" w:sz="4" w:space="0" w:color="auto"/>
            </w:tcBorders>
            <w:shd w:val="clear" w:color="auto" w:fill="auto"/>
            <w:vAlign w:val="center"/>
          </w:tcPr>
          <w:p w14:paraId="488F44A2"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p>
        </w:tc>
        <w:tc>
          <w:tcPr>
            <w:tcW w:w="428" w:type="pct"/>
            <w:vMerge/>
            <w:tcBorders>
              <w:top w:val="single" w:sz="4" w:space="0" w:color="7F7F7F" w:themeColor="text1" w:themeTint="80"/>
              <w:left w:val="single" w:sz="4" w:space="0" w:color="auto"/>
              <w:bottom w:val="single" w:sz="4" w:space="0" w:color="auto"/>
              <w:right w:val="single" w:sz="4" w:space="0" w:color="auto"/>
            </w:tcBorders>
            <w:shd w:val="clear" w:color="auto" w:fill="auto"/>
            <w:vAlign w:val="center"/>
          </w:tcPr>
          <w:p w14:paraId="3B48D537"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4287B11"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r w:rsidRPr="003C701A">
              <w:rPr>
                <w:rFonts w:eastAsia="Times New Roman"/>
                <w:b/>
                <w:bCs/>
                <w:color w:val="000000" w:themeColor="text1"/>
                <w:sz w:val="16"/>
                <w:szCs w:val="16"/>
              </w:rPr>
              <w:t>x</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0061E15"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r w:rsidRPr="003C701A">
              <w:rPr>
                <w:rFonts w:eastAsia="Times New Roman"/>
                <w:b/>
                <w:bCs/>
                <w:color w:val="000000" w:themeColor="text1"/>
                <w:sz w:val="16"/>
                <w:szCs w:val="16"/>
              </w:rPr>
              <w:t>y</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5BCDC7B"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r w:rsidRPr="003C701A">
              <w:rPr>
                <w:rFonts w:eastAsia="Times New Roman"/>
                <w:b/>
                <w:bCs/>
                <w:color w:val="000000" w:themeColor="text1"/>
                <w:sz w:val="16"/>
                <w:szCs w:val="16"/>
              </w:rPr>
              <w:t>z</w:t>
            </w:r>
          </w:p>
        </w:tc>
        <w:tc>
          <w:tcPr>
            <w:tcW w:w="1074" w:type="pct"/>
            <w:tcBorders>
              <w:left w:val="single" w:sz="4" w:space="0" w:color="auto"/>
              <w:bottom w:val="single" w:sz="4" w:space="0" w:color="auto"/>
            </w:tcBorders>
            <w:shd w:val="clear" w:color="auto" w:fill="auto"/>
            <w:vAlign w:val="center"/>
          </w:tcPr>
          <w:p w14:paraId="09630DCA"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p>
        </w:tc>
      </w:tr>
      <w:tr w:rsidR="0077118C" w:rsidRPr="003C701A" w14:paraId="47716DD7" w14:textId="77777777" w:rsidTr="005A5F76">
        <w:trPr>
          <w:trHeight w:val="477"/>
          <w:jc w:val="center"/>
        </w:trPr>
        <w:tc>
          <w:tcPr>
            <w:cnfStyle w:val="001000000000" w:firstRow="0" w:lastRow="0" w:firstColumn="1" w:lastColumn="0" w:oddVBand="0" w:evenVBand="0" w:oddHBand="0" w:evenHBand="0" w:firstRowFirstColumn="0" w:firstRowLastColumn="0" w:lastRowFirstColumn="0" w:lastRowLastColumn="0"/>
            <w:tcW w:w="1153" w:type="pct"/>
            <w:vMerge w:val="restart"/>
            <w:tcBorders>
              <w:top w:val="single" w:sz="4" w:space="0" w:color="auto"/>
              <w:right w:val="single" w:sz="4" w:space="0" w:color="auto"/>
            </w:tcBorders>
            <w:shd w:val="clear" w:color="auto" w:fill="auto"/>
          </w:tcPr>
          <w:p w14:paraId="0C45DE9E" w14:textId="77777777" w:rsidR="0077118C" w:rsidRPr="003C701A" w:rsidRDefault="0077118C" w:rsidP="005A5F76">
            <w:pPr>
              <w:spacing w:line="480" w:lineRule="auto"/>
              <w:jc w:val="center"/>
              <w:rPr>
                <w:b w:val="0"/>
                <w:color w:val="000000" w:themeColor="text1"/>
                <w:sz w:val="16"/>
                <w:szCs w:val="16"/>
              </w:rPr>
            </w:pPr>
            <w:r w:rsidRPr="003C701A">
              <w:rPr>
                <w:rFonts w:eastAsia="Times New Roman"/>
                <w:caps w:val="0"/>
                <w:color w:val="000000" w:themeColor="text1"/>
                <w:sz w:val="16"/>
                <w:szCs w:val="16"/>
              </w:rPr>
              <w:t>Cluster 1</w:t>
            </w:r>
          </w:p>
        </w:tc>
        <w:tc>
          <w:tcPr>
            <w:tcW w:w="612" w:type="pct"/>
            <w:vMerge w:val="restart"/>
            <w:tcBorders>
              <w:top w:val="single" w:sz="4" w:space="0" w:color="auto"/>
              <w:left w:val="single" w:sz="4" w:space="0" w:color="auto"/>
            </w:tcBorders>
            <w:shd w:val="clear" w:color="auto" w:fill="auto"/>
          </w:tcPr>
          <w:p w14:paraId="6F79F962"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Right</w:t>
            </w:r>
          </w:p>
        </w:tc>
        <w:tc>
          <w:tcPr>
            <w:tcW w:w="449" w:type="pct"/>
            <w:vMerge w:val="restart"/>
            <w:tcBorders>
              <w:top w:val="single" w:sz="4" w:space="0" w:color="auto"/>
            </w:tcBorders>
            <w:shd w:val="clear" w:color="auto" w:fill="auto"/>
          </w:tcPr>
          <w:p w14:paraId="35612854"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10,911</w:t>
            </w:r>
          </w:p>
        </w:tc>
        <w:tc>
          <w:tcPr>
            <w:tcW w:w="428" w:type="pct"/>
            <w:vMerge w:val="restart"/>
            <w:tcBorders>
              <w:top w:val="single" w:sz="4" w:space="0" w:color="auto"/>
            </w:tcBorders>
            <w:shd w:val="clear" w:color="auto" w:fill="auto"/>
          </w:tcPr>
          <w:p w14:paraId="6B54DE94"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428" w:type="pct"/>
            <w:tcBorders>
              <w:top w:val="single" w:sz="4" w:space="0" w:color="auto"/>
            </w:tcBorders>
            <w:shd w:val="clear" w:color="auto" w:fill="auto"/>
          </w:tcPr>
          <w:p w14:paraId="31EBB938"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43.5</w:t>
            </w:r>
          </w:p>
        </w:tc>
        <w:tc>
          <w:tcPr>
            <w:tcW w:w="428" w:type="pct"/>
            <w:tcBorders>
              <w:top w:val="single" w:sz="4" w:space="0" w:color="auto"/>
            </w:tcBorders>
            <w:shd w:val="clear" w:color="auto" w:fill="auto"/>
          </w:tcPr>
          <w:p w14:paraId="3B2D7116"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-46.5</w:t>
            </w:r>
          </w:p>
        </w:tc>
        <w:tc>
          <w:tcPr>
            <w:tcW w:w="428" w:type="pct"/>
            <w:tcBorders>
              <w:top w:val="single" w:sz="4" w:space="0" w:color="auto"/>
            </w:tcBorders>
            <w:shd w:val="clear" w:color="auto" w:fill="auto"/>
          </w:tcPr>
          <w:p w14:paraId="5958275E"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-12.5</w:t>
            </w:r>
          </w:p>
        </w:tc>
        <w:tc>
          <w:tcPr>
            <w:tcW w:w="1074" w:type="pct"/>
            <w:vMerge w:val="restart"/>
            <w:tcBorders>
              <w:top w:val="single" w:sz="4" w:space="0" w:color="auto"/>
            </w:tcBorders>
            <w:shd w:val="clear" w:color="auto" w:fill="auto"/>
          </w:tcPr>
          <w:p w14:paraId="25EB1AD7"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Fusiform gyrus, posterior superior temporal gyrus, and the middle temporal area</w:t>
            </w:r>
          </w:p>
        </w:tc>
      </w:tr>
      <w:tr w:rsidR="0077118C" w:rsidRPr="003C701A" w14:paraId="2783B18B"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658FB2BC" w14:textId="77777777" w:rsidR="0077118C" w:rsidRPr="003C701A" w:rsidRDefault="0077118C"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54C8CA23"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49" w:type="pct"/>
            <w:vMerge/>
            <w:shd w:val="clear" w:color="auto" w:fill="auto"/>
          </w:tcPr>
          <w:p w14:paraId="35FF7383"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vMerge/>
            <w:shd w:val="clear" w:color="auto" w:fill="auto"/>
          </w:tcPr>
          <w:p w14:paraId="23FF376B"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shd w:val="clear" w:color="auto" w:fill="auto"/>
          </w:tcPr>
          <w:p w14:paraId="10FDBAA6"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47.5</w:t>
            </w:r>
          </w:p>
        </w:tc>
        <w:tc>
          <w:tcPr>
            <w:tcW w:w="428" w:type="pct"/>
            <w:shd w:val="clear" w:color="auto" w:fill="auto"/>
          </w:tcPr>
          <w:p w14:paraId="70EE1D50"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-40.5</w:t>
            </w:r>
          </w:p>
        </w:tc>
        <w:tc>
          <w:tcPr>
            <w:tcW w:w="428" w:type="pct"/>
            <w:shd w:val="clear" w:color="auto" w:fill="auto"/>
          </w:tcPr>
          <w:p w14:paraId="79E769F0"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11.5</w:t>
            </w:r>
          </w:p>
        </w:tc>
        <w:tc>
          <w:tcPr>
            <w:tcW w:w="1074" w:type="pct"/>
            <w:vMerge/>
            <w:shd w:val="clear" w:color="auto" w:fill="auto"/>
          </w:tcPr>
          <w:p w14:paraId="3DD82156"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7118C" w:rsidRPr="003C701A" w14:paraId="4654D703" w14:textId="77777777" w:rsidTr="005A5F76">
        <w:trPr>
          <w:trHeight w:val="281"/>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023ED80C" w14:textId="77777777" w:rsidR="0077118C" w:rsidRPr="003C701A" w:rsidRDefault="0077118C"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3FF300D4"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49" w:type="pct"/>
            <w:vMerge/>
            <w:shd w:val="clear" w:color="auto" w:fill="auto"/>
          </w:tcPr>
          <w:p w14:paraId="68738EE5"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vMerge/>
            <w:shd w:val="clear" w:color="auto" w:fill="auto"/>
          </w:tcPr>
          <w:p w14:paraId="343DDBC8"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shd w:val="clear" w:color="auto" w:fill="auto"/>
          </w:tcPr>
          <w:p w14:paraId="44255369"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49.5</w:t>
            </w:r>
          </w:p>
        </w:tc>
        <w:tc>
          <w:tcPr>
            <w:tcW w:w="428" w:type="pct"/>
            <w:shd w:val="clear" w:color="auto" w:fill="auto"/>
          </w:tcPr>
          <w:p w14:paraId="66FDAF1F"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-24.5</w:t>
            </w:r>
          </w:p>
        </w:tc>
        <w:tc>
          <w:tcPr>
            <w:tcW w:w="428" w:type="pct"/>
            <w:shd w:val="clear" w:color="auto" w:fill="auto"/>
          </w:tcPr>
          <w:p w14:paraId="2D341925"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-4.5</w:t>
            </w:r>
          </w:p>
        </w:tc>
        <w:tc>
          <w:tcPr>
            <w:tcW w:w="1074" w:type="pct"/>
            <w:vMerge/>
            <w:shd w:val="clear" w:color="auto" w:fill="auto"/>
          </w:tcPr>
          <w:p w14:paraId="42B574F6"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7118C" w:rsidRPr="003C701A" w14:paraId="3647F24D" w14:textId="77777777" w:rsidTr="005A5F76">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3FC9592B" w14:textId="77777777" w:rsidR="0077118C" w:rsidRPr="003C701A" w:rsidRDefault="0077118C"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2A6EA09D"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49" w:type="pct"/>
            <w:vMerge/>
            <w:shd w:val="clear" w:color="auto" w:fill="auto"/>
          </w:tcPr>
          <w:p w14:paraId="71146047"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vMerge/>
            <w:shd w:val="clear" w:color="auto" w:fill="auto"/>
          </w:tcPr>
          <w:p w14:paraId="35BE7B4E"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shd w:val="clear" w:color="auto" w:fill="auto"/>
          </w:tcPr>
          <w:p w14:paraId="678D2E62"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47.5</w:t>
            </w:r>
          </w:p>
        </w:tc>
        <w:tc>
          <w:tcPr>
            <w:tcW w:w="428" w:type="pct"/>
            <w:shd w:val="clear" w:color="auto" w:fill="auto"/>
          </w:tcPr>
          <w:p w14:paraId="2E3957A5"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-20.5</w:t>
            </w:r>
          </w:p>
        </w:tc>
        <w:tc>
          <w:tcPr>
            <w:tcW w:w="428" w:type="pct"/>
            <w:shd w:val="clear" w:color="auto" w:fill="auto"/>
          </w:tcPr>
          <w:p w14:paraId="68E419F3"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-10.5</w:t>
            </w:r>
          </w:p>
        </w:tc>
        <w:tc>
          <w:tcPr>
            <w:tcW w:w="1074" w:type="pct"/>
            <w:vMerge/>
            <w:shd w:val="clear" w:color="auto" w:fill="auto"/>
          </w:tcPr>
          <w:p w14:paraId="11C46449"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7118C" w:rsidRPr="003C701A" w14:paraId="78941CBD" w14:textId="77777777" w:rsidTr="005A5F76">
        <w:trPr>
          <w:trHeight w:val="281"/>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01274D24" w14:textId="77777777" w:rsidR="0077118C" w:rsidRPr="003C701A" w:rsidRDefault="0077118C"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5BC71766"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49" w:type="pct"/>
            <w:vMerge/>
            <w:shd w:val="clear" w:color="auto" w:fill="auto"/>
          </w:tcPr>
          <w:p w14:paraId="7FD97C2B"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vMerge/>
            <w:shd w:val="clear" w:color="auto" w:fill="auto"/>
          </w:tcPr>
          <w:p w14:paraId="557D7A4D"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shd w:val="clear" w:color="auto" w:fill="auto"/>
          </w:tcPr>
          <w:p w14:paraId="49C9BF67"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47.5</w:t>
            </w:r>
          </w:p>
        </w:tc>
        <w:tc>
          <w:tcPr>
            <w:tcW w:w="428" w:type="pct"/>
            <w:shd w:val="clear" w:color="auto" w:fill="auto"/>
          </w:tcPr>
          <w:p w14:paraId="5BC0ADAE"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-38.5</w:t>
            </w:r>
          </w:p>
        </w:tc>
        <w:tc>
          <w:tcPr>
            <w:tcW w:w="428" w:type="pct"/>
            <w:shd w:val="clear" w:color="auto" w:fill="auto"/>
          </w:tcPr>
          <w:p w14:paraId="09D3CF32"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3.5</w:t>
            </w:r>
          </w:p>
        </w:tc>
        <w:tc>
          <w:tcPr>
            <w:tcW w:w="1074" w:type="pct"/>
            <w:vMerge/>
            <w:shd w:val="clear" w:color="auto" w:fill="auto"/>
          </w:tcPr>
          <w:p w14:paraId="1DC0629F"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7118C" w:rsidRPr="003C701A" w14:paraId="212934C9" w14:textId="77777777" w:rsidTr="005A5F76">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651F7A97" w14:textId="77777777" w:rsidR="0077118C" w:rsidRPr="003C701A" w:rsidRDefault="0077118C"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03AEDD7C"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49" w:type="pct"/>
            <w:vMerge/>
            <w:shd w:val="clear" w:color="auto" w:fill="auto"/>
          </w:tcPr>
          <w:p w14:paraId="66737D5D"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vMerge/>
            <w:shd w:val="clear" w:color="auto" w:fill="auto"/>
          </w:tcPr>
          <w:p w14:paraId="779D5623"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tcBorders>
              <w:bottom w:val="single" w:sz="4" w:space="0" w:color="auto"/>
            </w:tcBorders>
            <w:shd w:val="clear" w:color="auto" w:fill="auto"/>
          </w:tcPr>
          <w:p w14:paraId="69FE787F"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41.5</w:t>
            </w:r>
          </w:p>
        </w:tc>
        <w:tc>
          <w:tcPr>
            <w:tcW w:w="428" w:type="pct"/>
            <w:tcBorders>
              <w:bottom w:val="single" w:sz="4" w:space="0" w:color="auto"/>
            </w:tcBorders>
            <w:shd w:val="clear" w:color="auto" w:fill="auto"/>
          </w:tcPr>
          <w:p w14:paraId="62617CAC"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-58.5</w:t>
            </w:r>
          </w:p>
        </w:tc>
        <w:tc>
          <w:tcPr>
            <w:tcW w:w="428" w:type="pct"/>
            <w:tcBorders>
              <w:bottom w:val="single" w:sz="4" w:space="0" w:color="auto"/>
            </w:tcBorders>
            <w:shd w:val="clear" w:color="auto" w:fill="auto"/>
          </w:tcPr>
          <w:p w14:paraId="50F8B8D6"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-10.5</w:t>
            </w:r>
          </w:p>
        </w:tc>
        <w:tc>
          <w:tcPr>
            <w:tcW w:w="1074" w:type="pct"/>
            <w:vMerge/>
            <w:shd w:val="clear" w:color="auto" w:fill="auto"/>
          </w:tcPr>
          <w:p w14:paraId="70D7C839"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7118C" w:rsidRPr="003C701A" w14:paraId="15B08055"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vMerge w:val="restart"/>
            <w:tcBorders>
              <w:top w:val="single" w:sz="4" w:space="0" w:color="auto"/>
              <w:right w:val="single" w:sz="4" w:space="0" w:color="auto"/>
            </w:tcBorders>
            <w:shd w:val="clear" w:color="auto" w:fill="auto"/>
          </w:tcPr>
          <w:p w14:paraId="44DAC315" w14:textId="77777777" w:rsidR="0077118C" w:rsidRPr="003C701A" w:rsidRDefault="0077118C" w:rsidP="005A5F76">
            <w:pPr>
              <w:spacing w:line="480" w:lineRule="auto"/>
              <w:jc w:val="center"/>
              <w:rPr>
                <w:b w:val="0"/>
                <w:color w:val="000000" w:themeColor="text1"/>
                <w:sz w:val="16"/>
                <w:szCs w:val="16"/>
              </w:rPr>
            </w:pPr>
            <w:r w:rsidRPr="003C701A">
              <w:rPr>
                <w:rFonts w:eastAsia="Times New Roman"/>
                <w:caps w:val="0"/>
                <w:color w:val="000000" w:themeColor="text1"/>
                <w:sz w:val="16"/>
                <w:szCs w:val="16"/>
              </w:rPr>
              <w:t>Cluster 2</w:t>
            </w:r>
          </w:p>
        </w:tc>
        <w:tc>
          <w:tcPr>
            <w:tcW w:w="612" w:type="pct"/>
            <w:vMerge w:val="restart"/>
            <w:tcBorders>
              <w:top w:val="single" w:sz="4" w:space="0" w:color="auto"/>
              <w:left w:val="single" w:sz="4" w:space="0" w:color="auto"/>
            </w:tcBorders>
            <w:shd w:val="clear" w:color="auto" w:fill="auto"/>
          </w:tcPr>
          <w:p w14:paraId="177AE216"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Left</w:t>
            </w:r>
          </w:p>
        </w:tc>
        <w:tc>
          <w:tcPr>
            <w:tcW w:w="449" w:type="pct"/>
            <w:vMerge w:val="restart"/>
            <w:tcBorders>
              <w:top w:val="single" w:sz="4" w:space="0" w:color="auto"/>
            </w:tcBorders>
            <w:shd w:val="clear" w:color="auto" w:fill="auto"/>
          </w:tcPr>
          <w:p w14:paraId="60401738"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8,531</w:t>
            </w:r>
          </w:p>
        </w:tc>
        <w:tc>
          <w:tcPr>
            <w:tcW w:w="428" w:type="pct"/>
            <w:vMerge w:val="restart"/>
            <w:tcBorders>
              <w:top w:val="single" w:sz="4" w:space="0" w:color="auto"/>
            </w:tcBorders>
            <w:shd w:val="clear" w:color="auto" w:fill="auto"/>
          </w:tcPr>
          <w:p w14:paraId="15C7A626"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428" w:type="pct"/>
            <w:tcBorders>
              <w:top w:val="single" w:sz="4" w:space="0" w:color="auto"/>
            </w:tcBorders>
            <w:shd w:val="clear" w:color="auto" w:fill="auto"/>
          </w:tcPr>
          <w:p w14:paraId="273DBB60"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-42.5</w:t>
            </w:r>
          </w:p>
        </w:tc>
        <w:tc>
          <w:tcPr>
            <w:tcW w:w="428" w:type="pct"/>
            <w:tcBorders>
              <w:top w:val="single" w:sz="4" w:space="0" w:color="auto"/>
            </w:tcBorders>
            <w:shd w:val="clear" w:color="auto" w:fill="auto"/>
          </w:tcPr>
          <w:p w14:paraId="064A14DD"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-52.5</w:t>
            </w:r>
          </w:p>
        </w:tc>
        <w:tc>
          <w:tcPr>
            <w:tcW w:w="428" w:type="pct"/>
            <w:tcBorders>
              <w:top w:val="single" w:sz="4" w:space="0" w:color="auto"/>
            </w:tcBorders>
            <w:shd w:val="clear" w:color="auto" w:fill="auto"/>
          </w:tcPr>
          <w:p w14:paraId="630F2498"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-14.5</w:t>
            </w:r>
          </w:p>
        </w:tc>
        <w:tc>
          <w:tcPr>
            <w:tcW w:w="1074" w:type="pct"/>
            <w:vMerge w:val="restart"/>
            <w:tcBorders>
              <w:top w:val="single" w:sz="4" w:space="0" w:color="auto"/>
            </w:tcBorders>
            <w:shd w:val="clear" w:color="auto" w:fill="auto"/>
          </w:tcPr>
          <w:p w14:paraId="56FBD1E7" w14:textId="77777777" w:rsidR="0077118C" w:rsidRPr="003C701A" w:rsidRDefault="0077118C" w:rsidP="005A5F76">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Fusiform gyrus, visual association area, and the angular area</w:t>
            </w:r>
          </w:p>
        </w:tc>
      </w:tr>
      <w:tr w:rsidR="0077118C" w:rsidRPr="003C701A" w14:paraId="2ED18DAB"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2F38088F" w14:textId="77777777" w:rsidR="0077118C" w:rsidRPr="003C701A" w:rsidRDefault="0077118C"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13AD1AF6"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49" w:type="pct"/>
            <w:vMerge/>
            <w:shd w:val="clear" w:color="auto" w:fill="auto"/>
          </w:tcPr>
          <w:p w14:paraId="72F00E01"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vMerge/>
            <w:shd w:val="clear" w:color="auto" w:fill="auto"/>
          </w:tcPr>
          <w:p w14:paraId="7E5636DE"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shd w:val="clear" w:color="auto" w:fill="auto"/>
          </w:tcPr>
          <w:p w14:paraId="4C83E240"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-28.5</w:t>
            </w:r>
          </w:p>
        </w:tc>
        <w:tc>
          <w:tcPr>
            <w:tcW w:w="428" w:type="pct"/>
            <w:shd w:val="clear" w:color="auto" w:fill="auto"/>
          </w:tcPr>
          <w:p w14:paraId="7A8B97F9"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-98.5</w:t>
            </w:r>
          </w:p>
        </w:tc>
        <w:tc>
          <w:tcPr>
            <w:tcW w:w="428" w:type="pct"/>
            <w:shd w:val="clear" w:color="auto" w:fill="auto"/>
          </w:tcPr>
          <w:p w14:paraId="58522CC8"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-8.5</w:t>
            </w:r>
          </w:p>
        </w:tc>
        <w:tc>
          <w:tcPr>
            <w:tcW w:w="1074" w:type="pct"/>
            <w:vMerge/>
            <w:shd w:val="clear" w:color="auto" w:fill="auto"/>
          </w:tcPr>
          <w:p w14:paraId="638CE246"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7118C" w:rsidRPr="003C701A" w14:paraId="2AC5336C"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3834A4B9" w14:textId="77777777" w:rsidR="0077118C" w:rsidRPr="003C701A" w:rsidRDefault="0077118C"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56A0319C"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49" w:type="pct"/>
            <w:vMerge/>
            <w:shd w:val="clear" w:color="auto" w:fill="auto"/>
          </w:tcPr>
          <w:p w14:paraId="5A9C16CC"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vMerge/>
            <w:shd w:val="clear" w:color="auto" w:fill="auto"/>
          </w:tcPr>
          <w:p w14:paraId="312363E1"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shd w:val="clear" w:color="auto" w:fill="auto"/>
          </w:tcPr>
          <w:p w14:paraId="35BB8B6D"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-24.5</w:t>
            </w:r>
          </w:p>
        </w:tc>
        <w:tc>
          <w:tcPr>
            <w:tcW w:w="428" w:type="pct"/>
            <w:shd w:val="clear" w:color="auto" w:fill="auto"/>
          </w:tcPr>
          <w:p w14:paraId="76E0A285"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-100</w:t>
            </w:r>
          </w:p>
        </w:tc>
        <w:tc>
          <w:tcPr>
            <w:tcW w:w="428" w:type="pct"/>
            <w:shd w:val="clear" w:color="auto" w:fill="auto"/>
          </w:tcPr>
          <w:p w14:paraId="22C7C4ED"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-2.5</w:t>
            </w:r>
          </w:p>
        </w:tc>
        <w:tc>
          <w:tcPr>
            <w:tcW w:w="1074" w:type="pct"/>
            <w:vMerge/>
            <w:shd w:val="clear" w:color="auto" w:fill="auto"/>
          </w:tcPr>
          <w:p w14:paraId="64DA6E45"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7118C" w:rsidRPr="003C701A" w14:paraId="4E3CBA42"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6A526E5A" w14:textId="77777777" w:rsidR="0077118C" w:rsidRPr="003C701A" w:rsidRDefault="0077118C"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776074C5"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49" w:type="pct"/>
            <w:vMerge/>
            <w:shd w:val="clear" w:color="auto" w:fill="auto"/>
          </w:tcPr>
          <w:p w14:paraId="4A6C8FFE"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vMerge/>
            <w:shd w:val="clear" w:color="auto" w:fill="auto"/>
          </w:tcPr>
          <w:p w14:paraId="41DCE8CD"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shd w:val="clear" w:color="auto" w:fill="auto"/>
          </w:tcPr>
          <w:p w14:paraId="52DBDF08"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-22.5</w:t>
            </w:r>
          </w:p>
        </w:tc>
        <w:tc>
          <w:tcPr>
            <w:tcW w:w="428" w:type="pct"/>
            <w:shd w:val="clear" w:color="auto" w:fill="auto"/>
          </w:tcPr>
          <w:p w14:paraId="58081896"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-102</w:t>
            </w:r>
          </w:p>
        </w:tc>
        <w:tc>
          <w:tcPr>
            <w:tcW w:w="428" w:type="pct"/>
            <w:shd w:val="clear" w:color="auto" w:fill="auto"/>
          </w:tcPr>
          <w:p w14:paraId="49A414CC"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-6.5</w:t>
            </w:r>
          </w:p>
        </w:tc>
        <w:tc>
          <w:tcPr>
            <w:tcW w:w="1074" w:type="pct"/>
            <w:vMerge/>
            <w:shd w:val="clear" w:color="auto" w:fill="auto"/>
          </w:tcPr>
          <w:p w14:paraId="36BEBBF0"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7118C" w:rsidRPr="003C701A" w14:paraId="690E21F3"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0AC2482D" w14:textId="77777777" w:rsidR="0077118C" w:rsidRPr="003C701A" w:rsidRDefault="0077118C"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5A57A3CA"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49" w:type="pct"/>
            <w:vMerge/>
            <w:shd w:val="clear" w:color="auto" w:fill="auto"/>
          </w:tcPr>
          <w:p w14:paraId="6F33541F"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vMerge/>
            <w:shd w:val="clear" w:color="auto" w:fill="auto"/>
          </w:tcPr>
          <w:p w14:paraId="1F2F1E01"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shd w:val="clear" w:color="auto" w:fill="auto"/>
          </w:tcPr>
          <w:p w14:paraId="6D9EBFD6"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-58.5</w:t>
            </w:r>
          </w:p>
        </w:tc>
        <w:tc>
          <w:tcPr>
            <w:tcW w:w="428" w:type="pct"/>
            <w:shd w:val="clear" w:color="auto" w:fill="auto"/>
          </w:tcPr>
          <w:p w14:paraId="7E326CC6"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-52.5</w:t>
            </w:r>
          </w:p>
        </w:tc>
        <w:tc>
          <w:tcPr>
            <w:tcW w:w="428" w:type="pct"/>
            <w:shd w:val="clear" w:color="auto" w:fill="auto"/>
          </w:tcPr>
          <w:p w14:paraId="6F83E7D4"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13.5</w:t>
            </w:r>
          </w:p>
        </w:tc>
        <w:tc>
          <w:tcPr>
            <w:tcW w:w="1074" w:type="pct"/>
            <w:vMerge/>
            <w:shd w:val="clear" w:color="auto" w:fill="auto"/>
          </w:tcPr>
          <w:p w14:paraId="3261B29E"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7118C" w:rsidRPr="003C701A" w14:paraId="7480A68D"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5E395D37" w14:textId="77777777" w:rsidR="0077118C" w:rsidRPr="003C701A" w:rsidRDefault="0077118C"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59B9DD12"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49" w:type="pct"/>
            <w:vMerge/>
            <w:shd w:val="clear" w:color="auto" w:fill="auto"/>
          </w:tcPr>
          <w:p w14:paraId="4A62F06D"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vMerge/>
            <w:shd w:val="clear" w:color="auto" w:fill="auto"/>
          </w:tcPr>
          <w:p w14:paraId="50AE6D39"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shd w:val="clear" w:color="auto" w:fill="auto"/>
          </w:tcPr>
          <w:p w14:paraId="4EA10590"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-46.5</w:t>
            </w:r>
          </w:p>
        </w:tc>
        <w:tc>
          <w:tcPr>
            <w:tcW w:w="428" w:type="pct"/>
            <w:shd w:val="clear" w:color="auto" w:fill="auto"/>
          </w:tcPr>
          <w:p w14:paraId="125F47B2"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-64.5</w:t>
            </w:r>
          </w:p>
        </w:tc>
        <w:tc>
          <w:tcPr>
            <w:tcW w:w="428" w:type="pct"/>
            <w:shd w:val="clear" w:color="auto" w:fill="auto"/>
          </w:tcPr>
          <w:p w14:paraId="6C4E3E18"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-14.5</w:t>
            </w:r>
          </w:p>
        </w:tc>
        <w:tc>
          <w:tcPr>
            <w:tcW w:w="1074" w:type="pct"/>
            <w:vMerge/>
            <w:shd w:val="clear" w:color="auto" w:fill="auto"/>
          </w:tcPr>
          <w:p w14:paraId="10B11509"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7118C" w:rsidRPr="003C701A" w14:paraId="6949FEF5"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vMerge w:val="restart"/>
            <w:tcBorders>
              <w:top w:val="single" w:sz="4" w:space="0" w:color="auto"/>
              <w:right w:val="single" w:sz="4" w:space="0" w:color="auto"/>
            </w:tcBorders>
            <w:shd w:val="clear" w:color="auto" w:fill="auto"/>
          </w:tcPr>
          <w:p w14:paraId="0682567A" w14:textId="77777777" w:rsidR="0077118C" w:rsidRPr="003C701A" w:rsidRDefault="0077118C" w:rsidP="005A5F76">
            <w:pPr>
              <w:spacing w:line="480" w:lineRule="auto"/>
              <w:jc w:val="center"/>
              <w:rPr>
                <w:b w:val="0"/>
                <w:color w:val="000000" w:themeColor="text1"/>
                <w:sz w:val="16"/>
                <w:szCs w:val="16"/>
              </w:rPr>
            </w:pPr>
            <w:r w:rsidRPr="003C701A">
              <w:rPr>
                <w:rFonts w:eastAsia="Times New Roman"/>
                <w:caps w:val="0"/>
                <w:color w:val="000000" w:themeColor="text1"/>
                <w:sz w:val="16"/>
                <w:szCs w:val="16"/>
              </w:rPr>
              <w:t>Cluster 3</w:t>
            </w:r>
          </w:p>
        </w:tc>
        <w:tc>
          <w:tcPr>
            <w:tcW w:w="612" w:type="pct"/>
            <w:vMerge w:val="restart"/>
            <w:tcBorders>
              <w:top w:val="single" w:sz="4" w:space="0" w:color="auto"/>
              <w:left w:val="single" w:sz="4" w:space="0" w:color="auto"/>
            </w:tcBorders>
            <w:shd w:val="clear" w:color="auto" w:fill="auto"/>
          </w:tcPr>
          <w:p w14:paraId="513C457C"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Right</w:t>
            </w:r>
          </w:p>
        </w:tc>
        <w:tc>
          <w:tcPr>
            <w:tcW w:w="449" w:type="pct"/>
            <w:vMerge w:val="restart"/>
            <w:tcBorders>
              <w:top w:val="single" w:sz="4" w:space="0" w:color="auto"/>
            </w:tcBorders>
            <w:shd w:val="clear" w:color="auto" w:fill="auto"/>
          </w:tcPr>
          <w:p w14:paraId="1042849C"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2,771</w:t>
            </w:r>
          </w:p>
        </w:tc>
        <w:tc>
          <w:tcPr>
            <w:tcW w:w="428" w:type="pct"/>
            <w:vMerge w:val="restart"/>
            <w:tcBorders>
              <w:top w:val="single" w:sz="4" w:space="0" w:color="auto"/>
            </w:tcBorders>
            <w:shd w:val="clear" w:color="auto" w:fill="auto"/>
          </w:tcPr>
          <w:p w14:paraId="62E610FD"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428" w:type="pct"/>
            <w:tcBorders>
              <w:top w:val="single" w:sz="4" w:space="0" w:color="auto"/>
            </w:tcBorders>
            <w:shd w:val="clear" w:color="auto" w:fill="auto"/>
          </w:tcPr>
          <w:p w14:paraId="2F269C38"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49.5</w:t>
            </w:r>
          </w:p>
        </w:tc>
        <w:tc>
          <w:tcPr>
            <w:tcW w:w="428" w:type="pct"/>
            <w:tcBorders>
              <w:top w:val="single" w:sz="4" w:space="0" w:color="auto"/>
            </w:tcBorders>
            <w:shd w:val="clear" w:color="auto" w:fill="auto"/>
          </w:tcPr>
          <w:p w14:paraId="7743CFCE"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23.5</w:t>
            </w:r>
          </w:p>
        </w:tc>
        <w:tc>
          <w:tcPr>
            <w:tcW w:w="428" w:type="pct"/>
            <w:tcBorders>
              <w:top w:val="single" w:sz="4" w:space="0" w:color="auto"/>
            </w:tcBorders>
            <w:shd w:val="clear" w:color="auto" w:fill="auto"/>
          </w:tcPr>
          <w:p w14:paraId="7F880C44"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23.5</w:t>
            </w:r>
          </w:p>
        </w:tc>
        <w:tc>
          <w:tcPr>
            <w:tcW w:w="1074" w:type="pct"/>
            <w:vMerge w:val="restart"/>
            <w:tcBorders>
              <w:top w:val="single" w:sz="4" w:space="0" w:color="auto"/>
            </w:tcBorders>
            <w:shd w:val="clear" w:color="auto" w:fill="auto"/>
          </w:tcPr>
          <w:p w14:paraId="214B856A"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Dorsolateral prefrontal cortex and the inferior frontal gyrus</w:t>
            </w:r>
          </w:p>
        </w:tc>
      </w:tr>
      <w:tr w:rsidR="0077118C" w:rsidRPr="003C701A" w14:paraId="178E2D3A"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56C6F9D5" w14:textId="77777777" w:rsidR="0077118C" w:rsidRPr="003C701A" w:rsidRDefault="0077118C"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2A6B51BF"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49" w:type="pct"/>
            <w:vMerge/>
            <w:shd w:val="clear" w:color="auto" w:fill="auto"/>
          </w:tcPr>
          <w:p w14:paraId="722BDF68"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vMerge/>
            <w:shd w:val="clear" w:color="auto" w:fill="auto"/>
          </w:tcPr>
          <w:p w14:paraId="18267C83"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shd w:val="clear" w:color="auto" w:fill="auto"/>
          </w:tcPr>
          <w:p w14:paraId="17837E71"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39.5</w:t>
            </w:r>
          </w:p>
        </w:tc>
        <w:tc>
          <w:tcPr>
            <w:tcW w:w="428" w:type="pct"/>
            <w:shd w:val="clear" w:color="auto" w:fill="auto"/>
          </w:tcPr>
          <w:p w14:paraId="2A966827"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7.5</w:t>
            </w:r>
          </w:p>
        </w:tc>
        <w:tc>
          <w:tcPr>
            <w:tcW w:w="428" w:type="pct"/>
            <w:shd w:val="clear" w:color="auto" w:fill="auto"/>
          </w:tcPr>
          <w:p w14:paraId="6726755C"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27.5</w:t>
            </w:r>
          </w:p>
        </w:tc>
        <w:tc>
          <w:tcPr>
            <w:tcW w:w="1074" w:type="pct"/>
            <w:vMerge/>
            <w:shd w:val="clear" w:color="auto" w:fill="auto"/>
          </w:tcPr>
          <w:p w14:paraId="4971386B"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7118C" w:rsidRPr="003C701A" w14:paraId="7F3349F7"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4469C111" w14:textId="77777777" w:rsidR="0077118C" w:rsidRPr="003C701A" w:rsidRDefault="0077118C"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28208F74"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49" w:type="pct"/>
            <w:vMerge/>
            <w:shd w:val="clear" w:color="auto" w:fill="auto"/>
          </w:tcPr>
          <w:p w14:paraId="042C2CA9"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vMerge/>
            <w:shd w:val="clear" w:color="auto" w:fill="auto"/>
          </w:tcPr>
          <w:p w14:paraId="2DBA08DE"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shd w:val="clear" w:color="auto" w:fill="auto"/>
          </w:tcPr>
          <w:p w14:paraId="54F2EC56"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51.5</w:t>
            </w:r>
          </w:p>
        </w:tc>
        <w:tc>
          <w:tcPr>
            <w:tcW w:w="428" w:type="pct"/>
            <w:shd w:val="clear" w:color="auto" w:fill="auto"/>
          </w:tcPr>
          <w:p w14:paraId="06618838" w14:textId="77777777" w:rsidR="0077118C" w:rsidRPr="003C701A" w:rsidRDefault="0077118C" w:rsidP="005A5F76">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19.5</w:t>
            </w:r>
          </w:p>
        </w:tc>
        <w:tc>
          <w:tcPr>
            <w:tcW w:w="428" w:type="pct"/>
            <w:shd w:val="clear" w:color="auto" w:fill="auto"/>
          </w:tcPr>
          <w:p w14:paraId="66B3922D"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29.5</w:t>
            </w:r>
          </w:p>
        </w:tc>
        <w:tc>
          <w:tcPr>
            <w:tcW w:w="1074" w:type="pct"/>
            <w:vMerge/>
            <w:shd w:val="clear" w:color="auto" w:fill="auto"/>
          </w:tcPr>
          <w:p w14:paraId="11FBAD47"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7118C" w:rsidRPr="003C701A" w14:paraId="00AD164C"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6DA98C61" w14:textId="77777777" w:rsidR="0077118C" w:rsidRPr="003C701A" w:rsidRDefault="0077118C"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1C7B44A0"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49" w:type="pct"/>
            <w:vMerge/>
            <w:shd w:val="clear" w:color="auto" w:fill="auto"/>
          </w:tcPr>
          <w:p w14:paraId="40046A71"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vMerge/>
            <w:shd w:val="clear" w:color="auto" w:fill="auto"/>
          </w:tcPr>
          <w:p w14:paraId="0474535C"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shd w:val="clear" w:color="auto" w:fill="auto"/>
          </w:tcPr>
          <w:p w14:paraId="7DAEAFE2"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35.5</w:t>
            </w:r>
          </w:p>
        </w:tc>
        <w:tc>
          <w:tcPr>
            <w:tcW w:w="428" w:type="pct"/>
            <w:shd w:val="clear" w:color="auto" w:fill="auto"/>
          </w:tcPr>
          <w:p w14:paraId="319E6B89" w14:textId="77777777" w:rsidR="0077118C" w:rsidRDefault="0077118C" w:rsidP="005A5F76">
            <w:pPr>
              <w:spacing w:line="480" w:lineRule="auto"/>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9.5</w:t>
            </w:r>
          </w:p>
        </w:tc>
        <w:tc>
          <w:tcPr>
            <w:tcW w:w="428" w:type="pct"/>
            <w:shd w:val="clear" w:color="auto" w:fill="auto"/>
          </w:tcPr>
          <w:p w14:paraId="2590391E"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29.5</w:t>
            </w:r>
          </w:p>
        </w:tc>
        <w:tc>
          <w:tcPr>
            <w:tcW w:w="1074" w:type="pct"/>
            <w:vMerge/>
            <w:shd w:val="clear" w:color="auto" w:fill="auto"/>
          </w:tcPr>
          <w:p w14:paraId="28EBFF47"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7118C" w:rsidRPr="003C701A" w14:paraId="14BF506E"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0B3D0A60" w14:textId="77777777" w:rsidR="0077118C" w:rsidRPr="003C701A" w:rsidRDefault="0077118C"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3FC3B129"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49" w:type="pct"/>
            <w:vMerge/>
            <w:shd w:val="clear" w:color="auto" w:fill="auto"/>
          </w:tcPr>
          <w:p w14:paraId="51703E48"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vMerge/>
            <w:shd w:val="clear" w:color="auto" w:fill="auto"/>
          </w:tcPr>
          <w:p w14:paraId="5A124425"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shd w:val="clear" w:color="auto" w:fill="auto"/>
          </w:tcPr>
          <w:p w14:paraId="09CD202D"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47.5</w:t>
            </w:r>
          </w:p>
        </w:tc>
        <w:tc>
          <w:tcPr>
            <w:tcW w:w="428" w:type="pct"/>
            <w:shd w:val="clear" w:color="auto" w:fill="auto"/>
          </w:tcPr>
          <w:p w14:paraId="1D5824EF" w14:textId="77777777" w:rsidR="0077118C" w:rsidRDefault="0077118C" w:rsidP="005A5F76">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11.5</w:t>
            </w:r>
          </w:p>
        </w:tc>
        <w:tc>
          <w:tcPr>
            <w:tcW w:w="428" w:type="pct"/>
            <w:shd w:val="clear" w:color="auto" w:fill="auto"/>
          </w:tcPr>
          <w:p w14:paraId="598D9C58"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29.5</w:t>
            </w:r>
          </w:p>
        </w:tc>
        <w:tc>
          <w:tcPr>
            <w:tcW w:w="1074" w:type="pct"/>
            <w:vMerge/>
            <w:shd w:val="clear" w:color="auto" w:fill="auto"/>
          </w:tcPr>
          <w:p w14:paraId="28B3CCAA"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7118C" w:rsidRPr="003C701A" w14:paraId="36E3AAE5"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0A7D480F" w14:textId="77777777" w:rsidR="0077118C" w:rsidRPr="003C701A" w:rsidRDefault="0077118C"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03420E7E"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49" w:type="pct"/>
            <w:vMerge/>
            <w:shd w:val="clear" w:color="auto" w:fill="auto"/>
          </w:tcPr>
          <w:p w14:paraId="18329D3E"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vMerge/>
            <w:shd w:val="clear" w:color="auto" w:fill="auto"/>
          </w:tcPr>
          <w:p w14:paraId="68C7001B"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tcBorders>
              <w:bottom w:val="single" w:sz="4" w:space="0" w:color="auto"/>
            </w:tcBorders>
            <w:shd w:val="clear" w:color="auto" w:fill="auto"/>
          </w:tcPr>
          <w:p w14:paraId="355BFF93"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57.5</w:t>
            </w:r>
          </w:p>
        </w:tc>
        <w:tc>
          <w:tcPr>
            <w:tcW w:w="428" w:type="pct"/>
            <w:tcBorders>
              <w:bottom w:val="single" w:sz="4" w:space="0" w:color="auto"/>
            </w:tcBorders>
            <w:shd w:val="clear" w:color="auto" w:fill="auto"/>
          </w:tcPr>
          <w:p w14:paraId="2568763B" w14:textId="77777777" w:rsidR="0077118C" w:rsidRDefault="0077118C" w:rsidP="005A5F76">
            <w:pPr>
              <w:spacing w:line="480" w:lineRule="auto"/>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25.5</w:t>
            </w:r>
          </w:p>
        </w:tc>
        <w:tc>
          <w:tcPr>
            <w:tcW w:w="428" w:type="pct"/>
            <w:tcBorders>
              <w:bottom w:val="single" w:sz="4" w:space="0" w:color="auto"/>
            </w:tcBorders>
            <w:shd w:val="clear" w:color="auto" w:fill="auto"/>
          </w:tcPr>
          <w:p w14:paraId="338C8861"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27.5</w:t>
            </w:r>
          </w:p>
        </w:tc>
        <w:tc>
          <w:tcPr>
            <w:tcW w:w="1074" w:type="pct"/>
            <w:vMerge/>
            <w:shd w:val="clear" w:color="auto" w:fill="auto"/>
          </w:tcPr>
          <w:p w14:paraId="3158CE00"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7118C" w:rsidRPr="003C701A" w14:paraId="52F27E76"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vMerge w:val="restart"/>
            <w:tcBorders>
              <w:top w:val="single" w:sz="4" w:space="0" w:color="auto"/>
              <w:right w:val="single" w:sz="4" w:space="0" w:color="auto"/>
            </w:tcBorders>
            <w:shd w:val="clear" w:color="auto" w:fill="auto"/>
          </w:tcPr>
          <w:p w14:paraId="571FE550" w14:textId="77777777" w:rsidR="0077118C" w:rsidRPr="003C701A" w:rsidRDefault="0077118C" w:rsidP="005A5F76">
            <w:pPr>
              <w:spacing w:line="480" w:lineRule="auto"/>
              <w:jc w:val="center"/>
              <w:rPr>
                <w:b w:val="0"/>
                <w:color w:val="000000" w:themeColor="text1"/>
                <w:sz w:val="16"/>
                <w:szCs w:val="16"/>
              </w:rPr>
            </w:pPr>
            <w:r w:rsidRPr="003C701A">
              <w:rPr>
                <w:rFonts w:eastAsia="Times New Roman"/>
                <w:caps w:val="0"/>
                <w:color w:val="000000" w:themeColor="text1"/>
                <w:sz w:val="16"/>
                <w:szCs w:val="16"/>
              </w:rPr>
              <w:t>Cluster 4</w:t>
            </w:r>
          </w:p>
        </w:tc>
        <w:tc>
          <w:tcPr>
            <w:tcW w:w="612" w:type="pct"/>
            <w:vMerge w:val="restart"/>
            <w:tcBorders>
              <w:top w:val="single" w:sz="4" w:space="0" w:color="auto"/>
              <w:left w:val="single" w:sz="4" w:space="0" w:color="auto"/>
            </w:tcBorders>
            <w:shd w:val="clear" w:color="auto" w:fill="auto"/>
          </w:tcPr>
          <w:p w14:paraId="7DAD0AE5"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Right</w:t>
            </w:r>
          </w:p>
        </w:tc>
        <w:tc>
          <w:tcPr>
            <w:tcW w:w="449" w:type="pct"/>
            <w:vMerge w:val="restart"/>
            <w:tcBorders>
              <w:top w:val="single" w:sz="4" w:space="0" w:color="auto"/>
            </w:tcBorders>
            <w:shd w:val="clear" w:color="auto" w:fill="auto"/>
          </w:tcPr>
          <w:p w14:paraId="7287F56A"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1,097</w:t>
            </w:r>
          </w:p>
        </w:tc>
        <w:tc>
          <w:tcPr>
            <w:tcW w:w="428" w:type="pct"/>
            <w:vMerge w:val="restart"/>
            <w:tcBorders>
              <w:top w:val="single" w:sz="4" w:space="0" w:color="auto"/>
            </w:tcBorders>
            <w:shd w:val="clear" w:color="auto" w:fill="auto"/>
          </w:tcPr>
          <w:p w14:paraId="64DED805"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428" w:type="pct"/>
            <w:tcBorders>
              <w:top w:val="single" w:sz="4" w:space="0" w:color="auto"/>
            </w:tcBorders>
            <w:shd w:val="clear" w:color="auto" w:fill="auto"/>
          </w:tcPr>
          <w:p w14:paraId="5412230A"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21.5</w:t>
            </w:r>
          </w:p>
        </w:tc>
        <w:tc>
          <w:tcPr>
            <w:tcW w:w="428" w:type="pct"/>
            <w:tcBorders>
              <w:top w:val="single" w:sz="4" w:space="0" w:color="auto"/>
            </w:tcBorders>
            <w:shd w:val="clear" w:color="auto" w:fill="auto"/>
          </w:tcPr>
          <w:p w14:paraId="56D70DB3"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-60.5</w:t>
            </w:r>
          </w:p>
        </w:tc>
        <w:tc>
          <w:tcPr>
            <w:tcW w:w="428" w:type="pct"/>
            <w:tcBorders>
              <w:top w:val="single" w:sz="4" w:space="0" w:color="auto"/>
            </w:tcBorders>
            <w:shd w:val="clear" w:color="auto" w:fill="auto"/>
          </w:tcPr>
          <w:p w14:paraId="1335686B"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25.5</w:t>
            </w:r>
          </w:p>
        </w:tc>
        <w:tc>
          <w:tcPr>
            <w:tcW w:w="1074" w:type="pct"/>
            <w:vMerge w:val="restart"/>
            <w:tcBorders>
              <w:top w:val="single" w:sz="4" w:space="0" w:color="auto"/>
            </w:tcBorders>
            <w:shd w:val="clear" w:color="auto" w:fill="auto"/>
          </w:tcPr>
          <w:p w14:paraId="02F382ED"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Dorsal posterior cingulate cortex, ventral posterior cingulate cortex, and the precuneus</w:t>
            </w:r>
          </w:p>
        </w:tc>
      </w:tr>
      <w:tr w:rsidR="0077118C" w:rsidRPr="003C701A" w14:paraId="07F9D29F"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3BEA4FD5" w14:textId="77777777" w:rsidR="0077118C" w:rsidRPr="003C701A" w:rsidRDefault="0077118C"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27057C7E"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49" w:type="pct"/>
            <w:vMerge/>
            <w:shd w:val="clear" w:color="auto" w:fill="auto"/>
          </w:tcPr>
          <w:p w14:paraId="1885A6A6"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vMerge/>
            <w:shd w:val="clear" w:color="auto" w:fill="auto"/>
          </w:tcPr>
          <w:p w14:paraId="5A56DC9C"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shd w:val="clear" w:color="auto" w:fill="auto"/>
          </w:tcPr>
          <w:p w14:paraId="515A3040"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17.5</w:t>
            </w:r>
          </w:p>
        </w:tc>
        <w:tc>
          <w:tcPr>
            <w:tcW w:w="428" w:type="pct"/>
            <w:shd w:val="clear" w:color="auto" w:fill="auto"/>
          </w:tcPr>
          <w:p w14:paraId="0BF9F074"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-54.5</w:t>
            </w:r>
          </w:p>
        </w:tc>
        <w:tc>
          <w:tcPr>
            <w:tcW w:w="428" w:type="pct"/>
            <w:shd w:val="clear" w:color="auto" w:fill="auto"/>
          </w:tcPr>
          <w:p w14:paraId="0E8A4685"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19.5</w:t>
            </w:r>
          </w:p>
        </w:tc>
        <w:tc>
          <w:tcPr>
            <w:tcW w:w="1074" w:type="pct"/>
            <w:vMerge/>
            <w:shd w:val="clear" w:color="auto" w:fill="auto"/>
          </w:tcPr>
          <w:p w14:paraId="69C00E84"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7118C" w:rsidRPr="003C701A" w14:paraId="6E868D11"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1611CA1F" w14:textId="77777777" w:rsidR="0077118C" w:rsidRPr="003C701A" w:rsidRDefault="0077118C"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4383CF1E"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49" w:type="pct"/>
            <w:vMerge/>
            <w:shd w:val="clear" w:color="auto" w:fill="auto"/>
          </w:tcPr>
          <w:p w14:paraId="32AD9328"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vMerge/>
            <w:shd w:val="clear" w:color="auto" w:fill="auto"/>
          </w:tcPr>
          <w:p w14:paraId="47F33687"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shd w:val="clear" w:color="auto" w:fill="auto"/>
          </w:tcPr>
          <w:p w14:paraId="587FC071"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15.5</w:t>
            </w:r>
          </w:p>
        </w:tc>
        <w:tc>
          <w:tcPr>
            <w:tcW w:w="428" w:type="pct"/>
            <w:shd w:val="clear" w:color="auto" w:fill="auto"/>
          </w:tcPr>
          <w:p w14:paraId="3806A25E"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-56.5</w:t>
            </w:r>
          </w:p>
        </w:tc>
        <w:tc>
          <w:tcPr>
            <w:tcW w:w="428" w:type="pct"/>
            <w:shd w:val="clear" w:color="auto" w:fill="auto"/>
          </w:tcPr>
          <w:p w14:paraId="718FB887"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23.5</w:t>
            </w:r>
          </w:p>
        </w:tc>
        <w:tc>
          <w:tcPr>
            <w:tcW w:w="1074" w:type="pct"/>
            <w:vMerge/>
            <w:shd w:val="clear" w:color="auto" w:fill="auto"/>
          </w:tcPr>
          <w:p w14:paraId="31A6FEB7"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7118C" w:rsidRPr="003C701A" w14:paraId="76BD8577"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3ADEB62B" w14:textId="77777777" w:rsidR="0077118C" w:rsidRPr="003C701A" w:rsidRDefault="0077118C"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0CFF662B"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49" w:type="pct"/>
            <w:vMerge/>
            <w:shd w:val="clear" w:color="auto" w:fill="auto"/>
          </w:tcPr>
          <w:p w14:paraId="3CFF2B3B"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vMerge/>
            <w:shd w:val="clear" w:color="auto" w:fill="auto"/>
          </w:tcPr>
          <w:p w14:paraId="242A4556"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shd w:val="clear" w:color="auto" w:fill="auto"/>
          </w:tcPr>
          <w:p w14:paraId="04B2B1FD"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11.5</w:t>
            </w:r>
          </w:p>
        </w:tc>
        <w:tc>
          <w:tcPr>
            <w:tcW w:w="428" w:type="pct"/>
            <w:shd w:val="clear" w:color="auto" w:fill="auto"/>
          </w:tcPr>
          <w:p w14:paraId="5662DDCC"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-52.5</w:t>
            </w:r>
          </w:p>
        </w:tc>
        <w:tc>
          <w:tcPr>
            <w:tcW w:w="428" w:type="pct"/>
            <w:shd w:val="clear" w:color="auto" w:fill="auto"/>
          </w:tcPr>
          <w:p w14:paraId="29E3BF5D"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41.5</w:t>
            </w:r>
          </w:p>
        </w:tc>
        <w:tc>
          <w:tcPr>
            <w:tcW w:w="1074" w:type="pct"/>
            <w:vMerge/>
            <w:shd w:val="clear" w:color="auto" w:fill="auto"/>
          </w:tcPr>
          <w:p w14:paraId="21312DFA"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7118C" w:rsidRPr="003C701A" w14:paraId="12DC273D"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5FB62887" w14:textId="77777777" w:rsidR="0077118C" w:rsidRPr="003C701A" w:rsidRDefault="0077118C"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6A3DBE73"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49" w:type="pct"/>
            <w:vMerge/>
            <w:shd w:val="clear" w:color="auto" w:fill="auto"/>
          </w:tcPr>
          <w:p w14:paraId="5DC021D5"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vMerge/>
            <w:shd w:val="clear" w:color="auto" w:fill="auto"/>
          </w:tcPr>
          <w:p w14:paraId="2EDEE356"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shd w:val="clear" w:color="auto" w:fill="auto"/>
          </w:tcPr>
          <w:p w14:paraId="37C436DB"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1.5</w:t>
            </w:r>
          </w:p>
        </w:tc>
        <w:tc>
          <w:tcPr>
            <w:tcW w:w="428" w:type="pct"/>
            <w:shd w:val="clear" w:color="auto" w:fill="auto"/>
          </w:tcPr>
          <w:p w14:paraId="7D793683"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-62.5</w:t>
            </w:r>
          </w:p>
        </w:tc>
        <w:tc>
          <w:tcPr>
            <w:tcW w:w="428" w:type="pct"/>
            <w:shd w:val="clear" w:color="auto" w:fill="auto"/>
          </w:tcPr>
          <w:p w14:paraId="2E2D4051"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37.5</w:t>
            </w:r>
          </w:p>
        </w:tc>
        <w:tc>
          <w:tcPr>
            <w:tcW w:w="1074" w:type="pct"/>
            <w:vMerge/>
            <w:shd w:val="clear" w:color="auto" w:fill="auto"/>
          </w:tcPr>
          <w:p w14:paraId="19093FAA"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7118C" w:rsidRPr="003C701A" w14:paraId="496017EC"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22DA17C5" w14:textId="77777777" w:rsidR="0077118C" w:rsidRPr="003C701A" w:rsidRDefault="0077118C"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23CE946B"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49" w:type="pct"/>
            <w:vMerge/>
            <w:shd w:val="clear" w:color="auto" w:fill="auto"/>
          </w:tcPr>
          <w:p w14:paraId="47209B05"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vMerge/>
            <w:shd w:val="clear" w:color="auto" w:fill="auto"/>
          </w:tcPr>
          <w:p w14:paraId="48E7F9F7"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shd w:val="clear" w:color="auto" w:fill="auto"/>
          </w:tcPr>
          <w:p w14:paraId="066D48D5"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3.5</w:t>
            </w:r>
          </w:p>
        </w:tc>
        <w:tc>
          <w:tcPr>
            <w:tcW w:w="428" w:type="pct"/>
            <w:shd w:val="clear" w:color="auto" w:fill="auto"/>
          </w:tcPr>
          <w:p w14:paraId="298FCD86"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-54.5</w:t>
            </w:r>
          </w:p>
        </w:tc>
        <w:tc>
          <w:tcPr>
            <w:tcW w:w="428" w:type="pct"/>
            <w:shd w:val="clear" w:color="auto" w:fill="auto"/>
          </w:tcPr>
          <w:p w14:paraId="0CCC65B9"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33.5</w:t>
            </w:r>
          </w:p>
        </w:tc>
        <w:tc>
          <w:tcPr>
            <w:tcW w:w="1074" w:type="pct"/>
            <w:vMerge/>
            <w:shd w:val="clear" w:color="auto" w:fill="auto"/>
          </w:tcPr>
          <w:p w14:paraId="18672E18"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7118C" w:rsidRPr="003C701A" w14:paraId="03A8852D"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vMerge w:val="restart"/>
            <w:tcBorders>
              <w:top w:val="single" w:sz="4" w:space="0" w:color="auto"/>
              <w:right w:val="single" w:sz="4" w:space="0" w:color="auto"/>
            </w:tcBorders>
            <w:shd w:val="clear" w:color="auto" w:fill="auto"/>
          </w:tcPr>
          <w:p w14:paraId="0682A456" w14:textId="77777777" w:rsidR="0077118C" w:rsidRPr="003C701A" w:rsidRDefault="0077118C" w:rsidP="005A5F76">
            <w:pPr>
              <w:spacing w:line="480" w:lineRule="auto"/>
              <w:jc w:val="center"/>
              <w:rPr>
                <w:b w:val="0"/>
                <w:color w:val="000000" w:themeColor="text1"/>
                <w:sz w:val="16"/>
                <w:szCs w:val="16"/>
              </w:rPr>
            </w:pPr>
            <w:r w:rsidRPr="003C701A">
              <w:rPr>
                <w:rFonts w:eastAsia="Times New Roman"/>
                <w:caps w:val="0"/>
                <w:color w:val="000000" w:themeColor="text1"/>
                <w:sz w:val="16"/>
                <w:szCs w:val="16"/>
              </w:rPr>
              <w:t>Cluster 5</w:t>
            </w:r>
          </w:p>
        </w:tc>
        <w:tc>
          <w:tcPr>
            <w:tcW w:w="612" w:type="pct"/>
            <w:vMerge w:val="restart"/>
            <w:tcBorders>
              <w:top w:val="single" w:sz="4" w:space="0" w:color="auto"/>
              <w:left w:val="single" w:sz="4" w:space="0" w:color="auto"/>
            </w:tcBorders>
            <w:shd w:val="clear" w:color="auto" w:fill="auto"/>
          </w:tcPr>
          <w:p w14:paraId="5CE7246C"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Right</w:t>
            </w:r>
          </w:p>
        </w:tc>
        <w:tc>
          <w:tcPr>
            <w:tcW w:w="449" w:type="pct"/>
            <w:vMerge w:val="restart"/>
            <w:tcBorders>
              <w:top w:val="single" w:sz="4" w:space="0" w:color="auto"/>
            </w:tcBorders>
            <w:shd w:val="clear" w:color="auto" w:fill="auto"/>
          </w:tcPr>
          <w:p w14:paraId="2A6D3161"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223</w:t>
            </w:r>
          </w:p>
        </w:tc>
        <w:tc>
          <w:tcPr>
            <w:tcW w:w="428" w:type="pct"/>
            <w:vMerge w:val="restart"/>
            <w:tcBorders>
              <w:top w:val="single" w:sz="4" w:space="0" w:color="auto"/>
            </w:tcBorders>
            <w:shd w:val="clear" w:color="auto" w:fill="auto"/>
          </w:tcPr>
          <w:p w14:paraId="3A0C3087"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428" w:type="pct"/>
            <w:tcBorders>
              <w:top w:val="single" w:sz="4" w:space="0" w:color="auto"/>
            </w:tcBorders>
            <w:shd w:val="clear" w:color="auto" w:fill="auto"/>
          </w:tcPr>
          <w:p w14:paraId="00AE802A"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17.5</w:t>
            </w:r>
          </w:p>
        </w:tc>
        <w:tc>
          <w:tcPr>
            <w:tcW w:w="428" w:type="pct"/>
            <w:tcBorders>
              <w:top w:val="single" w:sz="4" w:space="0" w:color="auto"/>
            </w:tcBorders>
            <w:shd w:val="clear" w:color="auto" w:fill="auto"/>
          </w:tcPr>
          <w:p w14:paraId="41778BEC"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-82.5</w:t>
            </w:r>
          </w:p>
        </w:tc>
        <w:tc>
          <w:tcPr>
            <w:tcW w:w="428" w:type="pct"/>
            <w:tcBorders>
              <w:top w:val="single" w:sz="4" w:space="0" w:color="auto"/>
            </w:tcBorders>
            <w:shd w:val="clear" w:color="auto" w:fill="auto"/>
          </w:tcPr>
          <w:p w14:paraId="223FAD36"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-30.5</w:t>
            </w:r>
          </w:p>
        </w:tc>
        <w:tc>
          <w:tcPr>
            <w:tcW w:w="1074" w:type="pct"/>
            <w:vMerge w:val="restart"/>
            <w:tcBorders>
              <w:top w:val="single" w:sz="4" w:space="0" w:color="auto"/>
            </w:tcBorders>
            <w:shd w:val="clear" w:color="auto" w:fill="auto"/>
          </w:tcPr>
          <w:p w14:paraId="7FE4B2B3"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The medial cerebellum</w:t>
            </w:r>
          </w:p>
        </w:tc>
      </w:tr>
      <w:tr w:rsidR="0077118C" w:rsidRPr="003C701A" w14:paraId="673362E0"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7309C478" w14:textId="77777777" w:rsidR="0077118C" w:rsidRPr="003C701A" w:rsidRDefault="0077118C"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58C3277A"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49" w:type="pct"/>
            <w:vMerge/>
            <w:shd w:val="clear" w:color="auto" w:fill="auto"/>
          </w:tcPr>
          <w:p w14:paraId="51CE6523"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vMerge/>
            <w:shd w:val="clear" w:color="auto" w:fill="auto"/>
          </w:tcPr>
          <w:p w14:paraId="760AC62E"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shd w:val="clear" w:color="auto" w:fill="auto"/>
          </w:tcPr>
          <w:p w14:paraId="1661C415"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23.5</w:t>
            </w:r>
          </w:p>
        </w:tc>
        <w:tc>
          <w:tcPr>
            <w:tcW w:w="428" w:type="pct"/>
            <w:shd w:val="clear" w:color="auto" w:fill="auto"/>
          </w:tcPr>
          <w:p w14:paraId="3FAC065D"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-82.5</w:t>
            </w:r>
          </w:p>
        </w:tc>
        <w:tc>
          <w:tcPr>
            <w:tcW w:w="428" w:type="pct"/>
            <w:shd w:val="clear" w:color="auto" w:fill="auto"/>
          </w:tcPr>
          <w:p w14:paraId="457CE21F"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-32.5</w:t>
            </w:r>
          </w:p>
        </w:tc>
        <w:tc>
          <w:tcPr>
            <w:tcW w:w="1074" w:type="pct"/>
            <w:vMerge/>
            <w:shd w:val="clear" w:color="auto" w:fill="auto"/>
          </w:tcPr>
          <w:p w14:paraId="62FB8BE9"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7118C" w:rsidRPr="003C701A" w14:paraId="1AB1D654"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39652788" w14:textId="77777777" w:rsidR="0077118C" w:rsidRPr="003C701A" w:rsidRDefault="0077118C"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78AA656B"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49" w:type="pct"/>
            <w:vMerge/>
            <w:shd w:val="clear" w:color="auto" w:fill="auto"/>
          </w:tcPr>
          <w:p w14:paraId="3C01B1FB"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vMerge/>
            <w:shd w:val="clear" w:color="auto" w:fill="auto"/>
          </w:tcPr>
          <w:p w14:paraId="2815CA9E"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shd w:val="clear" w:color="auto" w:fill="auto"/>
          </w:tcPr>
          <w:p w14:paraId="670AE078"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13.5</w:t>
            </w:r>
          </w:p>
        </w:tc>
        <w:tc>
          <w:tcPr>
            <w:tcW w:w="428" w:type="pct"/>
            <w:shd w:val="clear" w:color="auto" w:fill="auto"/>
          </w:tcPr>
          <w:p w14:paraId="275249F7"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-74.5</w:t>
            </w:r>
          </w:p>
        </w:tc>
        <w:tc>
          <w:tcPr>
            <w:tcW w:w="428" w:type="pct"/>
            <w:shd w:val="clear" w:color="auto" w:fill="auto"/>
          </w:tcPr>
          <w:p w14:paraId="1AEC5190"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-28.5</w:t>
            </w:r>
          </w:p>
        </w:tc>
        <w:tc>
          <w:tcPr>
            <w:tcW w:w="1074" w:type="pct"/>
            <w:vMerge/>
            <w:shd w:val="clear" w:color="auto" w:fill="auto"/>
          </w:tcPr>
          <w:p w14:paraId="7701CA11"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7118C" w:rsidRPr="003C701A" w14:paraId="3692B907"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33781A93" w14:textId="77777777" w:rsidR="0077118C" w:rsidRPr="003C701A" w:rsidRDefault="0077118C"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21A04CE0"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49" w:type="pct"/>
            <w:vMerge/>
            <w:shd w:val="clear" w:color="auto" w:fill="auto"/>
          </w:tcPr>
          <w:p w14:paraId="1DB1EE31"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vMerge/>
            <w:shd w:val="clear" w:color="auto" w:fill="auto"/>
          </w:tcPr>
          <w:p w14:paraId="4E0B85D9"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tcBorders>
              <w:bottom w:val="single" w:sz="4" w:space="0" w:color="auto"/>
            </w:tcBorders>
            <w:shd w:val="clear" w:color="auto" w:fill="auto"/>
          </w:tcPr>
          <w:p w14:paraId="2B1AAA94"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25.5</w:t>
            </w:r>
          </w:p>
        </w:tc>
        <w:tc>
          <w:tcPr>
            <w:tcW w:w="428" w:type="pct"/>
            <w:tcBorders>
              <w:bottom w:val="single" w:sz="4" w:space="0" w:color="auto"/>
            </w:tcBorders>
            <w:shd w:val="clear" w:color="auto" w:fill="auto"/>
          </w:tcPr>
          <w:p w14:paraId="390EB3F3"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-74.5</w:t>
            </w:r>
          </w:p>
        </w:tc>
        <w:tc>
          <w:tcPr>
            <w:tcW w:w="428" w:type="pct"/>
            <w:tcBorders>
              <w:bottom w:val="single" w:sz="4" w:space="0" w:color="auto"/>
            </w:tcBorders>
            <w:shd w:val="clear" w:color="auto" w:fill="auto"/>
          </w:tcPr>
          <w:p w14:paraId="041A565C"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-34.5</w:t>
            </w:r>
          </w:p>
        </w:tc>
        <w:tc>
          <w:tcPr>
            <w:tcW w:w="1074" w:type="pct"/>
            <w:vMerge/>
            <w:shd w:val="clear" w:color="auto" w:fill="auto"/>
          </w:tcPr>
          <w:p w14:paraId="016FBC2D"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7118C" w:rsidRPr="003C701A" w14:paraId="5B368783"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vMerge w:val="restart"/>
            <w:tcBorders>
              <w:top w:val="single" w:sz="4" w:space="0" w:color="auto"/>
              <w:right w:val="single" w:sz="4" w:space="0" w:color="auto"/>
            </w:tcBorders>
            <w:shd w:val="clear" w:color="auto" w:fill="auto"/>
          </w:tcPr>
          <w:p w14:paraId="35D1219A" w14:textId="77777777" w:rsidR="0077118C" w:rsidRPr="003C701A" w:rsidRDefault="0077118C" w:rsidP="005A5F76">
            <w:pPr>
              <w:spacing w:line="480" w:lineRule="auto"/>
              <w:jc w:val="center"/>
              <w:rPr>
                <w:b w:val="0"/>
                <w:color w:val="000000" w:themeColor="text1"/>
                <w:sz w:val="16"/>
                <w:szCs w:val="16"/>
              </w:rPr>
            </w:pPr>
            <w:r w:rsidRPr="003C701A">
              <w:rPr>
                <w:rFonts w:eastAsia="Times New Roman"/>
                <w:caps w:val="0"/>
                <w:color w:val="000000" w:themeColor="text1"/>
                <w:sz w:val="16"/>
                <w:szCs w:val="16"/>
              </w:rPr>
              <w:t xml:space="preserve">Cluster </w:t>
            </w:r>
            <w:r>
              <w:rPr>
                <w:rFonts w:eastAsia="Times New Roman"/>
                <w:caps w:val="0"/>
                <w:color w:val="000000" w:themeColor="text1"/>
                <w:sz w:val="16"/>
                <w:szCs w:val="16"/>
              </w:rPr>
              <w:t>6</w:t>
            </w:r>
          </w:p>
        </w:tc>
        <w:tc>
          <w:tcPr>
            <w:tcW w:w="612" w:type="pct"/>
            <w:vMerge w:val="restart"/>
            <w:tcBorders>
              <w:top w:val="single" w:sz="4" w:space="0" w:color="auto"/>
              <w:left w:val="single" w:sz="4" w:space="0" w:color="auto"/>
            </w:tcBorders>
            <w:shd w:val="clear" w:color="auto" w:fill="auto"/>
          </w:tcPr>
          <w:p w14:paraId="3302F101"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Left</w:t>
            </w:r>
          </w:p>
        </w:tc>
        <w:tc>
          <w:tcPr>
            <w:tcW w:w="449" w:type="pct"/>
            <w:vMerge w:val="restart"/>
            <w:tcBorders>
              <w:top w:val="single" w:sz="4" w:space="0" w:color="auto"/>
            </w:tcBorders>
            <w:shd w:val="clear" w:color="auto" w:fill="auto"/>
          </w:tcPr>
          <w:p w14:paraId="12E487F6"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216</w:t>
            </w:r>
          </w:p>
        </w:tc>
        <w:tc>
          <w:tcPr>
            <w:tcW w:w="428" w:type="pct"/>
            <w:vMerge w:val="restart"/>
            <w:tcBorders>
              <w:top w:val="single" w:sz="4" w:space="0" w:color="auto"/>
            </w:tcBorders>
            <w:shd w:val="clear" w:color="auto" w:fill="auto"/>
          </w:tcPr>
          <w:p w14:paraId="64409E9D"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428" w:type="pct"/>
            <w:tcBorders>
              <w:top w:val="single" w:sz="4" w:space="0" w:color="auto"/>
            </w:tcBorders>
            <w:shd w:val="clear" w:color="auto" w:fill="auto"/>
          </w:tcPr>
          <w:p w14:paraId="1E11DA5C"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-20.5</w:t>
            </w:r>
          </w:p>
        </w:tc>
        <w:tc>
          <w:tcPr>
            <w:tcW w:w="428" w:type="pct"/>
            <w:tcBorders>
              <w:top w:val="single" w:sz="4" w:space="0" w:color="auto"/>
            </w:tcBorders>
            <w:shd w:val="clear" w:color="auto" w:fill="auto"/>
          </w:tcPr>
          <w:p w14:paraId="2DF2AF6C"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-60.5</w:t>
            </w:r>
          </w:p>
        </w:tc>
        <w:tc>
          <w:tcPr>
            <w:tcW w:w="428" w:type="pct"/>
            <w:tcBorders>
              <w:top w:val="single" w:sz="4" w:space="0" w:color="auto"/>
            </w:tcBorders>
            <w:shd w:val="clear" w:color="auto" w:fill="auto"/>
          </w:tcPr>
          <w:p w14:paraId="52409E52"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23.5</w:t>
            </w:r>
          </w:p>
        </w:tc>
        <w:tc>
          <w:tcPr>
            <w:tcW w:w="1074" w:type="pct"/>
            <w:vMerge w:val="restart"/>
            <w:tcBorders>
              <w:top w:val="single" w:sz="4" w:space="0" w:color="auto"/>
            </w:tcBorders>
            <w:shd w:val="clear" w:color="auto" w:fill="auto"/>
          </w:tcPr>
          <w:p w14:paraId="140692B3"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Visual association area and the precuneus</w:t>
            </w:r>
          </w:p>
        </w:tc>
      </w:tr>
      <w:tr w:rsidR="0077118C" w:rsidRPr="003C701A" w14:paraId="1DD2A29E"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55F9860E" w14:textId="77777777" w:rsidR="0077118C" w:rsidRPr="003C701A" w:rsidRDefault="0077118C"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60989C47"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49" w:type="pct"/>
            <w:vMerge/>
            <w:shd w:val="clear" w:color="auto" w:fill="auto"/>
          </w:tcPr>
          <w:p w14:paraId="59B03DC9"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vMerge/>
            <w:shd w:val="clear" w:color="auto" w:fill="auto"/>
          </w:tcPr>
          <w:p w14:paraId="593F3ABC"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tcBorders>
              <w:bottom w:val="single" w:sz="4" w:space="0" w:color="auto"/>
            </w:tcBorders>
            <w:shd w:val="clear" w:color="auto" w:fill="auto"/>
          </w:tcPr>
          <w:p w14:paraId="69BD1BA8"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-16.5</w:t>
            </w:r>
          </w:p>
        </w:tc>
        <w:tc>
          <w:tcPr>
            <w:tcW w:w="428" w:type="pct"/>
            <w:tcBorders>
              <w:bottom w:val="single" w:sz="4" w:space="0" w:color="auto"/>
            </w:tcBorders>
            <w:shd w:val="clear" w:color="auto" w:fill="auto"/>
          </w:tcPr>
          <w:p w14:paraId="16DAE250"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-66.5</w:t>
            </w:r>
          </w:p>
        </w:tc>
        <w:tc>
          <w:tcPr>
            <w:tcW w:w="428" w:type="pct"/>
            <w:tcBorders>
              <w:bottom w:val="single" w:sz="4" w:space="0" w:color="auto"/>
            </w:tcBorders>
            <w:shd w:val="clear" w:color="auto" w:fill="auto"/>
          </w:tcPr>
          <w:p w14:paraId="6628C837"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35.5</w:t>
            </w:r>
          </w:p>
        </w:tc>
        <w:tc>
          <w:tcPr>
            <w:tcW w:w="1074" w:type="pct"/>
            <w:vMerge/>
            <w:shd w:val="clear" w:color="auto" w:fill="auto"/>
          </w:tcPr>
          <w:p w14:paraId="4595C5D0"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7118C" w:rsidRPr="003C701A" w14:paraId="4EDF1E76"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vMerge w:val="restart"/>
            <w:tcBorders>
              <w:top w:val="single" w:sz="4" w:space="0" w:color="auto"/>
              <w:right w:val="single" w:sz="4" w:space="0" w:color="auto"/>
            </w:tcBorders>
            <w:shd w:val="clear" w:color="auto" w:fill="auto"/>
          </w:tcPr>
          <w:p w14:paraId="34B54A03" w14:textId="77777777" w:rsidR="0077118C" w:rsidRPr="003C701A" w:rsidRDefault="0077118C" w:rsidP="005A5F76">
            <w:pPr>
              <w:spacing w:line="480" w:lineRule="auto"/>
              <w:jc w:val="center"/>
              <w:rPr>
                <w:b w:val="0"/>
                <w:color w:val="000000" w:themeColor="text1"/>
                <w:sz w:val="16"/>
                <w:szCs w:val="16"/>
              </w:rPr>
            </w:pPr>
            <w:r w:rsidRPr="003C701A">
              <w:rPr>
                <w:rFonts w:eastAsia="Times New Roman"/>
                <w:caps w:val="0"/>
                <w:color w:val="000000" w:themeColor="text1"/>
                <w:sz w:val="16"/>
                <w:szCs w:val="16"/>
              </w:rPr>
              <w:t xml:space="preserve">Cluster </w:t>
            </w:r>
            <w:r>
              <w:rPr>
                <w:rFonts w:eastAsia="Times New Roman"/>
                <w:caps w:val="0"/>
                <w:color w:val="000000" w:themeColor="text1"/>
                <w:sz w:val="16"/>
                <w:szCs w:val="16"/>
              </w:rPr>
              <w:t>7</w:t>
            </w:r>
          </w:p>
        </w:tc>
        <w:tc>
          <w:tcPr>
            <w:tcW w:w="612" w:type="pct"/>
            <w:vMerge w:val="restart"/>
            <w:tcBorders>
              <w:top w:val="single" w:sz="4" w:space="0" w:color="auto"/>
              <w:left w:val="single" w:sz="4" w:space="0" w:color="auto"/>
            </w:tcBorders>
            <w:shd w:val="clear" w:color="auto" w:fill="auto"/>
          </w:tcPr>
          <w:p w14:paraId="29E51AED"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Bilateral</w:t>
            </w:r>
          </w:p>
        </w:tc>
        <w:tc>
          <w:tcPr>
            <w:tcW w:w="449" w:type="pct"/>
            <w:vMerge w:val="restart"/>
            <w:tcBorders>
              <w:top w:val="single" w:sz="4" w:space="0" w:color="auto"/>
            </w:tcBorders>
            <w:shd w:val="clear" w:color="auto" w:fill="auto"/>
          </w:tcPr>
          <w:p w14:paraId="5546B4A9"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149</w:t>
            </w:r>
          </w:p>
        </w:tc>
        <w:tc>
          <w:tcPr>
            <w:tcW w:w="428" w:type="pct"/>
            <w:vMerge w:val="restart"/>
            <w:tcBorders>
              <w:top w:val="single" w:sz="4" w:space="0" w:color="auto"/>
            </w:tcBorders>
            <w:shd w:val="clear" w:color="auto" w:fill="auto"/>
          </w:tcPr>
          <w:p w14:paraId="148DAAF0"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428" w:type="pct"/>
            <w:tcBorders>
              <w:top w:val="single" w:sz="4" w:space="0" w:color="auto"/>
            </w:tcBorders>
            <w:shd w:val="clear" w:color="auto" w:fill="auto"/>
          </w:tcPr>
          <w:p w14:paraId="19E3701D"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-0.5</w:t>
            </w:r>
          </w:p>
        </w:tc>
        <w:tc>
          <w:tcPr>
            <w:tcW w:w="428" w:type="pct"/>
            <w:tcBorders>
              <w:top w:val="single" w:sz="4" w:space="0" w:color="auto"/>
            </w:tcBorders>
            <w:shd w:val="clear" w:color="auto" w:fill="auto"/>
          </w:tcPr>
          <w:p w14:paraId="4550C17B"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57.5</w:t>
            </w:r>
          </w:p>
        </w:tc>
        <w:tc>
          <w:tcPr>
            <w:tcW w:w="428" w:type="pct"/>
            <w:tcBorders>
              <w:top w:val="single" w:sz="4" w:space="0" w:color="auto"/>
            </w:tcBorders>
            <w:shd w:val="clear" w:color="auto" w:fill="auto"/>
          </w:tcPr>
          <w:p w14:paraId="461B6752"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35.5</w:t>
            </w:r>
          </w:p>
        </w:tc>
        <w:tc>
          <w:tcPr>
            <w:tcW w:w="1074" w:type="pct"/>
            <w:vMerge w:val="restart"/>
            <w:tcBorders>
              <w:top w:val="single" w:sz="4" w:space="0" w:color="auto"/>
            </w:tcBorders>
            <w:shd w:val="clear" w:color="auto" w:fill="auto"/>
          </w:tcPr>
          <w:p w14:paraId="24579440"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The medial prefrontal cortex</w:t>
            </w:r>
          </w:p>
        </w:tc>
      </w:tr>
      <w:tr w:rsidR="0077118C" w:rsidRPr="003C701A" w14:paraId="23987113"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60A06C15" w14:textId="77777777" w:rsidR="0077118C" w:rsidRPr="003C701A" w:rsidRDefault="0077118C"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055F4BF5"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49" w:type="pct"/>
            <w:vMerge/>
            <w:shd w:val="clear" w:color="auto" w:fill="auto"/>
          </w:tcPr>
          <w:p w14:paraId="33F19FD1"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vMerge/>
            <w:shd w:val="clear" w:color="auto" w:fill="auto"/>
          </w:tcPr>
          <w:p w14:paraId="578CD60A"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shd w:val="clear" w:color="auto" w:fill="auto"/>
          </w:tcPr>
          <w:p w14:paraId="50FC118D"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-8.5</w:t>
            </w:r>
          </w:p>
        </w:tc>
        <w:tc>
          <w:tcPr>
            <w:tcW w:w="428" w:type="pct"/>
            <w:shd w:val="clear" w:color="auto" w:fill="auto"/>
          </w:tcPr>
          <w:p w14:paraId="713A38D8"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61.5</w:t>
            </w:r>
          </w:p>
        </w:tc>
        <w:tc>
          <w:tcPr>
            <w:tcW w:w="428" w:type="pct"/>
            <w:shd w:val="clear" w:color="auto" w:fill="auto"/>
          </w:tcPr>
          <w:p w14:paraId="61A3A283"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35.5</w:t>
            </w:r>
          </w:p>
        </w:tc>
        <w:tc>
          <w:tcPr>
            <w:tcW w:w="1074" w:type="pct"/>
            <w:vMerge/>
            <w:shd w:val="clear" w:color="auto" w:fill="auto"/>
          </w:tcPr>
          <w:p w14:paraId="5D9E7918"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7118C" w:rsidRPr="003C701A" w14:paraId="4FC18E14"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2A36BA33" w14:textId="77777777" w:rsidR="0077118C" w:rsidRPr="003C701A" w:rsidRDefault="0077118C"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1091F745"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49" w:type="pct"/>
            <w:vMerge/>
            <w:shd w:val="clear" w:color="auto" w:fill="auto"/>
          </w:tcPr>
          <w:p w14:paraId="4AC7C325"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vMerge/>
            <w:shd w:val="clear" w:color="auto" w:fill="auto"/>
          </w:tcPr>
          <w:p w14:paraId="6C963B4E"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shd w:val="clear" w:color="auto" w:fill="auto"/>
          </w:tcPr>
          <w:p w14:paraId="5A6E0982"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-0.5</w:t>
            </w:r>
          </w:p>
        </w:tc>
        <w:tc>
          <w:tcPr>
            <w:tcW w:w="428" w:type="pct"/>
            <w:shd w:val="clear" w:color="auto" w:fill="auto"/>
          </w:tcPr>
          <w:p w14:paraId="4A6FA8E7"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51.5</w:t>
            </w:r>
          </w:p>
        </w:tc>
        <w:tc>
          <w:tcPr>
            <w:tcW w:w="428" w:type="pct"/>
            <w:shd w:val="clear" w:color="auto" w:fill="auto"/>
          </w:tcPr>
          <w:p w14:paraId="38AF763E"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45.5</w:t>
            </w:r>
          </w:p>
        </w:tc>
        <w:tc>
          <w:tcPr>
            <w:tcW w:w="1074" w:type="pct"/>
            <w:vMerge/>
            <w:shd w:val="clear" w:color="auto" w:fill="auto"/>
          </w:tcPr>
          <w:p w14:paraId="3E57F793"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7118C" w:rsidRPr="003C701A" w14:paraId="4E5358F7"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4F7480A3" w14:textId="77777777" w:rsidR="0077118C" w:rsidRPr="003C701A" w:rsidRDefault="0077118C"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4377D238"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49" w:type="pct"/>
            <w:vMerge/>
            <w:shd w:val="clear" w:color="auto" w:fill="auto"/>
          </w:tcPr>
          <w:p w14:paraId="66C8827C"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vMerge/>
            <w:shd w:val="clear" w:color="auto" w:fill="auto"/>
          </w:tcPr>
          <w:p w14:paraId="3542CE93"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shd w:val="clear" w:color="auto" w:fill="auto"/>
          </w:tcPr>
          <w:p w14:paraId="5EFBBD16"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3.5</w:t>
            </w:r>
          </w:p>
        </w:tc>
        <w:tc>
          <w:tcPr>
            <w:tcW w:w="428" w:type="pct"/>
            <w:shd w:val="clear" w:color="auto" w:fill="auto"/>
          </w:tcPr>
          <w:p w14:paraId="7A91CD1B"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49.5</w:t>
            </w:r>
          </w:p>
        </w:tc>
        <w:tc>
          <w:tcPr>
            <w:tcW w:w="428" w:type="pct"/>
            <w:shd w:val="clear" w:color="auto" w:fill="auto"/>
          </w:tcPr>
          <w:p w14:paraId="46767606"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39.5</w:t>
            </w:r>
          </w:p>
        </w:tc>
        <w:tc>
          <w:tcPr>
            <w:tcW w:w="1074" w:type="pct"/>
            <w:vMerge/>
            <w:shd w:val="clear" w:color="auto" w:fill="auto"/>
          </w:tcPr>
          <w:p w14:paraId="499AAFB4"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7118C" w:rsidRPr="003C701A" w14:paraId="5DA7378A"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6E88EDFE" w14:textId="77777777" w:rsidR="0077118C" w:rsidRPr="003C701A" w:rsidRDefault="0077118C"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161F298E"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49" w:type="pct"/>
            <w:vMerge/>
            <w:shd w:val="clear" w:color="auto" w:fill="auto"/>
          </w:tcPr>
          <w:p w14:paraId="4489DEDD"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vMerge/>
            <w:shd w:val="clear" w:color="auto" w:fill="auto"/>
          </w:tcPr>
          <w:p w14:paraId="7837998D"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shd w:val="clear" w:color="auto" w:fill="auto"/>
          </w:tcPr>
          <w:p w14:paraId="080AAB31"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-0.5</w:t>
            </w:r>
          </w:p>
        </w:tc>
        <w:tc>
          <w:tcPr>
            <w:tcW w:w="428" w:type="pct"/>
            <w:shd w:val="clear" w:color="auto" w:fill="auto"/>
          </w:tcPr>
          <w:p w14:paraId="1C5618BF"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45.5</w:t>
            </w:r>
          </w:p>
        </w:tc>
        <w:tc>
          <w:tcPr>
            <w:tcW w:w="428" w:type="pct"/>
            <w:shd w:val="clear" w:color="auto" w:fill="auto"/>
          </w:tcPr>
          <w:p w14:paraId="2E0015BA"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43.5</w:t>
            </w:r>
          </w:p>
        </w:tc>
        <w:tc>
          <w:tcPr>
            <w:tcW w:w="1074" w:type="pct"/>
            <w:vMerge/>
            <w:shd w:val="clear" w:color="auto" w:fill="auto"/>
          </w:tcPr>
          <w:p w14:paraId="544E5F34"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7118C" w:rsidRPr="003C701A" w14:paraId="065A395B"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730A8751" w14:textId="77777777" w:rsidR="0077118C" w:rsidRPr="003C701A" w:rsidRDefault="0077118C"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75F614A0"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49" w:type="pct"/>
            <w:vMerge/>
            <w:shd w:val="clear" w:color="auto" w:fill="auto"/>
          </w:tcPr>
          <w:p w14:paraId="7C823508"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vMerge/>
            <w:shd w:val="clear" w:color="auto" w:fill="auto"/>
          </w:tcPr>
          <w:p w14:paraId="2A397E4D"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tcBorders>
              <w:bottom w:val="single" w:sz="4" w:space="0" w:color="auto"/>
            </w:tcBorders>
            <w:shd w:val="clear" w:color="auto" w:fill="auto"/>
          </w:tcPr>
          <w:p w14:paraId="7AAF1654"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3.5</w:t>
            </w:r>
          </w:p>
        </w:tc>
        <w:tc>
          <w:tcPr>
            <w:tcW w:w="428" w:type="pct"/>
            <w:tcBorders>
              <w:bottom w:val="single" w:sz="4" w:space="0" w:color="auto"/>
            </w:tcBorders>
            <w:shd w:val="clear" w:color="auto" w:fill="auto"/>
          </w:tcPr>
          <w:p w14:paraId="29F883DC"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61.5</w:t>
            </w:r>
          </w:p>
        </w:tc>
        <w:tc>
          <w:tcPr>
            <w:tcW w:w="428" w:type="pct"/>
            <w:tcBorders>
              <w:bottom w:val="single" w:sz="4" w:space="0" w:color="auto"/>
            </w:tcBorders>
            <w:shd w:val="clear" w:color="auto" w:fill="auto"/>
          </w:tcPr>
          <w:p w14:paraId="3DE765C4"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25.5</w:t>
            </w:r>
          </w:p>
        </w:tc>
        <w:tc>
          <w:tcPr>
            <w:tcW w:w="1074" w:type="pct"/>
            <w:vMerge/>
            <w:shd w:val="clear" w:color="auto" w:fill="auto"/>
          </w:tcPr>
          <w:p w14:paraId="7137D7AF"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7118C" w:rsidRPr="003C701A" w14:paraId="16828BEB"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vMerge w:val="restart"/>
            <w:tcBorders>
              <w:top w:val="single" w:sz="4" w:space="0" w:color="auto"/>
              <w:right w:val="single" w:sz="4" w:space="0" w:color="auto"/>
            </w:tcBorders>
            <w:shd w:val="clear" w:color="auto" w:fill="auto"/>
          </w:tcPr>
          <w:p w14:paraId="4E57175F" w14:textId="77777777" w:rsidR="0077118C" w:rsidRPr="003C701A" w:rsidRDefault="0077118C" w:rsidP="005A5F76">
            <w:pPr>
              <w:spacing w:line="480" w:lineRule="auto"/>
              <w:jc w:val="center"/>
              <w:rPr>
                <w:rFonts w:eastAsia="Times New Roman"/>
                <w:color w:val="000000" w:themeColor="text1"/>
                <w:sz w:val="16"/>
                <w:szCs w:val="16"/>
              </w:rPr>
            </w:pPr>
            <w:r w:rsidRPr="003C701A">
              <w:rPr>
                <w:rFonts w:eastAsia="Times New Roman"/>
                <w:caps w:val="0"/>
                <w:color w:val="000000" w:themeColor="text1"/>
                <w:sz w:val="16"/>
                <w:szCs w:val="16"/>
              </w:rPr>
              <w:t xml:space="preserve">Cluster </w:t>
            </w:r>
            <w:r>
              <w:rPr>
                <w:rFonts w:eastAsia="Times New Roman"/>
                <w:caps w:val="0"/>
                <w:color w:val="000000" w:themeColor="text1"/>
                <w:sz w:val="16"/>
                <w:szCs w:val="16"/>
              </w:rPr>
              <w:t>8</w:t>
            </w:r>
          </w:p>
        </w:tc>
        <w:tc>
          <w:tcPr>
            <w:tcW w:w="612" w:type="pct"/>
            <w:vMerge w:val="restart"/>
            <w:tcBorders>
              <w:top w:val="single" w:sz="4" w:space="0" w:color="auto"/>
              <w:left w:val="single" w:sz="4" w:space="0" w:color="auto"/>
            </w:tcBorders>
            <w:shd w:val="clear" w:color="auto" w:fill="auto"/>
          </w:tcPr>
          <w:p w14:paraId="7E288401"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Right</w:t>
            </w:r>
          </w:p>
        </w:tc>
        <w:tc>
          <w:tcPr>
            <w:tcW w:w="449" w:type="pct"/>
            <w:vMerge w:val="restart"/>
            <w:tcBorders>
              <w:top w:val="single" w:sz="4" w:space="0" w:color="auto"/>
            </w:tcBorders>
            <w:shd w:val="clear" w:color="auto" w:fill="auto"/>
          </w:tcPr>
          <w:p w14:paraId="735D1B2A"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120</w:t>
            </w:r>
          </w:p>
        </w:tc>
        <w:tc>
          <w:tcPr>
            <w:tcW w:w="428" w:type="pct"/>
            <w:vMerge w:val="restart"/>
            <w:tcBorders>
              <w:top w:val="single" w:sz="4" w:space="0" w:color="auto"/>
            </w:tcBorders>
            <w:shd w:val="clear" w:color="auto" w:fill="auto"/>
          </w:tcPr>
          <w:p w14:paraId="55E7FD63"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428" w:type="pct"/>
            <w:tcBorders>
              <w:top w:val="single" w:sz="4" w:space="0" w:color="auto"/>
            </w:tcBorders>
            <w:shd w:val="clear" w:color="auto" w:fill="auto"/>
          </w:tcPr>
          <w:p w14:paraId="3FF0A4CB"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33.5</w:t>
            </w:r>
          </w:p>
        </w:tc>
        <w:tc>
          <w:tcPr>
            <w:tcW w:w="428" w:type="pct"/>
            <w:tcBorders>
              <w:top w:val="single" w:sz="4" w:space="0" w:color="auto"/>
            </w:tcBorders>
            <w:shd w:val="clear" w:color="auto" w:fill="auto"/>
          </w:tcPr>
          <w:p w14:paraId="0DEED3D2"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-24.5</w:t>
            </w:r>
          </w:p>
        </w:tc>
        <w:tc>
          <w:tcPr>
            <w:tcW w:w="428" w:type="pct"/>
            <w:tcBorders>
              <w:top w:val="single" w:sz="4" w:space="0" w:color="auto"/>
            </w:tcBorders>
            <w:shd w:val="clear" w:color="auto" w:fill="auto"/>
          </w:tcPr>
          <w:p w14:paraId="1E40CB20"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15.5</w:t>
            </w:r>
          </w:p>
        </w:tc>
        <w:tc>
          <w:tcPr>
            <w:tcW w:w="1074" w:type="pct"/>
            <w:vMerge w:val="restart"/>
            <w:tcBorders>
              <w:top w:val="single" w:sz="4" w:space="0" w:color="auto"/>
            </w:tcBorders>
            <w:shd w:val="clear" w:color="auto" w:fill="auto"/>
          </w:tcPr>
          <w:p w14:paraId="36BD4811"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Primary auditory cortex and the temporo-parietal junction</w:t>
            </w:r>
          </w:p>
        </w:tc>
      </w:tr>
      <w:tr w:rsidR="0077118C" w:rsidRPr="003C701A" w14:paraId="4BF00F8A"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293E84BF" w14:textId="77777777" w:rsidR="0077118C" w:rsidRPr="003C701A" w:rsidRDefault="0077118C"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5E776D13"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49" w:type="pct"/>
            <w:vMerge/>
            <w:shd w:val="clear" w:color="auto" w:fill="auto"/>
          </w:tcPr>
          <w:p w14:paraId="26A05C01"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vMerge/>
            <w:shd w:val="clear" w:color="auto" w:fill="auto"/>
          </w:tcPr>
          <w:p w14:paraId="70F64DA1"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shd w:val="clear" w:color="auto" w:fill="auto"/>
          </w:tcPr>
          <w:p w14:paraId="340D0D54"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37.5</w:t>
            </w:r>
          </w:p>
        </w:tc>
        <w:tc>
          <w:tcPr>
            <w:tcW w:w="428" w:type="pct"/>
            <w:shd w:val="clear" w:color="auto" w:fill="auto"/>
          </w:tcPr>
          <w:p w14:paraId="73C52275"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-26.5</w:t>
            </w:r>
          </w:p>
        </w:tc>
        <w:tc>
          <w:tcPr>
            <w:tcW w:w="428" w:type="pct"/>
            <w:shd w:val="clear" w:color="auto" w:fill="auto"/>
          </w:tcPr>
          <w:p w14:paraId="6CC7E5A0"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21.5</w:t>
            </w:r>
          </w:p>
        </w:tc>
        <w:tc>
          <w:tcPr>
            <w:tcW w:w="1074" w:type="pct"/>
            <w:vMerge/>
            <w:shd w:val="clear" w:color="auto" w:fill="auto"/>
          </w:tcPr>
          <w:p w14:paraId="4BC12688"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7118C" w:rsidRPr="003C701A" w14:paraId="47902554"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tcBorders>
              <w:top w:val="single" w:sz="4" w:space="0" w:color="auto"/>
              <w:bottom w:val="single" w:sz="4" w:space="0" w:color="auto"/>
              <w:right w:val="single" w:sz="4" w:space="0" w:color="auto"/>
            </w:tcBorders>
            <w:shd w:val="clear" w:color="auto" w:fill="auto"/>
          </w:tcPr>
          <w:p w14:paraId="5390FCB2" w14:textId="77777777" w:rsidR="0077118C" w:rsidRPr="003C701A" w:rsidRDefault="0077118C" w:rsidP="005A5F76">
            <w:pPr>
              <w:spacing w:line="480" w:lineRule="auto"/>
              <w:jc w:val="center"/>
              <w:rPr>
                <w:rFonts w:eastAsia="Times New Roman"/>
                <w:caps w:val="0"/>
                <w:color w:val="000000" w:themeColor="text1"/>
                <w:sz w:val="16"/>
                <w:szCs w:val="16"/>
              </w:rPr>
            </w:pPr>
            <w:r>
              <w:rPr>
                <w:rFonts w:eastAsia="Times New Roman"/>
                <w:caps w:val="0"/>
                <w:color w:val="000000" w:themeColor="text1"/>
                <w:sz w:val="16"/>
                <w:szCs w:val="16"/>
              </w:rPr>
              <w:t>Cluster 9</w:t>
            </w:r>
          </w:p>
        </w:tc>
        <w:tc>
          <w:tcPr>
            <w:tcW w:w="612" w:type="pct"/>
            <w:tcBorders>
              <w:top w:val="single" w:sz="4" w:space="0" w:color="auto"/>
              <w:left w:val="single" w:sz="4" w:space="0" w:color="auto"/>
              <w:bottom w:val="single" w:sz="4" w:space="0" w:color="auto"/>
            </w:tcBorders>
            <w:shd w:val="clear" w:color="auto" w:fill="auto"/>
          </w:tcPr>
          <w:p w14:paraId="7C3B1127"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Left</w:t>
            </w:r>
          </w:p>
        </w:tc>
        <w:tc>
          <w:tcPr>
            <w:tcW w:w="449" w:type="pct"/>
            <w:tcBorders>
              <w:top w:val="single" w:sz="4" w:space="0" w:color="auto"/>
              <w:bottom w:val="single" w:sz="4" w:space="0" w:color="auto"/>
            </w:tcBorders>
            <w:shd w:val="clear" w:color="auto" w:fill="auto"/>
          </w:tcPr>
          <w:p w14:paraId="010DF2DE"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112</w:t>
            </w:r>
          </w:p>
        </w:tc>
        <w:tc>
          <w:tcPr>
            <w:tcW w:w="428" w:type="pct"/>
            <w:tcBorders>
              <w:top w:val="single" w:sz="4" w:space="0" w:color="auto"/>
              <w:bottom w:val="single" w:sz="4" w:space="0" w:color="auto"/>
            </w:tcBorders>
            <w:shd w:val="clear" w:color="auto" w:fill="auto"/>
          </w:tcPr>
          <w:p w14:paraId="0F2ADF21"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428" w:type="pct"/>
            <w:tcBorders>
              <w:top w:val="single" w:sz="4" w:space="0" w:color="auto"/>
              <w:bottom w:val="single" w:sz="4" w:space="0" w:color="auto"/>
            </w:tcBorders>
            <w:shd w:val="clear" w:color="auto" w:fill="auto"/>
          </w:tcPr>
          <w:p w14:paraId="7ABEBC78"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-34.5</w:t>
            </w:r>
          </w:p>
        </w:tc>
        <w:tc>
          <w:tcPr>
            <w:tcW w:w="428" w:type="pct"/>
            <w:tcBorders>
              <w:top w:val="single" w:sz="4" w:space="0" w:color="auto"/>
              <w:bottom w:val="single" w:sz="4" w:space="0" w:color="auto"/>
            </w:tcBorders>
            <w:shd w:val="clear" w:color="auto" w:fill="auto"/>
          </w:tcPr>
          <w:p w14:paraId="025137E1"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-28.5</w:t>
            </w:r>
          </w:p>
        </w:tc>
        <w:tc>
          <w:tcPr>
            <w:tcW w:w="428" w:type="pct"/>
            <w:tcBorders>
              <w:top w:val="single" w:sz="4" w:space="0" w:color="auto"/>
              <w:bottom w:val="single" w:sz="4" w:space="0" w:color="auto"/>
            </w:tcBorders>
            <w:shd w:val="clear" w:color="auto" w:fill="auto"/>
          </w:tcPr>
          <w:p w14:paraId="00D95A61"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17.5</w:t>
            </w:r>
          </w:p>
        </w:tc>
        <w:tc>
          <w:tcPr>
            <w:tcW w:w="1074" w:type="pct"/>
            <w:tcBorders>
              <w:top w:val="single" w:sz="4" w:space="0" w:color="auto"/>
              <w:bottom w:val="single" w:sz="4" w:space="0" w:color="auto"/>
            </w:tcBorders>
            <w:shd w:val="clear" w:color="auto" w:fill="auto"/>
          </w:tcPr>
          <w:p w14:paraId="2D6CF217"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The temporo-parietal junction</w:t>
            </w:r>
          </w:p>
        </w:tc>
      </w:tr>
      <w:tr w:rsidR="0077118C" w:rsidRPr="003C701A" w14:paraId="2C4B5F73"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vMerge w:val="restart"/>
            <w:tcBorders>
              <w:top w:val="single" w:sz="4" w:space="0" w:color="auto"/>
              <w:right w:val="single" w:sz="4" w:space="0" w:color="auto"/>
            </w:tcBorders>
            <w:shd w:val="clear" w:color="auto" w:fill="auto"/>
          </w:tcPr>
          <w:p w14:paraId="7FF4F16C" w14:textId="77777777" w:rsidR="0077118C" w:rsidRPr="003C701A" w:rsidRDefault="0077118C" w:rsidP="005A5F76">
            <w:pPr>
              <w:spacing w:line="480" w:lineRule="auto"/>
              <w:jc w:val="center"/>
              <w:rPr>
                <w:rFonts w:eastAsia="Times New Roman"/>
                <w:caps w:val="0"/>
                <w:color w:val="000000" w:themeColor="text1"/>
                <w:sz w:val="16"/>
                <w:szCs w:val="16"/>
              </w:rPr>
            </w:pPr>
            <w:r>
              <w:rPr>
                <w:rFonts w:eastAsia="Times New Roman"/>
                <w:caps w:val="0"/>
                <w:color w:val="000000" w:themeColor="text1"/>
                <w:sz w:val="16"/>
                <w:szCs w:val="16"/>
              </w:rPr>
              <w:t>Cluster 10</w:t>
            </w:r>
          </w:p>
        </w:tc>
        <w:tc>
          <w:tcPr>
            <w:tcW w:w="612" w:type="pct"/>
            <w:vMerge w:val="restart"/>
            <w:tcBorders>
              <w:top w:val="single" w:sz="4" w:space="0" w:color="auto"/>
              <w:left w:val="single" w:sz="4" w:space="0" w:color="auto"/>
            </w:tcBorders>
            <w:shd w:val="clear" w:color="auto" w:fill="auto"/>
          </w:tcPr>
          <w:p w14:paraId="72DEC5F3"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Right</w:t>
            </w:r>
          </w:p>
        </w:tc>
        <w:tc>
          <w:tcPr>
            <w:tcW w:w="449" w:type="pct"/>
            <w:vMerge w:val="restart"/>
            <w:tcBorders>
              <w:top w:val="single" w:sz="4" w:space="0" w:color="auto"/>
            </w:tcBorders>
            <w:shd w:val="clear" w:color="auto" w:fill="auto"/>
          </w:tcPr>
          <w:p w14:paraId="675CF615"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108</w:t>
            </w:r>
          </w:p>
        </w:tc>
        <w:tc>
          <w:tcPr>
            <w:tcW w:w="428" w:type="pct"/>
            <w:vMerge w:val="restart"/>
            <w:tcBorders>
              <w:top w:val="single" w:sz="4" w:space="0" w:color="auto"/>
            </w:tcBorders>
            <w:shd w:val="clear" w:color="auto" w:fill="auto"/>
          </w:tcPr>
          <w:p w14:paraId="745978BD"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428" w:type="pct"/>
            <w:tcBorders>
              <w:top w:val="single" w:sz="4" w:space="0" w:color="auto"/>
            </w:tcBorders>
            <w:shd w:val="clear" w:color="auto" w:fill="auto"/>
          </w:tcPr>
          <w:p w14:paraId="2779E731"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3.5</w:t>
            </w:r>
          </w:p>
        </w:tc>
        <w:tc>
          <w:tcPr>
            <w:tcW w:w="428" w:type="pct"/>
            <w:tcBorders>
              <w:top w:val="single" w:sz="4" w:space="0" w:color="auto"/>
            </w:tcBorders>
            <w:shd w:val="clear" w:color="auto" w:fill="auto"/>
          </w:tcPr>
          <w:p w14:paraId="0AA71873"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17.5</w:t>
            </w:r>
          </w:p>
        </w:tc>
        <w:tc>
          <w:tcPr>
            <w:tcW w:w="428" w:type="pct"/>
            <w:tcBorders>
              <w:top w:val="single" w:sz="4" w:space="0" w:color="auto"/>
            </w:tcBorders>
            <w:shd w:val="clear" w:color="auto" w:fill="auto"/>
          </w:tcPr>
          <w:p w14:paraId="4761987E"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67.5</w:t>
            </w:r>
          </w:p>
        </w:tc>
        <w:tc>
          <w:tcPr>
            <w:tcW w:w="1074" w:type="pct"/>
            <w:vMerge w:val="restart"/>
            <w:tcBorders>
              <w:top w:val="single" w:sz="4" w:space="0" w:color="auto"/>
            </w:tcBorders>
            <w:shd w:val="clear" w:color="auto" w:fill="auto"/>
          </w:tcPr>
          <w:p w14:paraId="0623F3C4"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The supplementary motor area</w:t>
            </w:r>
          </w:p>
        </w:tc>
      </w:tr>
      <w:tr w:rsidR="0077118C" w:rsidRPr="003C701A" w14:paraId="3390FF30"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62998FEC" w14:textId="77777777" w:rsidR="0077118C" w:rsidRDefault="0077118C"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38334613"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49" w:type="pct"/>
            <w:vMerge/>
            <w:shd w:val="clear" w:color="auto" w:fill="auto"/>
          </w:tcPr>
          <w:p w14:paraId="22140B9D"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vMerge/>
            <w:shd w:val="clear" w:color="auto" w:fill="auto"/>
          </w:tcPr>
          <w:p w14:paraId="760E4F2A"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shd w:val="clear" w:color="auto" w:fill="auto"/>
          </w:tcPr>
          <w:p w14:paraId="1DFFE2E4"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7.5</w:t>
            </w:r>
          </w:p>
        </w:tc>
        <w:tc>
          <w:tcPr>
            <w:tcW w:w="428" w:type="pct"/>
            <w:shd w:val="clear" w:color="auto" w:fill="auto"/>
          </w:tcPr>
          <w:p w14:paraId="7CAFF634"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9.5</w:t>
            </w:r>
          </w:p>
        </w:tc>
        <w:tc>
          <w:tcPr>
            <w:tcW w:w="428" w:type="pct"/>
            <w:shd w:val="clear" w:color="auto" w:fill="auto"/>
          </w:tcPr>
          <w:p w14:paraId="05851DA2"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73.5</w:t>
            </w:r>
          </w:p>
        </w:tc>
        <w:tc>
          <w:tcPr>
            <w:tcW w:w="1074" w:type="pct"/>
            <w:vMerge/>
            <w:shd w:val="clear" w:color="auto" w:fill="auto"/>
          </w:tcPr>
          <w:p w14:paraId="5ECE8353"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7118C" w:rsidRPr="003C701A" w14:paraId="4BE2C429"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5C9AADD3" w14:textId="77777777" w:rsidR="0077118C" w:rsidRDefault="0077118C"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350B6C3E"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49" w:type="pct"/>
            <w:vMerge/>
            <w:shd w:val="clear" w:color="auto" w:fill="auto"/>
          </w:tcPr>
          <w:p w14:paraId="12445247"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vMerge/>
            <w:shd w:val="clear" w:color="auto" w:fill="auto"/>
          </w:tcPr>
          <w:p w14:paraId="621539C5"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shd w:val="clear" w:color="auto" w:fill="auto"/>
          </w:tcPr>
          <w:p w14:paraId="63561B72"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1.5</w:t>
            </w:r>
          </w:p>
        </w:tc>
        <w:tc>
          <w:tcPr>
            <w:tcW w:w="428" w:type="pct"/>
            <w:shd w:val="clear" w:color="auto" w:fill="auto"/>
          </w:tcPr>
          <w:p w14:paraId="7967DF4B"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11.5</w:t>
            </w:r>
          </w:p>
        </w:tc>
        <w:tc>
          <w:tcPr>
            <w:tcW w:w="428" w:type="pct"/>
            <w:shd w:val="clear" w:color="auto" w:fill="auto"/>
          </w:tcPr>
          <w:p w14:paraId="20EE3C41"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63.5</w:t>
            </w:r>
          </w:p>
        </w:tc>
        <w:tc>
          <w:tcPr>
            <w:tcW w:w="1074" w:type="pct"/>
            <w:vMerge/>
            <w:shd w:val="clear" w:color="auto" w:fill="auto"/>
          </w:tcPr>
          <w:p w14:paraId="6E8A54C4"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7118C" w:rsidRPr="003C701A" w14:paraId="7E82DA73"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558C3488" w14:textId="77777777" w:rsidR="0077118C" w:rsidRDefault="0077118C"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7EC824DD"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49" w:type="pct"/>
            <w:vMerge/>
            <w:shd w:val="clear" w:color="auto" w:fill="auto"/>
          </w:tcPr>
          <w:p w14:paraId="5F3B1BDC"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vMerge/>
            <w:shd w:val="clear" w:color="auto" w:fill="auto"/>
          </w:tcPr>
          <w:p w14:paraId="79A89E36"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shd w:val="clear" w:color="auto" w:fill="auto"/>
          </w:tcPr>
          <w:p w14:paraId="54CA6EE8"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9.5</w:t>
            </w:r>
          </w:p>
        </w:tc>
        <w:tc>
          <w:tcPr>
            <w:tcW w:w="428" w:type="pct"/>
            <w:shd w:val="clear" w:color="auto" w:fill="auto"/>
          </w:tcPr>
          <w:p w14:paraId="750DACB2"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23.5</w:t>
            </w:r>
          </w:p>
        </w:tc>
        <w:tc>
          <w:tcPr>
            <w:tcW w:w="428" w:type="pct"/>
            <w:shd w:val="clear" w:color="auto" w:fill="auto"/>
          </w:tcPr>
          <w:p w14:paraId="28A71084"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65.5</w:t>
            </w:r>
          </w:p>
        </w:tc>
        <w:tc>
          <w:tcPr>
            <w:tcW w:w="1074" w:type="pct"/>
            <w:vMerge/>
            <w:shd w:val="clear" w:color="auto" w:fill="auto"/>
          </w:tcPr>
          <w:p w14:paraId="2C316881"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7118C" w:rsidRPr="003C701A" w14:paraId="62BBF86A"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vMerge/>
            <w:tcBorders>
              <w:bottom w:val="single" w:sz="4" w:space="0" w:color="auto"/>
              <w:right w:val="single" w:sz="4" w:space="0" w:color="auto"/>
            </w:tcBorders>
            <w:shd w:val="clear" w:color="auto" w:fill="auto"/>
          </w:tcPr>
          <w:p w14:paraId="7D0379D1" w14:textId="77777777" w:rsidR="0077118C" w:rsidRDefault="0077118C"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bottom w:val="single" w:sz="4" w:space="0" w:color="auto"/>
            </w:tcBorders>
            <w:shd w:val="clear" w:color="auto" w:fill="auto"/>
          </w:tcPr>
          <w:p w14:paraId="09653380"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49" w:type="pct"/>
            <w:vMerge/>
            <w:tcBorders>
              <w:bottom w:val="single" w:sz="4" w:space="0" w:color="auto"/>
            </w:tcBorders>
            <w:shd w:val="clear" w:color="auto" w:fill="auto"/>
          </w:tcPr>
          <w:p w14:paraId="0A75709F"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vMerge/>
            <w:tcBorders>
              <w:bottom w:val="single" w:sz="4" w:space="0" w:color="auto"/>
            </w:tcBorders>
            <w:shd w:val="clear" w:color="auto" w:fill="auto"/>
          </w:tcPr>
          <w:p w14:paraId="566E434D"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tcBorders>
              <w:bottom w:val="single" w:sz="4" w:space="0" w:color="auto"/>
            </w:tcBorders>
            <w:shd w:val="clear" w:color="auto" w:fill="auto"/>
          </w:tcPr>
          <w:p w14:paraId="5F18BC02"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11.5</w:t>
            </w:r>
          </w:p>
        </w:tc>
        <w:tc>
          <w:tcPr>
            <w:tcW w:w="428" w:type="pct"/>
            <w:tcBorders>
              <w:bottom w:val="single" w:sz="4" w:space="0" w:color="auto"/>
            </w:tcBorders>
            <w:shd w:val="clear" w:color="auto" w:fill="auto"/>
          </w:tcPr>
          <w:p w14:paraId="52F18D2A"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5.5</w:t>
            </w:r>
          </w:p>
        </w:tc>
        <w:tc>
          <w:tcPr>
            <w:tcW w:w="428" w:type="pct"/>
            <w:tcBorders>
              <w:bottom w:val="single" w:sz="4" w:space="0" w:color="auto"/>
            </w:tcBorders>
            <w:shd w:val="clear" w:color="auto" w:fill="auto"/>
          </w:tcPr>
          <w:p w14:paraId="17C16871"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73.5</w:t>
            </w:r>
          </w:p>
        </w:tc>
        <w:tc>
          <w:tcPr>
            <w:tcW w:w="1074" w:type="pct"/>
            <w:vMerge/>
            <w:tcBorders>
              <w:bottom w:val="single" w:sz="4" w:space="0" w:color="auto"/>
            </w:tcBorders>
            <w:shd w:val="clear" w:color="auto" w:fill="auto"/>
          </w:tcPr>
          <w:p w14:paraId="71D064E7"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7118C" w:rsidRPr="003C701A" w14:paraId="3DB6F38C"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vMerge w:val="restart"/>
            <w:tcBorders>
              <w:top w:val="single" w:sz="4" w:space="0" w:color="auto"/>
              <w:right w:val="single" w:sz="4" w:space="0" w:color="auto"/>
            </w:tcBorders>
            <w:shd w:val="clear" w:color="auto" w:fill="auto"/>
          </w:tcPr>
          <w:p w14:paraId="6035D625" w14:textId="77777777" w:rsidR="0077118C" w:rsidRPr="003C701A" w:rsidRDefault="0077118C" w:rsidP="005A5F76">
            <w:pPr>
              <w:spacing w:line="480" w:lineRule="auto"/>
              <w:jc w:val="center"/>
              <w:rPr>
                <w:rFonts w:eastAsia="Times New Roman"/>
                <w:caps w:val="0"/>
                <w:color w:val="000000" w:themeColor="text1"/>
                <w:sz w:val="16"/>
                <w:szCs w:val="16"/>
              </w:rPr>
            </w:pPr>
            <w:r>
              <w:rPr>
                <w:rFonts w:eastAsia="Times New Roman"/>
                <w:caps w:val="0"/>
                <w:color w:val="000000" w:themeColor="text1"/>
                <w:sz w:val="16"/>
                <w:szCs w:val="16"/>
              </w:rPr>
              <w:t>Cluster 11</w:t>
            </w:r>
          </w:p>
        </w:tc>
        <w:tc>
          <w:tcPr>
            <w:tcW w:w="612" w:type="pct"/>
            <w:vMerge w:val="restart"/>
            <w:tcBorders>
              <w:top w:val="single" w:sz="4" w:space="0" w:color="auto"/>
              <w:left w:val="single" w:sz="4" w:space="0" w:color="auto"/>
            </w:tcBorders>
            <w:shd w:val="clear" w:color="auto" w:fill="auto"/>
          </w:tcPr>
          <w:p w14:paraId="0C6528E7"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Right</w:t>
            </w:r>
          </w:p>
        </w:tc>
        <w:tc>
          <w:tcPr>
            <w:tcW w:w="449" w:type="pct"/>
            <w:vMerge w:val="restart"/>
            <w:tcBorders>
              <w:top w:val="single" w:sz="4" w:space="0" w:color="auto"/>
            </w:tcBorders>
            <w:shd w:val="clear" w:color="auto" w:fill="auto"/>
          </w:tcPr>
          <w:p w14:paraId="1FDEE922"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54</w:t>
            </w:r>
          </w:p>
        </w:tc>
        <w:tc>
          <w:tcPr>
            <w:tcW w:w="428" w:type="pct"/>
            <w:vMerge w:val="restart"/>
            <w:tcBorders>
              <w:top w:val="single" w:sz="4" w:space="0" w:color="auto"/>
            </w:tcBorders>
            <w:shd w:val="clear" w:color="auto" w:fill="auto"/>
          </w:tcPr>
          <w:p w14:paraId="45A26E34"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428" w:type="pct"/>
            <w:tcBorders>
              <w:top w:val="single" w:sz="4" w:space="0" w:color="auto"/>
            </w:tcBorders>
            <w:shd w:val="clear" w:color="auto" w:fill="auto"/>
          </w:tcPr>
          <w:p w14:paraId="036AAB38"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39.5</w:t>
            </w:r>
          </w:p>
        </w:tc>
        <w:tc>
          <w:tcPr>
            <w:tcW w:w="428" w:type="pct"/>
            <w:tcBorders>
              <w:top w:val="single" w:sz="4" w:space="0" w:color="auto"/>
            </w:tcBorders>
            <w:shd w:val="clear" w:color="auto" w:fill="auto"/>
          </w:tcPr>
          <w:p w14:paraId="2E372D28"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-78.5</w:t>
            </w:r>
          </w:p>
        </w:tc>
        <w:tc>
          <w:tcPr>
            <w:tcW w:w="428" w:type="pct"/>
            <w:tcBorders>
              <w:top w:val="single" w:sz="4" w:space="0" w:color="auto"/>
            </w:tcBorders>
            <w:shd w:val="clear" w:color="auto" w:fill="auto"/>
          </w:tcPr>
          <w:p w14:paraId="15CC18A6"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39.5</w:t>
            </w:r>
          </w:p>
        </w:tc>
        <w:tc>
          <w:tcPr>
            <w:tcW w:w="1074" w:type="pct"/>
            <w:vMerge w:val="restart"/>
            <w:tcBorders>
              <w:top w:val="single" w:sz="4" w:space="0" w:color="auto"/>
            </w:tcBorders>
            <w:shd w:val="clear" w:color="auto" w:fill="auto"/>
          </w:tcPr>
          <w:p w14:paraId="51DA45DC"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The angular area and the extrastriate cortex</w:t>
            </w:r>
          </w:p>
        </w:tc>
      </w:tr>
      <w:tr w:rsidR="0077118C" w:rsidRPr="003C701A" w14:paraId="0302C063"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2EAA078B" w14:textId="77777777" w:rsidR="0077118C" w:rsidRDefault="0077118C"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4BF0367D"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49" w:type="pct"/>
            <w:vMerge/>
            <w:shd w:val="clear" w:color="auto" w:fill="auto"/>
          </w:tcPr>
          <w:p w14:paraId="59672ED4"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vMerge/>
            <w:shd w:val="clear" w:color="auto" w:fill="auto"/>
          </w:tcPr>
          <w:p w14:paraId="667C578D"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shd w:val="clear" w:color="auto" w:fill="auto"/>
          </w:tcPr>
          <w:p w14:paraId="4B37A293"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39.5</w:t>
            </w:r>
          </w:p>
        </w:tc>
        <w:tc>
          <w:tcPr>
            <w:tcW w:w="428" w:type="pct"/>
            <w:shd w:val="clear" w:color="auto" w:fill="auto"/>
          </w:tcPr>
          <w:p w14:paraId="3064BFE3"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-80.5</w:t>
            </w:r>
          </w:p>
        </w:tc>
        <w:tc>
          <w:tcPr>
            <w:tcW w:w="428" w:type="pct"/>
            <w:shd w:val="clear" w:color="auto" w:fill="auto"/>
          </w:tcPr>
          <w:p w14:paraId="2422432E"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35.5</w:t>
            </w:r>
          </w:p>
        </w:tc>
        <w:tc>
          <w:tcPr>
            <w:tcW w:w="1074" w:type="pct"/>
            <w:vMerge/>
            <w:shd w:val="clear" w:color="auto" w:fill="auto"/>
          </w:tcPr>
          <w:p w14:paraId="5177FBC6"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7118C" w:rsidRPr="003C701A" w14:paraId="46F3CDF9"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1B9B4732" w14:textId="77777777" w:rsidR="0077118C" w:rsidRDefault="0077118C"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2F07099B"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49" w:type="pct"/>
            <w:vMerge/>
            <w:shd w:val="clear" w:color="auto" w:fill="auto"/>
          </w:tcPr>
          <w:p w14:paraId="3C0851E1"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vMerge/>
            <w:shd w:val="clear" w:color="auto" w:fill="auto"/>
          </w:tcPr>
          <w:p w14:paraId="263A0506"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tcBorders>
              <w:bottom w:val="single" w:sz="4" w:space="0" w:color="auto"/>
            </w:tcBorders>
            <w:shd w:val="clear" w:color="auto" w:fill="auto"/>
          </w:tcPr>
          <w:p w14:paraId="1ADF7A51"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45.5</w:t>
            </w:r>
          </w:p>
        </w:tc>
        <w:tc>
          <w:tcPr>
            <w:tcW w:w="428" w:type="pct"/>
            <w:tcBorders>
              <w:bottom w:val="single" w:sz="4" w:space="0" w:color="auto"/>
            </w:tcBorders>
            <w:shd w:val="clear" w:color="auto" w:fill="auto"/>
          </w:tcPr>
          <w:p w14:paraId="0A6445AD"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-76.5</w:t>
            </w:r>
          </w:p>
        </w:tc>
        <w:tc>
          <w:tcPr>
            <w:tcW w:w="428" w:type="pct"/>
            <w:tcBorders>
              <w:bottom w:val="single" w:sz="4" w:space="0" w:color="auto"/>
            </w:tcBorders>
            <w:shd w:val="clear" w:color="auto" w:fill="auto"/>
          </w:tcPr>
          <w:p w14:paraId="43D1C5EE"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29.5</w:t>
            </w:r>
          </w:p>
        </w:tc>
        <w:tc>
          <w:tcPr>
            <w:tcW w:w="1074" w:type="pct"/>
            <w:vMerge/>
            <w:shd w:val="clear" w:color="auto" w:fill="auto"/>
          </w:tcPr>
          <w:p w14:paraId="61A30B42"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7118C" w:rsidRPr="003C701A" w14:paraId="61968798"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tcBorders>
              <w:top w:val="single" w:sz="4" w:space="0" w:color="auto"/>
              <w:right w:val="single" w:sz="4" w:space="0" w:color="auto"/>
            </w:tcBorders>
            <w:shd w:val="clear" w:color="auto" w:fill="auto"/>
          </w:tcPr>
          <w:p w14:paraId="1231B1FC" w14:textId="77777777" w:rsidR="0077118C" w:rsidRDefault="0077118C" w:rsidP="005A5F76">
            <w:pPr>
              <w:spacing w:line="480" w:lineRule="auto"/>
              <w:jc w:val="center"/>
              <w:rPr>
                <w:rFonts w:eastAsia="Times New Roman"/>
                <w:caps w:val="0"/>
                <w:color w:val="000000" w:themeColor="text1"/>
                <w:sz w:val="16"/>
                <w:szCs w:val="16"/>
              </w:rPr>
            </w:pPr>
            <w:r>
              <w:rPr>
                <w:rFonts w:eastAsia="Times New Roman"/>
                <w:caps w:val="0"/>
                <w:color w:val="000000" w:themeColor="text1"/>
                <w:sz w:val="16"/>
                <w:szCs w:val="16"/>
              </w:rPr>
              <w:t>Cluster 12</w:t>
            </w:r>
          </w:p>
        </w:tc>
        <w:tc>
          <w:tcPr>
            <w:tcW w:w="612" w:type="pct"/>
            <w:tcBorders>
              <w:top w:val="single" w:sz="4" w:space="0" w:color="auto"/>
              <w:left w:val="single" w:sz="4" w:space="0" w:color="auto"/>
            </w:tcBorders>
            <w:shd w:val="clear" w:color="auto" w:fill="auto"/>
          </w:tcPr>
          <w:p w14:paraId="1785D2F0"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Right</w:t>
            </w:r>
          </w:p>
        </w:tc>
        <w:tc>
          <w:tcPr>
            <w:tcW w:w="449" w:type="pct"/>
            <w:tcBorders>
              <w:top w:val="single" w:sz="4" w:space="0" w:color="auto"/>
            </w:tcBorders>
            <w:shd w:val="clear" w:color="auto" w:fill="auto"/>
          </w:tcPr>
          <w:p w14:paraId="03F9F21F"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52</w:t>
            </w:r>
          </w:p>
        </w:tc>
        <w:tc>
          <w:tcPr>
            <w:tcW w:w="428" w:type="pct"/>
            <w:tcBorders>
              <w:top w:val="single" w:sz="4" w:space="0" w:color="auto"/>
            </w:tcBorders>
            <w:shd w:val="clear" w:color="auto" w:fill="auto"/>
          </w:tcPr>
          <w:p w14:paraId="26CA33D4"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428" w:type="pct"/>
            <w:tcBorders>
              <w:top w:val="single" w:sz="4" w:space="0" w:color="auto"/>
            </w:tcBorders>
            <w:shd w:val="clear" w:color="auto" w:fill="auto"/>
          </w:tcPr>
          <w:p w14:paraId="36331812"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3.5</w:t>
            </w:r>
          </w:p>
        </w:tc>
        <w:tc>
          <w:tcPr>
            <w:tcW w:w="428" w:type="pct"/>
            <w:tcBorders>
              <w:top w:val="single" w:sz="4" w:space="0" w:color="auto"/>
            </w:tcBorders>
            <w:shd w:val="clear" w:color="auto" w:fill="auto"/>
          </w:tcPr>
          <w:p w14:paraId="612F2C06"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-26.5</w:t>
            </w:r>
          </w:p>
        </w:tc>
        <w:tc>
          <w:tcPr>
            <w:tcW w:w="428" w:type="pct"/>
            <w:tcBorders>
              <w:top w:val="single" w:sz="4" w:space="0" w:color="auto"/>
            </w:tcBorders>
            <w:shd w:val="clear" w:color="auto" w:fill="auto"/>
          </w:tcPr>
          <w:p w14:paraId="69B8D8F0"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65.5</w:t>
            </w:r>
          </w:p>
        </w:tc>
        <w:tc>
          <w:tcPr>
            <w:tcW w:w="1074" w:type="pct"/>
            <w:tcBorders>
              <w:top w:val="single" w:sz="4" w:space="0" w:color="auto"/>
            </w:tcBorders>
            <w:shd w:val="clear" w:color="auto" w:fill="auto"/>
          </w:tcPr>
          <w:p w14:paraId="73676B91"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The primary motor cortex</w:t>
            </w:r>
          </w:p>
        </w:tc>
      </w:tr>
      <w:tr w:rsidR="0077118C" w:rsidRPr="003C701A" w14:paraId="494E1156"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tcBorders>
              <w:top w:val="single" w:sz="4" w:space="0" w:color="auto"/>
              <w:bottom w:val="single" w:sz="4" w:space="0" w:color="auto"/>
              <w:right w:val="single" w:sz="4" w:space="0" w:color="auto"/>
            </w:tcBorders>
            <w:shd w:val="clear" w:color="auto" w:fill="auto"/>
          </w:tcPr>
          <w:p w14:paraId="66DCBE0A" w14:textId="77777777" w:rsidR="0077118C" w:rsidRDefault="0077118C" w:rsidP="005A5F76">
            <w:pPr>
              <w:spacing w:line="480" w:lineRule="auto"/>
              <w:jc w:val="center"/>
              <w:rPr>
                <w:rFonts w:eastAsia="Times New Roman"/>
                <w:caps w:val="0"/>
                <w:color w:val="000000" w:themeColor="text1"/>
                <w:sz w:val="16"/>
                <w:szCs w:val="16"/>
              </w:rPr>
            </w:pPr>
            <w:r>
              <w:rPr>
                <w:rFonts w:eastAsia="Times New Roman"/>
                <w:caps w:val="0"/>
                <w:color w:val="000000" w:themeColor="text1"/>
                <w:sz w:val="16"/>
                <w:szCs w:val="16"/>
              </w:rPr>
              <w:t>Cluster 13</w:t>
            </w:r>
          </w:p>
        </w:tc>
        <w:tc>
          <w:tcPr>
            <w:tcW w:w="612" w:type="pct"/>
            <w:tcBorders>
              <w:top w:val="single" w:sz="4" w:space="0" w:color="auto"/>
              <w:left w:val="single" w:sz="4" w:space="0" w:color="auto"/>
              <w:bottom w:val="single" w:sz="4" w:space="0" w:color="auto"/>
            </w:tcBorders>
            <w:shd w:val="clear" w:color="auto" w:fill="auto"/>
          </w:tcPr>
          <w:p w14:paraId="3D736E15"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Right</w:t>
            </w:r>
          </w:p>
        </w:tc>
        <w:tc>
          <w:tcPr>
            <w:tcW w:w="449" w:type="pct"/>
            <w:tcBorders>
              <w:top w:val="single" w:sz="4" w:space="0" w:color="auto"/>
              <w:bottom w:val="single" w:sz="4" w:space="0" w:color="auto"/>
            </w:tcBorders>
            <w:shd w:val="clear" w:color="auto" w:fill="auto"/>
          </w:tcPr>
          <w:p w14:paraId="1052FD6A"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33</w:t>
            </w:r>
          </w:p>
        </w:tc>
        <w:tc>
          <w:tcPr>
            <w:tcW w:w="428" w:type="pct"/>
            <w:tcBorders>
              <w:top w:val="single" w:sz="4" w:space="0" w:color="auto"/>
              <w:bottom w:val="single" w:sz="4" w:space="0" w:color="auto"/>
            </w:tcBorders>
            <w:shd w:val="clear" w:color="auto" w:fill="auto"/>
          </w:tcPr>
          <w:p w14:paraId="5AD0808E"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.003</w:t>
            </w:r>
          </w:p>
        </w:tc>
        <w:tc>
          <w:tcPr>
            <w:tcW w:w="428" w:type="pct"/>
            <w:tcBorders>
              <w:top w:val="single" w:sz="4" w:space="0" w:color="auto"/>
              <w:bottom w:val="single" w:sz="4" w:space="0" w:color="auto"/>
            </w:tcBorders>
            <w:shd w:val="clear" w:color="auto" w:fill="auto"/>
          </w:tcPr>
          <w:p w14:paraId="0BE0B882"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17.5</w:t>
            </w:r>
          </w:p>
        </w:tc>
        <w:tc>
          <w:tcPr>
            <w:tcW w:w="428" w:type="pct"/>
            <w:tcBorders>
              <w:top w:val="single" w:sz="4" w:space="0" w:color="auto"/>
              <w:bottom w:val="single" w:sz="4" w:space="0" w:color="auto"/>
            </w:tcBorders>
            <w:shd w:val="clear" w:color="auto" w:fill="auto"/>
          </w:tcPr>
          <w:p w14:paraId="4712FC70"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-28.5</w:t>
            </w:r>
          </w:p>
        </w:tc>
        <w:tc>
          <w:tcPr>
            <w:tcW w:w="428" w:type="pct"/>
            <w:tcBorders>
              <w:top w:val="single" w:sz="4" w:space="0" w:color="auto"/>
              <w:bottom w:val="single" w:sz="4" w:space="0" w:color="auto"/>
            </w:tcBorders>
            <w:shd w:val="clear" w:color="auto" w:fill="auto"/>
          </w:tcPr>
          <w:p w14:paraId="3E6B2AC8"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27.5</w:t>
            </w:r>
          </w:p>
        </w:tc>
        <w:tc>
          <w:tcPr>
            <w:tcW w:w="1074" w:type="pct"/>
            <w:tcBorders>
              <w:top w:val="single" w:sz="4" w:space="0" w:color="auto"/>
              <w:bottom w:val="single" w:sz="4" w:space="0" w:color="auto"/>
            </w:tcBorders>
            <w:shd w:val="clear" w:color="auto" w:fill="auto"/>
          </w:tcPr>
          <w:p w14:paraId="3055092F"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White matter</w:t>
            </w:r>
          </w:p>
        </w:tc>
      </w:tr>
      <w:tr w:rsidR="0077118C" w:rsidRPr="003C701A" w14:paraId="471BC000"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vMerge w:val="restart"/>
            <w:tcBorders>
              <w:top w:val="single" w:sz="4" w:space="0" w:color="auto"/>
              <w:right w:val="single" w:sz="4" w:space="0" w:color="auto"/>
            </w:tcBorders>
            <w:shd w:val="clear" w:color="auto" w:fill="auto"/>
          </w:tcPr>
          <w:p w14:paraId="52FBF219" w14:textId="77777777" w:rsidR="0077118C" w:rsidRDefault="0077118C" w:rsidP="005A5F76">
            <w:pPr>
              <w:spacing w:line="480" w:lineRule="auto"/>
              <w:jc w:val="center"/>
              <w:rPr>
                <w:rFonts w:eastAsia="Times New Roman"/>
                <w:caps w:val="0"/>
                <w:color w:val="000000" w:themeColor="text1"/>
                <w:sz w:val="16"/>
                <w:szCs w:val="16"/>
              </w:rPr>
            </w:pPr>
            <w:r>
              <w:rPr>
                <w:rFonts w:eastAsia="Times New Roman"/>
                <w:caps w:val="0"/>
                <w:color w:val="000000" w:themeColor="text1"/>
                <w:sz w:val="16"/>
                <w:szCs w:val="16"/>
              </w:rPr>
              <w:t>Cluster 14</w:t>
            </w:r>
          </w:p>
        </w:tc>
        <w:tc>
          <w:tcPr>
            <w:tcW w:w="612" w:type="pct"/>
            <w:vMerge w:val="restart"/>
            <w:tcBorders>
              <w:top w:val="single" w:sz="4" w:space="0" w:color="auto"/>
              <w:left w:val="single" w:sz="4" w:space="0" w:color="auto"/>
            </w:tcBorders>
            <w:shd w:val="clear" w:color="auto" w:fill="auto"/>
          </w:tcPr>
          <w:p w14:paraId="26838B77"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Left</w:t>
            </w:r>
          </w:p>
        </w:tc>
        <w:tc>
          <w:tcPr>
            <w:tcW w:w="449" w:type="pct"/>
            <w:vMerge w:val="restart"/>
            <w:tcBorders>
              <w:top w:val="single" w:sz="4" w:space="0" w:color="auto"/>
            </w:tcBorders>
            <w:shd w:val="clear" w:color="auto" w:fill="auto"/>
          </w:tcPr>
          <w:p w14:paraId="1F8A1AAA"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32</w:t>
            </w:r>
          </w:p>
        </w:tc>
        <w:tc>
          <w:tcPr>
            <w:tcW w:w="428" w:type="pct"/>
            <w:vMerge w:val="restart"/>
            <w:tcBorders>
              <w:top w:val="single" w:sz="4" w:space="0" w:color="auto"/>
            </w:tcBorders>
            <w:shd w:val="clear" w:color="auto" w:fill="auto"/>
          </w:tcPr>
          <w:p w14:paraId="102DBBB6"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.004</w:t>
            </w:r>
          </w:p>
        </w:tc>
        <w:tc>
          <w:tcPr>
            <w:tcW w:w="428" w:type="pct"/>
            <w:tcBorders>
              <w:top w:val="single" w:sz="4" w:space="0" w:color="auto"/>
            </w:tcBorders>
            <w:shd w:val="clear" w:color="auto" w:fill="auto"/>
          </w:tcPr>
          <w:p w14:paraId="4586E153"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-22.5</w:t>
            </w:r>
          </w:p>
        </w:tc>
        <w:tc>
          <w:tcPr>
            <w:tcW w:w="428" w:type="pct"/>
            <w:tcBorders>
              <w:top w:val="single" w:sz="4" w:space="0" w:color="auto"/>
            </w:tcBorders>
            <w:shd w:val="clear" w:color="auto" w:fill="auto"/>
          </w:tcPr>
          <w:p w14:paraId="627F0D6F"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-24.5</w:t>
            </w:r>
          </w:p>
        </w:tc>
        <w:tc>
          <w:tcPr>
            <w:tcW w:w="428" w:type="pct"/>
            <w:tcBorders>
              <w:top w:val="single" w:sz="4" w:space="0" w:color="auto"/>
            </w:tcBorders>
            <w:shd w:val="clear" w:color="auto" w:fill="auto"/>
          </w:tcPr>
          <w:p w14:paraId="3F3344D3"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5.5</w:t>
            </w:r>
          </w:p>
        </w:tc>
        <w:tc>
          <w:tcPr>
            <w:tcW w:w="1074" w:type="pct"/>
            <w:vMerge w:val="restart"/>
            <w:tcBorders>
              <w:top w:val="single" w:sz="4" w:space="0" w:color="auto"/>
            </w:tcBorders>
            <w:shd w:val="clear" w:color="auto" w:fill="auto"/>
          </w:tcPr>
          <w:p w14:paraId="2CE422E7"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White matter</w:t>
            </w:r>
          </w:p>
        </w:tc>
      </w:tr>
      <w:tr w:rsidR="0077118C" w:rsidRPr="003C701A" w14:paraId="3F98A3BB"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vMerge/>
            <w:tcBorders>
              <w:right w:val="single" w:sz="4" w:space="0" w:color="auto"/>
            </w:tcBorders>
            <w:shd w:val="clear" w:color="auto" w:fill="auto"/>
          </w:tcPr>
          <w:p w14:paraId="0EA18FCD" w14:textId="77777777" w:rsidR="0077118C" w:rsidRDefault="0077118C"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6716701B"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49" w:type="pct"/>
            <w:vMerge/>
            <w:shd w:val="clear" w:color="auto" w:fill="auto"/>
          </w:tcPr>
          <w:p w14:paraId="62D7A455"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vMerge/>
            <w:shd w:val="clear" w:color="auto" w:fill="auto"/>
          </w:tcPr>
          <w:p w14:paraId="05C839A2"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28" w:type="pct"/>
            <w:shd w:val="clear" w:color="auto" w:fill="auto"/>
          </w:tcPr>
          <w:p w14:paraId="6D57ACC7"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-20.5</w:t>
            </w:r>
          </w:p>
        </w:tc>
        <w:tc>
          <w:tcPr>
            <w:tcW w:w="428" w:type="pct"/>
            <w:shd w:val="clear" w:color="auto" w:fill="auto"/>
          </w:tcPr>
          <w:p w14:paraId="578C3F95"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-24.5</w:t>
            </w:r>
          </w:p>
        </w:tc>
        <w:tc>
          <w:tcPr>
            <w:tcW w:w="428" w:type="pct"/>
            <w:shd w:val="clear" w:color="auto" w:fill="auto"/>
          </w:tcPr>
          <w:p w14:paraId="3A70298C"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-0.5</w:t>
            </w:r>
          </w:p>
        </w:tc>
        <w:tc>
          <w:tcPr>
            <w:tcW w:w="1074" w:type="pct"/>
            <w:vMerge/>
            <w:shd w:val="clear" w:color="auto" w:fill="auto"/>
          </w:tcPr>
          <w:p w14:paraId="7BF6A158"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7118C" w:rsidRPr="003C701A" w14:paraId="7FD0F3CA"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tcBorders>
              <w:top w:val="single" w:sz="4" w:space="0" w:color="auto"/>
              <w:right w:val="single" w:sz="4" w:space="0" w:color="auto"/>
            </w:tcBorders>
            <w:shd w:val="clear" w:color="auto" w:fill="auto"/>
          </w:tcPr>
          <w:p w14:paraId="5DCE1306" w14:textId="77777777" w:rsidR="0077118C" w:rsidRDefault="0077118C" w:rsidP="005A5F76">
            <w:pPr>
              <w:spacing w:line="480" w:lineRule="auto"/>
              <w:jc w:val="center"/>
              <w:rPr>
                <w:rFonts w:eastAsia="Times New Roman"/>
                <w:caps w:val="0"/>
                <w:color w:val="000000" w:themeColor="text1"/>
                <w:sz w:val="16"/>
                <w:szCs w:val="16"/>
              </w:rPr>
            </w:pPr>
            <w:r>
              <w:rPr>
                <w:rFonts w:eastAsia="Times New Roman"/>
                <w:caps w:val="0"/>
                <w:color w:val="000000" w:themeColor="text1"/>
                <w:sz w:val="16"/>
                <w:szCs w:val="16"/>
              </w:rPr>
              <w:t>Cluster 15</w:t>
            </w:r>
          </w:p>
        </w:tc>
        <w:tc>
          <w:tcPr>
            <w:tcW w:w="612" w:type="pct"/>
            <w:tcBorders>
              <w:top w:val="single" w:sz="4" w:space="0" w:color="auto"/>
              <w:left w:val="single" w:sz="4" w:space="0" w:color="auto"/>
            </w:tcBorders>
            <w:shd w:val="clear" w:color="auto" w:fill="auto"/>
          </w:tcPr>
          <w:p w14:paraId="45BCC211"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Right</w:t>
            </w:r>
          </w:p>
        </w:tc>
        <w:tc>
          <w:tcPr>
            <w:tcW w:w="449" w:type="pct"/>
            <w:tcBorders>
              <w:top w:val="single" w:sz="4" w:space="0" w:color="auto"/>
            </w:tcBorders>
            <w:shd w:val="clear" w:color="auto" w:fill="auto"/>
          </w:tcPr>
          <w:p w14:paraId="756DEDCC"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26</w:t>
            </w:r>
          </w:p>
        </w:tc>
        <w:tc>
          <w:tcPr>
            <w:tcW w:w="428" w:type="pct"/>
            <w:tcBorders>
              <w:top w:val="single" w:sz="4" w:space="0" w:color="auto"/>
            </w:tcBorders>
            <w:shd w:val="clear" w:color="auto" w:fill="auto"/>
          </w:tcPr>
          <w:p w14:paraId="1548B355"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.014</w:t>
            </w:r>
          </w:p>
        </w:tc>
        <w:tc>
          <w:tcPr>
            <w:tcW w:w="428" w:type="pct"/>
            <w:tcBorders>
              <w:top w:val="single" w:sz="4" w:space="0" w:color="auto"/>
            </w:tcBorders>
            <w:shd w:val="clear" w:color="auto" w:fill="auto"/>
          </w:tcPr>
          <w:p w14:paraId="2114800C"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39.5</w:t>
            </w:r>
          </w:p>
        </w:tc>
        <w:tc>
          <w:tcPr>
            <w:tcW w:w="428" w:type="pct"/>
            <w:tcBorders>
              <w:top w:val="single" w:sz="4" w:space="0" w:color="auto"/>
            </w:tcBorders>
            <w:shd w:val="clear" w:color="auto" w:fill="auto"/>
          </w:tcPr>
          <w:p w14:paraId="2A8120BB"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-4.5</w:t>
            </w:r>
          </w:p>
        </w:tc>
        <w:tc>
          <w:tcPr>
            <w:tcW w:w="428" w:type="pct"/>
            <w:tcBorders>
              <w:top w:val="single" w:sz="4" w:space="0" w:color="auto"/>
            </w:tcBorders>
            <w:shd w:val="clear" w:color="auto" w:fill="auto"/>
          </w:tcPr>
          <w:p w14:paraId="36D16DA4"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13.5</w:t>
            </w:r>
          </w:p>
        </w:tc>
        <w:tc>
          <w:tcPr>
            <w:tcW w:w="1074" w:type="pct"/>
            <w:tcBorders>
              <w:top w:val="single" w:sz="4" w:space="0" w:color="auto"/>
            </w:tcBorders>
            <w:shd w:val="clear" w:color="auto" w:fill="auto"/>
          </w:tcPr>
          <w:p w14:paraId="1B67FFE7"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Primary motor cortex</w:t>
            </w:r>
          </w:p>
        </w:tc>
      </w:tr>
      <w:tr w:rsidR="0077118C" w:rsidRPr="003C701A" w14:paraId="68999808"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vMerge w:val="restart"/>
            <w:tcBorders>
              <w:top w:val="single" w:sz="4" w:space="0" w:color="auto"/>
              <w:right w:val="single" w:sz="4" w:space="0" w:color="auto"/>
            </w:tcBorders>
            <w:shd w:val="clear" w:color="auto" w:fill="auto"/>
          </w:tcPr>
          <w:p w14:paraId="0E259967" w14:textId="77777777" w:rsidR="0077118C" w:rsidRDefault="0077118C" w:rsidP="005A5F76">
            <w:pPr>
              <w:spacing w:line="480" w:lineRule="auto"/>
              <w:jc w:val="center"/>
              <w:rPr>
                <w:rFonts w:eastAsia="Times New Roman"/>
                <w:caps w:val="0"/>
                <w:color w:val="000000" w:themeColor="text1"/>
                <w:sz w:val="16"/>
                <w:szCs w:val="16"/>
              </w:rPr>
            </w:pPr>
            <w:r>
              <w:rPr>
                <w:rFonts w:eastAsia="Times New Roman"/>
                <w:caps w:val="0"/>
                <w:color w:val="000000" w:themeColor="text1"/>
                <w:sz w:val="16"/>
                <w:szCs w:val="16"/>
              </w:rPr>
              <w:t>Cluster 16</w:t>
            </w:r>
          </w:p>
        </w:tc>
        <w:tc>
          <w:tcPr>
            <w:tcW w:w="612" w:type="pct"/>
            <w:vMerge w:val="restart"/>
            <w:tcBorders>
              <w:top w:val="single" w:sz="4" w:space="0" w:color="auto"/>
              <w:left w:val="single" w:sz="4" w:space="0" w:color="auto"/>
            </w:tcBorders>
            <w:shd w:val="clear" w:color="auto" w:fill="auto"/>
          </w:tcPr>
          <w:p w14:paraId="537AB233"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Right</w:t>
            </w:r>
          </w:p>
        </w:tc>
        <w:tc>
          <w:tcPr>
            <w:tcW w:w="449" w:type="pct"/>
            <w:vMerge w:val="restart"/>
            <w:tcBorders>
              <w:top w:val="single" w:sz="4" w:space="0" w:color="auto"/>
            </w:tcBorders>
            <w:shd w:val="clear" w:color="auto" w:fill="auto"/>
          </w:tcPr>
          <w:p w14:paraId="251327B2"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24</w:t>
            </w:r>
          </w:p>
        </w:tc>
        <w:tc>
          <w:tcPr>
            <w:tcW w:w="428" w:type="pct"/>
            <w:vMerge w:val="restart"/>
            <w:tcBorders>
              <w:top w:val="single" w:sz="4" w:space="0" w:color="auto"/>
            </w:tcBorders>
            <w:shd w:val="clear" w:color="auto" w:fill="auto"/>
          </w:tcPr>
          <w:p w14:paraId="6AE690FB"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.022</w:t>
            </w:r>
          </w:p>
        </w:tc>
        <w:tc>
          <w:tcPr>
            <w:tcW w:w="428" w:type="pct"/>
            <w:tcBorders>
              <w:top w:val="single" w:sz="4" w:space="0" w:color="auto"/>
            </w:tcBorders>
            <w:shd w:val="clear" w:color="auto" w:fill="auto"/>
          </w:tcPr>
          <w:p w14:paraId="2A54EBAA"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11.5</w:t>
            </w:r>
          </w:p>
        </w:tc>
        <w:tc>
          <w:tcPr>
            <w:tcW w:w="428" w:type="pct"/>
            <w:tcBorders>
              <w:top w:val="single" w:sz="4" w:space="0" w:color="auto"/>
            </w:tcBorders>
            <w:shd w:val="clear" w:color="auto" w:fill="auto"/>
          </w:tcPr>
          <w:p w14:paraId="16E1A39D"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-26.5</w:t>
            </w:r>
          </w:p>
        </w:tc>
        <w:tc>
          <w:tcPr>
            <w:tcW w:w="428" w:type="pct"/>
            <w:tcBorders>
              <w:top w:val="single" w:sz="4" w:space="0" w:color="auto"/>
            </w:tcBorders>
            <w:shd w:val="clear" w:color="auto" w:fill="auto"/>
          </w:tcPr>
          <w:p w14:paraId="694E831E"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-34.5</w:t>
            </w:r>
          </w:p>
        </w:tc>
        <w:tc>
          <w:tcPr>
            <w:tcW w:w="1074" w:type="pct"/>
            <w:vMerge w:val="restart"/>
            <w:tcBorders>
              <w:top w:val="single" w:sz="4" w:space="0" w:color="auto"/>
            </w:tcBorders>
            <w:shd w:val="clear" w:color="auto" w:fill="auto"/>
          </w:tcPr>
          <w:p w14:paraId="040901E0"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The brainstem</w:t>
            </w:r>
          </w:p>
        </w:tc>
      </w:tr>
      <w:tr w:rsidR="0077118C" w:rsidRPr="003C701A" w14:paraId="4A0C2C7D"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3" w:type="pct"/>
            <w:vMerge/>
            <w:tcBorders>
              <w:bottom w:val="single" w:sz="4" w:space="0" w:color="auto"/>
              <w:right w:val="single" w:sz="4" w:space="0" w:color="auto"/>
            </w:tcBorders>
            <w:shd w:val="clear" w:color="auto" w:fill="auto"/>
          </w:tcPr>
          <w:p w14:paraId="676A6ACF" w14:textId="77777777" w:rsidR="0077118C" w:rsidRDefault="0077118C"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bottom w:val="single" w:sz="4" w:space="0" w:color="auto"/>
            </w:tcBorders>
            <w:shd w:val="clear" w:color="auto" w:fill="auto"/>
          </w:tcPr>
          <w:p w14:paraId="7890635C"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49" w:type="pct"/>
            <w:vMerge/>
            <w:tcBorders>
              <w:bottom w:val="single" w:sz="4" w:space="0" w:color="auto"/>
            </w:tcBorders>
            <w:shd w:val="clear" w:color="auto" w:fill="auto"/>
          </w:tcPr>
          <w:p w14:paraId="5640AA4B"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vMerge/>
            <w:tcBorders>
              <w:bottom w:val="single" w:sz="4" w:space="0" w:color="auto"/>
            </w:tcBorders>
            <w:shd w:val="clear" w:color="auto" w:fill="auto"/>
          </w:tcPr>
          <w:p w14:paraId="09D1F26A"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8" w:type="pct"/>
            <w:tcBorders>
              <w:bottom w:val="single" w:sz="4" w:space="0" w:color="auto"/>
            </w:tcBorders>
            <w:shd w:val="clear" w:color="auto" w:fill="auto"/>
          </w:tcPr>
          <w:p w14:paraId="564D86F3"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11.5</w:t>
            </w:r>
          </w:p>
        </w:tc>
        <w:tc>
          <w:tcPr>
            <w:tcW w:w="428" w:type="pct"/>
            <w:tcBorders>
              <w:bottom w:val="single" w:sz="4" w:space="0" w:color="auto"/>
            </w:tcBorders>
            <w:shd w:val="clear" w:color="auto" w:fill="auto"/>
          </w:tcPr>
          <w:p w14:paraId="773F0C30"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-24.5</w:t>
            </w:r>
          </w:p>
        </w:tc>
        <w:tc>
          <w:tcPr>
            <w:tcW w:w="428" w:type="pct"/>
            <w:tcBorders>
              <w:bottom w:val="single" w:sz="4" w:space="0" w:color="auto"/>
            </w:tcBorders>
            <w:shd w:val="clear" w:color="auto" w:fill="auto"/>
          </w:tcPr>
          <w:p w14:paraId="48C38D91" w14:textId="77777777" w:rsidR="0077118C"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-40.5</w:t>
            </w:r>
          </w:p>
        </w:tc>
        <w:tc>
          <w:tcPr>
            <w:tcW w:w="1074" w:type="pct"/>
            <w:vMerge/>
            <w:tcBorders>
              <w:bottom w:val="single" w:sz="4" w:space="0" w:color="auto"/>
            </w:tcBorders>
            <w:shd w:val="clear" w:color="auto" w:fill="auto"/>
          </w:tcPr>
          <w:p w14:paraId="111ABE88" w14:textId="77777777" w:rsidR="0077118C" w:rsidRPr="003C701A" w:rsidRDefault="0077118C"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7118C" w:rsidRPr="003C701A" w14:paraId="13F858C0"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53" w:type="pct"/>
            <w:tcBorders>
              <w:top w:val="single" w:sz="4" w:space="0" w:color="auto"/>
              <w:bottom w:val="single" w:sz="4" w:space="0" w:color="auto"/>
              <w:right w:val="single" w:sz="4" w:space="0" w:color="auto"/>
            </w:tcBorders>
            <w:shd w:val="clear" w:color="auto" w:fill="auto"/>
          </w:tcPr>
          <w:p w14:paraId="5013A362" w14:textId="77777777" w:rsidR="0077118C" w:rsidRDefault="0077118C" w:rsidP="005A5F76">
            <w:pPr>
              <w:spacing w:line="480" w:lineRule="auto"/>
              <w:jc w:val="center"/>
              <w:rPr>
                <w:rFonts w:eastAsia="Times New Roman"/>
                <w:caps w:val="0"/>
                <w:color w:val="000000" w:themeColor="text1"/>
                <w:sz w:val="16"/>
                <w:szCs w:val="16"/>
              </w:rPr>
            </w:pPr>
            <w:r>
              <w:rPr>
                <w:rFonts w:eastAsia="Times New Roman"/>
                <w:caps w:val="0"/>
                <w:color w:val="000000" w:themeColor="text1"/>
                <w:sz w:val="16"/>
                <w:szCs w:val="16"/>
              </w:rPr>
              <w:t>Cluster 17</w:t>
            </w:r>
          </w:p>
        </w:tc>
        <w:tc>
          <w:tcPr>
            <w:tcW w:w="612" w:type="pct"/>
            <w:tcBorders>
              <w:top w:val="single" w:sz="4" w:space="0" w:color="auto"/>
              <w:left w:val="single" w:sz="4" w:space="0" w:color="auto"/>
              <w:bottom w:val="single" w:sz="4" w:space="0" w:color="auto"/>
            </w:tcBorders>
            <w:shd w:val="clear" w:color="auto" w:fill="auto"/>
          </w:tcPr>
          <w:p w14:paraId="1C6FB6A1"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Right</w:t>
            </w:r>
          </w:p>
        </w:tc>
        <w:tc>
          <w:tcPr>
            <w:tcW w:w="449" w:type="pct"/>
            <w:tcBorders>
              <w:top w:val="single" w:sz="4" w:space="0" w:color="auto"/>
              <w:bottom w:val="single" w:sz="4" w:space="0" w:color="auto"/>
            </w:tcBorders>
            <w:shd w:val="clear" w:color="auto" w:fill="auto"/>
          </w:tcPr>
          <w:p w14:paraId="04BDF1AB"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24</w:t>
            </w:r>
          </w:p>
        </w:tc>
        <w:tc>
          <w:tcPr>
            <w:tcW w:w="428" w:type="pct"/>
            <w:tcBorders>
              <w:top w:val="single" w:sz="4" w:space="0" w:color="auto"/>
              <w:bottom w:val="single" w:sz="4" w:space="0" w:color="auto"/>
            </w:tcBorders>
            <w:shd w:val="clear" w:color="auto" w:fill="auto"/>
          </w:tcPr>
          <w:p w14:paraId="05ECE2EC"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.022</w:t>
            </w:r>
          </w:p>
        </w:tc>
        <w:tc>
          <w:tcPr>
            <w:tcW w:w="428" w:type="pct"/>
            <w:tcBorders>
              <w:top w:val="single" w:sz="4" w:space="0" w:color="auto"/>
              <w:bottom w:val="single" w:sz="4" w:space="0" w:color="auto"/>
            </w:tcBorders>
            <w:shd w:val="clear" w:color="auto" w:fill="auto"/>
          </w:tcPr>
          <w:p w14:paraId="6BCA3B3E"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41.5</w:t>
            </w:r>
          </w:p>
        </w:tc>
        <w:tc>
          <w:tcPr>
            <w:tcW w:w="428" w:type="pct"/>
            <w:tcBorders>
              <w:top w:val="single" w:sz="4" w:space="0" w:color="auto"/>
              <w:bottom w:val="single" w:sz="4" w:space="0" w:color="auto"/>
            </w:tcBorders>
            <w:shd w:val="clear" w:color="auto" w:fill="auto"/>
          </w:tcPr>
          <w:p w14:paraId="484FAC9D"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11.5</w:t>
            </w:r>
          </w:p>
        </w:tc>
        <w:tc>
          <w:tcPr>
            <w:tcW w:w="428" w:type="pct"/>
            <w:tcBorders>
              <w:top w:val="single" w:sz="4" w:space="0" w:color="auto"/>
              <w:bottom w:val="single" w:sz="4" w:space="0" w:color="auto"/>
            </w:tcBorders>
            <w:shd w:val="clear" w:color="auto" w:fill="auto"/>
          </w:tcPr>
          <w:p w14:paraId="339DDCE0" w14:textId="77777777" w:rsidR="0077118C"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-20.5</w:t>
            </w:r>
          </w:p>
        </w:tc>
        <w:tc>
          <w:tcPr>
            <w:tcW w:w="1074" w:type="pct"/>
            <w:tcBorders>
              <w:top w:val="single" w:sz="4" w:space="0" w:color="auto"/>
              <w:bottom w:val="single" w:sz="4" w:space="0" w:color="auto"/>
            </w:tcBorders>
            <w:shd w:val="clear" w:color="auto" w:fill="auto"/>
          </w:tcPr>
          <w:p w14:paraId="4A2F4F0C" w14:textId="77777777" w:rsidR="0077118C" w:rsidRPr="003C701A" w:rsidRDefault="0077118C"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The temporopolar area</w:t>
            </w:r>
          </w:p>
        </w:tc>
      </w:tr>
    </w:tbl>
    <w:p w14:paraId="73868DC2" w14:textId="77777777" w:rsidR="009C12CE" w:rsidRDefault="009C12CE" w:rsidP="00226686">
      <w:pPr>
        <w:spacing w:line="480" w:lineRule="auto"/>
        <w:jc w:val="both"/>
        <w:rPr>
          <w:rFonts w:ascii="Times New Roman" w:hAnsi="Times New Roman" w:cs="Times New Roman"/>
          <w:i/>
        </w:rPr>
      </w:pPr>
    </w:p>
    <w:p w14:paraId="4EF4683B" w14:textId="42985634" w:rsidR="00752D23" w:rsidRDefault="00752D23">
      <w:pPr>
        <w:rPr>
          <w:rFonts w:ascii="Times New Roman" w:hAnsi="Times New Roman" w:cs="Times New Roman"/>
          <w:i/>
        </w:rPr>
      </w:pPr>
      <w:r>
        <w:rPr>
          <w:rFonts w:ascii="Times New Roman" w:hAnsi="Times New Roman" w:cs="Times New Roman"/>
          <w:i/>
        </w:rPr>
        <w:br w:type="page"/>
      </w:r>
    </w:p>
    <w:p w14:paraId="1C0E18A1" w14:textId="3972F9E3" w:rsidR="00752D23" w:rsidRPr="00893033" w:rsidRDefault="00752D23" w:rsidP="00752D23">
      <w:pPr>
        <w:spacing w:line="480" w:lineRule="auto"/>
        <w:rPr>
          <w:rFonts w:ascii="Times New Roman" w:hAnsi="Times New Roman" w:cs="Times New Roman"/>
          <w:b/>
        </w:rPr>
      </w:pPr>
      <w:r>
        <w:rPr>
          <w:rFonts w:ascii="Times New Roman" w:hAnsi="Times New Roman" w:cs="Times New Roman"/>
          <w:b/>
        </w:rPr>
        <w:t>Supplementary Table 2</w:t>
      </w:r>
    </w:p>
    <w:p w14:paraId="63D3AA88" w14:textId="77777777" w:rsidR="00752D23" w:rsidRDefault="00752D23" w:rsidP="00752D23">
      <w:pPr>
        <w:rPr>
          <w:rFonts w:ascii="Times New Roman" w:hAnsi="Times New Roman" w:cs="Times New Roman"/>
          <w:i/>
        </w:rPr>
      </w:pPr>
      <w:r w:rsidRPr="00893033">
        <w:rPr>
          <w:rFonts w:ascii="Times New Roman" w:hAnsi="Times New Roman" w:cs="Times New Roman"/>
          <w:i/>
        </w:rPr>
        <w:t xml:space="preserve">Results of the One-sample t-test Exploratory Whole Brain Analysis for </w:t>
      </w:r>
      <w:r>
        <w:rPr>
          <w:rFonts w:ascii="Times New Roman" w:hAnsi="Times New Roman" w:cs="Times New Roman"/>
          <w:i/>
        </w:rPr>
        <w:t xml:space="preserve">Neural Activation Associated with Decreasing Complexity of </w:t>
      </w:r>
      <w:r w:rsidRPr="00893033">
        <w:rPr>
          <w:rFonts w:ascii="Times New Roman" w:hAnsi="Times New Roman" w:cs="Times New Roman"/>
          <w:i/>
        </w:rPr>
        <w:t>the Theory of Mind Contrast</w:t>
      </w:r>
    </w:p>
    <w:p w14:paraId="4A421FA3" w14:textId="77777777" w:rsidR="00752D23" w:rsidRDefault="00752D23" w:rsidP="00752D23">
      <w:pPr>
        <w:rPr>
          <w:rFonts w:ascii="Times New Roman" w:hAnsi="Times New Roman" w:cs="Times New Roman"/>
          <w:i/>
        </w:rPr>
      </w:pPr>
    </w:p>
    <w:p w14:paraId="65C49032" w14:textId="77777777" w:rsidR="00752D23" w:rsidRPr="003C701A" w:rsidRDefault="00752D23" w:rsidP="00752D23">
      <w:pPr>
        <w:jc w:val="both"/>
        <w:rPr>
          <w:rFonts w:ascii="Times New Roman" w:hAnsi="Times New Roman" w:cs="Times New Roman"/>
          <w:iCs/>
          <w:color w:val="000000" w:themeColor="text1"/>
        </w:rPr>
      </w:pPr>
      <w:r w:rsidRPr="003C701A">
        <w:rPr>
          <w:rFonts w:ascii="Times New Roman" w:hAnsi="Times New Roman" w:cs="Times New Roman"/>
          <w:iCs/>
          <w:color w:val="000000" w:themeColor="text1"/>
        </w:rPr>
        <w:t xml:space="preserve">A </w:t>
      </w:r>
      <w:r>
        <w:rPr>
          <w:rFonts w:ascii="Times New Roman" w:hAnsi="Times New Roman" w:cs="Times New Roman"/>
          <w:i/>
          <w:color w:val="000000" w:themeColor="text1"/>
        </w:rPr>
        <w:t xml:space="preserve">Z </w:t>
      </w:r>
      <w:r w:rsidRPr="00AE5030">
        <w:rPr>
          <w:rFonts w:ascii="Times New Roman" w:hAnsi="Times New Roman" w:cs="Times New Roman"/>
          <w:color w:val="000000" w:themeColor="text1"/>
        </w:rPr>
        <w:t>&gt; 3.1</w:t>
      </w:r>
      <w:r>
        <w:rPr>
          <w:rFonts w:ascii="Times New Roman" w:hAnsi="Times New Roman" w:cs="Times New Roman"/>
          <w:i/>
          <w:color w:val="000000" w:themeColor="text1"/>
        </w:rPr>
        <w:t xml:space="preserve"> </w:t>
      </w:r>
      <w:r w:rsidRPr="003C701A">
        <w:rPr>
          <w:rFonts w:ascii="Times New Roman" w:hAnsi="Times New Roman" w:cs="Times New Roman"/>
          <w:iCs/>
          <w:color w:val="000000" w:themeColor="text1"/>
        </w:rPr>
        <w:t xml:space="preserve">cluster-forming threshold was used. We report significant clusters at the </w:t>
      </w:r>
    </w:p>
    <w:p w14:paraId="40DCC227" w14:textId="77777777" w:rsidR="00752D23" w:rsidRPr="003C701A" w:rsidRDefault="00752D23" w:rsidP="00752D23">
      <w:pPr>
        <w:jc w:val="both"/>
        <w:rPr>
          <w:rFonts w:ascii="Times New Roman" w:hAnsi="Times New Roman" w:cs="Times New Roman"/>
          <w:iCs/>
          <w:color w:val="000000" w:themeColor="text1"/>
        </w:rPr>
      </w:pPr>
      <w:r w:rsidRPr="003C701A">
        <w:rPr>
          <w:rFonts w:ascii="Times New Roman" w:hAnsi="Times New Roman" w:cs="Times New Roman"/>
          <w:i/>
          <w:color w:val="000000" w:themeColor="text1"/>
        </w:rPr>
        <w:t>p</w:t>
      </w:r>
      <w:r w:rsidRPr="003C701A">
        <w:rPr>
          <w:rFonts w:ascii="Times New Roman" w:hAnsi="Times New Roman" w:cs="Times New Roman"/>
          <w:iCs/>
          <w:color w:val="000000" w:themeColor="text1"/>
        </w:rPr>
        <w:t xml:space="preserve"> &lt; .05</w:t>
      </w:r>
      <w:r w:rsidRPr="003C701A">
        <w:rPr>
          <w:rFonts w:ascii="Times New Roman" w:hAnsi="Times New Roman" w:cs="Times New Roman"/>
          <w:iCs/>
          <w:color w:val="000000" w:themeColor="text1"/>
          <w:vertAlign w:val="subscript"/>
        </w:rPr>
        <w:t xml:space="preserve"> </w:t>
      </w:r>
      <w:r w:rsidRPr="003C701A">
        <w:rPr>
          <w:rFonts w:ascii="Times New Roman" w:hAnsi="Times New Roman" w:cs="Times New Roman"/>
          <w:iCs/>
          <w:color w:val="000000" w:themeColor="text1"/>
        </w:rPr>
        <w:t>threshold.</w:t>
      </w:r>
    </w:p>
    <w:p w14:paraId="701132E6" w14:textId="77777777" w:rsidR="00752D23" w:rsidRDefault="00752D23" w:rsidP="00752D23">
      <w:pPr>
        <w:rPr>
          <w:rFonts w:ascii="Times New Roman" w:hAnsi="Times New Roman" w:cs="Times New Roman"/>
        </w:rPr>
      </w:pPr>
    </w:p>
    <w:tbl>
      <w:tblPr>
        <w:tblStyle w:val="PlainTable3"/>
        <w:tblW w:w="5081" w:type="pct"/>
        <w:jc w:val="center"/>
        <w:tblLook w:val="04A0" w:firstRow="1" w:lastRow="0" w:firstColumn="1" w:lastColumn="0" w:noHBand="0" w:noVBand="1"/>
      </w:tblPr>
      <w:tblGrid>
        <w:gridCol w:w="2193"/>
        <w:gridCol w:w="1122"/>
        <w:gridCol w:w="906"/>
        <w:gridCol w:w="852"/>
        <w:gridCol w:w="662"/>
        <w:gridCol w:w="742"/>
        <w:gridCol w:w="665"/>
        <w:gridCol w:w="2024"/>
      </w:tblGrid>
      <w:tr w:rsidR="007B1289" w:rsidRPr="003C701A" w14:paraId="5E55BC9E" w14:textId="77777777" w:rsidTr="005A5F76">
        <w:trPr>
          <w:cnfStyle w:val="100000000000" w:firstRow="1" w:lastRow="0" w:firstColumn="0" w:lastColumn="0" w:oddVBand="0" w:evenVBand="0" w:oddHBand="0" w:evenHBand="0" w:firstRowFirstColumn="0" w:firstRowLastColumn="0" w:lastRowFirstColumn="0" w:lastRowLastColumn="0"/>
          <w:trHeight w:val="586"/>
          <w:jc w:val="center"/>
        </w:trPr>
        <w:tc>
          <w:tcPr>
            <w:cnfStyle w:val="001000000100" w:firstRow="0" w:lastRow="0" w:firstColumn="1" w:lastColumn="0" w:oddVBand="0" w:evenVBand="0" w:oddHBand="0" w:evenHBand="0" w:firstRowFirstColumn="1" w:firstRowLastColumn="0" w:lastRowFirstColumn="0" w:lastRowLastColumn="0"/>
            <w:tcW w:w="1196" w:type="pct"/>
            <w:vMerge w:val="restart"/>
            <w:tcBorders>
              <w:top w:val="single" w:sz="4" w:space="0" w:color="auto"/>
              <w:bottom w:val="single" w:sz="4" w:space="0" w:color="auto"/>
              <w:right w:val="single" w:sz="4" w:space="0" w:color="auto"/>
            </w:tcBorders>
            <w:vAlign w:val="center"/>
          </w:tcPr>
          <w:p w14:paraId="53EA7691" w14:textId="77777777" w:rsidR="007B1289" w:rsidRPr="003C701A" w:rsidRDefault="007B1289" w:rsidP="005A5F76">
            <w:pPr>
              <w:spacing w:line="480" w:lineRule="auto"/>
              <w:jc w:val="center"/>
              <w:rPr>
                <w:color w:val="000000" w:themeColor="text1"/>
                <w:sz w:val="18"/>
                <w:szCs w:val="16"/>
              </w:rPr>
            </w:pPr>
            <w:r w:rsidRPr="003C701A">
              <w:rPr>
                <w:rFonts w:eastAsia="Times New Roman"/>
                <w:caps w:val="0"/>
                <w:color w:val="000000" w:themeColor="text1"/>
                <w:sz w:val="18"/>
                <w:szCs w:val="16"/>
              </w:rPr>
              <w:t>Cluster Number</w:t>
            </w:r>
          </w:p>
        </w:tc>
        <w:tc>
          <w:tcPr>
            <w:tcW w:w="612" w:type="pct"/>
            <w:vMerge w:val="restart"/>
            <w:tcBorders>
              <w:top w:val="single" w:sz="4" w:space="0" w:color="auto"/>
              <w:left w:val="single" w:sz="4" w:space="0" w:color="auto"/>
              <w:bottom w:val="single" w:sz="4" w:space="0" w:color="auto"/>
              <w:right w:val="single" w:sz="4" w:space="0" w:color="auto"/>
            </w:tcBorders>
            <w:vAlign w:val="center"/>
          </w:tcPr>
          <w:p w14:paraId="64D38D6A" w14:textId="77777777" w:rsidR="007B1289" w:rsidRPr="003C701A" w:rsidRDefault="007B1289" w:rsidP="005A5F76">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6"/>
              </w:rPr>
            </w:pPr>
            <w:r w:rsidRPr="003C701A">
              <w:rPr>
                <w:rFonts w:eastAsia="Times New Roman"/>
                <w:bCs w:val="0"/>
                <w:caps w:val="0"/>
                <w:color w:val="000000" w:themeColor="text1"/>
                <w:sz w:val="18"/>
                <w:szCs w:val="16"/>
              </w:rPr>
              <w:t>Hemisphere</w:t>
            </w:r>
          </w:p>
        </w:tc>
        <w:tc>
          <w:tcPr>
            <w:tcW w:w="494" w:type="pct"/>
            <w:vMerge w:val="restart"/>
            <w:tcBorders>
              <w:top w:val="single" w:sz="4" w:space="0" w:color="auto"/>
              <w:left w:val="single" w:sz="4" w:space="0" w:color="auto"/>
              <w:bottom w:val="single" w:sz="4" w:space="0" w:color="auto"/>
              <w:right w:val="single" w:sz="4" w:space="0" w:color="auto"/>
            </w:tcBorders>
            <w:vAlign w:val="center"/>
          </w:tcPr>
          <w:p w14:paraId="22E4F533" w14:textId="77777777" w:rsidR="007B1289" w:rsidRPr="003C701A" w:rsidRDefault="007B1289" w:rsidP="005A5F76">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6"/>
              </w:rPr>
            </w:pPr>
            <w:r w:rsidRPr="003C701A">
              <w:rPr>
                <w:rFonts w:eastAsia="Times New Roman"/>
                <w:bCs w:val="0"/>
                <w:color w:val="000000" w:themeColor="text1"/>
                <w:sz w:val="18"/>
                <w:szCs w:val="16"/>
              </w:rPr>
              <w:t>k</w:t>
            </w:r>
          </w:p>
        </w:tc>
        <w:tc>
          <w:tcPr>
            <w:tcW w:w="465" w:type="pct"/>
            <w:vMerge w:val="restart"/>
            <w:tcBorders>
              <w:top w:val="single" w:sz="4" w:space="0" w:color="auto"/>
              <w:left w:val="single" w:sz="4" w:space="0" w:color="auto"/>
              <w:bottom w:val="single" w:sz="4" w:space="0" w:color="auto"/>
              <w:right w:val="single" w:sz="4" w:space="0" w:color="auto"/>
            </w:tcBorders>
            <w:vAlign w:val="center"/>
          </w:tcPr>
          <w:p w14:paraId="449F6943" w14:textId="77777777" w:rsidR="007B1289" w:rsidRPr="003C701A" w:rsidRDefault="007B1289" w:rsidP="005A5F76">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6"/>
              </w:rPr>
            </w:pPr>
            <w:r w:rsidRPr="003C701A">
              <w:rPr>
                <w:rFonts w:eastAsia="Times New Roman"/>
                <w:bCs w:val="0"/>
                <w:color w:val="000000" w:themeColor="text1"/>
                <w:sz w:val="18"/>
                <w:szCs w:val="16"/>
              </w:rPr>
              <w:t>p</w:t>
            </w:r>
            <w:r w:rsidRPr="003C701A">
              <w:rPr>
                <w:rFonts w:eastAsia="Times New Roman"/>
                <w:bCs w:val="0"/>
                <w:color w:val="000000" w:themeColor="text1"/>
                <w:sz w:val="18"/>
                <w:szCs w:val="16"/>
                <w:vertAlign w:val="subscript"/>
              </w:rPr>
              <w:t>FWE</w:t>
            </w:r>
          </w:p>
        </w:tc>
        <w:tc>
          <w:tcPr>
            <w:tcW w:w="1129" w:type="pct"/>
            <w:gridSpan w:val="3"/>
            <w:tcBorders>
              <w:top w:val="single" w:sz="4" w:space="0" w:color="auto"/>
              <w:left w:val="single" w:sz="4" w:space="0" w:color="auto"/>
              <w:bottom w:val="single" w:sz="4" w:space="0" w:color="auto"/>
              <w:right w:val="single" w:sz="4" w:space="0" w:color="auto"/>
            </w:tcBorders>
            <w:vAlign w:val="center"/>
          </w:tcPr>
          <w:p w14:paraId="329610F9" w14:textId="77777777" w:rsidR="007B1289" w:rsidRPr="003C701A" w:rsidRDefault="007B1289" w:rsidP="005A5F76">
            <w:pPr>
              <w:jc w:val="center"/>
              <w:cnfStyle w:val="100000000000" w:firstRow="1" w:lastRow="0" w:firstColumn="0" w:lastColumn="0" w:oddVBand="0" w:evenVBand="0" w:oddHBand="0" w:evenHBand="0" w:firstRowFirstColumn="0" w:firstRowLastColumn="0" w:lastRowFirstColumn="0" w:lastRowLastColumn="0"/>
              <w:rPr>
                <w:rFonts w:eastAsia="Times New Roman"/>
                <w:caps w:val="0"/>
                <w:color w:val="000000" w:themeColor="text1"/>
                <w:sz w:val="18"/>
                <w:szCs w:val="16"/>
              </w:rPr>
            </w:pPr>
            <w:r w:rsidRPr="003C701A">
              <w:rPr>
                <w:rFonts w:eastAsia="Times New Roman"/>
                <w:caps w:val="0"/>
                <w:color w:val="000000" w:themeColor="text1"/>
                <w:sz w:val="18"/>
                <w:szCs w:val="16"/>
              </w:rPr>
              <w:t>Peak Coordinates</w:t>
            </w:r>
          </w:p>
        </w:tc>
        <w:tc>
          <w:tcPr>
            <w:tcW w:w="1104" w:type="pct"/>
            <w:tcBorders>
              <w:top w:val="single" w:sz="4" w:space="0" w:color="auto"/>
              <w:left w:val="single" w:sz="4" w:space="0" w:color="auto"/>
              <w:bottom w:val="single" w:sz="4" w:space="0" w:color="auto"/>
            </w:tcBorders>
            <w:vAlign w:val="center"/>
          </w:tcPr>
          <w:p w14:paraId="4215EDEF" w14:textId="77777777" w:rsidR="007B1289" w:rsidRPr="003C701A" w:rsidRDefault="007B1289" w:rsidP="005A5F76">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6"/>
              </w:rPr>
            </w:pPr>
            <w:r w:rsidRPr="003C701A">
              <w:rPr>
                <w:rFonts w:eastAsia="Times New Roman"/>
                <w:bCs w:val="0"/>
                <w:caps w:val="0"/>
                <w:color w:val="000000" w:themeColor="text1"/>
                <w:sz w:val="18"/>
                <w:szCs w:val="16"/>
              </w:rPr>
              <w:t>Description</w:t>
            </w:r>
          </w:p>
        </w:tc>
      </w:tr>
      <w:tr w:rsidR="007B1289" w:rsidRPr="003C701A" w14:paraId="014A79BE"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top w:val="single" w:sz="4" w:space="0" w:color="7F7F7F" w:themeColor="text1" w:themeTint="80"/>
              <w:bottom w:val="single" w:sz="4" w:space="0" w:color="auto"/>
              <w:right w:val="single" w:sz="4" w:space="0" w:color="auto"/>
            </w:tcBorders>
            <w:shd w:val="clear" w:color="auto" w:fill="auto"/>
            <w:vAlign w:val="center"/>
          </w:tcPr>
          <w:p w14:paraId="1A31EE97" w14:textId="77777777" w:rsidR="007B1289" w:rsidRPr="003C701A" w:rsidRDefault="007B1289" w:rsidP="005A5F76">
            <w:pPr>
              <w:spacing w:line="480" w:lineRule="auto"/>
              <w:jc w:val="center"/>
              <w:rPr>
                <w:color w:val="000000" w:themeColor="text1"/>
                <w:sz w:val="16"/>
                <w:szCs w:val="16"/>
              </w:rPr>
            </w:pPr>
          </w:p>
        </w:tc>
        <w:tc>
          <w:tcPr>
            <w:tcW w:w="612" w:type="pct"/>
            <w:vMerge/>
            <w:tcBorders>
              <w:top w:val="single" w:sz="4" w:space="0" w:color="7F7F7F" w:themeColor="text1" w:themeTint="80"/>
              <w:left w:val="single" w:sz="4" w:space="0" w:color="auto"/>
              <w:bottom w:val="single" w:sz="4" w:space="0" w:color="auto"/>
              <w:right w:val="single" w:sz="4" w:space="0" w:color="auto"/>
            </w:tcBorders>
            <w:shd w:val="clear" w:color="auto" w:fill="auto"/>
            <w:vAlign w:val="center"/>
          </w:tcPr>
          <w:p w14:paraId="089ACDA2"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p>
        </w:tc>
        <w:tc>
          <w:tcPr>
            <w:tcW w:w="494" w:type="pct"/>
            <w:vMerge/>
            <w:tcBorders>
              <w:top w:val="single" w:sz="4" w:space="0" w:color="7F7F7F" w:themeColor="text1" w:themeTint="80"/>
              <w:left w:val="single" w:sz="4" w:space="0" w:color="auto"/>
              <w:bottom w:val="single" w:sz="4" w:space="0" w:color="auto"/>
              <w:right w:val="single" w:sz="4" w:space="0" w:color="auto"/>
            </w:tcBorders>
            <w:shd w:val="clear" w:color="auto" w:fill="auto"/>
            <w:vAlign w:val="center"/>
          </w:tcPr>
          <w:p w14:paraId="35CF6ADD"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p>
        </w:tc>
        <w:tc>
          <w:tcPr>
            <w:tcW w:w="465" w:type="pct"/>
            <w:vMerge/>
            <w:tcBorders>
              <w:top w:val="single" w:sz="4" w:space="0" w:color="7F7F7F" w:themeColor="text1" w:themeTint="80"/>
              <w:left w:val="single" w:sz="4" w:space="0" w:color="auto"/>
              <w:bottom w:val="single" w:sz="4" w:space="0" w:color="auto"/>
              <w:right w:val="single" w:sz="4" w:space="0" w:color="auto"/>
            </w:tcBorders>
            <w:shd w:val="clear" w:color="auto" w:fill="auto"/>
            <w:vAlign w:val="center"/>
          </w:tcPr>
          <w:p w14:paraId="71435DCC"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4072602F"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r w:rsidRPr="003C701A">
              <w:rPr>
                <w:rFonts w:eastAsia="Times New Roman"/>
                <w:b/>
                <w:bCs/>
                <w:color w:val="000000" w:themeColor="text1"/>
                <w:sz w:val="16"/>
                <w:szCs w:val="16"/>
              </w:rPr>
              <w:t>x</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EE0B553"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r w:rsidRPr="003C701A">
              <w:rPr>
                <w:rFonts w:eastAsia="Times New Roman"/>
                <w:b/>
                <w:bCs/>
                <w:color w:val="000000" w:themeColor="text1"/>
                <w:sz w:val="16"/>
                <w:szCs w:val="16"/>
              </w:rPr>
              <w:t>y</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0D993195"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r w:rsidRPr="003C701A">
              <w:rPr>
                <w:rFonts w:eastAsia="Times New Roman"/>
                <w:b/>
                <w:bCs/>
                <w:color w:val="000000" w:themeColor="text1"/>
                <w:sz w:val="16"/>
                <w:szCs w:val="16"/>
              </w:rPr>
              <w:t>z</w:t>
            </w:r>
          </w:p>
        </w:tc>
        <w:tc>
          <w:tcPr>
            <w:tcW w:w="1104" w:type="pct"/>
            <w:tcBorders>
              <w:left w:val="single" w:sz="4" w:space="0" w:color="auto"/>
              <w:bottom w:val="single" w:sz="4" w:space="0" w:color="auto"/>
            </w:tcBorders>
            <w:shd w:val="clear" w:color="auto" w:fill="auto"/>
            <w:vAlign w:val="center"/>
          </w:tcPr>
          <w:p w14:paraId="490FE17E"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p>
        </w:tc>
      </w:tr>
      <w:tr w:rsidR="007B1289" w:rsidRPr="003C701A" w14:paraId="0E675DC6" w14:textId="77777777" w:rsidTr="005A5F76">
        <w:trPr>
          <w:trHeight w:val="477"/>
          <w:jc w:val="center"/>
        </w:trPr>
        <w:tc>
          <w:tcPr>
            <w:cnfStyle w:val="001000000000" w:firstRow="0" w:lastRow="0" w:firstColumn="1" w:lastColumn="0" w:oddVBand="0" w:evenVBand="0" w:oddHBand="0" w:evenHBand="0" w:firstRowFirstColumn="0" w:firstRowLastColumn="0" w:lastRowFirstColumn="0" w:lastRowLastColumn="0"/>
            <w:tcW w:w="1196" w:type="pct"/>
            <w:vMerge w:val="restart"/>
            <w:tcBorders>
              <w:top w:val="single" w:sz="4" w:space="0" w:color="auto"/>
              <w:right w:val="single" w:sz="4" w:space="0" w:color="auto"/>
            </w:tcBorders>
            <w:shd w:val="clear" w:color="auto" w:fill="auto"/>
          </w:tcPr>
          <w:p w14:paraId="212D0EC5" w14:textId="77777777" w:rsidR="007B1289" w:rsidRPr="003C701A" w:rsidRDefault="007B1289" w:rsidP="005A5F76">
            <w:pPr>
              <w:spacing w:line="480" w:lineRule="auto"/>
              <w:jc w:val="center"/>
              <w:rPr>
                <w:b w:val="0"/>
                <w:color w:val="000000" w:themeColor="text1"/>
                <w:sz w:val="16"/>
                <w:szCs w:val="16"/>
              </w:rPr>
            </w:pPr>
            <w:r w:rsidRPr="003C701A">
              <w:rPr>
                <w:rFonts w:eastAsia="Times New Roman"/>
                <w:caps w:val="0"/>
                <w:color w:val="000000" w:themeColor="text1"/>
                <w:sz w:val="16"/>
                <w:szCs w:val="16"/>
              </w:rPr>
              <w:t>Cluster 1</w:t>
            </w:r>
          </w:p>
        </w:tc>
        <w:tc>
          <w:tcPr>
            <w:tcW w:w="612" w:type="pct"/>
            <w:vMerge w:val="restart"/>
            <w:tcBorders>
              <w:top w:val="single" w:sz="4" w:space="0" w:color="auto"/>
              <w:left w:val="single" w:sz="4" w:space="0" w:color="auto"/>
            </w:tcBorders>
            <w:shd w:val="clear" w:color="auto" w:fill="auto"/>
          </w:tcPr>
          <w:p w14:paraId="589C5D81"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Bilateral</w:t>
            </w:r>
          </w:p>
        </w:tc>
        <w:tc>
          <w:tcPr>
            <w:tcW w:w="494" w:type="pct"/>
            <w:vMerge w:val="restart"/>
            <w:tcBorders>
              <w:top w:val="single" w:sz="4" w:space="0" w:color="auto"/>
            </w:tcBorders>
            <w:shd w:val="clear" w:color="auto" w:fill="auto"/>
          </w:tcPr>
          <w:p w14:paraId="01BBFD37"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26,613</w:t>
            </w:r>
          </w:p>
        </w:tc>
        <w:tc>
          <w:tcPr>
            <w:tcW w:w="465" w:type="pct"/>
            <w:vMerge w:val="restart"/>
            <w:tcBorders>
              <w:top w:val="single" w:sz="4" w:space="0" w:color="auto"/>
            </w:tcBorders>
            <w:shd w:val="clear" w:color="auto" w:fill="auto"/>
          </w:tcPr>
          <w:p w14:paraId="23EDCC99"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361" w:type="pct"/>
            <w:tcBorders>
              <w:top w:val="single" w:sz="4" w:space="0" w:color="auto"/>
            </w:tcBorders>
            <w:shd w:val="clear" w:color="auto" w:fill="auto"/>
          </w:tcPr>
          <w:p w14:paraId="74CEC41A"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15.5</w:t>
            </w:r>
          </w:p>
        </w:tc>
        <w:tc>
          <w:tcPr>
            <w:tcW w:w="405" w:type="pct"/>
            <w:tcBorders>
              <w:top w:val="single" w:sz="4" w:space="0" w:color="auto"/>
            </w:tcBorders>
            <w:shd w:val="clear" w:color="auto" w:fill="auto"/>
          </w:tcPr>
          <w:p w14:paraId="3B4604F8"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-78.5</w:t>
            </w:r>
          </w:p>
        </w:tc>
        <w:tc>
          <w:tcPr>
            <w:tcW w:w="363" w:type="pct"/>
            <w:tcBorders>
              <w:top w:val="single" w:sz="4" w:space="0" w:color="auto"/>
            </w:tcBorders>
            <w:shd w:val="clear" w:color="auto" w:fill="auto"/>
          </w:tcPr>
          <w:p w14:paraId="08396AC0"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9.5</w:t>
            </w:r>
          </w:p>
        </w:tc>
        <w:tc>
          <w:tcPr>
            <w:tcW w:w="1104" w:type="pct"/>
            <w:vMerge w:val="restart"/>
            <w:tcBorders>
              <w:top w:val="single" w:sz="4" w:space="0" w:color="auto"/>
            </w:tcBorders>
            <w:shd w:val="clear" w:color="auto" w:fill="auto"/>
          </w:tcPr>
          <w:p w14:paraId="1DC0F443"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Right visual association area, right primary visual cortex, left visual association area, and the left primary visual cortex</w:t>
            </w:r>
          </w:p>
        </w:tc>
      </w:tr>
      <w:tr w:rsidR="007B1289" w:rsidRPr="003C701A" w14:paraId="2210CDDF"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2E852795"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454C50E0"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1BC781BC"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4FC8D366"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shd w:val="clear" w:color="auto" w:fill="auto"/>
          </w:tcPr>
          <w:p w14:paraId="6662E28B"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11.5</w:t>
            </w:r>
          </w:p>
        </w:tc>
        <w:tc>
          <w:tcPr>
            <w:tcW w:w="405" w:type="pct"/>
            <w:shd w:val="clear" w:color="auto" w:fill="auto"/>
          </w:tcPr>
          <w:p w14:paraId="7A99DD50"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-92.5</w:t>
            </w:r>
          </w:p>
        </w:tc>
        <w:tc>
          <w:tcPr>
            <w:tcW w:w="363" w:type="pct"/>
            <w:shd w:val="clear" w:color="auto" w:fill="auto"/>
          </w:tcPr>
          <w:p w14:paraId="7BCC38B3"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17.5</w:t>
            </w:r>
          </w:p>
        </w:tc>
        <w:tc>
          <w:tcPr>
            <w:tcW w:w="1104" w:type="pct"/>
            <w:vMerge/>
            <w:shd w:val="clear" w:color="auto" w:fill="auto"/>
          </w:tcPr>
          <w:p w14:paraId="64A827EE"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49318A60" w14:textId="77777777" w:rsidTr="005A5F76">
        <w:trPr>
          <w:trHeight w:val="281"/>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79B6B9E0"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7205CCB8"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shd w:val="clear" w:color="auto" w:fill="auto"/>
          </w:tcPr>
          <w:p w14:paraId="638BA2E8"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shd w:val="clear" w:color="auto" w:fill="auto"/>
          </w:tcPr>
          <w:p w14:paraId="7EF5860E"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shd w:val="clear" w:color="auto" w:fill="auto"/>
          </w:tcPr>
          <w:p w14:paraId="2C24B6E1"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-4.5</w:t>
            </w:r>
          </w:p>
        </w:tc>
        <w:tc>
          <w:tcPr>
            <w:tcW w:w="405" w:type="pct"/>
            <w:shd w:val="clear" w:color="auto" w:fill="auto"/>
          </w:tcPr>
          <w:p w14:paraId="1788AFE1"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-100</w:t>
            </w:r>
          </w:p>
        </w:tc>
        <w:tc>
          <w:tcPr>
            <w:tcW w:w="363" w:type="pct"/>
            <w:shd w:val="clear" w:color="auto" w:fill="auto"/>
          </w:tcPr>
          <w:p w14:paraId="71D011EB"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17.5</w:t>
            </w:r>
          </w:p>
        </w:tc>
        <w:tc>
          <w:tcPr>
            <w:tcW w:w="1104" w:type="pct"/>
            <w:vMerge/>
            <w:shd w:val="clear" w:color="auto" w:fill="auto"/>
          </w:tcPr>
          <w:p w14:paraId="564C53A3"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0D219381" w14:textId="77777777" w:rsidTr="005A5F76">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0C966FE0"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024EA68A"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1E57BE86"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2734CB9D"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shd w:val="clear" w:color="auto" w:fill="auto"/>
          </w:tcPr>
          <w:p w14:paraId="2F74019B"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-6.5</w:t>
            </w:r>
          </w:p>
        </w:tc>
        <w:tc>
          <w:tcPr>
            <w:tcW w:w="405" w:type="pct"/>
            <w:shd w:val="clear" w:color="auto" w:fill="auto"/>
          </w:tcPr>
          <w:p w14:paraId="106E5A4C"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-94.5</w:t>
            </w:r>
          </w:p>
        </w:tc>
        <w:tc>
          <w:tcPr>
            <w:tcW w:w="363" w:type="pct"/>
            <w:shd w:val="clear" w:color="auto" w:fill="auto"/>
          </w:tcPr>
          <w:p w14:paraId="748AD7EB"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13.5</w:t>
            </w:r>
          </w:p>
        </w:tc>
        <w:tc>
          <w:tcPr>
            <w:tcW w:w="1104" w:type="pct"/>
            <w:vMerge/>
            <w:shd w:val="clear" w:color="auto" w:fill="auto"/>
          </w:tcPr>
          <w:p w14:paraId="0D8A4910"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25A15E28" w14:textId="77777777" w:rsidTr="005A5F76">
        <w:trPr>
          <w:trHeight w:val="281"/>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5C24612D"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7AB0E6B7"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shd w:val="clear" w:color="auto" w:fill="auto"/>
          </w:tcPr>
          <w:p w14:paraId="6F9005D8"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shd w:val="clear" w:color="auto" w:fill="auto"/>
          </w:tcPr>
          <w:p w14:paraId="033D29FB"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shd w:val="clear" w:color="auto" w:fill="auto"/>
          </w:tcPr>
          <w:p w14:paraId="5C80350F"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-12.5</w:t>
            </w:r>
          </w:p>
        </w:tc>
        <w:tc>
          <w:tcPr>
            <w:tcW w:w="405" w:type="pct"/>
            <w:shd w:val="clear" w:color="auto" w:fill="auto"/>
          </w:tcPr>
          <w:p w14:paraId="3D80671B"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-86.5</w:t>
            </w:r>
          </w:p>
        </w:tc>
        <w:tc>
          <w:tcPr>
            <w:tcW w:w="363" w:type="pct"/>
            <w:shd w:val="clear" w:color="auto" w:fill="auto"/>
          </w:tcPr>
          <w:p w14:paraId="02003B72"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7.5</w:t>
            </w:r>
          </w:p>
        </w:tc>
        <w:tc>
          <w:tcPr>
            <w:tcW w:w="1104" w:type="pct"/>
            <w:vMerge/>
            <w:shd w:val="clear" w:color="auto" w:fill="auto"/>
          </w:tcPr>
          <w:p w14:paraId="5DF54693"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7EA5A63F" w14:textId="77777777" w:rsidTr="005A5F76">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3AA5EC77"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0A6D5319"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1F198C99"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32338AFF"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tcBorders>
              <w:bottom w:val="single" w:sz="4" w:space="0" w:color="auto"/>
            </w:tcBorders>
            <w:shd w:val="clear" w:color="auto" w:fill="auto"/>
          </w:tcPr>
          <w:p w14:paraId="7E682210"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-8.5</w:t>
            </w:r>
          </w:p>
        </w:tc>
        <w:tc>
          <w:tcPr>
            <w:tcW w:w="405" w:type="pct"/>
            <w:tcBorders>
              <w:bottom w:val="single" w:sz="4" w:space="0" w:color="auto"/>
            </w:tcBorders>
            <w:shd w:val="clear" w:color="auto" w:fill="auto"/>
          </w:tcPr>
          <w:p w14:paraId="7BEFC050"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-98.5</w:t>
            </w:r>
          </w:p>
        </w:tc>
        <w:tc>
          <w:tcPr>
            <w:tcW w:w="363" w:type="pct"/>
            <w:tcBorders>
              <w:bottom w:val="single" w:sz="4" w:space="0" w:color="auto"/>
            </w:tcBorders>
            <w:shd w:val="clear" w:color="auto" w:fill="auto"/>
          </w:tcPr>
          <w:p w14:paraId="37B1AAAF"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11.5</w:t>
            </w:r>
          </w:p>
        </w:tc>
        <w:tc>
          <w:tcPr>
            <w:tcW w:w="1104" w:type="pct"/>
            <w:vMerge/>
            <w:shd w:val="clear" w:color="auto" w:fill="auto"/>
          </w:tcPr>
          <w:p w14:paraId="35EDCB86"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6A2CE196"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val="restart"/>
            <w:tcBorders>
              <w:top w:val="single" w:sz="4" w:space="0" w:color="auto"/>
              <w:right w:val="single" w:sz="4" w:space="0" w:color="auto"/>
            </w:tcBorders>
            <w:shd w:val="clear" w:color="auto" w:fill="auto"/>
          </w:tcPr>
          <w:p w14:paraId="33E7C589" w14:textId="77777777" w:rsidR="007B1289" w:rsidRPr="003C701A" w:rsidRDefault="007B1289" w:rsidP="005A5F76">
            <w:pPr>
              <w:spacing w:line="480" w:lineRule="auto"/>
              <w:jc w:val="center"/>
              <w:rPr>
                <w:b w:val="0"/>
                <w:color w:val="000000" w:themeColor="text1"/>
                <w:sz w:val="16"/>
                <w:szCs w:val="16"/>
              </w:rPr>
            </w:pPr>
            <w:r w:rsidRPr="003C701A">
              <w:rPr>
                <w:rFonts w:eastAsia="Times New Roman"/>
                <w:caps w:val="0"/>
                <w:color w:val="000000" w:themeColor="text1"/>
                <w:sz w:val="16"/>
                <w:szCs w:val="16"/>
              </w:rPr>
              <w:t>Cluster 2</w:t>
            </w:r>
          </w:p>
        </w:tc>
        <w:tc>
          <w:tcPr>
            <w:tcW w:w="612" w:type="pct"/>
            <w:vMerge w:val="restart"/>
            <w:tcBorders>
              <w:top w:val="single" w:sz="4" w:space="0" w:color="auto"/>
              <w:left w:val="single" w:sz="4" w:space="0" w:color="auto"/>
            </w:tcBorders>
            <w:shd w:val="clear" w:color="auto" w:fill="auto"/>
          </w:tcPr>
          <w:p w14:paraId="5D91DBFB"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Left</w:t>
            </w:r>
          </w:p>
        </w:tc>
        <w:tc>
          <w:tcPr>
            <w:tcW w:w="494" w:type="pct"/>
            <w:vMerge w:val="restart"/>
            <w:tcBorders>
              <w:top w:val="single" w:sz="4" w:space="0" w:color="auto"/>
            </w:tcBorders>
            <w:shd w:val="clear" w:color="auto" w:fill="auto"/>
          </w:tcPr>
          <w:p w14:paraId="3FB10367"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869</w:t>
            </w:r>
          </w:p>
        </w:tc>
        <w:tc>
          <w:tcPr>
            <w:tcW w:w="465" w:type="pct"/>
            <w:vMerge w:val="restart"/>
            <w:tcBorders>
              <w:top w:val="single" w:sz="4" w:space="0" w:color="auto"/>
            </w:tcBorders>
            <w:shd w:val="clear" w:color="auto" w:fill="auto"/>
          </w:tcPr>
          <w:p w14:paraId="04DC4A62"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361" w:type="pct"/>
            <w:tcBorders>
              <w:top w:val="single" w:sz="4" w:space="0" w:color="auto"/>
            </w:tcBorders>
            <w:shd w:val="clear" w:color="auto" w:fill="auto"/>
          </w:tcPr>
          <w:p w14:paraId="121E3B6A"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-32.5</w:t>
            </w:r>
          </w:p>
        </w:tc>
        <w:tc>
          <w:tcPr>
            <w:tcW w:w="405" w:type="pct"/>
            <w:tcBorders>
              <w:top w:val="single" w:sz="4" w:space="0" w:color="auto"/>
            </w:tcBorders>
            <w:shd w:val="clear" w:color="auto" w:fill="auto"/>
          </w:tcPr>
          <w:p w14:paraId="2CDA129F"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17.5</w:t>
            </w:r>
          </w:p>
        </w:tc>
        <w:tc>
          <w:tcPr>
            <w:tcW w:w="363" w:type="pct"/>
            <w:tcBorders>
              <w:top w:val="single" w:sz="4" w:space="0" w:color="auto"/>
            </w:tcBorders>
            <w:shd w:val="clear" w:color="auto" w:fill="auto"/>
          </w:tcPr>
          <w:p w14:paraId="450931AE"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11.5</w:t>
            </w:r>
          </w:p>
        </w:tc>
        <w:tc>
          <w:tcPr>
            <w:tcW w:w="1104" w:type="pct"/>
            <w:vMerge w:val="restart"/>
            <w:tcBorders>
              <w:top w:val="single" w:sz="4" w:space="0" w:color="auto"/>
            </w:tcBorders>
            <w:shd w:val="clear" w:color="auto" w:fill="auto"/>
          </w:tcPr>
          <w:p w14:paraId="0CC3CAD6" w14:textId="77777777" w:rsidR="007B1289" w:rsidRDefault="007B1289" w:rsidP="005A5F76">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The inferior frontal gyrus and the premotor cortex</w:t>
            </w:r>
          </w:p>
          <w:p w14:paraId="4E49396D" w14:textId="77777777" w:rsidR="007B1289" w:rsidRPr="003C701A" w:rsidRDefault="007B1289" w:rsidP="005A5F76">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6FDC055F"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56D73346"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18D6E0F8"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06814A16"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2903E61D"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shd w:val="clear" w:color="auto" w:fill="auto"/>
          </w:tcPr>
          <w:p w14:paraId="159FC240"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-40.5</w:t>
            </w:r>
          </w:p>
        </w:tc>
        <w:tc>
          <w:tcPr>
            <w:tcW w:w="405" w:type="pct"/>
            <w:shd w:val="clear" w:color="auto" w:fill="auto"/>
          </w:tcPr>
          <w:p w14:paraId="2CEBD151"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11.5</w:t>
            </w:r>
          </w:p>
        </w:tc>
        <w:tc>
          <w:tcPr>
            <w:tcW w:w="363" w:type="pct"/>
            <w:shd w:val="clear" w:color="auto" w:fill="auto"/>
          </w:tcPr>
          <w:p w14:paraId="6DC9CF83"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7.5</w:t>
            </w:r>
          </w:p>
        </w:tc>
        <w:tc>
          <w:tcPr>
            <w:tcW w:w="1104" w:type="pct"/>
            <w:vMerge/>
            <w:shd w:val="clear" w:color="auto" w:fill="auto"/>
          </w:tcPr>
          <w:p w14:paraId="722AD28B"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3CFD341C"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66C6F67C"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79EADF51"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shd w:val="clear" w:color="auto" w:fill="auto"/>
          </w:tcPr>
          <w:p w14:paraId="42861253"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shd w:val="clear" w:color="auto" w:fill="auto"/>
          </w:tcPr>
          <w:p w14:paraId="2C79C335"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shd w:val="clear" w:color="auto" w:fill="auto"/>
          </w:tcPr>
          <w:p w14:paraId="5642A5EA"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-44.5</w:t>
            </w:r>
          </w:p>
        </w:tc>
        <w:tc>
          <w:tcPr>
            <w:tcW w:w="405" w:type="pct"/>
            <w:shd w:val="clear" w:color="auto" w:fill="auto"/>
          </w:tcPr>
          <w:p w14:paraId="55E3DDCB"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11.5</w:t>
            </w:r>
          </w:p>
        </w:tc>
        <w:tc>
          <w:tcPr>
            <w:tcW w:w="363" w:type="pct"/>
            <w:shd w:val="clear" w:color="auto" w:fill="auto"/>
          </w:tcPr>
          <w:p w14:paraId="21C0A225"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3.5</w:t>
            </w:r>
          </w:p>
        </w:tc>
        <w:tc>
          <w:tcPr>
            <w:tcW w:w="1104" w:type="pct"/>
            <w:vMerge/>
            <w:shd w:val="clear" w:color="auto" w:fill="auto"/>
          </w:tcPr>
          <w:p w14:paraId="76192068"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4572F85D"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58C4F99A"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17A86436"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3219283C"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0A295D9E"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shd w:val="clear" w:color="auto" w:fill="auto"/>
          </w:tcPr>
          <w:p w14:paraId="6FF92560"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-48.5</w:t>
            </w:r>
          </w:p>
        </w:tc>
        <w:tc>
          <w:tcPr>
            <w:tcW w:w="405" w:type="pct"/>
            <w:shd w:val="clear" w:color="auto" w:fill="auto"/>
          </w:tcPr>
          <w:p w14:paraId="441BCFCE"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-0.5</w:t>
            </w:r>
          </w:p>
        </w:tc>
        <w:tc>
          <w:tcPr>
            <w:tcW w:w="363" w:type="pct"/>
            <w:shd w:val="clear" w:color="auto" w:fill="auto"/>
          </w:tcPr>
          <w:p w14:paraId="79FFFC75"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7.5</w:t>
            </w:r>
          </w:p>
        </w:tc>
        <w:tc>
          <w:tcPr>
            <w:tcW w:w="1104" w:type="pct"/>
            <w:vMerge/>
            <w:shd w:val="clear" w:color="auto" w:fill="auto"/>
          </w:tcPr>
          <w:p w14:paraId="6C85008C"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0F78902D"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66AEEB37"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5F82783E"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shd w:val="clear" w:color="auto" w:fill="auto"/>
          </w:tcPr>
          <w:p w14:paraId="2B4BC581"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shd w:val="clear" w:color="auto" w:fill="auto"/>
          </w:tcPr>
          <w:p w14:paraId="14E4BDAF"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shd w:val="clear" w:color="auto" w:fill="auto"/>
          </w:tcPr>
          <w:p w14:paraId="264D918E"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-44.5</w:t>
            </w:r>
          </w:p>
        </w:tc>
        <w:tc>
          <w:tcPr>
            <w:tcW w:w="405" w:type="pct"/>
            <w:shd w:val="clear" w:color="auto" w:fill="auto"/>
          </w:tcPr>
          <w:p w14:paraId="08D5CA28"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15.5</w:t>
            </w:r>
          </w:p>
        </w:tc>
        <w:tc>
          <w:tcPr>
            <w:tcW w:w="363" w:type="pct"/>
            <w:shd w:val="clear" w:color="auto" w:fill="auto"/>
          </w:tcPr>
          <w:p w14:paraId="0CB924A5"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-2.5</w:t>
            </w:r>
          </w:p>
        </w:tc>
        <w:tc>
          <w:tcPr>
            <w:tcW w:w="1104" w:type="pct"/>
            <w:vMerge/>
            <w:shd w:val="clear" w:color="auto" w:fill="auto"/>
          </w:tcPr>
          <w:p w14:paraId="35BF85B0"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7256FFC4"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1F3FBCA8"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6B35363F"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736EF815"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03303EBC"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shd w:val="clear" w:color="auto" w:fill="auto"/>
          </w:tcPr>
          <w:p w14:paraId="6CE36492"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-58.5</w:t>
            </w:r>
          </w:p>
        </w:tc>
        <w:tc>
          <w:tcPr>
            <w:tcW w:w="405" w:type="pct"/>
            <w:shd w:val="clear" w:color="auto" w:fill="auto"/>
          </w:tcPr>
          <w:p w14:paraId="6A9630AC"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5.5</w:t>
            </w:r>
          </w:p>
        </w:tc>
        <w:tc>
          <w:tcPr>
            <w:tcW w:w="363" w:type="pct"/>
            <w:shd w:val="clear" w:color="auto" w:fill="auto"/>
          </w:tcPr>
          <w:p w14:paraId="1ED61C2A"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37.5</w:t>
            </w:r>
          </w:p>
        </w:tc>
        <w:tc>
          <w:tcPr>
            <w:tcW w:w="1104" w:type="pct"/>
            <w:vMerge/>
            <w:shd w:val="clear" w:color="auto" w:fill="auto"/>
          </w:tcPr>
          <w:p w14:paraId="17033D65"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4C939884"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val="restart"/>
            <w:tcBorders>
              <w:top w:val="single" w:sz="4" w:space="0" w:color="auto"/>
              <w:right w:val="single" w:sz="4" w:space="0" w:color="auto"/>
            </w:tcBorders>
            <w:shd w:val="clear" w:color="auto" w:fill="auto"/>
          </w:tcPr>
          <w:p w14:paraId="0E9EE543" w14:textId="77777777" w:rsidR="007B1289" w:rsidRPr="003C701A" w:rsidRDefault="007B1289" w:rsidP="005A5F76">
            <w:pPr>
              <w:spacing w:line="480" w:lineRule="auto"/>
              <w:jc w:val="center"/>
              <w:rPr>
                <w:b w:val="0"/>
                <w:color w:val="000000" w:themeColor="text1"/>
                <w:sz w:val="16"/>
                <w:szCs w:val="16"/>
              </w:rPr>
            </w:pPr>
            <w:r w:rsidRPr="003C701A">
              <w:rPr>
                <w:rFonts w:eastAsia="Times New Roman"/>
                <w:caps w:val="0"/>
                <w:color w:val="000000" w:themeColor="text1"/>
                <w:sz w:val="16"/>
                <w:szCs w:val="16"/>
              </w:rPr>
              <w:t>Cluster 3</w:t>
            </w:r>
          </w:p>
        </w:tc>
        <w:tc>
          <w:tcPr>
            <w:tcW w:w="612" w:type="pct"/>
            <w:vMerge w:val="restart"/>
            <w:tcBorders>
              <w:top w:val="single" w:sz="4" w:space="0" w:color="auto"/>
              <w:left w:val="single" w:sz="4" w:space="0" w:color="auto"/>
            </w:tcBorders>
            <w:shd w:val="clear" w:color="auto" w:fill="auto"/>
          </w:tcPr>
          <w:p w14:paraId="00CDF3EA"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Left</w:t>
            </w:r>
          </w:p>
        </w:tc>
        <w:tc>
          <w:tcPr>
            <w:tcW w:w="494" w:type="pct"/>
            <w:vMerge w:val="restart"/>
            <w:tcBorders>
              <w:top w:val="single" w:sz="4" w:space="0" w:color="auto"/>
            </w:tcBorders>
            <w:shd w:val="clear" w:color="auto" w:fill="auto"/>
          </w:tcPr>
          <w:p w14:paraId="781310CD"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856</w:t>
            </w:r>
          </w:p>
        </w:tc>
        <w:tc>
          <w:tcPr>
            <w:tcW w:w="465" w:type="pct"/>
            <w:vMerge w:val="restart"/>
            <w:tcBorders>
              <w:top w:val="single" w:sz="4" w:space="0" w:color="auto"/>
            </w:tcBorders>
            <w:shd w:val="clear" w:color="auto" w:fill="auto"/>
          </w:tcPr>
          <w:p w14:paraId="0E787C8B"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361" w:type="pct"/>
            <w:tcBorders>
              <w:top w:val="single" w:sz="4" w:space="0" w:color="auto"/>
            </w:tcBorders>
            <w:shd w:val="clear" w:color="auto" w:fill="auto"/>
          </w:tcPr>
          <w:p w14:paraId="3F4E8716"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-28.5</w:t>
            </w:r>
          </w:p>
        </w:tc>
        <w:tc>
          <w:tcPr>
            <w:tcW w:w="405" w:type="pct"/>
            <w:tcBorders>
              <w:top w:val="single" w:sz="4" w:space="0" w:color="auto"/>
            </w:tcBorders>
            <w:shd w:val="clear" w:color="auto" w:fill="auto"/>
          </w:tcPr>
          <w:p w14:paraId="42A11F60"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33.5</w:t>
            </w:r>
          </w:p>
        </w:tc>
        <w:tc>
          <w:tcPr>
            <w:tcW w:w="363" w:type="pct"/>
            <w:tcBorders>
              <w:top w:val="single" w:sz="4" w:space="0" w:color="auto"/>
            </w:tcBorders>
            <w:shd w:val="clear" w:color="auto" w:fill="auto"/>
          </w:tcPr>
          <w:p w14:paraId="3A3D6B2F"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27.5</w:t>
            </w:r>
          </w:p>
        </w:tc>
        <w:tc>
          <w:tcPr>
            <w:tcW w:w="1104" w:type="pct"/>
            <w:vMerge w:val="restart"/>
            <w:tcBorders>
              <w:top w:val="single" w:sz="4" w:space="0" w:color="auto"/>
            </w:tcBorders>
            <w:shd w:val="clear" w:color="auto" w:fill="auto"/>
          </w:tcPr>
          <w:p w14:paraId="6145C496"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Dorsolateral prefrontal cortex and the frontal eye fields</w:t>
            </w:r>
          </w:p>
        </w:tc>
      </w:tr>
      <w:tr w:rsidR="007B1289" w:rsidRPr="003C701A" w14:paraId="633F2EA1"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554EDA9E"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4D25B0FF"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3A03F90F"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457686CC"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shd w:val="clear" w:color="auto" w:fill="auto"/>
          </w:tcPr>
          <w:p w14:paraId="6F1E0B7C"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-26.5</w:t>
            </w:r>
          </w:p>
        </w:tc>
        <w:tc>
          <w:tcPr>
            <w:tcW w:w="405" w:type="pct"/>
            <w:shd w:val="clear" w:color="auto" w:fill="auto"/>
          </w:tcPr>
          <w:p w14:paraId="6EAB89E8"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39.5</w:t>
            </w:r>
          </w:p>
        </w:tc>
        <w:tc>
          <w:tcPr>
            <w:tcW w:w="363" w:type="pct"/>
            <w:shd w:val="clear" w:color="auto" w:fill="auto"/>
          </w:tcPr>
          <w:p w14:paraId="45D67ED8"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43.5</w:t>
            </w:r>
          </w:p>
        </w:tc>
        <w:tc>
          <w:tcPr>
            <w:tcW w:w="1104" w:type="pct"/>
            <w:vMerge/>
            <w:shd w:val="clear" w:color="auto" w:fill="auto"/>
          </w:tcPr>
          <w:p w14:paraId="50CCFE28"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3FA0C42C"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09ECB820"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59604ABD"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shd w:val="clear" w:color="auto" w:fill="auto"/>
          </w:tcPr>
          <w:p w14:paraId="5E200774"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shd w:val="clear" w:color="auto" w:fill="auto"/>
          </w:tcPr>
          <w:p w14:paraId="0DCAE255"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shd w:val="clear" w:color="auto" w:fill="auto"/>
          </w:tcPr>
          <w:p w14:paraId="3B598DA7"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-30.5</w:t>
            </w:r>
          </w:p>
        </w:tc>
        <w:tc>
          <w:tcPr>
            <w:tcW w:w="405" w:type="pct"/>
            <w:shd w:val="clear" w:color="auto" w:fill="auto"/>
          </w:tcPr>
          <w:p w14:paraId="759C110A" w14:textId="77777777" w:rsidR="007B1289" w:rsidRPr="003C701A" w:rsidRDefault="007B1289" w:rsidP="005A5F76">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37.5</w:t>
            </w:r>
          </w:p>
        </w:tc>
        <w:tc>
          <w:tcPr>
            <w:tcW w:w="363" w:type="pct"/>
            <w:shd w:val="clear" w:color="auto" w:fill="auto"/>
          </w:tcPr>
          <w:p w14:paraId="7F469082"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35.5</w:t>
            </w:r>
          </w:p>
        </w:tc>
        <w:tc>
          <w:tcPr>
            <w:tcW w:w="1104" w:type="pct"/>
            <w:vMerge/>
            <w:shd w:val="clear" w:color="auto" w:fill="auto"/>
          </w:tcPr>
          <w:p w14:paraId="5122D060"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556AE3E9"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1592A8E6"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36663C06"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0B197C10"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6BB92908"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shd w:val="clear" w:color="auto" w:fill="auto"/>
          </w:tcPr>
          <w:p w14:paraId="39681317"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-32.5</w:t>
            </w:r>
          </w:p>
        </w:tc>
        <w:tc>
          <w:tcPr>
            <w:tcW w:w="405" w:type="pct"/>
            <w:shd w:val="clear" w:color="auto" w:fill="auto"/>
          </w:tcPr>
          <w:p w14:paraId="68B12482" w14:textId="77777777" w:rsidR="007B1289" w:rsidRDefault="007B1289" w:rsidP="005A5F76">
            <w:pPr>
              <w:spacing w:line="480" w:lineRule="auto"/>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43.5</w:t>
            </w:r>
          </w:p>
        </w:tc>
        <w:tc>
          <w:tcPr>
            <w:tcW w:w="363" w:type="pct"/>
            <w:shd w:val="clear" w:color="auto" w:fill="auto"/>
          </w:tcPr>
          <w:p w14:paraId="6ED2702E"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39.5</w:t>
            </w:r>
          </w:p>
        </w:tc>
        <w:tc>
          <w:tcPr>
            <w:tcW w:w="1104" w:type="pct"/>
            <w:vMerge/>
            <w:shd w:val="clear" w:color="auto" w:fill="auto"/>
          </w:tcPr>
          <w:p w14:paraId="1A269690"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2E23EC1C"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00B63412"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68F84285"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shd w:val="clear" w:color="auto" w:fill="auto"/>
          </w:tcPr>
          <w:p w14:paraId="171CDA10"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shd w:val="clear" w:color="auto" w:fill="auto"/>
          </w:tcPr>
          <w:p w14:paraId="48E64C69"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shd w:val="clear" w:color="auto" w:fill="auto"/>
          </w:tcPr>
          <w:p w14:paraId="460E459D"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-30.5</w:t>
            </w:r>
          </w:p>
        </w:tc>
        <w:tc>
          <w:tcPr>
            <w:tcW w:w="405" w:type="pct"/>
            <w:shd w:val="clear" w:color="auto" w:fill="auto"/>
          </w:tcPr>
          <w:p w14:paraId="2C918056" w14:textId="77777777" w:rsidR="007B1289" w:rsidRDefault="007B1289" w:rsidP="005A5F76">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33.5</w:t>
            </w:r>
          </w:p>
        </w:tc>
        <w:tc>
          <w:tcPr>
            <w:tcW w:w="363" w:type="pct"/>
            <w:shd w:val="clear" w:color="auto" w:fill="auto"/>
          </w:tcPr>
          <w:p w14:paraId="64F53716"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47.5</w:t>
            </w:r>
          </w:p>
        </w:tc>
        <w:tc>
          <w:tcPr>
            <w:tcW w:w="1104" w:type="pct"/>
            <w:vMerge/>
            <w:shd w:val="clear" w:color="auto" w:fill="auto"/>
          </w:tcPr>
          <w:p w14:paraId="2E4F2AA6"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48009402"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3325C4CA"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4AFB5253"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269204EF"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4AD402F0"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tcBorders>
              <w:bottom w:val="single" w:sz="4" w:space="0" w:color="auto"/>
            </w:tcBorders>
            <w:shd w:val="clear" w:color="auto" w:fill="auto"/>
          </w:tcPr>
          <w:p w14:paraId="4281A148"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-22.5</w:t>
            </w:r>
          </w:p>
        </w:tc>
        <w:tc>
          <w:tcPr>
            <w:tcW w:w="405" w:type="pct"/>
            <w:tcBorders>
              <w:bottom w:val="single" w:sz="4" w:space="0" w:color="auto"/>
            </w:tcBorders>
            <w:shd w:val="clear" w:color="auto" w:fill="auto"/>
          </w:tcPr>
          <w:p w14:paraId="021516CF" w14:textId="77777777" w:rsidR="007B1289" w:rsidRDefault="007B1289" w:rsidP="005A5F76">
            <w:pPr>
              <w:spacing w:line="480" w:lineRule="auto"/>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31.5</w:t>
            </w:r>
          </w:p>
        </w:tc>
        <w:tc>
          <w:tcPr>
            <w:tcW w:w="363" w:type="pct"/>
            <w:tcBorders>
              <w:bottom w:val="single" w:sz="4" w:space="0" w:color="auto"/>
            </w:tcBorders>
            <w:shd w:val="clear" w:color="auto" w:fill="auto"/>
          </w:tcPr>
          <w:p w14:paraId="7E18B9E5"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11.5</w:t>
            </w:r>
          </w:p>
        </w:tc>
        <w:tc>
          <w:tcPr>
            <w:tcW w:w="1104" w:type="pct"/>
            <w:vMerge/>
            <w:shd w:val="clear" w:color="auto" w:fill="auto"/>
          </w:tcPr>
          <w:p w14:paraId="15A076F7"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19360786"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val="restart"/>
            <w:tcBorders>
              <w:top w:val="single" w:sz="4" w:space="0" w:color="auto"/>
              <w:right w:val="single" w:sz="4" w:space="0" w:color="auto"/>
            </w:tcBorders>
            <w:shd w:val="clear" w:color="auto" w:fill="auto"/>
          </w:tcPr>
          <w:p w14:paraId="593AE5FE" w14:textId="77777777" w:rsidR="007B1289" w:rsidRPr="003C701A" w:rsidRDefault="007B1289" w:rsidP="005A5F76">
            <w:pPr>
              <w:spacing w:line="480" w:lineRule="auto"/>
              <w:jc w:val="center"/>
              <w:rPr>
                <w:b w:val="0"/>
                <w:color w:val="000000" w:themeColor="text1"/>
                <w:sz w:val="16"/>
                <w:szCs w:val="16"/>
              </w:rPr>
            </w:pPr>
            <w:r w:rsidRPr="003C701A">
              <w:rPr>
                <w:rFonts w:eastAsia="Times New Roman"/>
                <w:caps w:val="0"/>
                <w:color w:val="000000" w:themeColor="text1"/>
                <w:sz w:val="16"/>
                <w:szCs w:val="16"/>
              </w:rPr>
              <w:t>Cluster 4</w:t>
            </w:r>
          </w:p>
        </w:tc>
        <w:tc>
          <w:tcPr>
            <w:tcW w:w="612" w:type="pct"/>
            <w:vMerge w:val="restart"/>
            <w:tcBorders>
              <w:top w:val="single" w:sz="4" w:space="0" w:color="auto"/>
              <w:left w:val="single" w:sz="4" w:space="0" w:color="auto"/>
            </w:tcBorders>
            <w:shd w:val="clear" w:color="auto" w:fill="auto"/>
          </w:tcPr>
          <w:p w14:paraId="4396363D"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Right</w:t>
            </w:r>
          </w:p>
        </w:tc>
        <w:tc>
          <w:tcPr>
            <w:tcW w:w="494" w:type="pct"/>
            <w:vMerge w:val="restart"/>
            <w:tcBorders>
              <w:top w:val="single" w:sz="4" w:space="0" w:color="auto"/>
            </w:tcBorders>
            <w:shd w:val="clear" w:color="auto" w:fill="auto"/>
          </w:tcPr>
          <w:p w14:paraId="74AB8A63"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711</w:t>
            </w:r>
          </w:p>
        </w:tc>
        <w:tc>
          <w:tcPr>
            <w:tcW w:w="465" w:type="pct"/>
            <w:vMerge w:val="restart"/>
            <w:tcBorders>
              <w:top w:val="single" w:sz="4" w:space="0" w:color="auto"/>
            </w:tcBorders>
            <w:shd w:val="clear" w:color="auto" w:fill="auto"/>
          </w:tcPr>
          <w:p w14:paraId="73E8FC10"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361" w:type="pct"/>
            <w:tcBorders>
              <w:top w:val="single" w:sz="4" w:space="0" w:color="auto"/>
            </w:tcBorders>
            <w:shd w:val="clear" w:color="auto" w:fill="auto"/>
          </w:tcPr>
          <w:p w14:paraId="4C1AD4A4"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31.5</w:t>
            </w:r>
          </w:p>
        </w:tc>
        <w:tc>
          <w:tcPr>
            <w:tcW w:w="405" w:type="pct"/>
            <w:tcBorders>
              <w:top w:val="single" w:sz="4" w:space="0" w:color="auto"/>
            </w:tcBorders>
            <w:shd w:val="clear" w:color="auto" w:fill="auto"/>
          </w:tcPr>
          <w:p w14:paraId="3C5C87E5"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17.5</w:t>
            </w:r>
          </w:p>
        </w:tc>
        <w:tc>
          <w:tcPr>
            <w:tcW w:w="363" w:type="pct"/>
            <w:tcBorders>
              <w:top w:val="single" w:sz="4" w:space="0" w:color="auto"/>
            </w:tcBorders>
            <w:shd w:val="clear" w:color="auto" w:fill="auto"/>
          </w:tcPr>
          <w:p w14:paraId="44D640BF"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11.5</w:t>
            </w:r>
          </w:p>
        </w:tc>
        <w:tc>
          <w:tcPr>
            <w:tcW w:w="1104" w:type="pct"/>
            <w:vMerge w:val="restart"/>
            <w:tcBorders>
              <w:top w:val="single" w:sz="4" w:space="0" w:color="auto"/>
            </w:tcBorders>
            <w:shd w:val="clear" w:color="auto" w:fill="auto"/>
          </w:tcPr>
          <w:p w14:paraId="6A7EB015"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Inferior frontal gyrus, premotor cortex, and posterior superior temporal gyrus</w:t>
            </w:r>
          </w:p>
        </w:tc>
      </w:tr>
      <w:tr w:rsidR="007B1289" w:rsidRPr="003C701A" w14:paraId="1666E6E1"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48CB56C0"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3BCBF0FF"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19E93A09"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2364251E"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shd w:val="clear" w:color="auto" w:fill="auto"/>
          </w:tcPr>
          <w:p w14:paraId="53F0AC11"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39.5</w:t>
            </w:r>
          </w:p>
        </w:tc>
        <w:tc>
          <w:tcPr>
            <w:tcW w:w="405" w:type="pct"/>
            <w:shd w:val="clear" w:color="auto" w:fill="auto"/>
          </w:tcPr>
          <w:p w14:paraId="5305DC8B"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15.5</w:t>
            </w:r>
          </w:p>
        </w:tc>
        <w:tc>
          <w:tcPr>
            <w:tcW w:w="363" w:type="pct"/>
            <w:shd w:val="clear" w:color="auto" w:fill="auto"/>
          </w:tcPr>
          <w:p w14:paraId="22EAAE91"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3.5</w:t>
            </w:r>
          </w:p>
        </w:tc>
        <w:tc>
          <w:tcPr>
            <w:tcW w:w="1104" w:type="pct"/>
            <w:vMerge/>
            <w:shd w:val="clear" w:color="auto" w:fill="auto"/>
          </w:tcPr>
          <w:p w14:paraId="2037C400"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50AD6771"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04B40608"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09580E8B"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shd w:val="clear" w:color="auto" w:fill="auto"/>
          </w:tcPr>
          <w:p w14:paraId="12328F5D"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shd w:val="clear" w:color="auto" w:fill="auto"/>
          </w:tcPr>
          <w:p w14:paraId="38B2A459"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shd w:val="clear" w:color="auto" w:fill="auto"/>
          </w:tcPr>
          <w:p w14:paraId="3857C1B3"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45.5</w:t>
            </w:r>
          </w:p>
        </w:tc>
        <w:tc>
          <w:tcPr>
            <w:tcW w:w="405" w:type="pct"/>
            <w:shd w:val="clear" w:color="auto" w:fill="auto"/>
          </w:tcPr>
          <w:p w14:paraId="19AEC1ED"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3.5</w:t>
            </w:r>
          </w:p>
        </w:tc>
        <w:tc>
          <w:tcPr>
            <w:tcW w:w="363" w:type="pct"/>
            <w:shd w:val="clear" w:color="auto" w:fill="auto"/>
          </w:tcPr>
          <w:p w14:paraId="60526907"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7.5</w:t>
            </w:r>
          </w:p>
        </w:tc>
        <w:tc>
          <w:tcPr>
            <w:tcW w:w="1104" w:type="pct"/>
            <w:vMerge/>
            <w:shd w:val="clear" w:color="auto" w:fill="auto"/>
          </w:tcPr>
          <w:p w14:paraId="549419C4"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4ADCBD36"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276641D4"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18F82B73"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03A78E8F"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4E14A4C4"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shd w:val="clear" w:color="auto" w:fill="auto"/>
          </w:tcPr>
          <w:p w14:paraId="0901E27A"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43.5</w:t>
            </w:r>
          </w:p>
        </w:tc>
        <w:tc>
          <w:tcPr>
            <w:tcW w:w="405" w:type="pct"/>
            <w:shd w:val="clear" w:color="auto" w:fill="auto"/>
          </w:tcPr>
          <w:p w14:paraId="285A0BAF"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15.5</w:t>
            </w:r>
          </w:p>
        </w:tc>
        <w:tc>
          <w:tcPr>
            <w:tcW w:w="363" w:type="pct"/>
            <w:shd w:val="clear" w:color="auto" w:fill="auto"/>
          </w:tcPr>
          <w:p w14:paraId="217EF63E"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-0.5</w:t>
            </w:r>
          </w:p>
        </w:tc>
        <w:tc>
          <w:tcPr>
            <w:tcW w:w="1104" w:type="pct"/>
            <w:vMerge/>
            <w:shd w:val="clear" w:color="auto" w:fill="auto"/>
          </w:tcPr>
          <w:p w14:paraId="1EB96ECF"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78564B60"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11539B6F"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4F7EAA7E"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shd w:val="clear" w:color="auto" w:fill="auto"/>
          </w:tcPr>
          <w:p w14:paraId="495F9451"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shd w:val="clear" w:color="auto" w:fill="auto"/>
          </w:tcPr>
          <w:p w14:paraId="72C9BA85"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shd w:val="clear" w:color="auto" w:fill="auto"/>
          </w:tcPr>
          <w:p w14:paraId="40056B04"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53.5</w:t>
            </w:r>
          </w:p>
        </w:tc>
        <w:tc>
          <w:tcPr>
            <w:tcW w:w="405" w:type="pct"/>
            <w:shd w:val="clear" w:color="auto" w:fill="auto"/>
          </w:tcPr>
          <w:p w14:paraId="2AE7451B"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-2.5</w:t>
            </w:r>
          </w:p>
        </w:tc>
        <w:tc>
          <w:tcPr>
            <w:tcW w:w="363" w:type="pct"/>
            <w:shd w:val="clear" w:color="auto" w:fill="auto"/>
          </w:tcPr>
          <w:p w14:paraId="0552EFAF"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-0.5</w:t>
            </w:r>
          </w:p>
        </w:tc>
        <w:tc>
          <w:tcPr>
            <w:tcW w:w="1104" w:type="pct"/>
            <w:vMerge/>
            <w:shd w:val="clear" w:color="auto" w:fill="auto"/>
          </w:tcPr>
          <w:p w14:paraId="59C1BC01"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6F5A4DC2"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219699FD"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299E38FB"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35FCC642"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3D4E99FC"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shd w:val="clear" w:color="auto" w:fill="auto"/>
          </w:tcPr>
          <w:p w14:paraId="0B762161"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51.5</w:t>
            </w:r>
          </w:p>
        </w:tc>
        <w:tc>
          <w:tcPr>
            <w:tcW w:w="405" w:type="pct"/>
            <w:shd w:val="clear" w:color="auto" w:fill="auto"/>
          </w:tcPr>
          <w:p w14:paraId="4DEB4EFE"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3.5</w:t>
            </w:r>
          </w:p>
        </w:tc>
        <w:tc>
          <w:tcPr>
            <w:tcW w:w="363" w:type="pct"/>
            <w:shd w:val="clear" w:color="auto" w:fill="auto"/>
          </w:tcPr>
          <w:p w14:paraId="57424E6C"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-0.5</w:t>
            </w:r>
          </w:p>
        </w:tc>
        <w:tc>
          <w:tcPr>
            <w:tcW w:w="1104" w:type="pct"/>
            <w:vMerge/>
            <w:shd w:val="clear" w:color="auto" w:fill="auto"/>
          </w:tcPr>
          <w:p w14:paraId="25C77182"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146C475F"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val="restart"/>
            <w:tcBorders>
              <w:top w:val="single" w:sz="4" w:space="0" w:color="auto"/>
              <w:right w:val="single" w:sz="4" w:space="0" w:color="auto"/>
            </w:tcBorders>
            <w:shd w:val="clear" w:color="auto" w:fill="auto"/>
          </w:tcPr>
          <w:p w14:paraId="7665FAE4" w14:textId="77777777" w:rsidR="007B1289" w:rsidRPr="003C701A" w:rsidRDefault="007B1289" w:rsidP="005A5F76">
            <w:pPr>
              <w:spacing w:line="480" w:lineRule="auto"/>
              <w:jc w:val="center"/>
              <w:rPr>
                <w:b w:val="0"/>
                <w:color w:val="000000" w:themeColor="text1"/>
                <w:sz w:val="16"/>
                <w:szCs w:val="16"/>
              </w:rPr>
            </w:pPr>
            <w:r w:rsidRPr="003C701A">
              <w:rPr>
                <w:rFonts w:eastAsia="Times New Roman"/>
                <w:caps w:val="0"/>
                <w:color w:val="000000" w:themeColor="text1"/>
                <w:sz w:val="16"/>
                <w:szCs w:val="16"/>
              </w:rPr>
              <w:t>Cluster 5</w:t>
            </w:r>
          </w:p>
        </w:tc>
        <w:tc>
          <w:tcPr>
            <w:tcW w:w="612" w:type="pct"/>
            <w:vMerge w:val="restart"/>
            <w:tcBorders>
              <w:top w:val="single" w:sz="4" w:space="0" w:color="auto"/>
              <w:left w:val="single" w:sz="4" w:space="0" w:color="auto"/>
            </w:tcBorders>
            <w:shd w:val="clear" w:color="auto" w:fill="auto"/>
          </w:tcPr>
          <w:p w14:paraId="415700ED"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Left</w:t>
            </w:r>
          </w:p>
        </w:tc>
        <w:tc>
          <w:tcPr>
            <w:tcW w:w="494" w:type="pct"/>
            <w:vMerge w:val="restart"/>
            <w:tcBorders>
              <w:top w:val="single" w:sz="4" w:space="0" w:color="auto"/>
            </w:tcBorders>
            <w:shd w:val="clear" w:color="auto" w:fill="auto"/>
          </w:tcPr>
          <w:p w14:paraId="41CB66EE"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393</w:t>
            </w:r>
          </w:p>
        </w:tc>
        <w:tc>
          <w:tcPr>
            <w:tcW w:w="465" w:type="pct"/>
            <w:vMerge w:val="restart"/>
            <w:tcBorders>
              <w:top w:val="single" w:sz="4" w:space="0" w:color="auto"/>
            </w:tcBorders>
            <w:shd w:val="clear" w:color="auto" w:fill="auto"/>
          </w:tcPr>
          <w:p w14:paraId="33388257"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361" w:type="pct"/>
            <w:tcBorders>
              <w:top w:val="single" w:sz="4" w:space="0" w:color="auto"/>
            </w:tcBorders>
            <w:shd w:val="clear" w:color="auto" w:fill="auto"/>
          </w:tcPr>
          <w:p w14:paraId="19ED2132"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-14.5</w:t>
            </w:r>
          </w:p>
        </w:tc>
        <w:tc>
          <w:tcPr>
            <w:tcW w:w="405" w:type="pct"/>
            <w:tcBorders>
              <w:top w:val="single" w:sz="4" w:space="0" w:color="auto"/>
            </w:tcBorders>
            <w:shd w:val="clear" w:color="auto" w:fill="auto"/>
          </w:tcPr>
          <w:p w14:paraId="391F299F"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-22.5</w:t>
            </w:r>
          </w:p>
        </w:tc>
        <w:tc>
          <w:tcPr>
            <w:tcW w:w="363" w:type="pct"/>
            <w:tcBorders>
              <w:top w:val="single" w:sz="4" w:space="0" w:color="auto"/>
            </w:tcBorders>
            <w:shd w:val="clear" w:color="auto" w:fill="auto"/>
          </w:tcPr>
          <w:p w14:paraId="7B8C83E9"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43.5</w:t>
            </w:r>
          </w:p>
        </w:tc>
        <w:tc>
          <w:tcPr>
            <w:tcW w:w="1104" w:type="pct"/>
            <w:vMerge w:val="restart"/>
            <w:tcBorders>
              <w:top w:val="single" w:sz="4" w:space="0" w:color="auto"/>
            </w:tcBorders>
            <w:shd w:val="clear" w:color="auto" w:fill="auto"/>
          </w:tcPr>
          <w:p w14:paraId="58AD88F7"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Supplementary motor area and dorsal posterior cingulate cortex</w:t>
            </w:r>
          </w:p>
        </w:tc>
      </w:tr>
      <w:tr w:rsidR="007B1289" w:rsidRPr="003C701A" w14:paraId="67F29243"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18FAC09C"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66BBE3E1"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51222C51"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270B09C0"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shd w:val="clear" w:color="auto" w:fill="auto"/>
          </w:tcPr>
          <w:p w14:paraId="6D81DAEC"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-10.5</w:t>
            </w:r>
          </w:p>
        </w:tc>
        <w:tc>
          <w:tcPr>
            <w:tcW w:w="405" w:type="pct"/>
            <w:shd w:val="clear" w:color="auto" w:fill="auto"/>
          </w:tcPr>
          <w:p w14:paraId="29B87736"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-20.5</w:t>
            </w:r>
          </w:p>
        </w:tc>
        <w:tc>
          <w:tcPr>
            <w:tcW w:w="363" w:type="pct"/>
            <w:shd w:val="clear" w:color="auto" w:fill="auto"/>
          </w:tcPr>
          <w:p w14:paraId="24C2269D"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47.5</w:t>
            </w:r>
          </w:p>
        </w:tc>
        <w:tc>
          <w:tcPr>
            <w:tcW w:w="1104" w:type="pct"/>
            <w:vMerge/>
            <w:shd w:val="clear" w:color="auto" w:fill="auto"/>
          </w:tcPr>
          <w:p w14:paraId="47502043"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51E85883"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5FE21211"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7EDC0E6F"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shd w:val="clear" w:color="auto" w:fill="auto"/>
          </w:tcPr>
          <w:p w14:paraId="5B22A69E"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shd w:val="clear" w:color="auto" w:fill="auto"/>
          </w:tcPr>
          <w:p w14:paraId="5B5EE39F"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shd w:val="clear" w:color="auto" w:fill="auto"/>
          </w:tcPr>
          <w:p w14:paraId="624F3E00"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-6.5</w:t>
            </w:r>
          </w:p>
        </w:tc>
        <w:tc>
          <w:tcPr>
            <w:tcW w:w="405" w:type="pct"/>
            <w:shd w:val="clear" w:color="auto" w:fill="auto"/>
          </w:tcPr>
          <w:p w14:paraId="150A6DC7"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-22.5</w:t>
            </w:r>
          </w:p>
        </w:tc>
        <w:tc>
          <w:tcPr>
            <w:tcW w:w="363" w:type="pct"/>
            <w:shd w:val="clear" w:color="auto" w:fill="auto"/>
          </w:tcPr>
          <w:p w14:paraId="4C2234B9"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49.5</w:t>
            </w:r>
          </w:p>
        </w:tc>
        <w:tc>
          <w:tcPr>
            <w:tcW w:w="1104" w:type="pct"/>
            <w:vMerge/>
            <w:shd w:val="clear" w:color="auto" w:fill="auto"/>
          </w:tcPr>
          <w:p w14:paraId="574D7758"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1356E6F0"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599888DB"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4BC72FA5"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337BB0F9"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2B4106BE"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shd w:val="clear" w:color="auto" w:fill="auto"/>
          </w:tcPr>
          <w:p w14:paraId="78AC6908"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-2.5</w:t>
            </w:r>
          </w:p>
        </w:tc>
        <w:tc>
          <w:tcPr>
            <w:tcW w:w="405" w:type="pct"/>
            <w:shd w:val="clear" w:color="auto" w:fill="auto"/>
          </w:tcPr>
          <w:p w14:paraId="09465916"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-32.5</w:t>
            </w:r>
          </w:p>
        </w:tc>
        <w:tc>
          <w:tcPr>
            <w:tcW w:w="363" w:type="pct"/>
            <w:shd w:val="clear" w:color="auto" w:fill="auto"/>
          </w:tcPr>
          <w:p w14:paraId="6AD45A29"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37.5</w:t>
            </w:r>
          </w:p>
        </w:tc>
        <w:tc>
          <w:tcPr>
            <w:tcW w:w="1104" w:type="pct"/>
            <w:vMerge/>
            <w:shd w:val="clear" w:color="auto" w:fill="auto"/>
          </w:tcPr>
          <w:p w14:paraId="6F93C76F"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4700E756"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07E6312D"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24F9305D"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shd w:val="clear" w:color="auto" w:fill="auto"/>
          </w:tcPr>
          <w:p w14:paraId="06C12F4A"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shd w:val="clear" w:color="auto" w:fill="auto"/>
          </w:tcPr>
          <w:p w14:paraId="3C3FD2A5"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shd w:val="clear" w:color="auto" w:fill="auto"/>
          </w:tcPr>
          <w:p w14:paraId="7780D696"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-18.5</w:t>
            </w:r>
          </w:p>
        </w:tc>
        <w:tc>
          <w:tcPr>
            <w:tcW w:w="405" w:type="pct"/>
            <w:shd w:val="clear" w:color="auto" w:fill="auto"/>
          </w:tcPr>
          <w:p w14:paraId="24B51FBF"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-34.5</w:t>
            </w:r>
          </w:p>
        </w:tc>
        <w:tc>
          <w:tcPr>
            <w:tcW w:w="363" w:type="pct"/>
            <w:shd w:val="clear" w:color="auto" w:fill="auto"/>
          </w:tcPr>
          <w:p w14:paraId="538FA18D"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41.5</w:t>
            </w:r>
          </w:p>
        </w:tc>
        <w:tc>
          <w:tcPr>
            <w:tcW w:w="1104" w:type="pct"/>
            <w:vMerge/>
            <w:shd w:val="clear" w:color="auto" w:fill="auto"/>
          </w:tcPr>
          <w:p w14:paraId="48357CC8"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1AABA0CA"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08B7B08D"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09FCD0B1"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42DEC402"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771252EB"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tcBorders>
              <w:bottom w:val="single" w:sz="4" w:space="0" w:color="auto"/>
            </w:tcBorders>
            <w:shd w:val="clear" w:color="auto" w:fill="auto"/>
          </w:tcPr>
          <w:p w14:paraId="15040B8B"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-12.5</w:t>
            </w:r>
          </w:p>
        </w:tc>
        <w:tc>
          <w:tcPr>
            <w:tcW w:w="405" w:type="pct"/>
            <w:tcBorders>
              <w:bottom w:val="single" w:sz="4" w:space="0" w:color="auto"/>
            </w:tcBorders>
            <w:shd w:val="clear" w:color="auto" w:fill="auto"/>
          </w:tcPr>
          <w:p w14:paraId="573B84DF"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-16.5</w:t>
            </w:r>
          </w:p>
        </w:tc>
        <w:tc>
          <w:tcPr>
            <w:tcW w:w="363" w:type="pct"/>
            <w:tcBorders>
              <w:bottom w:val="single" w:sz="4" w:space="0" w:color="auto"/>
            </w:tcBorders>
            <w:shd w:val="clear" w:color="auto" w:fill="auto"/>
          </w:tcPr>
          <w:p w14:paraId="216553C1"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43.5</w:t>
            </w:r>
          </w:p>
        </w:tc>
        <w:tc>
          <w:tcPr>
            <w:tcW w:w="1104" w:type="pct"/>
            <w:vMerge/>
            <w:shd w:val="clear" w:color="auto" w:fill="auto"/>
          </w:tcPr>
          <w:p w14:paraId="474AC670"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7D9E35B0"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val="restart"/>
            <w:tcBorders>
              <w:top w:val="single" w:sz="4" w:space="0" w:color="auto"/>
              <w:right w:val="single" w:sz="4" w:space="0" w:color="auto"/>
            </w:tcBorders>
            <w:shd w:val="clear" w:color="auto" w:fill="auto"/>
          </w:tcPr>
          <w:p w14:paraId="454420A7" w14:textId="77777777" w:rsidR="007B1289" w:rsidRPr="003C701A" w:rsidRDefault="007B1289" w:rsidP="005A5F76">
            <w:pPr>
              <w:spacing w:line="480" w:lineRule="auto"/>
              <w:jc w:val="center"/>
              <w:rPr>
                <w:b w:val="0"/>
                <w:color w:val="000000" w:themeColor="text1"/>
                <w:sz w:val="16"/>
                <w:szCs w:val="16"/>
              </w:rPr>
            </w:pPr>
            <w:r w:rsidRPr="003C701A">
              <w:rPr>
                <w:rFonts w:eastAsia="Times New Roman"/>
                <w:caps w:val="0"/>
                <w:color w:val="000000" w:themeColor="text1"/>
                <w:sz w:val="16"/>
                <w:szCs w:val="16"/>
              </w:rPr>
              <w:t xml:space="preserve">Cluster </w:t>
            </w:r>
            <w:r>
              <w:rPr>
                <w:rFonts w:eastAsia="Times New Roman"/>
                <w:caps w:val="0"/>
                <w:color w:val="000000" w:themeColor="text1"/>
                <w:sz w:val="16"/>
                <w:szCs w:val="16"/>
              </w:rPr>
              <w:t>6</w:t>
            </w:r>
          </w:p>
        </w:tc>
        <w:tc>
          <w:tcPr>
            <w:tcW w:w="612" w:type="pct"/>
            <w:vMerge w:val="restart"/>
            <w:tcBorders>
              <w:top w:val="single" w:sz="4" w:space="0" w:color="auto"/>
              <w:left w:val="single" w:sz="4" w:space="0" w:color="auto"/>
            </w:tcBorders>
            <w:shd w:val="clear" w:color="auto" w:fill="auto"/>
          </w:tcPr>
          <w:p w14:paraId="61A57424"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Right</w:t>
            </w:r>
          </w:p>
        </w:tc>
        <w:tc>
          <w:tcPr>
            <w:tcW w:w="494" w:type="pct"/>
            <w:vMerge w:val="restart"/>
            <w:tcBorders>
              <w:top w:val="single" w:sz="4" w:space="0" w:color="auto"/>
            </w:tcBorders>
            <w:shd w:val="clear" w:color="auto" w:fill="auto"/>
          </w:tcPr>
          <w:p w14:paraId="2365823D"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229</w:t>
            </w:r>
          </w:p>
        </w:tc>
        <w:tc>
          <w:tcPr>
            <w:tcW w:w="465" w:type="pct"/>
            <w:vMerge w:val="restart"/>
            <w:tcBorders>
              <w:top w:val="single" w:sz="4" w:space="0" w:color="auto"/>
            </w:tcBorders>
            <w:shd w:val="clear" w:color="auto" w:fill="auto"/>
          </w:tcPr>
          <w:p w14:paraId="08422CFD"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361" w:type="pct"/>
            <w:tcBorders>
              <w:top w:val="single" w:sz="4" w:space="0" w:color="auto"/>
            </w:tcBorders>
            <w:shd w:val="clear" w:color="auto" w:fill="auto"/>
          </w:tcPr>
          <w:p w14:paraId="6DC49CAE"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19.5</w:t>
            </w:r>
          </w:p>
        </w:tc>
        <w:tc>
          <w:tcPr>
            <w:tcW w:w="405" w:type="pct"/>
            <w:tcBorders>
              <w:top w:val="single" w:sz="4" w:space="0" w:color="auto"/>
            </w:tcBorders>
            <w:shd w:val="clear" w:color="auto" w:fill="auto"/>
          </w:tcPr>
          <w:p w14:paraId="2ABBB6F3"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5.5</w:t>
            </w:r>
          </w:p>
        </w:tc>
        <w:tc>
          <w:tcPr>
            <w:tcW w:w="363" w:type="pct"/>
            <w:tcBorders>
              <w:top w:val="single" w:sz="4" w:space="0" w:color="auto"/>
            </w:tcBorders>
            <w:shd w:val="clear" w:color="auto" w:fill="auto"/>
          </w:tcPr>
          <w:p w14:paraId="7E6645F1"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27.5</w:t>
            </w:r>
          </w:p>
        </w:tc>
        <w:tc>
          <w:tcPr>
            <w:tcW w:w="1104" w:type="pct"/>
            <w:vMerge w:val="restart"/>
            <w:tcBorders>
              <w:top w:val="single" w:sz="4" w:space="0" w:color="auto"/>
            </w:tcBorders>
            <w:shd w:val="clear" w:color="auto" w:fill="auto"/>
          </w:tcPr>
          <w:p w14:paraId="34961B33"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White matter</w:t>
            </w:r>
          </w:p>
        </w:tc>
      </w:tr>
      <w:tr w:rsidR="007B1289" w:rsidRPr="003C701A" w14:paraId="1CB2DF31"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397E89B0"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4674FC61"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1102EE1B"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3875459F"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shd w:val="clear" w:color="auto" w:fill="auto"/>
          </w:tcPr>
          <w:p w14:paraId="05FCA701"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19.5</w:t>
            </w:r>
          </w:p>
        </w:tc>
        <w:tc>
          <w:tcPr>
            <w:tcW w:w="405" w:type="pct"/>
            <w:shd w:val="clear" w:color="auto" w:fill="auto"/>
          </w:tcPr>
          <w:p w14:paraId="489F745B"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-4.5</w:t>
            </w:r>
          </w:p>
        </w:tc>
        <w:tc>
          <w:tcPr>
            <w:tcW w:w="363" w:type="pct"/>
            <w:shd w:val="clear" w:color="auto" w:fill="auto"/>
          </w:tcPr>
          <w:p w14:paraId="283F9A3B"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29.5</w:t>
            </w:r>
          </w:p>
        </w:tc>
        <w:tc>
          <w:tcPr>
            <w:tcW w:w="1104" w:type="pct"/>
            <w:vMerge/>
            <w:shd w:val="clear" w:color="auto" w:fill="auto"/>
          </w:tcPr>
          <w:p w14:paraId="2B0C94BD"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2701154A"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15292E0D"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67D854A1"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shd w:val="clear" w:color="auto" w:fill="auto"/>
          </w:tcPr>
          <w:p w14:paraId="71338F42"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shd w:val="clear" w:color="auto" w:fill="auto"/>
          </w:tcPr>
          <w:p w14:paraId="620BD0F5"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shd w:val="clear" w:color="auto" w:fill="auto"/>
          </w:tcPr>
          <w:p w14:paraId="7A5C3C1D"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19.5</w:t>
            </w:r>
          </w:p>
        </w:tc>
        <w:tc>
          <w:tcPr>
            <w:tcW w:w="405" w:type="pct"/>
            <w:shd w:val="clear" w:color="auto" w:fill="auto"/>
          </w:tcPr>
          <w:p w14:paraId="3F7B2111"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-8.5</w:t>
            </w:r>
          </w:p>
        </w:tc>
        <w:tc>
          <w:tcPr>
            <w:tcW w:w="363" w:type="pct"/>
            <w:shd w:val="clear" w:color="auto" w:fill="auto"/>
          </w:tcPr>
          <w:p w14:paraId="71B05ED1"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29.5</w:t>
            </w:r>
          </w:p>
        </w:tc>
        <w:tc>
          <w:tcPr>
            <w:tcW w:w="1104" w:type="pct"/>
            <w:vMerge/>
            <w:shd w:val="clear" w:color="auto" w:fill="auto"/>
          </w:tcPr>
          <w:p w14:paraId="1632695F"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623EBE44"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6F9A7F10"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15097815"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27508D6E"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584E7998"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shd w:val="clear" w:color="auto" w:fill="auto"/>
          </w:tcPr>
          <w:p w14:paraId="559BA4BE"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19.5</w:t>
            </w:r>
          </w:p>
        </w:tc>
        <w:tc>
          <w:tcPr>
            <w:tcW w:w="405" w:type="pct"/>
            <w:shd w:val="clear" w:color="auto" w:fill="auto"/>
          </w:tcPr>
          <w:p w14:paraId="4F0BF5C6"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15.5</w:t>
            </w:r>
          </w:p>
        </w:tc>
        <w:tc>
          <w:tcPr>
            <w:tcW w:w="363" w:type="pct"/>
            <w:shd w:val="clear" w:color="auto" w:fill="auto"/>
          </w:tcPr>
          <w:p w14:paraId="18E08439"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23.5</w:t>
            </w:r>
          </w:p>
        </w:tc>
        <w:tc>
          <w:tcPr>
            <w:tcW w:w="1104" w:type="pct"/>
            <w:vMerge/>
            <w:shd w:val="clear" w:color="auto" w:fill="auto"/>
          </w:tcPr>
          <w:p w14:paraId="783D49A2"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2F6C35D6"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1C161EA2"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17A1DDDC"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shd w:val="clear" w:color="auto" w:fill="auto"/>
          </w:tcPr>
          <w:p w14:paraId="37C8EC75"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shd w:val="clear" w:color="auto" w:fill="auto"/>
          </w:tcPr>
          <w:p w14:paraId="32240C70"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shd w:val="clear" w:color="auto" w:fill="auto"/>
          </w:tcPr>
          <w:p w14:paraId="2BFDE68D"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23.5</w:t>
            </w:r>
          </w:p>
        </w:tc>
        <w:tc>
          <w:tcPr>
            <w:tcW w:w="405" w:type="pct"/>
            <w:shd w:val="clear" w:color="auto" w:fill="auto"/>
          </w:tcPr>
          <w:p w14:paraId="46827C19"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-12.5</w:t>
            </w:r>
          </w:p>
        </w:tc>
        <w:tc>
          <w:tcPr>
            <w:tcW w:w="363" w:type="pct"/>
            <w:shd w:val="clear" w:color="auto" w:fill="auto"/>
          </w:tcPr>
          <w:p w14:paraId="16DFB2DC"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35.5</w:t>
            </w:r>
          </w:p>
        </w:tc>
        <w:tc>
          <w:tcPr>
            <w:tcW w:w="1104" w:type="pct"/>
            <w:vMerge/>
            <w:shd w:val="clear" w:color="auto" w:fill="auto"/>
          </w:tcPr>
          <w:p w14:paraId="1EDD6B5B"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19D0027A"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655A19EC" w14:textId="77777777" w:rsidR="007B1289" w:rsidRPr="003C701A" w:rsidRDefault="007B1289" w:rsidP="005A5F76">
            <w:pPr>
              <w:spacing w:line="480" w:lineRule="auto"/>
              <w:jc w:val="center"/>
              <w:rPr>
                <w:b w:val="0"/>
                <w:color w:val="000000" w:themeColor="text1"/>
                <w:sz w:val="16"/>
                <w:szCs w:val="16"/>
              </w:rPr>
            </w:pPr>
          </w:p>
        </w:tc>
        <w:tc>
          <w:tcPr>
            <w:tcW w:w="612" w:type="pct"/>
            <w:vMerge/>
            <w:tcBorders>
              <w:left w:val="single" w:sz="4" w:space="0" w:color="auto"/>
            </w:tcBorders>
            <w:shd w:val="clear" w:color="auto" w:fill="auto"/>
          </w:tcPr>
          <w:p w14:paraId="4CA16201"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66399016"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49598005"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tcBorders>
              <w:bottom w:val="single" w:sz="4" w:space="0" w:color="auto"/>
            </w:tcBorders>
            <w:shd w:val="clear" w:color="auto" w:fill="auto"/>
          </w:tcPr>
          <w:p w14:paraId="09912C77"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23.5</w:t>
            </w:r>
          </w:p>
        </w:tc>
        <w:tc>
          <w:tcPr>
            <w:tcW w:w="405" w:type="pct"/>
            <w:tcBorders>
              <w:bottom w:val="single" w:sz="4" w:space="0" w:color="auto"/>
            </w:tcBorders>
            <w:shd w:val="clear" w:color="auto" w:fill="auto"/>
          </w:tcPr>
          <w:p w14:paraId="2163933F"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5.5</w:t>
            </w:r>
          </w:p>
        </w:tc>
        <w:tc>
          <w:tcPr>
            <w:tcW w:w="363" w:type="pct"/>
            <w:tcBorders>
              <w:bottom w:val="single" w:sz="4" w:space="0" w:color="auto"/>
            </w:tcBorders>
            <w:shd w:val="clear" w:color="auto" w:fill="auto"/>
          </w:tcPr>
          <w:p w14:paraId="04148C57"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41.5</w:t>
            </w:r>
          </w:p>
        </w:tc>
        <w:tc>
          <w:tcPr>
            <w:tcW w:w="1104" w:type="pct"/>
            <w:vMerge/>
            <w:shd w:val="clear" w:color="auto" w:fill="auto"/>
          </w:tcPr>
          <w:p w14:paraId="23589EC7"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7FFF6FEA"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val="restart"/>
            <w:tcBorders>
              <w:top w:val="single" w:sz="4" w:space="0" w:color="auto"/>
              <w:right w:val="single" w:sz="4" w:space="0" w:color="auto"/>
            </w:tcBorders>
            <w:shd w:val="clear" w:color="auto" w:fill="auto"/>
          </w:tcPr>
          <w:p w14:paraId="5BFBAF0D" w14:textId="77777777" w:rsidR="007B1289" w:rsidRPr="003C701A" w:rsidRDefault="007B1289" w:rsidP="005A5F76">
            <w:pPr>
              <w:spacing w:line="480" w:lineRule="auto"/>
              <w:jc w:val="center"/>
              <w:rPr>
                <w:b w:val="0"/>
                <w:color w:val="000000" w:themeColor="text1"/>
                <w:sz w:val="16"/>
                <w:szCs w:val="16"/>
              </w:rPr>
            </w:pPr>
            <w:r w:rsidRPr="003C701A">
              <w:rPr>
                <w:rFonts w:eastAsia="Times New Roman"/>
                <w:caps w:val="0"/>
                <w:color w:val="000000" w:themeColor="text1"/>
                <w:sz w:val="16"/>
                <w:szCs w:val="16"/>
              </w:rPr>
              <w:t xml:space="preserve">Cluster </w:t>
            </w:r>
            <w:r>
              <w:rPr>
                <w:rFonts w:eastAsia="Times New Roman"/>
                <w:caps w:val="0"/>
                <w:color w:val="000000" w:themeColor="text1"/>
                <w:sz w:val="16"/>
                <w:szCs w:val="16"/>
              </w:rPr>
              <w:t>7</w:t>
            </w:r>
          </w:p>
        </w:tc>
        <w:tc>
          <w:tcPr>
            <w:tcW w:w="612" w:type="pct"/>
            <w:vMerge w:val="restart"/>
            <w:tcBorders>
              <w:top w:val="single" w:sz="4" w:space="0" w:color="auto"/>
              <w:left w:val="single" w:sz="4" w:space="0" w:color="auto"/>
            </w:tcBorders>
            <w:shd w:val="clear" w:color="auto" w:fill="auto"/>
          </w:tcPr>
          <w:p w14:paraId="6177706B"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Left</w:t>
            </w:r>
          </w:p>
        </w:tc>
        <w:tc>
          <w:tcPr>
            <w:tcW w:w="494" w:type="pct"/>
            <w:vMerge w:val="restart"/>
            <w:tcBorders>
              <w:top w:val="single" w:sz="4" w:space="0" w:color="auto"/>
            </w:tcBorders>
            <w:shd w:val="clear" w:color="auto" w:fill="auto"/>
          </w:tcPr>
          <w:p w14:paraId="3E20ABE3"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177</w:t>
            </w:r>
          </w:p>
        </w:tc>
        <w:tc>
          <w:tcPr>
            <w:tcW w:w="465" w:type="pct"/>
            <w:vMerge w:val="restart"/>
            <w:tcBorders>
              <w:top w:val="single" w:sz="4" w:space="0" w:color="auto"/>
            </w:tcBorders>
            <w:shd w:val="clear" w:color="auto" w:fill="auto"/>
          </w:tcPr>
          <w:p w14:paraId="066EF657"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361" w:type="pct"/>
            <w:tcBorders>
              <w:top w:val="single" w:sz="4" w:space="0" w:color="auto"/>
            </w:tcBorders>
            <w:shd w:val="clear" w:color="auto" w:fill="auto"/>
          </w:tcPr>
          <w:p w14:paraId="69ED1708"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-44.5</w:t>
            </w:r>
          </w:p>
        </w:tc>
        <w:tc>
          <w:tcPr>
            <w:tcW w:w="405" w:type="pct"/>
            <w:tcBorders>
              <w:top w:val="single" w:sz="4" w:space="0" w:color="auto"/>
            </w:tcBorders>
            <w:shd w:val="clear" w:color="auto" w:fill="auto"/>
          </w:tcPr>
          <w:p w14:paraId="47998D49"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-66.5</w:t>
            </w:r>
          </w:p>
        </w:tc>
        <w:tc>
          <w:tcPr>
            <w:tcW w:w="363" w:type="pct"/>
            <w:tcBorders>
              <w:top w:val="single" w:sz="4" w:space="0" w:color="auto"/>
            </w:tcBorders>
            <w:shd w:val="clear" w:color="auto" w:fill="auto"/>
          </w:tcPr>
          <w:p w14:paraId="68CDFB44"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-38.5</w:t>
            </w:r>
          </w:p>
        </w:tc>
        <w:tc>
          <w:tcPr>
            <w:tcW w:w="1104" w:type="pct"/>
            <w:vMerge w:val="restart"/>
            <w:tcBorders>
              <w:top w:val="single" w:sz="4" w:space="0" w:color="auto"/>
            </w:tcBorders>
            <w:shd w:val="clear" w:color="auto" w:fill="auto"/>
          </w:tcPr>
          <w:p w14:paraId="412D4010"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Lateral cerebellum</w:t>
            </w:r>
          </w:p>
        </w:tc>
      </w:tr>
      <w:tr w:rsidR="007B1289" w:rsidRPr="003C701A" w14:paraId="59371D0A"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05755681" w14:textId="77777777" w:rsidR="007B1289" w:rsidRPr="003C701A"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018434F6"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47F06748"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6CB70B8C"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shd w:val="clear" w:color="auto" w:fill="auto"/>
          </w:tcPr>
          <w:p w14:paraId="4542EFB9"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-44.5</w:t>
            </w:r>
          </w:p>
        </w:tc>
        <w:tc>
          <w:tcPr>
            <w:tcW w:w="405" w:type="pct"/>
            <w:shd w:val="clear" w:color="auto" w:fill="auto"/>
          </w:tcPr>
          <w:p w14:paraId="33F35B68"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-50.5</w:t>
            </w:r>
          </w:p>
        </w:tc>
        <w:tc>
          <w:tcPr>
            <w:tcW w:w="363" w:type="pct"/>
            <w:shd w:val="clear" w:color="auto" w:fill="auto"/>
          </w:tcPr>
          <w:p w14:paraId="1A067E66"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-34.5</w:t>
            </w:r>
          </w:p>
        </w:tc>
        <w:tc>
          <w:tcPr>
            <w:tcW w:w="1104" w:type="pct"/>
            <w:vMerge/>
            <w:shd w:val="clear" w:color="auto" w:fill="auto"/>
          </w:tcPr>
          <w:p w14:paraId="062BCBD3"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6C428C49"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3261FC19" w14:textId="77777777" w:rsidR="007B1289" w:rsidRPr="003C701A"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74112166"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shd w:val="clear" w:color="auto" w:fill="auto"/>
          </w:tcPr>
          <w:p w14:paraId="503B297C"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shd w:val="clear" w:color="auto" w:fill="auto"/>
          </w:tcPr>
          <w:p w14:paraId="08B35563"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shd w:val="clear" w:color="auto" w:fill="auto"/>
          </w:tcPr>
          <w:p w14:paraId="62DF7A8C"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-38.5</w:t>
            </w:r>
          </w:p>
        </w:tc>
        <w:tc>
          <w:tcPr>
            <w:tcW w:w="405" w:type="pct"/>
            <w:shd w:val="clear" w:color="auto" w:fill="auto"/>
          </w:tcPr>
          <w:p w14:paraId="326D46EB"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-44.5</w:t>
            </w:r>
          </w:p>
        </w:tc>
        <w:tc>
          <w:tcPr>
            <w:tcW w:w="363" w:type="pct"/>
            <w:shd w:val="clear" w:color="auto" w:fill="auto"/>
          </w:tcPr>
          <w:p w14:paraId="25467B17"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-32.5</w:t>
            </w:r>
          </w:p>
        </w:tc>
        <w:tc>
          <w:tcPr>
            <w:tcW w:w="1104" w:type="pct"/>
            <w:vMerge/>
            <w:shd w:val="clear" w:color="auto" w:fill="auto"/>
          </w:tcPr>
          <w:p w14:paraId="1BECF368"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052A4CA2"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500CAC81" w14:textId="77777777" w:rsidR="007B1289" w:rsidRPr="003C701A"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11429E91"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43C9E203"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32F075EA"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shd w:val="clear" w:color="auto" w:fill="auto"/>
          </w:tcPr>
          <w:p w14:paraId="4DE87044"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-50.5</w:t>
            </w:r>
          </w:p>
        </w:tc>
        <w:tc>
          <w:tcPr>
            <w:tcW w:w="405" w:type="pct"/>
            <w:shd w:val="clear" w:color="auto" w:fill="auto"/>
          </w:tcPr>
          <w:p w14:paraId="6927CDDF"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-60.5</w:t>
            </w:r>
          </w:p>
        </w:tc>
        <w:tc>
          <w:tcPr>
            <w:tcW w:w="363" w:type="pct"/>
            <w:shd w:val="clear" w:color="auto" w:fill="auto"/>
          </w:tcPr>
          <w:p w14:paraId="3711D6CD"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-38.5</w:t>
            </w:r>
          </w:p>
        </w:tc>
        <w:tc>
          <w:tcPr>
            <w:tcW w:w="1104" w:type="pct"/>
            <w:vMerge/>
            <w:shd w:val="clear" w:color="auto" w:fill="auto"/>
          </w:tcPr>
          <w:p w14:paraId="426A5ACD"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266242FD"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42CA9461" w14:textId="77777777" w:rsidR="007B1289" w:rsidRPr="003C701A"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70AB298C"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shd w:val="clear" w:color="auto" w:fill="auto"/>
          </w:tcPr>
          <w:p w14:paraId="7165D7AB"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shd w:val="clear" w:color="auto" w:fill="auto"/>
          </w:tcPr>
          <w:p w14:paraId="6B0FA60B"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shd w:val="clear" w:color="auto" w:fill="auto"/>
          </w:tcPr>
          <w:p w14:paraId="5261D5A0"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-44.5</w:t>
            </w:r>
          </w:p>
        </w:tc>
        <w:tc>
          <w:tcPr>
            <w:tcW w:w="405" w:type="pct"/>
            <w:shd w:val="clear" w:color="auto" w:fill="auto"/>
          </w:tcPr>
          <w:p w14:paraId="0E4D4F0B"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-46.5</w:t>
            </w:r>
          </w:p>
        </w:tc>
        <w:tc>
          <w:tcPr>
            <w:tcW w:w="363" w:type="pct"/>
            <w:shd w:val="clear" w:color="auto" w:fill="auto"/>
          </w:tcPr>
          <w:p w14:paraId="46DE0C66"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-38.5</w:t>
            </w:r>
          </w:p>
        </w:tc>
        <w:tc>
          <w:tcPr>
            <w:tcW w:w="1104" w:type="pct"/>
            <w:vMerge/>
            <w:shd w:val="clear" w:color="auto" w:fill="auto"/>
          </w:tcPr>
          <w:p w14:paraId="4F8E6FC2"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32C25D4C"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22B0B1C3" w14:textId="77777777" w:rsidR="007B1289" w:rsidRPr="003C701A"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6FA0551D"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74EE1A1D"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6D6CCFFB"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tcBorders>
              <w:bottom w:val="single" w:sz="4" w:space="0" w:color="auto"/>
            </w:tcBorders>
            <w:shd w:val="clear" w:color="auto" w:fill="auto"/>
          </w:tcPr>
          <w:p w14:paraId="0273BD5C"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-44.5</w:t>
            </w:r>
          </w:p>
        </w:tc>
        <w:tc>
          <w:tcPr>
            <w:tcW w:w="405" w:type="pct"/>
            <w:tcBorders>
              <w:bottom w:val="single" w:sz="4" w:space="0" w:color="auto"/>
            </w:tcBorders>
            <w:shd w:val="clear" w:color="auto" w:fill="auto"/>
          </w:tcPr>
          <w:p w14:paraId="2D341890"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-64.5</w:t>
            </w:r>
          </w:p>
        </w:tc>
        <w:tc>
          <w:tcPr>
            <w:tcW w:w="363" w:type="pct"/>
            <w:tcBorders>
              <w:bottom w:val="single" w:sz="4" w:space="0" w:color="auto"/>
            </w:tcBorders>
            <w:shd w:val="clear" w:color="auto" w:fill="auto"/>
          </w:tcPr>
          <w:p w14:paraId="429F1140"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-44.5</w:t>
            </w:r>
          </w:p>
        </w:tc>
        <w:tc>
          <w:tcPr>
            <w:tcW w:w="1104" w:type="pct"/>
            <w:vMerge/>
            <w:shd w:val="clear" w:color="auto" w:fill="auto"/>
          </w:tcPr>
          <w:p w14:paraId="6B6592EC"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74830F26"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val="restart"/>
            <w:tcBorders>
              <w:top w:val="single" w:sz="4" w:space="0" w:color="auto"/>
              <w:right w:val="single" w:sz="4" w:space="0" w:color="auto"/>
            </w:tcBorders>
            <w:shd w:val="clear" w:color="auto" w:fill="auto"/>
          </w:tcPr>
          <w:p w14:paraId="6582064C" w14:textId="77777777" w:rsidR="007B1289" w:rsidRPr="003C701A" w:rsidRDefault="007B1289" w:rsidP="005A5F76">
            <w:pPr>
              <w:spacing w:line="480" w:lineRule="auto"/>
              <w:jc w:val="center"/>
              <w:rPr>
                <w:rFonts w:eastAsia="Times New Roman"/>
                <w:color w:val="000000" w:themeColor="text1"/>
                <w:sz w:val="16"/>
                <w:szCs w:val="16"/>
              </w:rPr>
            </w:pPr>
            <w:r w:rsidRPr="003C701A">
              <w:rPr>
                <w:rFonts w:eastAsia="Times New Roman"/>
                <w:caps w:val="0"/>
                <w:color w:val="000000" w:themeColor="text1"/>
                <w:sz w:val="16"/>
                <w:szCs w:val="16"/>
              </w:rPr>
              <w:t xml:space="preserve">Cluster </w:t>
            </w:r>
            <w:r>
              <w:rPr>
                <w:rFonts w:eastAsia="Times New Roman"/>
                <w:caps w:val="0"/>
                <w:color w:val="000000" w:themeColor="text1"/>
                <w:sz w:val="16"/>
                <w:szCs w:val="16"/>
              </w:rPr>
              <w:t>8</w:t>
            </w:r>
          </w:p>
        </w:tc>
        <w:tc>
          <w:tcPr>
            <w:tcW w:w="612" w:type="pct"/>
            <w:vMerge w:val="restart"/>
            <w:tcBorders>
              <w:top w:val="single" w:sz="4" w:space="0" w:color="auto"/>
              <w:left w:val="single" w:sz="4" w:space="0" w:color="auto"/>
            </w:tcBorders>
            <w:shd w:val="clear" w:color="auto" w:fill="auto"/>
          </w:tcPr>
          <w:p w14:paraId="48387BB5"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Left</w:t>
            </w:r>
          </w:p>
        </w:tc>
        <w:tc>
          <w:tcPr>
            <w:tcW w:w="494" w:type="pct"/>
            <w:vMerge w:val="restart"/>
            <w:tcBorders>
              <w:top w:val="single" w:sz="4" w:space="0" w:color="auto"/>
            </w:tcBorders>
            <w:shd w:val="clear" w:color="auto" w:fill="auto"/>
          </w:tcPr>
          <w:p w14:paraId="39EEB063"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80</w:t>
            </w:r>
          </w:p>
        </w:tc>
        <w:tc>
          <w:tcPr>
            <w:tcW w:w="465" w:type="pct"/>
            <w:vMerge w:val="restart"/>
            <w:tcBorders>
              <w:top w:val="single" w:sz="4" w:space="0" w:color="auto"/>
            </w:tcBorders>
            <w:shd w:val="clear" w:color="auto" w:fill="auto"/>
          </w:tcPr>
          <w:p w14:paraId="14F19372"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361" w:type="pct"/>
            <w:tcBorders>
              <w:top w:val="single" w:sz="4" w:space="0" w:color="auto"/>
            </w:tcBorders>
            <w:shd w:val="clear" w:color="auto" w:fill="auto"/>
          </w:tcPr>
          <w:p w14:paraId="12B228DA"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-48.5</w:t>
            </w:r>
          </w:p>
        </w:tc>
        <w:tc>
          <w:tcPr>
            <w:tcW w:w="405" w:type="pct"/>
            <w:tcBorders>
              <w:top w:val="single" w:sz="4" w:space="0" w:color="auto"/>
            </w:tcBorders>
            <w:shd w:val="clear" w:color="auto" w:fill="auto"/>
          </w:tcPr>
          <w:p w14:paraId="57D5DBA8"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-58.5</w:t>
            </w:r>
          </w:p>
        </w:tc>
        <w:tc>
          <w:tcPr>
            <w:tcW w:w="363" w:type="pct"/>
            <w:tcBorders>
              <w:top w:val="single" w:sz="4" w:space="0" w:color="auto"/>
            </w:tcBorders>
            <w:shd w:val="clear" w:color="auto" w:fill="auto"/>
          </w:tcPr>
          <w:p w14:paraId="4258992B"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41.5</w:t>
            </w:r>
          </w:p>
        </w:tc>
        <w:tc>
          <w:tcPr>
            <w:tcW w:w="1104" w:type="pct"/>
            <w:vMerge w:val="restart"/>
            <w:tcBorders>
              <w:top w:val="single" w:sz="4" w:space="0" w:color="auto"/>
            </w:tcBorders>
            <w:shd w:val="clear" w:color="auto" w:fill="auto"/>
          </w:tcPr>
          <w:p w14:paraId="5BF8D7FE"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The angular area</w:t>
            </w:r>
          </w:p>
        </w:tc>
      </w:tr>
      <w:tr w:rsidR="007B1289" w:rsidRPr="003C701A" w14:paraId="252D138B"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62E929E0" w14:textId="77777777" w:rsidR="007B1289" w:rsidRPr="003C701A"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25F866FE"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4593F856"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58AAE1D1"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shd w:val="clear" w:color="auto" w:fill="auto"/>
          </w:tcPr>
          <w:p w14:paraId="2EA60251"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-42.5</w:t>
            </w:r>
          </w:p>
        </w:tc>
        <w:tc>
          <w:tcPr>
            <w:tcW w:w="405" w:type="pct"/>
            <w:shd w:val="clear" w:color="auto" w:fill="auto"/>
          </w:tcPr>
          <w:p w14:paraId="31B3ACC7"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-52.5</w:t>
            </w:r>
          </w:p>
        </w:tc>
        <w:tc>
          <w:tcPr>
            <w:tcW w:w="363" w:type="pct"/>
            <w:shd w:val="clear" w:color="auto" w:fill="auto"/>
          </w:tcPr>
          <w:p w14:paraId="54F80F7B"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35.5</w:t>
            </w:r>
          </w:p>
        </w:tc>
        <w:tc>
          <w:tcPr>
            <w:tcW w:w="1104" w:type="pct"/>
            <w:vMerge/>
            <w:shd w:val="clear" w:color="auto" w:fill="auto"/>
          </w:tcPr>
          <w:p w14:paraId="4B76BC92"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27422FAB"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4D53818E" w14:textId="77777777" w:rsidR="007B1289" w:rsidRPr="003C701A"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179DF80F"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shd w:val="clear" w:color="auto" w:fill="auto"/>
          </w:tcPr>
          <w:p w14:paraId="22421844"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shd w:val="clear" w:color="auto" w:fill="auto"/>
          </w:tcPr>
          <w:p w14:paraId="5CA9A0C0"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shd w:val="clear" w:color="auto" w:fill="auto"/>
          </w:tcPr>
          <w:p w14:paraId="7288BA7E"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-44.5</w:t>
            </w:r>
          </w:p>
        </w:tc>
        <w:tc>
          <w:tcPr>
            <w:tcW w:w="405" w:type="pct"/>
            <w:shd w:val="clear" w:color="auto" w:fill="auto"/>
          </w:tcPr>
          <w:p w14:paraId="02675E53"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-52.5</w:t>
            </w:r>
          </w:p>
        </w:tc>
        <w:tc>
          <w:tcPr>
            <w:tcW w:w="363" w:type="pct"/>
            <w:shd w:val="clear" w:color="auto" w:fill="auto"/>
          </w:tcPr>
          <w:p w14:paraId="529A5504"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39.5</w:t>
            </w:r>
          </w:p>
        </w:tc>
        <w:tc>
          <w:tcPr>
            <w:tcW w:w="1104" w:type="pct"/>
            <w:vMerge/>
            <w:shd w:val="clear" w:color="auto" w:fill="auto"/>
          </w:tcPr>
          <w:p w14:paraId="05BC6382"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77A549F3"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312B8ADD" w14:textId="77777777" w:rsidR="007B1289" w:rsidRPr="003C701A"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6E7B0EA8"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01EE4316"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2C9066CE"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shd w:val="clear" w:color="auto" w:fill="auto"/>
          </w:tcPr>
          <w:p w14:paraId="3AC4AF13"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-50.5</w:t>
            </w:r>
          </w:p>
        </w:tc>
        <w:tc>
          <w:tcPr>
            <w:tcW w:w="405" w:type="pct"/>
            <w:shd w:val="clear" w:color="auto" w:fill="auto"/>
          </w:tcPr>
          <w:p w14:paraId="267D4C43"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-54.5</w:t>
            </w:r>
          </w:p>
        </w:tc>
        <w:tc>
          <w:tcPr>
            <w:tcW w:w="363" w:type="pct"/>
            <w:shd w:val="clear" w:color="auto" w:fill="auto"/>
          </w:tcPr>
          <w:p w14:paraId="2FE37072"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49.5</w:t>
            </w:r>
          </w:p>
        </w:tc>
        <w:tc>
          <w:tcPr>
            <w:tcW w:w="1104" w:type="pct"/>
            <w:vMerge/>
            <w:shd w:val="clear" w:color="auto" w:fill="auto"/>
          </w:tcPr>
          <w:p w14:paraId="435D918B"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72370937"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val="restart"/>
            <w:tcBorders>
              <w:top w:val="single" w:sz="4" w:space="0" w:color="auto"/>
              <w:right w:val="single" w:sz="4" w:space="0" w:color="auto"/>
            </w:tcBorders>
            <w:shd w:val="clear" w:color="auto" w:fill="auto"/>
          </w:tcPr>
          <w:p w14:paraId="1B12E1EC" w14:textId="77777777" w:rsidR="007B1289" w:rsidRPr="003C701A" w:rsidRDefault="007B1289" w:rsidP="005A5F76">
            <w:pPr>
              <w:spacing w:line="480" w:lineRule="auto"/>
              <w:jc w:val="center"/>
              <w:rPr>
                <w:rFonts w:eastAsia="Times New Roman"/>
                <w:caps w:val="0"/>
                <w:color w:val="000000" w:themeColor="text1"/>
                <w:sz w:val="16"/>
                <w:szCs w:val="16"/>
              </w:rPr>
            </w:pPr>
            <w:r>
              <w:rPr>
                <w:rFonts w:eastAsia="Times New Roman"/>
                <w:caps w:val="0"/>
                <w:color w:val="000000" w:themeColor="text1"/>
                <w:sz w:val="16"/>
                <w:szCs w:val="16"/>
              </w:rPr>
              <w:t>Cluster 9</w:t>
            </w:r>
          </w:p>
        </w:tc>
        <w:tc>
          <w:tcPr>
            <w:tcW w:w="612" w:type="pct"/>
            <w:vMerge w:val="restart"/>
            <w:tcBorders>
              <w:top w:val="single" w:sz="4" w:space="0" w:color="auto"/>
              <w:left w:val="single" w:sz="4" w:space="0" w:color="auto"/>
            </w:tcBorders>
            <w:shd w:val="clear" w:color="auto" w:fill="auto"/>
          </w:tcPr>
          <w:p w14:paraId="3E71CAEA"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Right</w:t>
            </w:r>
          </w:p>
        </w:tc>
        <w:tc>
          <w:tcPr>
            <w:tcW w:w="494" w:type="pct"/>
            <w:vMerge w:val="restart"/>
            <w:tcBorders>
              <w:top w:val="single" w:sz="4" w:space="0" w:color="auto"/>
            </w:tcBorders>
            <w:shd w:val="clear" w:color="auto" w:fill="auto"/>
          </w:tcPr>
          <w:p w14:paraId="2E8244FB"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51</w:t>
            </w:r>
          </w:p>
        </w:tc>
        <w:tc>
          <w:tcPr>
            <w:tcW w:w="465" w:type="pct"/>
            <w:vMerge w:val="restart"/>
            <w:tcBorders>
              <w:top w:val="single" w:sz="4" w:space="0" w:color="auto"/>
            </w:tcBorders>
            <w:shd w:val="clear" w:color="auto" w:fill="auto"/>
          </w:tcPr>
          <w:p w14:paraId="569D2015"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361" w:type="pct"/>
            <w:tcBorders>
              <w:top w:val="single" w:sz="4" w:space="0" w:color="auto"/>
            </w:tcBorders>
            <w:shd w:val="clear" w:color="auto" w:fill="auto"/>
          </w:tcPr>
          <w:p w14:paraId="64E4A9BB"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35.5</w:t>
            </w:r>
          </w:p>
        </w:tc>
        <w:tc>
          <w:tcPr>
            <w:tcW w:w="405" w:type="pct"/>
            <w:tcBorders>
              <w:top w:val="single" w:sz="4" w:space="0" w:color="auto"/>
            </w:tcBorders>
            <w:shd w:val="clear" w:color="auto" w:fill="auto"/>
          </w:tcPr>
          <w:p w14:paraId="33505E8D"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-44.5</w:t>
            </w:r>
          </w:p>
        </w:tc>
        <w:tc>
          <w:tcPr>
            <w:tcW w:w="363" w:type="pct"/>
            <w:tcBorders>
              <w:top w:val="single" w:sz="4" w:space="0" w:color="auto"/>
            </w:tcBorders>
            <w:shd w:val="clear" w:color="auto" w:fill="auto"/>
          </w:tcPr>
          <w:p w14:paraId="2D48051D"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-30.5</w:t>
            </w:r>
          </w:p>
        </w:tc>
        <w:tc>
          <w:tcPr>
            <w:tcW w:w="1104" w:type="pct"/>
            <w:vMerge w:val="restart"/>
            <w:tcBorders>
              <w:top w:val="single" w:sz="4" w:space="0" w:color="auto"/>
            </w:tcBorders>
            <w:shd w:val="clear" w:color="auto" w:fill="auto"/>
          </w:tcPr>
          <w:p w14:paraId="3EF904B9"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Lateral cerebellum</w:t>
            </w:r>
          </w:p>
        </w:tc>
      </w:tr>
      <w:tr w:rsidR="007B1289" w:rsidRPr="003C701A" w14:paraId="3CA5BC52"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44698548" w14:textId="77777777" w:rsidR="007B1289"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1F2AF034"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4D4DB496"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3915B316"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shd w:val="clear" w:color="auto" w:fill="auto"/>
          </w:tcPr>
          <w:p w14:paraId="10842F9B"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37.5</w:t>
            </w:r>
          </w:p>
        </w:tc>
        <w:tc>
          <w:tcPr>
            <w:tcW w:w="405" w:type="pct"/>
            <w:shd w:val="clear" w:color="auto" w:fill="auto"/>
          </w:tcPr>
          <w:p w14:paraId="3A231444"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-54.5</w:t>
            </w:r>
          </w:p>
        </w:tc>
        <w:tc>
          <w:tcPr>
            <w:tcW w:w="363" w:type="pct"/>
            <w:shd w:val="clear" w:color="auto" w:fill="auto"/>
          </w:tcPr>
          <w:p w14:paraId="6ECD4F10"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-30.5</w:t>
            </w:r>
          </w:p>
        </w:tc>
        <w:tc>
          <w:tcPr>
            <w:tcW w:w="1104" w:type="pct"/>
            <w:vMerge/>
            <w:shd w:val="clear" w:color="auto" w:fill="auto"/>
          </w:tcPr>
          <w:p w14:paraId="555F1B43"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287019F4"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3D366D9B" w14:textId="77777777" w:rsidR="007B1289"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6C17A8A6"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shd w:val="clear" w:color="auto" w:fill="auto"/>
          </w:tcPr>
          <w:p w14:paraId="62ADE43C"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shd w:val="clear" w:color="auto" w:fill="auto"/>
          </w:tcPr>
          <w:p w14:paraId="4419BC6B"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tcBorders>
              <w:bottom w:val="single" w:sz="4" w:space="0" w:color="auto"/>
            </w:tcBorders>
            <w:shd w:val="clear" w:color="auto" w:fill="auto"/>
          </w:tcPr>
          <w:p w14:paraId="2A5E40EB"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33.5</w:t>
            </w:r>
          </w:p>
        </w:tc>
        <w:tc>
          <w:tcPr>
            <w:tcW w:w="405" w:type="pct"/>
            <w:tcBorders>
              <w:bottom w:val="single" w:sz="4" w:space="0" w:color="auto"/>
            </w:tcBorders>
            <w:shd w:val="clear" w:color="auto" w:fill="auto"/>
          </w:tcPr>
          <w:p w14:paraId="7CED4E5C"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-52.5</w:t>
            </w:r>
          </w:p>
        </w:tc>
        <w:tc>
          <w:tcPr>
            <w:tcW w:w="363" w:type="pct"/>
            <w:tcBorders>
              <w:bottom w:val="single" w:sz="4" w:space="0" w:color="auto"/>
            </w:tcBorders>
            <w:shd w:val="clear" w:color="auto" w:fill="auto"/>
          </w:tcPr>
          <w:p w14:paraId="36E41B34"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-28.5</w:t>
            </w:r>
          </w:p>
        </w:tc>
        <w:tc>
          <w:tcPr>
            <w:tcW w:w="1104" w:type="pct"/>
            <w:vMerge/>
            <w:shd w:val="clear" w:color="auto" w:fill="auto"/>
          </w:tcPr>
          <w:p w14:paraId="67F4766D"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4000AB12"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val="restart"/>
            <w:tcBorders>
              <w:top w:val="single" w:sz="4" w:space="0" w:color="auto"/>
              <w:right w:val="single" w:sz="4" w:space="0" w:color="auto"/>
            </w:tcBorders>
            <w:shd w:val="clear" w:color="auto" w:fill="auto"/>
          </w:tcPr>
          <w:p w14:paraId="6FA05DC2" w14:textId="77777777" w:rsidR="007B1289" w:rsidRPr="003C701A" w:rsidRDefault="007B1289" w:rsidP="005A5F76">
            <w:pPr>
              <w:spacing w:line="480" w:lineRule="auto"/>
              <w:jc w:val="center"/>
              <w:rPr>
                <w:rFonts w:eastAsia="Times New Roman"/>
                <w:caps w:val="0"/>
                <w:color w:val="000000" w:themeColor="text1"/>
                <w:sz w:val="16"/>
                <w:szCs w:val="16"/>
              </w:rPr>
            </w:pPr>
            <w:r>
              <w:rPr>
                <w:rFonts w:eastAsia="Times New Roman"/>
                <w:caps w:val="0"/>
                <w:color w:val="000000" w:themeColor="text1"/>
                <w:sz w:val="16"/>
                <w:szCs w:val="16"/>
              </w:rPr>
              <w:t>Cluster 10</w:t>
            </w:r>
          </w:p>
        </w:tc>
        <w:tc>
          <w:tcPr>
            <w:tcW w:w="612" w:type="pct"/>
            <w:vMerge w:val="restart"/>
            <w:tcBorders>
              <w:top w:val="single" w:sz="4" w:space="0" w:color="auto"/>
              <w:left w:val="single" w:sz="4" w:space="0" w:color="auto"/>
            </w:tcBorders>
            <w:shd w:val="clear" w:color="auto" w:fill="auto"/>
          </w:tcPr>
          <w:p w14:paraId="7639DD8D"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Left</w:t>
            </w:r>
          </w:p>
        </w:tc>
        <w:tc>
          <w:tcPr>
            <w:tcW w:w="494" w:type="pct"/>
            <w:vMerge w:val="restart"/>
            <w:tcBorders>
              <w:top w:val="single" w:sz="4" w:space="0" w:color="auto"/>
            </w:tcBorders>
            <w:shd w:val="clear" w:color="auto" w:fill="auto"/>
          </w:tcPr>
          <w:p w14:paraId="24F550A7"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51</w:t>
            </w:r>
          </w:p>
        </w:tc>
        <w:tc>
          <w:tcPr>
            <w:tcW w:w="465" w:type="pct"/>
            <w:vMerge w:val="restart"/>
            <w:tcBorders>
              <w:top w:val="single" w:sz="4" w:space="0" w:color="auto"/>
            </w:tcBorders>
            <w:shd w:val="clear" w:color="auto" w:fill="auto"/>
          </w:tcPr>
          <w:p w14:paraId="7223D5D4"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361" w:type="pct"/>
            <w:tcBorders>
              <w:top w:val="single" w:sz="4" w:space="0" w:color="auto"/>
            </w:tcBorders>
            <w:shd w:val="clear" w:color="auto" w:fill="auto"/>
          </w:tcPr>
          <w:p w14:paraId="63CF2AF0"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-12.5</w:t>
            </w:r>
          </w:p>
        </w:tc>
        <w:tc>
          <w:tcPr>
            <w:tcW w:w="405" w:type="pct"/>
            <w:tcBorders>
              <w:top w:val="single" w:sz="4" w:space="0" w:color="auto"/>
            </w:tcBorders>
            <w:shd w:val="clear" w:color="auto" w:fill="auto"/>
          </w:tcPr>
          <w:p w14:paraId="1DAF1C05"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39.5</w:t>
            </w:r>
          </w:p>
        </w:tc>
        <w:tc>
          <w:tcPr>
            <w:tcW w:w="363" w:type="pct"/>
            <w:tcBorders>
              <w:top w:val="single" w:sz="4" w:space="0" w:color="auto"/>
            </w:tcBorders>
            <w:shd w:val="clear" w:color="auto" w:fill="auto"/>
          </w:tcPr>
          <w:p w14:paraId="61D2B5B2"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23.5</w:t>
            </w:r>
          </w:p>
        </w:tc>
        <w:tc>
          <w:tcPr>
            <w:tcW w:w="1104" w:type="pct"/>
            <w:vMerge w:val="restart"/>
            <w:tcBorders>
              <w:top w:val="single" w:sz="4" w:space="0" w:color="auto"/>
            </w:tcBorders>
            <w:shd w:val="clear" w:color="auto" w:fill="auto"/>
          </w:tcPr>
          <w:p w14:paraId="6B914B3F"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Medial prefrontal cortex and the dorsal anterior cingulate cortex</w:t>
            </w:r>
          </w:p>
        </w:tc>
      </w:tr>
      <w:tr w:rsidR="007B1289" w:rsidRPr="003C701A" w14:paraId="3923A31A"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74AF9CB0" w14:textId="77777777" w:rsidR="007B1289"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101B1343"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shd w:val="clear" w:color="auto" w:fill="auto"/>
          </w:tcPr>
          <w:p w14:paraId="79BEA69C"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shd w:val="clear" w:color="auto" w:fill="auto"/>
          </w:tcPr>
          <w:p w14:paraId="220AB47F"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shd w:val="clear" w:color="auto" w:fill="auto"/>
          </w:tcPr>
          <w:p w14:paraId="0FBB2F80"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-8.5</w:t>
            </w:r>
          </w:p>
        </w:tc>
        <w:tc>
          <w:tcPr>
            <w:tcW w:w="405" w:type="pct"/>
            <w:shd w:val="clear" w:color="auto" w:fill="auto"/>
          </w:tcPr>
          <w:p w14:paraId="1B1A004B"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37.5</w:t>
            </w:r>
          </w:p>
        </w:tc>
        <w:tc>
          <w:tcPr>
            <w:tcW w:w="363" w:type="pct"/>
            <w:shd w:val="clear" w:color="auto" w:fill="auto"/>
          </w:tcPr>
          <w:p w14:paraId="4F89F8F7"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13.5</w:t>
            </w:r>
          </w:p>
        </w:tc>
        <w:tc>
          <w:tcPr>
            <w:tcW w:w="1104" w:type="pct"/>
            <w:vMerge/>
            <w:shd w:val="clear" w:color="auto" w:fill="auto"/>
          </w:tcPr>
          <w:p w14:paraId="7B20ECA6"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32701FCA"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2734ED98" w14:textId="77777777" w:rsidR="007B1289"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348BAF32"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6DCCD5DF"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6635BB81"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shd w:val="clear" w:color="auto" w:fill="auto"/>
          </w:tcPr>
          <w:p w14:paraId="3667287E"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-10.5</w:t>
            </w:r>
          </w:p>
        </w:tc>
        <w:tc>
          <w:tcPr>
            <w:tcW w:w="405" w:type="pct"/>
            <w:shd w:val="clear" w:color="auto" w:fill="auto"/>
          </w:tcPr>
          <w:p w14:paraId="2E894171"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41.5</w:t>
            </w:r>
          </w:p>
        </w:tc>
        <w:tc>
          <w:tcPr>
            <w:tcW w:w="363" w:type="pct"/>
            <w:shd w:val="clear" w:color="auto" w:fill="auto"/>
          </w:tcPr>
          <w:p w14:paraId="62A05375"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17.5</w:t>
            </w:r>
          </w:p>
        </w:tc>
        <w:tc>
          <w:tcPr>
            <w:tcW w:w="1104" w:type="pct"/>
            <w:vMerge/>
            <w:shd w:val="clear" w:color="auto" w:fill="auto"/>
          </w:tcPr>
          <w:p w14:paraId="3BAE8D51"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1C1235AA"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1280472D" w14:textId="77777777" w:rsidR="007B1289"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5E374510"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shd w:val="clear" w:color="auto" w:fill="auto"/>
          </w:tcPr>
          <w:p w14:paraId="09616E1A"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shd w:val="clear" w:color="auto" w:fill="auto"/>
          </w:tcPr>
          <w:p w14:paraId="79C99583"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shd w:val="clear" w:color="auto" w:fill="auto"/>
          </w:tcPr>
          <w:p w14:paraId="4579BA07"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-12.5</w:t>
            </w:r>
          </w:p>
        </w:tc>
        <w:tc>
          <w:tcPr>
            <w:tcW w:w="405" w:type="pct"/>
            <w:shd w:val="clear" w:color="auto" w:fill="auto"/>
          </w:tcPr>
          <w:p w14:paraId="69E266B2"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41.5</w:t>
            </w:r>
          </w:p>
        </w:tc>
        <w:tc>
          <w:tcPr>
            <w:tcW w:w="363" w:type="pct"/>
            <w:shd w:val="clear" w:color="auto" w:fill="auto"/>
          </w:tcPr>
          <w:p w14:paraId="2D8AB7CC"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7.5</w:t>
            </w:r>
          </w:p>
        </w:tc>
        <w:tc>
          <w:tcPr>
            <w:tcW w:w="1104" w:type="pct"/>
            <w:vMerge/>
            <w:shd w:val="clear" w:color="auto" w:fill="auto"/>
          </w:tcPr>
          <w:p w14:paraId="3DB9CDA0"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69C6129F"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01A179A0" w14:textId="77777777" w:rsidR="007B1289"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2AC3B1D0"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3089455E"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1D36ED19"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tcBorders>
              <w:bottom w:val="single" w:sz="4" w:space="0" w:color="auto"/>
            </w:tcBorders>
            <w:shd w:val="clear" w:color="auto" w:fill="auto"/>
          </w:tcPr>
          <w:p w14:paraId="5F328DEB"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-14.5</w:t>
            </w:r>
          </w:p>
        </w:tc>
        <w:tc>
          <w:tcPr>
            <w:tcW w:w="405" w:type="pct"/>
            <w:tcBorders>
              <w:bottom w:val="single" w:sz="4" w:space="0" w:color="auto"/>
            </w:tcBorders>
            <w:shd w:val="clear" w:color="auto" w:fill="auto"/>
          </w:tcPr>
          <w:p w14:paraId="317B4A8C"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37.5</w:t>
            </w:r>
          </w:p>
        </w:tc>
        <w:tc>
          <w:tcPr>
            <w:tcW w:w="363" w:type="pct"/>
            <w:tcBorders>
              <w:bottom w:val="single" w:sz="4" w:space="0" w:color="auto"/>
            </w:tcBorders>
            <w:shd w:val="clear" w:color="auto" w:fill="auto"/>
          </w:tcPr>
          <w:p w14:paraId="61E7BAAB"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13.5</w:t>
            </w:r>
          </w:p>
        </w:tc>
        <w:tc>
          <w:tcPr>
            <w:tcW w:w="1104" w:type="pct"/>
            <w:vMerge/>
            <w:shd w:val="clear" w:color="auto" w:fill="auto"/>
          </w:tcPr>
          <w:p w14:paraId="11F11BD9"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71716A09"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val="restart"/>
            <w:tcBorders>
              <w:top w:val="single" w:sz="4" w:space="0" w:color="auto"/>
              <w:right w:val="single" w:sz="4" w:space="0" w:color="auto"/>
            </w:tcBorders>
            <w:shd w:val="clear" w:color="auto" w:fill="auto"/>
          </w:tcPr>
          <w:p w14:paraId="6EC53FD7" w14:textId="77777777" w:rsidR="007B1289" w:rsidRPr="003C701A" w:rsidRDefault="007B1289" w:rsidP="005A5F76">
            <w:pPr>
              <w:spacing w:line="480" w:lineRule="auto"/>
              <w:jc w:val="center"/>
              <w:rPr>
                <w:rFonts w:eastAsia="Times New Roman"/>
                <w:caps w:val="0"/>
                <w:color w:val="000000" w:themeColor="text1"/>
                <w:sz w:val="16"/>
                <w:szCs w:val="16"/>
              </w:rPr>
            </w:pPr>
            <w:r>
              <w:rPr>
                <w:rFonts w:eastAsia="Times New Roman"/>
                <w:caps w:val="0"/>
                <w:color w:val="000000" w:themeColor="text1"/>
                <w:sz w:val="16"/>
                <w:szCs w:val="16"/>
              </w:rPr>
              <w:t>Cluster 11</w:t>
            </w:r>
          </w:p>
        </w:tc>
        <w:tc>
          <w:tcPr>
            <w:tcW w:w="612" w:type="pct"/>
            <w:vMerge w:val="restart"/>
            <w:tcBorders>
              <w:top w:val="single" w:sz="4" w:space="0" w:color="auto"/>
              <w:left w:val="single" w:sz="4" w:space="0" w:color="auto"/>
            </w:tcBorders>
            <w:shd w:val="clear" w:color="auto" w:fill="auto"/>
          </w:tcPr>
          <w:p w14:paraId="202F1265"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Right</w:t>
            </w:r>
          </w:p>
        </w:tc>
        <w:tc>
          <w:tcPr>
            <w:tcW w:w="494" w:type="pct"/>
            <w:vMerge w:val="restart"/>
            <w:tcBorders>
              <w:top w:val="single" w:sz="4" w:space="0" w:color="auto"/>
            </w:tcBorders>
            <w:shd w:val="clear" w:color="auto" w:fill="auto"/>
          </w:tcPr>
          <w:p w14:paraId="48E166C3"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50</w:t>
            </w:r>
          </w:p>
        </w:tc>
        <w:tc>
          <w:tcPr>
            <w:tcW w:w="465" w:type="pct"/>
            <w:vMerge w:val="restart"/>
            <w:tcBorders>
              <w:top w:val="single" w:sz="4" w:space="0" w:color="auto"/>
            </w:tcBorders>
            <w:shd w:val="clear" w:color="auto" w:fill="auto"/>
          </w:tcPr>
          <w:p w14:paraId="0A3017EA"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361" w:type="pct"/>
            <w:tcBorders>
              <w:top w:val="single" w:sz="4" w:space="0" w:color="auto"/>
            </w:tcBorders>
            <w:shd w:val="clear" w:color="auto" w:fill="auto"/>
          </w:tcPr>
          <w:p w14:paraId="72123403"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5.5</w:t>
            </w:r>
          </w:p>
        </w:tc>
        <w:tc>
          <w:tcPr>
            <w:tcW w:w="405" w:type="pct"/>
            <w:tcBorders>
              <w:top w:val="single" w:sz="4" w:space="0" w:color="auto"/>
            </w:tcBorders>
            <w:shd w:val="clear" w:color="auto" w:fill="auto"/>
          </w:tcPr>
          <w:p w14:paraId="3F624649"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53.5</w:t>
            </w:r>
          </w:p>
        </w:tc>
        <w:tc>
          <w:tcPr>
            <w:tcW w:w="363" w:type="pct"/>
            <w:tcBorders>
              <w:top w:val="single" w:sz="4" w:space="0" w:color="auto"/>
            </w:tcBorders>
            <w:shd w:val="clear" w:color="auto" w:fill="auto"/>
          </w:tcPr>
          <w:p w14:paraId="382F2747"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-0.5</w:t>
            </w:r>
          </w:p>
        </w:tc>
        <w:tc>
          <w:tcPr>
            <w:tcW w:w="1104" w:type="pct"/>
            <w:vMerge w:val="restart"/>
            <w:tcBorders>
              <w:top w:val="single" w:sz="4" w:space="0" w:color="auto"/>
            </w:tcBorders>
            <w:shd w:val="clear" w:color="auto" w:fill="auto"/>
          </w:tcPr>
          <w:p w14:paraId="04029096"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Medial prefrontal cortex</w:t>
            </w:r>
          </w:p>
        </w:tc>
      </w:tr>
      <w:tr w:rsidR="007B1289" w:rsidRPr="003C701A" w14:paraId="65FED1FE"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26FDC72B" w14:textId="77777777" w:rsidR="007B1289"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70CE85AC"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3DEB1B82"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7F8B2629"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shd w:val="clear" w:color="auto" w:fill="auto"/>
          </w:tcPr>
          <w:p w14:paraId="1843EE3B"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13.5</w:t>
            </w:r>
          </w:p>
        </w:tc>
        <w:tc>
          <w:tcPr>
            <w:tcW w:w="405" w:type="pct"/>
            <w:shd w:val="clear" w:color="auto" w:fill="auto"/>
          </w:tcPr>
          <w:p w14:paraId="01170050"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59.5</w:t>
            </w:r>
          </w:p>
        </w:tc>
        <w:tc>
          <w:tcPr>
            <w:tcW w:w="363" w:type="pct"/>
            <w:shd w:val="clear" w:color="auto" w:fill="auto"/>
          </w:tcPr>
          <w:p w14:paraId="6A73BD59"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1.5</w:t>
            </w:r>
          </w:p>
        </w:tc>
        <w:tc>
          <w:tcPr>
            <w:tcW w:w="1104" w:type="pct"/>
            <w:vMerge/>
            <w:shd w:val="clear" w:color="auto" w:fill="auto"/>
          </w:tcPr>
          <w:p w14:paraId="7533F9B0"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0B3F714A"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7BCADD41" w14:textId="77777777" w:rsidR="007B1289"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3096FA9B"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shd w:val="clear" w:color="auto" w:fill="auto"/>
          </w:tcPr>
          <w:p w14:paraId="2B18C6AE"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shd w:val="clear" w:color="auto" w:fill="auto"/>
          </w:tcPr>
          <w:p w14:paraId="708AC7CA"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shd w:val="clear" w:color="auto" w:fill="auto"/>
          </w:tcPr>
          <w:p w14:paraId="171F94A2"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11.5</w:t>
            </w:r>
          </w:p>
        </w:tc>
        <w:tc>
          <w:tcPr>
            <w:tcW w:w="405" w:type="pct"/>
            <w:shd w:val="clear" w:color="auto" w:fill="auto"/>
          </w:tcPr>
          <w:p w14:paraId="3195D542"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55.5</w:t>
            </w:r>
          </w:p>
        </w:tc>
        <w:tc>
          <w:tcPr>
            <w:tcW w:w="363" w:type="pct"/>
            <w:shd w:val="clear" w:color="auto" w:fill="auto"/>
          </w:tcPr>
          <w:p w14:paraId="5C23069D"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1.5</w:t>
            </w:r>
          </w:p>
        </w:tc>
        <w:tc>
          <w:tcPr>
            <w:tcW w:w="1104" w:type="pct"/>
            <w:vMerge/>
            <w:shd w:val="clear" w:color="auto" w:fill="auto"/>
          </w:tcPr>
          <w:p w14:paraId="46C1935F"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7EF3AE47"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val="restart"/>
            <w:tcBorders>
              <w:top w:val="single" w:sz="4" w:space="0" w:color="auto"/>
              <w:right w:val="single" w:sz="4" w:space="0" w:color="auto"/>
            </w:tcBorders>
            <w:shd w:val="clear" w:color="auto" w:fill="auto"/>
          </w:tcPr>
          <w:p w14:paraId="1BE9EC31" w14:textId="77777777" w:rsidR="007B1289" w:rsidRDefault="007B1289" w:rsidP="005A5F76">
            <w:pPr>
              <w:spacing w:line="480" w:lineRule="auto"/>
              <w:jc w:val="center"/>
              <w:rPr>
                <w:rFonts w:eastAsia="Times New Roman"/>
                <w:caps w:val="0"/>
                <w:color w:val="000000" w:themeColor="text1"/>
                <w:sz w:val="16"/>
                <w:szCs w:val="16"/>
              </w:rPr>
            </w:pPr>
            <w:r>
              <w:rPr>
                <w:rFonts w:eastAsia="Times New Roman"/>
                <w:caps w:val="0"/>
                <w:color w:val="000000" w:themeColor="text1"/>
                <w:sz w:val="16"/>
                <w:szCs w:val="16"/>
              </w:rPr>
              <w:t>Cluster 12</w:t>
            </w:r>
          </w:p>
        </w:tc>
        <w:tc>
          <w:tcPr>
            <w:tcW w:w="612" w:type="pct"/>
            <w:vMerge w:val="restart"/>
            <w:tcBorders>
              <w:top w:val="single" w:sz="4" w:space="0" w:color="auto"/>
              <w:left w:val="single" w:sz="4" w:space="0" w:color="auto"/>
            </w:tcBorders>
            <w:shd w:val="clear" w:color="auto" w:fill="auto"/>
          </w:tcPr>
          <w:p w14:paraId="7816D223"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Left</w:t>
            </w:r>
          </w:p>
        </w:tc>
        <w:tc>
          <w:tcPr>
            <w:tcW w:w="494" w:type="pct"/>
            <w:vMerge w:val="restart"/>
            <w:tcBorders>
              <w:top w:val="single" w:sz="4" w:space="0" w:color="auto"/>
            </w:tcBorders>
            <w:shd w:val="clear" w:color="auto" w:fill="auto"/>
          </w:tcPr>
          <w:p w14:paraId="1E888DB7"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49</w:t>
            </w:r>
          </w:p>
        </w:tc>
        <w:tc>
          <w:tcPr>
            <w:tcW w:w="465" w:type="pct"/>
            <w:vMerge w:val="restart"/>
            <w:tcBorders>
              <w:top w:val="single" w:sz="4" w:space="0" w:color="auto"/>
            </w:tcBorders>
            <w:shd w:val="clear" w:color="auto" w:fill="auto"/>
          </w:tcPr>
          <w:p w14:paraId="77B168D7"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361" w:type="pct"/>
            <w:tcBorders>
              <w:top w:val="single" w:sz="4" w:space="0" w:color="auto"/>
            </w:tcBorders>
            <w:shd w:val="clear" w:color="auto" w:fill="auto"/>
          </w:tcPr>
          <w:p w14:paraId="6C0FE542"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-36.5</w:t>
            </w:r>
          </w:p>
        </w:tc>
        <w:tc>
          <w:tcPr>
            <w:tcW w:w="405" w:type="pct"/>
            <w:tcBorders>
              <w:top w:val="single" w:sz="4" w:space="0" w:color="auto"/>
            </w:tcBorders>
            <w:shd w:val="clear" w:color="auto" w:fill="auto"/>
          </w:tcPr>
          <w:p w14:paraId="38DAF735"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49.5</w:t>
            </w:r>
          </w:p>
        </w:tc>
        <w:tc>
          <w:tcPr>
            <w:tcW w:w="363" w:type="pct"/>
            <w:tcBorders>
              <w:top w:val="single" w:sz="4" w:space="0" w:color="auto"/>
            </w:tcBorders>
            <w:shd w:val="clear" w:color="auto" w:fill="auto"/>
          </w:tcPr>
          <w:p w14:paraId="434A8B30"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-10.5</w:t>
            </w:r>
          </w:p>
        </w:tc>
        <w:tc>
          <w:tcPr>
            <w:tcW w:w="1104" w:type="pct"/>
            <w:vMerge w:val="restart"/>
            <w:tcBorders>
              <w:top w:val="single" w:sz="4" w:space="0" w:color="auto"/>
            </w:tcBorders>
            <w:shd w:val="clear" w:color="auto" w:fill="auto"/>
          </w:tcPr>
          <w:p w14:paraId="1DCA8F99"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Frontopolar cortex</w:t>
            </w:r>
          </w:p>
        </w:tc>
      </w:tr>
      <w:tr w:rsidR="007B1289" w:rsidRPr="003C701A" w14:paraId="105D1679"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tcBorders>
              <w:bottom w:val="single" w:sz="4" w:space="0" w:color="auto"/>
              <w:right w:val="single" w:sz="4" w:space="0" w:color="auto"/>
            </w:tcBorders>
            <w:shd w:val="clear" w:color="auto" w:fill="auto"/>
          </w:tcPr>
          <w:p w14:paraId="6571E7DB" w14:textId="77777777" w:rsidR="007B1289"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bottom w:val="single" w:sz="4" w:space="0" w:color="auto"/>
            </w:tcBorders>
            <w:shd w:val="clear" w:color="auto" w:fill="auto"/>
          </w:tcPr>
          <w:p w14:paraId="5DD8A562"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tcBorders>
              <w:bottom w:val="single" w:sz="4" w:space="0" w:color="auto"/>
            </w:tcBorders>
            <w:shd w:val="clear" w:color="auto" w:fill="auto"/>
          </w:tcPr>
          <w:p w14:paraId="5B4D7EDC"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tcBorders>
              <w:bottom w:val="single" w:sz="4" w:space="0" w:color="auto"/>
            </w:tcBorders>
            <w:shd w:val="clear" w:color="auto" w:fill="auto"/>
          </w:tcPr>
          <w:p w14:paraId="4708AB18"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tcBorders>
              <w:bottom w:val="single" w:sz="4" w:space="0" w:color="auto"/>
            </w:tcBorders>
            <w:shd w:val="clear" w:color="auto" w:fill="auto"/>
          </w:tcPr>
          <w:p w14:paraId="32988426"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-28.5</w:t>
            </w:r>
          </w:p>
        </w:tc>
        <w:tc>
          <w:tcPr>
            <w:tcW w:w="405" w:type="pct"/>
            <w:tcBorders>
              <w:bottom w:val="single" w:sz="4" w:space="0" w:color="auto"/>
            </w:tcBorders>
            <w:shd w:val="clear" w:color="auto" w:fill="auto"/>
          </w:tcPr>
          <w:p w14:paraId="201263C6"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45.5</w:t>
            </w:r>
          </w:p>
        </w:tc>
        <w:tc>
          <w:tcPr>
            <w:tcW w:w="363" w:type="pct"/>
            <w:tcBorders>
              <w:bottom w:val="single" w:sz="4" w:space="0" w:color="auto"/>
            </w:tcBorders>
            <w:shd w:val="clear" w:color="auto" w:fill="auto"/>
          </w:tcPr>
          <w:p w14:paraId="7C8A5EB8"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-10.5</w:t>
            </w:r>
          </w:p>
        </w:tc>
        <w:tc>
          <w:tcPr>
            <w:tcW w:w="1104" w:type="pct"/>
            <w:vMerge/>
            <w:tcBorders>
              <w:bottom w:val="single" w:sz="4" w:space="0" w:color="auto"/>
            </w:tcBorders>
            <w:shd w:val="clear" w:color="auto" w:fill="auto"/>
          </w:tcPr>
          <w:p w14:paraId="6360B719"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7900C0F6"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val="restart"/>
            <w:tcBorders>
              <w:top w:val="single" w:sz="4" w:space="0" w:color="auto"/>
              <w:right w:val="single" w:sz="4" w:space="0" w:color="auto"/>
            </w:tcBorders>
            <w:shd w:val="clear" w:color="auto" w:fill="auto"/>
          </w:tcPr>
          <w:p w14:paraId="5E33D202" w14:textId="77777777" w:rsidR="007B1289" w:rsidRDefault="007B1289" w:rsidP="005A5F76">
            <w:pPr>
              <w:spacing w:line="480" w:lineRule="auto"/>
              <w:jc w:val="center"/>
              <w:rPr>
                <w:rFonts w:eastAsia="Times New Roman"/>
                <w:caps w:val="0"/>
                <w:color w:val="000000" w:themeColor="text1"/>
                <w:sz w:val="16"/>
                <w:szCs w:val="16"/>
              </w:rPr>
            </w:pPr>
            <w:r>
              <w:rPr>
                <w:rFonts w:eastAsia="Times New Roman"/>
                <w:caps w:val="0"/>
                <w:color w:val="000000" w:themeColor="text1"/>
                <w:sz w:val="16"/>
                <w:szCs w:val="16"/>
              </w:rPr>
              <w:t>Cluster 13</w:t>
            </w:r>
          </w:p>
        </w:tc>
        <w:tc>
          <w:tcPr>
            <w:tcW w:w="612" w:type="pct"/>
            <w:vMerge w:val="restart"/>
            <w:tcBorders>
              <w:top w:val="single" w:sz="4" w:space="0" w:color="auto"/>
              <w:left w:val="single" w:sz="4" w:space="0" w:color="auto"/>
            </w:tcBorders>
            <w:shd w:val="clear" w:color="auto" w:fill="auto"/>
          </w:tcPr>
          <w:p w14:paraId="050C7D75"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Left</w:t>
            </w:r>
          </w:p>
        </w:tc>
        <w:tc>
          <w:tcPr>
            <w:tcW w:w="494" w:type="pct"/>
            <w:vMerge w:val="restart"/>
            <w:tcBorders>
              <w:top w:val="single" w:sz="4" w:space="0" w:color="auto"/>
            </w:tcBorders>
            <w:shd w:val="clear" w:color="auto" w:fill="auto"/>
          </w:tcPr>
          <w:p w14:paraId="4B35A61A"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49</w:t>
            </w:r>
          </w:p>
        </w:tc>
        <w:tc>
          <w:tcPr>
            <w:tcW w:w="465" w:type="pct"/>
            <w:vMerge w:val="restart"/>
            <w:tcBorders>
              <w:top w:val="single" w:sz="4" w:space="0" w:color="auto"/>
            </w:tcBorders>
            <w:shd w:val="clear" w:color="auto" w:fill="auto"/>
          </w:tcPr>
          <w:p w14:paraId="643220EA"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&lt; .001</w:t>
            </w:r>
          </w:p>
        </w:tc>
        <w:tc>
          <w:tcPr>
            <w:tcW w:w="361" w:type="pct"/>
            <w:tcBorders>
              <w:top w:val="single" w:sz="4" w:space="0" w:color="auto"/>
            </w:tcBorders>
            <w:shd w:val="clear" w:color="auto" w:fill="auto"/>
          </w:tcPr>
          <w:p w14:paraId="7225994E"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-30.5</w:t>
            </w:r>
          </w:p>
        </w:tc>
        <w:tc>
          <w:tcPr>
            <w:tcW w:w="405" w:type="pct"/>
            <w:tcBorders>
              <w:top w:val="single" w:sz="4" w:space="0" w:color="auto"/>
            </w:tcBorders>
            <w:shd w:val="clear" w:color="auto" w:fill="auto"/>
          </w:tcPr>
          <w:p w14:paraId="27773F8C"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-48.5</w:t>
            </w:r>
          </w:p>
        </w:tc>
        <w:tc>
          <w:tcPr>
            <w:tcW w:w="363" w:type="pct"/>
            <w:tcBorders>
              <w:top w:val="single" w:sz="4" w:space="0" w:color="auto"/>
            </w:tcBorders>
            <w:shd w:val="clear" w:color="auto" w:fill="auto"/>
          </w:tcPr>
          <w:p w14:paraId="24CD9B3A"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-48.5</w:t>
            </w:r>
          </w:p>
        </w:tc>
        <w:tc>
          <w:tcPr>
            <w:tcW w:w="1104" w:type="pct"/>
            <w:vMerge w:val="restart"/>
            <w:tcBorders>
              <w:top w:val="single" w:sz="4" w:space="0" w:color="auto"/>
            </w:tcBorders>
            <w:shd w:val="clear" w:color="auto" w:fill="auto"/>
          </w:tcPr>
          <w:p w14:paraId="7EC8D0D7"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Inferior cerebellum</w:t>
            </w:r>
          </w:p>
        </w:tc>
      </w:tr>
      <w:tr w:rsidR="007B1289" w:rsidRPr="003C701A" w14:paraId="3FA2C146"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2CF79D1F" w14:textId="77777777" w:rsidR="007B1289"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32537C90"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shd w:val="clear" w:color="auto" w:fill="auto"/>
          </w:tcPr>
          <w:p w14:paraId="47DE7308"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shd w:val="clear" w:color="auto" w:fill="auto"/>
          </w:tcPr>
          <w:p w14:paraId="3BEFE820"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shd w:val="clear" w:color="auto" w:fill="auto"/>
          </w:tcPr>
          <w:p w14:paraId="7DA8F4E1"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-26.5</w:t>
            </w:r>
          </w:p>
        </w:tc>
        <w:tc>
          <w:tcPr>
            <w:tcW w:w="405" w:type="pct"/>
            <w:shd w:val="clear" w:color="auto" w:fill="auto"/>
          </w:tcPr>
          <w:p w14:paraId="55C75319"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-40.5</w:t>
            </w:r>
          </w:p>
        </w:tc>
        <w:tc>
          <w:tcPr>
            <w:tcW w:w="363" w:type="pct"/>
            <w:shd w:val="clear" w:color="auto" w:fill="auto"/>
          </w:tcPr>
          <w:p w14:paraId="5ACBCD8F"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-46.5</w:t>
            </w:r>
          </w:p>
        </w:tc>
        <w:tc>
          <w:tcPr>
            <w:tcW w:w="1104" w:type="pct"/>
            <w:vMerge/>
            <w:shd w:val="clear" w:color="auto" w:fill="auto"/>
          </w:tcPr>
          <w:p w14:paraId="5799BADE"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01CAA435"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tcBorders>
              <w:top w:val="single" w:sz="4" w:space="0" w:color="auto"/>
              <w:right w:val="single" w:sz="4" w:space="0" w:color="auto"/>
            </w:tcBorders>
            <w:shd w:val="clear" w:color="auto" w:fill="auto"/>
          </w:tcPr>
          <w:p w14:paraId="61DD601C" w14:textId="77777777" w:rsidR="007B1289" w:rsidRDefault="007B1289" w:rsidP="005A5F76">
            <w:pPr>
              <w:spacing w:line="480" w:lineRule="auto"/>
              <w:jc w:val="center"/>
              <w:rPr>
                <w:rFonts w:eastAsia="Times New Roman"/>
                <w:caps w:val="0"/>
                <w:color w:val="000000" w:themeColor="text1"/>
                <w:sz w:val="16"/>
                <w:szCs w:val="16"/>
              </w:rPr>
            </w:pPr>
            <w:r>
              <w:rPr>
                <w:rFonts w:eastAsia="Times New Roman"/>
                <w:caps w:val="0"/>
                <w:color w:val="000000" w:themeColor="text1"/>
                <w:sz w:val="16"/>
                <w:szCs w:val="16"/>
              </w:rPr>
              <w:t>Cluster 14</w:t>
            </w:r>
          </w:p>
        </w:tc>
        <w:tc>
          <w:tcPr>
            <w:tcW w:w="612" w:type="pct"/>
            <w:tcBorders>
              <w:top w:val="single" w:sz="4" w:space="0" w:color="auto"/>
              <w:left w:val="single" w:sz="4" w:space="0" w:color="auto"/>
            </w:tcBorders>
            <w:shd w:val="clear" w:color="auto" w:fill="auto"/>
          </w:tcPr>
          <w:p w14:paraId="04BD0F88"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Left</w:t>
            </w:r>
          </w:p>
        </w:tc>
        <w:tc>
          <w:tcPr>
            <w:tcW w:w="494" w:type="pct"/>
            <w:tcBorders>
              <w:top w:val="single" w:sz="4" w:space="0" w:color="auto"/>
            </w:tcBorders>
            <w:shd w:val="clear" w:color="auto" w:fill="auto"/>
          </w:tcPr>
          <w:p w14:paraId="64098376"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29</w:t>
            </w:r>
          </w:p>
        </w:tc>
        <w:tc>
          <w:tcPr>
            <w:tcW w:w="465" w:type="pct"/>
            <w:tcBorders>
              <w:top w:val="single" w:sz="4" w:space="0" w:color="auto"/>
            </w:tcBorders>
            <w:shd w:val="clear" w:color="auto" w:fill="auto"/>
          </w:tcPr>
          <w:p w14:paraId="5C052267"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.007</w:t>
            </w:r>
          </w:p>
        </w:tc>
        <w:tc>
          <w:tcPr>
            <w:tcW w:w="361" w:type="pct"/>
            <w:tcBorders>
              <w:top w:val="single" w:sz="4" w:space="0" w:color="auto"/>
            </w:tcBorders>
            <w:shd w:val="clear" w:color="auto" w:fill="auto"/>
          </w:tcPr>
          <w:p w14:paraId="4C05AFC5"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-18.5</w:t>
            </w:r>
          </w:p>
        </w:tc>
        <w:tc>
          <w:tcPr>
            <w:tcW w:w="405" w:type="pct"/>
            <w:tcBorders>
              <w:top w:val="single" w:sz="4" w:space="0" w:color="auto"/>
            </w:tcBorders>
            <w:shd w:val="clear" w:color="auto" w:fill="auto"/>
          </w:tcPr>
          <w:p w14:paraId="1134F70E"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-52.5</w:t>
            </w:r>
          </w:p>
        </w:tc>
        <w:tc>
          <w:tcPr>
            <w:tcW w:w="363" w:type="pct"/>
            <w:tcBorders>
              <w:top w:val="single" w:sz="4" w:space="0" w:color="auto"/>
            </w:tcBorders>
            <w:shd w:val="clear" w:color="auto" w:fill="auto"/>
          </w:tcPr>
          <w:p w14:paraId="37F68970"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-46.5</w:t>
            </w:r>
          </w:p>
        </w:tc>
        <w:tc>
          <w:tcPr>
            <w:tcW w:w="1104" w:type="pct"/>
            <w:tcBorders>
              <w:top w:val="single" w:sz="4" w:space="0" w:color="auto"/>
            </w:tcBorders>
            <w:shd w:val="clear" w:color="auto" w:fill="auto"/>
          </w:tcPr>
          <w:p w14:paraId="08034DC1"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Inferior cerebellum</w:t>
            </w:r>
          </w:p>
        </w:tc>
      </w:tr>
      <w:tr w:rsidR="007B1289" w:rsidRPr="003C701A" w14:paraId="4DF992E2"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val="restart"/>
            <w:tcBorders>
              <w:top w:val="single" w:sz="4" w:space="0" w:color="auto"/>
              <w:right w:val="single" w:sz="4" w:space="0" w:color="auto"/>
            </w:tcBorders>
            <w:shd w:val="clear" w:color="auto" w:fill="auto"/>
          </w:tcPr>
          <w:p w14:paraId="560A367B" w14:textId="77777777" w:rsidR="007B1289" w:rsidRDefault="007B1289" w:rsidP="005A5F76">
            <w:pPr>
              <w:spacing w:line="480" w:lineRule="auto"/>
              <w:jc w:val="center"/>
              <w:rPr>
                <w:rFonts w:eastAsia="Times New Roman"/>
                <w:caps w:val="0"/>
                <w:color w:val="000000" w:themeColor="text1"/>
                <w:sz w:val="16"/>
                <w:szCs w:val="16"/>
              </w:rPr>
            </w:pPr>
            <w:r>
              <w:rPr>
                <w:rFonts w:eastAsia="Times New Roman"/>
                <w:caps w:val="0"/>
                <w:color w:val="000000" w:themeColor="text1"/>
                <w:sz w:val="16"/>
                <w:szCs w:val="16"/>
              </w:rPr>
              <w:t>Cluster 15</w:t>
            </w:r>
          </w:p>
        </w:tc>
        <w:tc>
          <w:tcPr>
            <w:tcW w:w="612" w:type="pct"/>
            <w:vMerge w:val="restart"/>
            <w:tcBorders>
              <w:top w:val="single" w:sz="4" w:space="0" w:color="auto"/>
              <w:left w:val="single" w:sz="4" w:space="0" w:color="auto"/>
            </w:tcBorders>
            <w:shd w:val="clear" w:color="auto" w:fill="auto"/>
          </w:tcPr>
          <w:p w14:paraId="60D8F37C"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Right</w:t>
            </w:r>
          </w:p>
        </w:tc>
        <w:tc>
          <w:tcPr>
            <w:tcW w:w="494" w:type="pct"/>
            <w:vMerge w:val="restart"/>
            <w:tcBorders>
              <w:top w:val="single" w:sz="4" w:space="0" w:color="auto"/>
            </w:tcBorders>
            <w:shd w:val="clear" w:color="auto" w:fill="auto"/>
          </w:tcPr>
          <w:p w14:paraId="7E01D4FA"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28</w:t>
            </w:r>
          </w:p>
        </w:tc>
        <w:tc>
          <w:tcPr>
            <w:tcW w:w="465" w:type="pct"/>
            <w:vMerge w:val="restart"/>
            <w:tcBorders>
              <w:top w:val="single" w:sz="4" w:space="0" w:color="auto"/>
            </w:tcBorders>
            <w:shd w:val="clear" w:color="auto" w:fill="auto"/>
          </w:tcPr>
          <w:p w14:paraId="27548178"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.009</w:t>
            </w:r>
          </w:p>
        </w:tc>
        <w:tc>
          <w:tcPr>
            <w:tcW w:w="361" w:type="pct"/>
            <w:tcBorders>
              <w:top w:val="single" w:sz="4" w:space="0" w:color="auto"/>
            </w:tcBorders>
            <w:shd w:val="clear" w:color="auto" w:fill="auto"/>
          </w:tcPr>
          <w:p w14:paraId="6FF79BCD"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33.5</w:t>
            </w:r>
          </w:p>
        </w:tc>
        <w:tc>
          <w:tcPr>
            <w:tcW w:w="405" w:type="pct"/>
            <w:tcBorders>
              <w:top w:val="single" w:sz="4" w:space="0" w:color="auto"/>
            </w:tcBorders>
            <w:shd w:val="clear" w:color="auto" w:fill="auto"/>
          </w:tcPr>
          <w:p w14:paraId="0921050E"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-34.5</w:t>
            </w:r>
          </w:p>
        </w:tc>
        <w:tc>
          <w:tcPr>
            <w:tcW w:w="363" w:type="pct"/>
            <w:tcBorders>
              <w:top w:val="single" w:sz="4" w:space="0" w:color="auto"/>
            </w:tcBorders>
            <w:shd w:val="clear" w:color="auto" w:fill="auto"/>
          </w:tcPr>
          <w:p w14:paraId="52CBAE0C"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11.5</w:t>
            </w:r>
          </w:p>
        </w:tc>
        <w:tc>
          <w:tcPr>
            <w:tcW w:w="1104" w:type="pct"/>
            <w:vMerge w:val="restart"/>
            <w:tcBorders>
              <w:top w:val="single" w:sz="4" w:space="0" w:color="auto"/>
            </w:tcBorders>
            <w:shd w:val="clear" w:color="auto" w:fill="auto"/>
          </w:tcPr>
          <w:p w14:paraId="6AE0D288"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White matter</w:t>
            </w:r>
          </w:p>
        </w:tc>
      </w:tr>
      <w:tr w:rsidR="007B1289" w:rsidRPr="003C701A" w14:paraId="2EA710C3"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bottom w:val="single" w:sz="4" w:space="0" w:color="auto"/>
              <w:right w:val="single" w:sz="4" w:space="0" w:color="auto"/>
            </w:tcBorders>
            <w:shd w:val="clear" w:color="auto" w:fill="auto"/>
          </w:tcPr>
          <w:p w14:paraId="7A84BC18" w14:textId="77777777" w:rsidR="007B1289"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bottom w:val="single" w:sz="4" w:space="0" w:color="auto"/>
            </w:tcBorders>
            <w:shd w:val="clear" w:color="auto" w:fill="auto"/>
          </w:tcPr>
          <w:p w14:paraId="5130D64F"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tcBorders>
              <w:bottom w:val="single" w:sz="4" w:space="0" w:color="auto"/>
            </w:tcBorders>
            <w:shd w:val="clear" w:color="auto" w:fill="auto"/>
          </w:tcPr>
          <w:p w14:paraId="599A7CA0"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tcBorders>
              <w:bottom w:val="single" w:sz="4" w:space="0" w:color="auto"/>
            </w:tcBorders>
            <w:shd w:val="clear" w:color="auto" w:fill="auto"/>
          </w:tcPr>
          <w:p w14:paraId="16ABDD7F"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tcBorders>
              <w:bottom w:val="single" w:sz="4" w:space="0" w:color="auto"/>
            </w:tcBorders>
            <w:shd w:val="clear" w:color="auto" w:fill="auto"/>
          </w:tcPr>
          <w:p w14:paraId="5A5CFCAB"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29.5</w:t>
            </w:r>
          </w:p>
        </w:tc>
        <w:tc>
          <w:tcPr>
            <w:tcW w:w="405" w:type="pct"/>
            <w:tcBorders>
              <w:bottom w:val="single" w:sz="4" w:space="0" w:color="auto"/>
            </w:tcBorders>
            <w:shd w:val="clear" w:color="auto" w:fill="auto"/>
          </w:tcPr>
          <w:p w14:paraId="3C561A6B"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-26.5</w:t>
            </w:r>
          </w:p>
        </w:tc>
        <w:tc>
          <w:tcPr>
            <w:tcW w:w="363" w:type="pct"/>
            <w:tcBorders>
              <w:bottom w:val="single" w:sz="4" w:space="0" w:color="auto"/>
            </w:tcBorders>
            <w:shd w:val="clear" w:color="auto" w:fill="auto"/>
          </w:tcPr>
          <w:p w14:paraId="4E403CBC"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9.5</w:t>
            </w:r>
          </w:p>
        </w:tc>
        <w:tc>
          <w:tcPr>
            <w:tcW w:w="1104" w:type="pct"/>
            <w:vMerge/>
            <w:tcBorders>
              <w:bottom w:val="single" w:sz="4" w:space="0" w:color="auto"/>
            </w:tcBorders>
            <w:shd w:val="clear" w:color="auto" w:fill="auto"/>
          </w:tcPr>
          <w:p w14:paraId="1166C52D"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65614DF2"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val="restart"/>
            <w:tcBorders>
              <w:top w:val="single" w:sz="4" w:space="0" w:color="auto"/>
              <w:right w:val="single" w:sz="4" w:space="0" w:color="auto"/>
            </w:tcBorders>
            <w:shd w:val="clear" w:color="auto" w:fill="auto"/>
          </w:tcPr>
          <w:p w14:paraId="5A3AD245" w14:textId="77777777" w:rsidR="007B1289" w:rsidRDefault="007B1289" w:rsidP="005A5F76">
            <w:pPr>
              <w:spacing w:line="480" w:lineRule="auto"/>
              <w:jc w:val="center"/>
              <w:rPr>
                <w:rFonts w:eastAsia="Times New Roman"/>
                <w:caps w:val="0"/>
                <w:color w:val="000000" w:themeColor="text1"/>
                <w:sz w:val="16"/>
                <w:szCs w:val="16"/>
              </w:rPr>
            </w:pPr>
            <w:r>
              <w:rPr>
                <w:rFonts w:eastAsia="Times New Roman"/>
                <w:caps w:val="0"/>
                <w:color w:val="000000" w:themeColor="text1"/>
                <w:sz w:val="16"/>
                <w:szCs w:val="16"/>
              </w:rPr>
              <w:t>Cluster 16</w:t>
            </w:r>
          </w:p>
        </w:tc>
        <w:tc>
          <w:tcPr>
            <w:tcW w:w="612" w:type="pct"/>
            <w:vMerge w:val="restart"/>
            <w:tcBorders>
              <w:top w:val="single" w:sz="4" w:space="0" w:color="auto"/>
              <w:left w:val="single" w:sz="4" w:space="0" w:color="auto"/>
            </w:tcBorders>
            <w:shd w:val="clear" w:color="auto" w:fill="auto"/>
          </w:tcPr>
          <w:p w14:paraId="1DA17B35"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Right</w:t>
            </w:r>
          </w:p>
        </w:tc>
        <w:tc>
          <w:tcPr>
            <w:tcW w:w="494" w:type="pct"/>
            <w:vMerge w:val="restart"/>
            <w:tcBorders>
              <w:top w:val="single" w:sz="4" w:space="0" w:color="auto"/>
            </w:tcBorders>
            <w:shd w:val="clear" w:color="auto" w:fill="auto"/>
          </w:tcPr>
          <w:p w14:paraId="5700676F"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23</w:t>
            </w:r>
          </w:p>
        </w:tc>
        <w:tc>
          <w:tcPr>
            <w:tcW w:w="465" w:type="pct"/>
            <w:vMerge w:val="restart"/>
            <w:tcBorders>
              <w:top w:val="single" w:sz="4" w:space="0" w:color="auto"/>
            </w:tcBorders>
            <w:shd w:val="clear" w:color="auto" w:fill="auto"/>
          </w:tcPr>
          <w:p w14:paraId="458CFC98"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.029</w:t>
            </w:r>
          </w:p>
        </w:tc>
        <w:tc>
          <w:tcPr>
            <w:tcW w:w="361" w:type="pct"/>
            <w:tcBorders>
              <w:top w:val="single" w:sz="4" w:space="0" w:color="auto"/>
            </w:tcBorders>
            <w:shd w:val="clear" w:color="auto" w:fill="auto"/>
          </w:tcPr>
          <w:p w14:paraId="4CC322F1"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13.5</w:t>
            </w:r>
          </w:p>
        </w:tc>
        <w:tc>
          <w:tcPr>
            <w:tcW w:w="405" w:type="pct"/>
            <w:tcBorders>
              <w:top w:val="single" w:sz="4" w:space="0" w:color="auto"/>
            </w:tcBorders>
            <w:shd w:val="clear" w:color="auto" w:fill="auto"/>
          </w:tcPr>
          <w:p w14:paraId="75205B94"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-36.5</w:t>
            </w:r>
          </w:p>
        </w:tc>
        <w:tc>
          <w:tcPr>
            <w:tcW w:w="363" w:type="pct"/>
            <w:tcBorders>
              <w:top w:val="single" w:sz="4" w:space="0" w:color="auto"/>
            </w:tcBorders>
            <w:shd w:val="clear" w:color="auto" w:fill="auto"/>
          </w:tcPr>
          <w:p w14:paraId="75662969"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15.5</w:t>
            </w:r>
          </w:p>
        </w:tc>
        <w:tc>
          <w:tcPr>
            <w:tcW w:w="1104" w:type="pct"/>
            <w:vMerge w:val="restart"/>
            <w:tcBorders>
              <w:top w:val="single" w:sz="4" w:space="0" w:color="auto"/>
            </w:tcBorders>
            <w:shd w:val="clear" w:color="auto" w:fill="auto"/>
          </w:tcPr>
          <w:p w14:paraId="6B4F89AB"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White matter</w:t>
            </w:r>
          </w:p>
        </w:tc>
      </w:tr>
      <w:tr w:rsidR="007B1289" w:rsidRPr="003C701A" w14:paraId="17AF9B75"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60F81B3F" w14:textId="77777777" w:rsidR="007B1289"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293A3407"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94" w:type="pct"/>
            <w:vMerge/>
            <w:shd w:val="clear" w:color="auto" w:fill="auto"/>
          </w:tcPr>
          <w:p w14:paraId="38EAB8D9"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65" w:type="pct"/>
            <w:vMerge/>
            <w:shd w:val="clear" w:color="auto" w:fill="auto"/>
          </w:tcPr>
          <w:p w14:paraId="1FC2418A"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361" w:type="pct"/>
            <w:shd w:val="clear" w:color="auto" w:fill="auto"/>
          </w:tcPr>
          <w:p w14:paraId="7A590367"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7.5</w:t>
            </w:r>
          </w:p>
        </w:tc>
        <w:tc>
          <w:tcPr>
            <w:tcW w:w="405" w:type="pct"/>
            <w:shd w:val="clear" w:color="auto" w:fill="auto"/>
          </w:tcPr>
          <w:p w14:paraId="43E47011"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-34.5</w:t>
            </w:r>
          </w:p>
        </w:tc>
        <w:tc>
          <w:tcPr>
            <w:tcW w:w="363" w:type="pct"/>
            <w:shd w:val="clear" w:color="auto" w:fill="auto"/>
          </w:tcPr>
          <w:p w14:paraId="2DAC1A83"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11.5</w:t>
            </w:r>
          </w:p>
        </w:tc>
        <w:tc>
          <w:tcPr>
            <w:tcW w:w="1104" w:type="pct"/>
            <w:vMerge/>
            <w:shd w:val="clear" w:color="auto" w:fill="auto"/>
          </w:tcPr>
          <w:p w14:paraId="3E81E15E"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7B1289" w:rsidRPr="003C701A" w14:paraId="4085AE6D"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tcBorders>
              <w:right w:val="single" w:sz="4" w:space="0" w:color="auto"/>
            </w:tcBorders>
            <w:shd w:val="clear" w:color="auto" w:fill="auto"/>
          </w:tcPr>
          <w:p w14:paraId="46EB95D8" w14:textId="77777777" w:rsidR="007B1289"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tcBorders>
            <w:shd w:val="clear" w:color="auto" w:fill="auto"/>
          </w:tcPr>
          <w:p w14:paraId="56E05E1A"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shd w:val="clear" w:color="auto" w:fill="auto"/>
          </w:tcPr>
          <w:p w14:paraId="7886F517"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shd w:val="clear" w:color="auto" w:fill="auto"/>
          </w:tcPr>
          <w:p w14:paraId="6C7577E7"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tcBorders>
              <w:bottom w:val="single" w:sz="4" w:space="0" w:color="auto"/>
            </w:tcBorders>
            <w:shd w:val="clear" w:color="auto" w:fill="auto"/>
          </w:tcPr>
          <w:p w14:paraId="7185BF31"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3.5</w:t>
            </w:r>
          </w:p>
        </w:tc>
        <w:tc>
          <w:tcPr>
            <w:tcW w:w="405" w:type="pct"/>
            <w:tcBorders>
              <w:bottom w:val="single" w:sz="4" w:space="0" w:color="auto"/>
            </w:tcBorders>
            <w:shd w:val="clear" w:color="auto" w:fill="auto"/>
          </w:tcPr>
          <w:p w14:paraId="3304B8C2"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-30.5</w:t>
            </w:r>
          </w:p>
        </w:tc>
        <w:tc>
          <w:tcPr>
            <w:tcW w:w="363" w:type="pct"/>
            <w:tcBorders>
              <w:bottom w:val="single" w:sz="4" w:space="0" w:color="auto"/>
            </w:tcBorders>
            <w:shd w:val="clear" w:color="auto" w:fill="auto"/>
          </w:tcPr>
          <w:p w14:paraId="5730AAFD"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15.5</w:t>
            </w:r>
          </w:p>
        </w:tc>
        <w:tc>
          <w:tcPr>
            <w:tcW w:w="1104" w:type="pct"/>
            <w:vMerge/>
            <w:shd w:val="clear" w:color="auto" w:fill="auto"/>
          </w:tcPr>
          <w:p w14:paraId="011C94D0"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7A60E4F6"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val="restart"/>
            <w:tcBorders>
              <w:top w:val="single" w:sz="4" w:space="0" w:color="auto"/>
              <w:right w:val="single" w:sz="4" w:space="0" w:color="auto"/>
            </w:tcBorders>
            <w:shd w:val="clear" w:color="auto" w:fill="auto"/>
          </w:tcPr>
          <w:p w14:paraId="638174A5" w14:textId="77777777" w:rsidR="007B1289" w:rsidRDefault="007B1289" w:rsidP="005A5F76">
            <w:pPr>
              <w:spacing w:line="480" w:lineRule="auto"/>
              <w:jc w:val="center"/>
              <w:rPr>
                <w:rFonts w:eastAsia="Times New Roman"/>
                <w:caps w:val="0"/>
                <w:color w:val="000000" w:themeColor="text1"/>
                <w:sz w:val="16"/>
                <w:szCs w:val="16"/>
              </w:rPr>
            </w:pPr>
            <w:r>
              <w:rPr>
                <w:rFonts w:eastAsia="Times New Roman"/>
                <w:caps w:val="0"/>
                <w:color w:val="000000" w:themeColor="text1"/>
                <w:sz w:val="16"/>
                <w:szCs w:val="16"/>
              </w:rPr>
              <w:t>Cluster 17</w:t>
            </w:r>
          </w:p>
        </w:tc>
        <w:tc>
          <w:tcPr>
            <w:tcW w:w="612" w:type="pct"/>
            <w:vMerge w:val="restart"/>
            <w:tcBorders>
              <w:top w:val="single" w:sz="4" w:space="0" w:color="auto"/>
              <w:left w:val="single" w:sz="4" w:space="0" w:color="auto"/>
            </w:tcBorders>
            <w:shd w:val="clear" w:color="auto" w:fill="auto"/>
          </w:tcPr>
          <w:p w14:paraId="7864DC91"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Left</w:t>
            </w:r>
          </w:p>
        </w:tc>
        <w:tc>
          <w:tcPr>
            <w:tcW w:w="494" w:type="pct"/>
            <w:vMerge w:val="restart"/>
            <w:tcBorders>
              <w:top w:val="single" w:sz="4" w:space="0" w:color="auto"/>
            </w:tcBorders>
            <w:shd w:val="clear" w:color="auto" w:fill="auto"/>
          </w:tcPr>
          <w:p w14:paraId="506EA5D4"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22</w:t>
            </w:r>
          </w:p>
        </w:tc>
        <w:tc>
          <w:tcPr>
            <w:tcW w:w="465" w:type="pct"/>
            <w:vMerge w:val="restart"/>
            <w:tcBorders>
              <w:top w:val="single" w:sz="4" w:space="0" w:color="auto"/>
            </w:tcBorders>
            <w:shd w:val="clear" w:color="auto" w:fill="auto"/>
          </w:tcPr>
          <w:p w14:paraId="3FDC994C"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.037</w:t>
            </w:r>
          </w:p>
        </w:tc>
        <w:tc>
          <w:tcPr>
            <w:tcW w:w="361" w:type="pct"/>
            <w:tcBorders>
              <w:top w:val="single" w:sz="4" w:space="0" w:color="auto"/>
            </w:tcBorders>
            <w:shd w:val="clear" w:color="auto" w:fill="auto"/>
          </w:tcPr>
          <w:p w14:paraId="0CF1C5F0"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-40.5</w:t>
            </w:r>
          </w:p>
        </w:tc>
        <w:tc>
          <w:tcPr>
            <w:tcW w:w="405" w:type="pct"/>
            <w:tcBorders>
              <w:top w:val="single" w:sz="4" w:space="0" w:color="auto"/>
            </w:tcBorders>
            <w:shd w:val="clear" w:color="auto" w:fill="auto"/>
          </w:tcPr>
          <w:p w14:paraId="32434D0C"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-48.5</w:t>
            </w:r>
          </w:p>
        </w:tc>
        <w:tc>
          <w:tcPr>
            <w:tcW w:w="363" w:type="pct"/>
            <w:tcBorders>
              <w:top w:val="single" w:sz="4" w:space="0" w:color="auto"/>
            </w:tcBorders>
            <w:shd w:val="clear" w:color="auto" w:fill="auto"/>
          </w:tcPr>
          <w:p w14:paraId="5AEF9C6D"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1.5</w:t>
            </w:r>
          </w:p>
        </w:tc>
        <w:tc>
          <w:tcPr>
            <w:tcW w:w="1104" w:type="pct"/>
            <w:vMerge w:val="restart"/>
            <w:tcBorders>
              <w:top w:val="single" w:sz="4" w:space="0" w:color="auto"/>
            </w:tcBorders>
            <w:shd w:val="clear" w:color="auto" w:fill="auto"/>
          </w:tcPr>
          <w:p w14:paraId="3550DDFC"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White matter</w:t>
            </w:r>
          </w:p>
        </w:tc>
      </w:tr>
      <w:tr w:rsidR="007B1289" w:rsidRPr="003C701A" w14:paraId="508EDB0F"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tcBorders>
              <w:bottom w:val="single" w:sz="4" w:space="0" w:color="auto"/>
              <w:right w:val="single" w:sz="4" w:space="0" w:color="auto"/>
            </w:tcBorders>
            <w:shd w:val="clear" w:color="auto" w:fill="auto"/>
          </w:tcPr>
          <w:p w14:paraId="723C9817" w14:textId="77777777" w:rsidR="007B1289"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bottom w:val="single" w:sz="4" w:space="0" w:color="auto"/>
            </w:tcBorders>
            <w:shd w:val="clear" w:color="auto" w:fill="auto"/>
          </w:tcPr>
          <w:p w14:paraId="19A3ABC2"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tcBorders>
              <w:bottom w:val="single" w:sz="4" w:space="0" w:color="auto"/>
            </w:tcBorders>
            <w:shd w:val="clear" w:color="auto" w:fill="auto"/>
          </w:tcPr>
          <w:p w14:paraId="3700FFA1"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tcBorders>
              <w:bottom w:val="single" w:sz="4" w:space="0" w:color="auto"/>
            </w:tcBorders>
            <w:shd w:val="clear" w:color="auto" w:fill="auto"/>
          </w:tcPr>
          <w:p w14:paraId="3C5B8846"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tcBorders>
              <w:bottom w:val="single" w:sz="4" w:space="0" w:color="auto"/>
            </w:tcBorders>
            <w:shd w:val="clear" w:color="auto" w:fill="auto"/>
          </w:tcPr>
          <w:p w14:paraId="1E87B588"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-42.5</w:t>
            </w:r>
          </w:p>
        </w:tc>
        <w:tc>
          <w:tcPr>
            <w:tcW w:w="405" w:type="pct"/>
            <w:tcBorders>
              <w:bottom w:val="single" w:sz="4" w:space="0" w:color="auto"/>
            </w:tcBorders>
            <w:shd w:val="clear" w:color="auto" w:fill="auto"/>
          </w:tcPr>
          <w:p w14:paraId="574BDC8D"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-40.5</w:t>
            </w:r>
          </w:p>
        </w:tc>
        <w:tc>
          <w:tcPr>
            <w:tcW w:w="363" w:type="pct"/>
            <w:tcBorders>
              <w:bottom w:val="single" w:sz="4" w:space="0" w:color="auto"/>
            </w:tcBorders>
            <w:shd w:val="clear" w:color="auto" w:fill="auto"/>
          </w:tcPr>
          <w:p w14:paraId="1458E544"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-6.5</w:t>
            </w:r>
          </w:p>
        </w:tc>
        <w:tc>
          <w:tcPr>
            <w:tcW w:w="1104" w:type="pct"/>
            <w:vMerge/>
            <w:tcBorders>
              <w:bottom w:val="single" w:sz="4" w:space="0" w:color="auto"/>
            </w:tcBorders>
            <w:shd w:val="clear" w:color="auto" w:fill="auto"/>
          </w:tcPr>
          <w:p w14:paraId="31602597"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52D64158" w14:textId="77777777" w:rsidTr="005A5F76">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196" w:type="pct"/>
            <w:vMerge w:val="restart"/>
            <w:tcBorders>
              <w:top w:val="single" w:sz="4" w:space="0" w:color="auto"/>
              <w:right w:val="single" w:sz="4" w:space="0" w:color="auto"/>
            </w:tcBorders>
            <w:shd w:val="clear" w:color="auto" w:fill="auto"/>
          </w:tcPr>
          <w:p w14:paraId="1376BA0D" w14:textId="77777777" w:rsidR="007B1289" w:rsidRDefault="007B1289" w:rsidP="005A5F76">
            <w:pPr>
              <w:spacing w:line="480" w:lineRule="auto"/>
              <w:jc w:val="center"/>
              <w:rPr>
                <w:rFonts w:eastAsia="Times New Roman"/>
                <w:caps w:val="0"/>
                <w:color w:val="000000" w:themeColor="text1"/>
                <w:sz w:val="16"/>
                <w:szCs w:val="16"/>
              </w:rPr>
            </w:pPr>
            <w:r>
              <w:rPr>
                <w:rFonts w:eastAsia="Times New Roman"/>
                <w:caps w:val="0"/>
                <w:color w:val="000000" w:themeColor="text1"/>
                <w:sz w:val="16"/>
                <w:szCs w:val="16"/>
              </w:rPr>
              <w:t>Cluster 18</w:t>
            </w:r>
          </w:p>
        </w:tc>
        <w:tc>
          <w:tcPr>
            <w:tcW w:w="612" w:type="pct"/>
            <w:vMerge w:val="restart"/>
            <w:tcBorders>
              <w:top w:val="single" w:sz="4" w:space="0" w:color="auto"/>
              <w:left w:val="single" w:sz="4" w:space="0" w:color="auto"/>
            </w:tcBorders>
            <w:shd w:val="clear" w:color="auto" w:fill="auto"/>
          </w:tcPr>
          <w:p w14:paraId="4CCC31E7"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Right</w:t>
            </w:r>
          </w:p>
        </w:tc>
        <w:tc>
          <w:tcPr>
            <w:tcW w:w="494" w:type="pct"/>
            <w:vMerge w:val="restart"/>
            <w:tcBorders>
              <w:top w:val="single" w:sz="4" w:space="0" w:color="auto"/>
            </w:tcBorders>
            <w:shd w:val="clear" w:color="auto" w:fill="auto"/>
          </w:tcPr>
          <w:p w14:paraId="50A35910"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22</w:t>
            </w:r>
          </w:p>
        </w:tc>
        <w:tc>
          <w:tcPr>
            <w:tcW w:w="465" w:type="pct"/>
            <w:vMerge w:val="restart"/>
            <w:tcBorders>
              <w:top w:val="single" w:sz="4" w:space="0" w:color="auto"/>
            </w:tcBorders>
            <w:shd w:val="clear" w:color="auto" w:fill="auto"/>
          </w:tcPr>
          <w:p w14:paraId="259C951A"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.037</w:t>
            </w:r>
          </w:p>
        </w:tc>
        <w:tc>
          <w:tcPr>
            <w:tcW w:w="361" w:type="pct"/>
            <w:tcBorders>
              <w:top w:val="single" w:sz="4" w:space="0" w:color="auto"/>
            </w:tcBorders>
            <w:shd w:val="clear" w:color="auto" w:fill="auto"/>
          </w:tcPr>
          <w:p w14:paraId="0310DB91"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23.5</w:t>
            </w:r>
          </w:p>
        </w:tc>
        <w:tc>
          <w:tcPr>
            <w:tcW w:w="405" w:type="pct"/>
            <w:tcBorders>
              <w:top w:val="single" w:sz="4" w:space="0" w:color="auto"/>
            </w:tcBorders>
            <w:shd w:val="clear" w:color="auto" w:fill="auto"/>
          </w:tcPr>
          <w:p w14:paraId="38C40A57"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-54.5</w:t>
            </w:r>
          </w:p>
        </w:tc>
        <w:tc>
          <w:tcPr>
            <w:tcW w:w="363" w:type="pct"/>
            <w:tcBorders>
              <w:top w:val="single" w:sz="4" w:space="0" w:color="auto"/>
            </w:tcBorders>
            <w:shd w:val="clear" w:color="auto" w:fill="auto"/>
          </w:tcPr>
          <w:p w14:paraId="53CD7C14"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35.5</w:t>
            </w:r>
          </w:p>
        </w:tc>
        <w:tc>
          <w:tcPr>
            <w:tcW w:w="1104" w:type="pct"/>
            <w:vMerge w:val="restart"/>
            <w:tcBorders>
              <w:top w:val="single" w:sz="4" w:space="0" w:color="auto"/>
              <w:bottom w:val="single" w:sz="4" w:space="0" w:color="auto"/>
            </w:tcBorders>
            <w:shd w:val="clear" w:color="auto" w:fill="auto"/>
          </w:tcPr>
          <w:p w14:paraId="0D1DFF42"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White matter</w:t>
            </w:r>
          </w:p>
        </w:tc>
      </w:tr>
      <w:tr w:rsidR="007B1289" w:rsidRPr="003C701A" w14:paraId="0C1510F7"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tcBorders>
              <w:bottom w:val="single" w:sz="4" w:space="0" w:color="auto"/>
              <w:right w:val="single" w:sz="4" w:space="0" w:color="auto"/>
            </w:tcBorders>
            <w:shd w:val="clear" w:color="auto" w:fill="auto"/>
          </w:tcPr>
          <w:p w14:paraId="0095B9EB" w14:textId="77777777" w:rsidR="007B1289"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bottom w:val="single" w:sz="4" w:space="0" w:color="auto"/>
            </w:tcBorders>
            <w:shd w:val="clear" w:color="auto" w:fill="auto"/>
          </w:tcPr>
          <w:p w14:paraId="0B0A23E6"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tcBorders>
              <w:bottom w:val="single" w:sz="4" w:space="0" w:color="auto"/>
            </w:tcBorders>
            <w:shd w:val="clear" w:color="auto" w:fill="auto"/>
          </w:tcPr>
          <w:p w14:paraId="1F0FD286"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tcBorders>
              <w:bottom w:val="single" w:sz="4" w:space="0" w:color="auto"/>
            </w:tcBorders>
            <w:shd w:val="clear" w:color="auto" w:fill="auto"/>
          </w:tcPr>
          <w:p w14:paraId="3D0C24DA"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tcBorders>
              <w:bottom w:val="single" w:sz="4" w:space="0" w:color="auto"/>
            </w:tcBorders>
            <w:shd w:val="clear" w:color="auto" w:fill="auto"/>
          </w:tcPr>
          <w:p w14:paraId="15EE89F0"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19.5</w:t>
            </w:r>
          </w:p>
        </w:tc>
        <w:tc>
          <w:tcPr>
            <w:tcW w:w="405" w:type="pct"/>
            <w:tcBorders>
              <w:bottom w:val="single" w:sz="4" w:space="0" w:color="auto"/>
            </w:tcBorders>
            <w:shd w:val="clear" w:color="auto" w:fill="auto"/>
          </w:tcPr>
          <w:p w14:paraId="7B2E89F6"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-52.5</w:t>
            </w:r>
          </w:p>
        </w:tc>
        <w:tc>
          <w:tcPr>
            <w:tcW w:w="363" w:type="pct"/>
            <w:tcBorders>
              <w:bottom w:val="single" w:sz="4" w:space="0" w:color="auto"/>
            </w:tcBorders>
            <w:shd w:val="clear" w:color="auto" w:fill="auto"/>
          </w:tcPr>
          <w:p w14:paraId="436F9109"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41.5</w:t>
            </w:r>
          </w:p>
        </w:tc>
        <w:tc>
          <w:tcPr>
            <w:tcW w:w="1104" w:type="pct"/>
            <w:vMerge/>
            <w:tcBorders>
              <w:bottom w:val="single" w:sz="4" w:space="0" w:color="auto"/>
            </w:tcBorders>
            <w:shd w:val="clear" w:color="auto" w:fill="auto"/>
          </w:tcPr>
          <w:p w14:paraId="2A1BEB0D" w14:textId="77777777" w:rsidR="007B1289" w:rsidRPr="003C701A"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07B58D39"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val="restart"/>
            <w:tcBorders>
              <w:top w:val="single" w:sz="4" w:space="0" w:color="auto"/>
              <w:right w:val="single" w:sz="4" w:space="0" w:color="auto"/>
            </w:tcBorders>
            <w:shd w:val="clear" w:color="auto" w:fill="auto"/>
          </w:tcPr>
          <w:p w14:paraId="1F3892E6" w14:textId="77777777" w:rsidR="007B1289" w:rsidRDefault="007B1289" w:rsidP="005A5F76">
            <w:pPr>
              <w:spacing w:line="480" w:lineRule="auto"/>
              <w:jc w:val="center"/>
              <w:rPr>
                <w:rFonts w:eastAsia="Times New Roman"/>
                <w:caps w:val="0"/>
                <w:color w:val="000000" w:themeColor="text1"/>
                <w:sz w:val="16"/>
                <w:szCs w:val="16"/>
              </w:rPr>
            </w:pPr>
            <w:r>
              <w:rPr>
                <w:rFonts w:eastAsia="Times New Roman"/>
                <w:caps w:val="0"/>
                <w:color w:val="000000" w:themeColor="text1"/>
                <w:sz w:val="16"/>
                <w:szCs w:val="16"/>
              </w:rPr>
              <w:t>Cluster 19</w:t>
            </w:r>
          </w:p>
        </w:tc>
        <w:tc>
          <w:tcPr>
            <w:tcW w:w="612" w:type="pct"/>
            <w:vMerge w:val="restart"/>
            <w:tcBorders>
              <w:top w:val="single" w:sz="4" w:space="0" w:color="auto"/>
              <w:left w:val="single" w:sz="4" w:space="0" w:color="auto"/>
            </w:tcBorders>
            <w:shd w:val="clear" w:color="auto" w:fill="auto"/>
          </w:tcPr>
          <w:p w14:paraId="586839C0"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Left</w:t>
            </w:r>
          </w:p>
        </w:tc>
        <w:tc>
          <w:tcPr>
            <w:tcW w:w="494" w:type="pct"/>
            <w:vMerge w:val="restart"/>
            <w:tcBorders>
              <w:top w:val="single" w:sz="4" w:space="0" w:color="auto"/>
            </w:tcBorders>
            <w:shd w:val="clear" w:color="auto" w:fill="auto"/>
          </w:tcPr>
          <w:p w14:paraId="317C5D6F"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21</w:t>
            </w:r>
          </w:p>
        </w:tc>
        <w:tc>
          <w:tcPr>
            <w:tcW w:w="465" w:type="pct"/>
            <w:vMerge w:val="restart"/>
            <w:tcBorders>
              <w:top w:val="single" w:sz="4" w:space="0" w:color="auto"/>
            </w:tcBorders>
            <w:shd w:val="clear" w:color="auto" w:fill="auto"/>
          </w:tcPr>
          <w:p w14:paraId="0B192745"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.048</w:t>
            </w:r>
          </w:p>
        </w:tc>
        <w:tc>
          <w:tcPr>
            <w:tcW w:w="361" w:type="pct"/>
            <w:tcBorders>
              <w:top w:val="single" w:sz="4" w:space="0" w:color="auto"/>
            </w:tcBorders>
            <w:shd w:val="clear" w:color="auto" w:fill="auto"/>
          </w:tcPr>
          <w:p w14:paraId="5F044187"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43.5</w:t>
            </w:r>
          </w:p>
        </w:tc>
        <w:tc>
          <w:tcPr>
            <w:tcW w:w="405" w:type="pct"/>
            <w:tcBorders>
              <w:top w:val="single" w:sz="4" w:space="0" w:color="auto"/>
            </w:tcBorders>
            <w:shd w:val="clear" w:color="auto" w:fill="auto"/>
          </w:tcPr>
          <w:p w14:paraId="4152D27A"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-36.5</w:t>
            </w:r>
          </w:p>
        </w:tc>
        <w:tc>
          <w:tcPr>
            <w:tcW w:w="363" w:type="pct"/>
            <w:tcBorders>
              <w:top w:val="single" w:sz="4" w:space="0" w:color="auto"/>
            </w:tcBorders>
            <w:shd w:val="clear" w:color="auto" w:fill="auto"/>
          </w:tcPr>
          <w:p w14:paraId="21616485"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-8.5</w:t>
            </w:r>
          </w:p>
        </w:tc>
        <w:tc>
          <w:tcPr>
            <w:tcW w:w="1104" w:type="pct"/>
            <w:vMerge w:val="restart"/>
            <w:tcBorders>
              <w:top w:val="single" w:sz="4" w:space="0" w:color="auto"/>
            </w:tcBorders>
            <w:shd w:val="clear" w:color="auto" w:fill="auto"/>
          </w:tcPr>
          <w:p w14:paraId="3059FFC2" w14:textId="77777777" w:rsidR="007B1289" w:rsidRPr="003C701A"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White matter</w:t>
            </w:r>
          </w:p>
        </w:tc>
      </w:tr>
      <w:tr w:rsidR="007B1289" w:rsidRPr="003C701A" w14:paraId="010E09FF"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tcBorders>
              <w:bottom w:val="single" w:sz="4" w:space="0" w:color="auto"/>
              <w:right w:val="single" w:sz="4" w:space="0" w:color="auto"/>
            </w:tcBorders>
            <w:shd w:val="clear" w:color="auto" w:fill="auto"/>
          </w:tcPr>
          <w:p w14:paraId="5AF76BB8" w14:textId="77777777" w:rsidR="007B1289"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bottom w:val="single" w:sz="4" w:space="0" w:color="auto"/>
            </w:tcBorders>
            <w:shd w:val="clear" w:color="auto" w:fill="auto"/>
          </w:tcPr>
          <w:p w14:paraId="60EC4B88"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tcBorders>
              <w:bottom w:val="single" w:sz="4" w:space="0" w:color="auto"/>
            </w:tcBorders>
            <w:shd w:val="clear" w:color="auto" w:fill="auto"/>
          </w:tcPr>
          <w:p w14:paraId="641A8A81"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tcBorders>
              <w:bottom w:val="single" w:sz="4" w:space="0" w:color="auto"/>
            </w:tcBorders>
            <w:shd w:val="clear" w:color="auto" w:fill="auto"/>
          </w:tcPr>
          <w:p w14:paraId="6940587E"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tcBorders>
              <w:bottom w:val="single" w:sz="4" w:space="0" w:color="auto"/>
            </w:tcBorders>
            <w:shd w:val="clear" w:color="auto" w:fill="auto"/>
          </w:tcPr>
          <w:p w14:paraId="648FCD9C" w14:textId="77777777" w:rsidR="007B1289" w:rsidDel="0023234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43.5</w:t>
            </w:r>
          </w:p>
        </w:tc>
        <w:tc>
          <w:tcPr>
            <w:tcW w:w="405" w:type="pct"/>
            <w:tcBorders>
              <w:bottom w:val="single" w:sz="4" w:space="0" w:color="auto"/>
            </w:tcBorders>
            <w:shd w:val="clear" w:color="auto" w:fill="auto"/>
          </w:tcPr>
          <w:p w14:paraId="7BCFD2D4"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-42.5</w:t>
            </w:r>
          </w:p>
        </w:tc>
        <w:tc>
          <w:tcPr>
            <w:tcW w:w="363" w:type="pct"/>
            <w:tcBorders>
              <w:bottom w:val="single" w:sz="4" w:space="0" w:color="auto"/>
            </w:tcBorders>
            <w:shd w:val="clear" w:color="auto" w:fill="auto"/>
          </w:tcPr>
          <w:p w14:paraId="6ED80433"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-4.5</w:t>
            </w:r>
          </w:p>
        </w:tc>
        <w:tc>
          <w:tcPr>
            <w:tcW w:w="1104" w:type="pct"/>
            <w:vMerge/>
            <w:tcBorders>
              <w:bottom w:val="single" w:sz="4" w:space="0" w:color="auto"/>
            </w:tcBorders>
            <w:shd w:val="clear" w:color="auto" w:fill="auto"/>
          </w:tcPr>
          <w:p w14:paraId="70261C06"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7B1289" w:rsidRPr="003C701A" w14:paraId="145B8B27" w14:textId="77777777" w:rsidTr="005A5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6" w:type="pct"/>
            <w:vMerge w:val="restart"/>
            <w:tcBorders>
              <w:top w:val="single" w:sz="4" w:space="0" w:color="auto"/>
              <w:right w:val="single" w:sz="4" w:space="0" w:color="auto"/>
            </w:tcBorders>
            <w:shd w:val="clear" w:color="auto" w:fill="auto"/>
          </w:tcPr>
          <w:p w14:paraId="12A219D6" w14:textId="77777777" w:rsidR="007B1289" w:rsidRDefault="007B1289" w:rsidP="005A5F76">
            <w:pPr>
              <w:spacing w:line="480" w:lineRule="auto"/>
              <w:jc w:val="center"/>
              <w:rPr>
                <w:rFonts w:eastAsia="Times New Roman"/>
                <w:caps w:val="0"/>
                <w:color w:val="000000" w:themeColor="text1"/>
                <w:sz w:val="16"/>
                <w:szCs w:val="16"/>
              </w:rPr>
            </w:pPr>
            <w:r>
              <w:rPr>
                <w:rFonts w:eastAsia="Times New Roman"/>
                <w:caps w:val="0"/>
                <w:color w:val="000000" w:themeColor="text1"/>
                <w:sz w:val="16"/>
                <w:szCs w:val="16"/>
              </w:rPr>
              <w:t>Cluster 20</w:t>
            </w:r>
          </w:p>
        </w:tc>
        <w:tc>
          <w:tcPr>
            <w:tcW w:w="612" w:type="pct"/>
            <w:vMerge w:val="restart"/>
            <w:tcBorders>
              <w:top w:val="single" w:sz="4" w:space="0" w:color="auto"/>
              <w:left w:val="single" w:sz="4" w:space="0" w:color="auto"/>
            </w:tcBorders>
            <w:shd w:val="clear" w:color="auto" w:fill="auto"/>
          </w:tcPr>
          <w:p w14:paraId="6FC5E1EF"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Left</w:t>
            </w:r>
          </w:p>
        </w:tc>
        <w:tc>
          <w:tcPr>
            <w:tcW w:w="494" w:type="pct"/>
            <w:vMerge w:val="restart"/>
            <w:tcBorders>
              <w:top w:val="single" w:sz="4" w:space="0" w:color="auto"/>
            </w:tcBorders>
            <w:shd w:val="clear" w:color="auto" w:fill="auto"/>
          </w:tcPr>
          <w:p w14:paraId="15798633"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21</w:t>
            </w:r>
          </w:p>
        </w:tc>
        <w:tc>
          <w:tcPr>
            <w:tcW w:w="465" w:type="pct"/>
            <w:vMerge w:val="restart"/>
            <w:tcBorders>
              <w:top w:val="single" w:sz="4" w:space="0" w:color="auto"/>
            </w:tcBorders>
            <w:shd w:val="clear" w:color="auto" w:fill="auto"/>
          </w:tcPr>
          <w:p w14:paraId="721E11D7"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.048</w:t>
            </w:r>
          </w:p>
        </w:tc>
        <w:tc>
          <w:tcPr>
            <w:tcW w:w="361" w:type="pct"/>
            <w:tcBorders>
              <w:top w:val="single" w:sz="4" w:space="0" w:color="auto"/>
            </w:tcBorders>
            <w:shd w:val="clear" w:color="auto" w:fill="auto"/>
          </w:tcPr>
          <w:p w14:paraId="069F519B"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-8.5</w:t>
            </w:r>
          </w:p>
        </w:tc>
        <w:tc>
          <w:tcPr>
            <w:tcW w:w="405" w:type="pct"/>
            <w:tcBorders>
              <w:top w:val="single" w:sz="4" w:space="0" w:color="auto"/>
            </w:tcBorders>
            <w:shd w:val="clear" w:color="auto" w:fill="auto"/>
          </w:tcPr>
          <w:p w14:paraId="290A5B63"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-68.5</w:t>
            </w:r>
          </w:p>
        </w:tc>
        <w:tc>
          <w:tcPr>
            <w:tcW w:w="363" w:type="pct"/>
            <w:tcBorders>
              <w:top w:val="single" w:sz="4" w:space="0" w:color="auto"/>
            </w:tcBorders>
            <w:shd w:val="clear" w:color="auto" w:fill="auto"/>
          </w:tcPr>
          <w:p w14:paraId="0D60A1A9"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-34.5</w:t>
            </w:r>
          </w:p>
        </w:tc>
        <w:tc>
          <w:tcPr>
            <w:tcW w:w="1104" w:type="pct"/>
            <w:vMerge w:val="restart"/>
            <w:tcBorders>
              <w:top w:val="single" w:sz="4" w:space="0" w:color="auto"/>
            </w:tcBorders>
            <w:shd w:val="clear" w:color="auto" w:fill="auto"/>
          </w:tcPr>
          <w:p w14:paraId="4F2688D1" w14:textId="77777777" w:rsidR="007B1289" w:rsidRDefault="007B1289" w:rsidP="005A5F7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Medial cerebellum</w:t>
            </w:r>
          </w:p>
        </w:tc>
      </w:tr>
      <w:tr w:rsidR="007B1289" w:rsidRPr="003C701A" w14:paraId="7BA7439C" w14:textId="77777777" w:rsidTr="005A5F76">
        <w:trPr>
          <w:jc w:val="center"/>
        </w:trPr>
        <w:tc>
          <w:tcPr>
            <w:cnfStyle w:val="001000000000" w:firstRow="0" w:lastRow="0" w:firstColumn="1" w:lastColumn="0" w:oddVBand="0" w:evenVBand="0" w:oddHBand="0" w:evenHBand="0" w:firstRowFirstColumn="0" w:firstRowLastColumn="0" w:lastRowFirstColumn="0" w:lastRowLastColumn="0"/>
            <w:tcW w:w="1196" w:type="pct"/>
            <w:vMerge/>
            <w:tcBorders>
              <w:bottom w:val="single" w:sz="4" w:space="0" w:color="auto"/>
              <w:right w:val="single" w:sz="4" w:space="0" w:color="auto"/>
            </w:tcBorders>
            <w:shd w:val="clear" w:color="auto" w:fill="auto"/>
          </w:tcPr>
          <w:p w14:paraId="16F606C0" w14:textId="77777777" w:rsidR="007B1289" w:rsidRDefault="007B1289" w:rsidP="005A5F76">
            <w:pPr>
              <w:spacing w:line="480" w:lineRule="auto"/>
              <w:jc w:val="center"/>
              <w:rPr>
                <w:rFonts w:eastAsia="Times New Roman"/>
                <w:caps w:val="0"/>
                <w:color w:val="000000" w:themeColor="text1"/>
                <w:sz w:val="16"/>
                <w:szCs w:val="16"/>
              </w:rPr>
            </w:pPr>
          </w:p>
        </w:tc>
        <w:tc>
          <w:tcPr>
            <w:tcW w:w="612" w:type="pct"/>
            <w:vMerge/>
            <w:tcBorders>
              <w:left w:val="single" w:sz="4" w:space="0" w:color="auto"/>
              <w:bottom w:val="single" w:sz="4" w:space="0" w:color="auto"/>
            </w:tcBorders>
            <w:shd w:val="clear" w:color="auto" w:fill="auto"/>
          </w:tcPr>
          <w:p w14:paraId="776DB456"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94" w:type="pct"/>
            <w:vMerge/>
            <w:tcBorders>
              <w:bottom w:val="single" w:sz="4" w:space="0" w:color="auto"/>
            </w:tcBorders>
            <w:shd w:val="clear" w:color="auto" w:fill="auto"/>
          </w:tcPr>
          <w:p w14:paraId="46AC371C"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65" w:type="pct"/>
            <w:vMerge/>
            <w:tcBorders>
              <w:bottom w:val="single" w:sz="4" w:space="0" w:color="auto"/>
            </w:tcBorders>
            <w:shd w:val="clear" w:color="auto" w:fill="auto"/>
          </w:tcPr>
          <w:p w14:paraId="57CB0E5A"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61" w:type="pct"/>
            <w:tcBorders>
              <w:bottom w:val="single" w:sz="4" w:space="0" w:color="auto"/>
            </w:tcBorders>
            <w:shd w:val="clear" w:color="auto" w:fill="auto"/>
          </w:tcPr>
          <w:p w14:paraId="23F28317"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-6.5</w:t>
            </w:r>
          </w:p>
        </w:tc>
        <w:tc>
          <w:tcPr>
            <w:tcW w:w="405" w:type="pct"/>
            <w:tcBorders>
              <w:bottom w:val="single" w:sz="4" w:space="0" w:color="auto"/>
            </w:tcBorders>
            <w:shd w:val="clear" w:color="auto" w:fill="auto"/>
          </w:tcPr>
          <w:p w14:paraId="299BCE84"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-72.5</w:t>
            </w:r>
          </w:p>
        </w:tc>
        <w:tc>
          <w:tcPr>
            <w:tcW w:w="363" w:type="pct"/>
            <w:tcBorders>
              <w:bottom w:val="single" w:sz="4" w:space="0" w:color="auto"/>
            </w:tcBorders>
            <w:shd w:val="clear" w:color="auto" w:fill="auto"/>
          </w:tcPr>
          <w:p w14:paraId="594E6A87"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-38.5</w:t>
            </w:r>
          </w:p>
        </w:tc>
        <w:tc>
          <w:tcPr>
            <w:tcW w:w="1104" w:type="pct"/>
            <w:vMerge/>
            <w:tcBorders>
              <w:bottom w:val="single" w:sz="4" w:space="0" w:color="auto"/>
            </w:tcBorders>
            <w:shd w:val="clear" w:color="auto" w:fill="auto"/>
          </w:tcPr>
          <w:p w14:paraId="3059AF4F" w14:textId="77777777" w:rsidR="007B1289" w:rsidRDefault="007B1289" w:rsidP="005A5F7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bl>
    <w:p w14:paraId="5EDA8E80" w14:textId="77777777" w:rsidR="00752D23" w:rsidRPr="00893033" w:rsidRDefault="00752D23" w:rsidP="00752D23">
      <w:pPr>
        <w:rPr>
          <w:rFonts w:ascii="Times New Roman" w:hAnsi="Times New Roman" w:cs="Times New Roman"/>
          <w:i/>
        </w:rPr>
      </w:pPr>
      <w:bookmarkStart w:id="0" w:name="_GoBack"/>
      <w:bookmarkEnd w:id="0"/>
    </w:p>
    <w:p w14:paraId="5A0F67DC" w14:textId="77777777" w:rsidR="00752D23" w:rsidRDefault="00752D23" w:rsidP="00752D23">
      <w:pPr>
        <w:rPr>
          <w:rFonts w:ascii="Times New Roman" w:hAnsi="Times New Roman" w:cs="Times New Roman"/>
        </w:rPr>
      </w:pPr>
      <w:r>
        <w:rPr>
          <w:rFonts w:ascii="Times New Roman" w:hAnsi="Times New Roman" w:cs="Times New Roman"/>
        </w:rPr>
        <w:br w:type="page"/>
      </w:r>
    </w:p>
    <w:p w14:paraId="692FD70A" w14:textId="77777777" w:rsidR="00CD7ABB" w:rsidRDefault="00CD7ABB" w:rsidP="00226686">
      <w:pPr>
        <w:spacing w:line="480" w:lineRule="auto"/>
        <w:jc w:val="both"/>
        <w:rPr>
          <w:rFonts w:ascii="Times New Roman" w:hAnsi="Times New Roman" w:cs="Times New Roman"/>
          <w:i/>
        </w:rPr>
      </w:pPr>
    </w:p>
    <w:p w14:paraId="2A3AF864" w14:textId="4DDD4A5D" w:rsidR="00E03FAA" w:rsidRDefault="00E03FAA" w:rsidP="00226686">
      <w:pPr>
        <w:spacing w:line="480" w:lineRule="auto"/>
        <w:jc w:val="both"/>
        <w:rPr>
          <w:rFonts w:ascii="Times New Roman" w:hAnsi="Times New Roman" w:cs="Times New Roman"/>
          <w:i/>
        </w:rPr>
      </w:pPr>
      <w:r>
        <w:rPr>
          <w:rFonts w:ascii="Times New Roman" w:hAnsi="Times New Roman" w:cs="Times New Roman"/>
          <w:i/>
        </w:rPr>
        <w:t>Inclusion and Exclusion Criteria for the Study</w:t>
      </w:r>
    </w:p>
    <w:p w14:paraId="3357E447" w14:textId="529E0CD5" w:rsidR="00E03FAA" w:rsidRDefault="00E03FAA" w:rsidP="00E03FAA">
      <w:pPr>
        <w:spacing w:line="480" w:lineRule="auto"/>
        <w:ind w:firstLine="720"/>
        <w:jc w:val="both"/>
        <w:rPr>
          <w:rFonts w:ascii="Times New Roman" w:hAnsi="Times New Roman" w:cs="Times New Roman"/>
          <w:i/>
        </w:rPr>
      </w:pPr>
      <w:r>
        <w:rPr>
          <w:rFonts w:ascii="Times New Roman" w:hAnsi="Times New Roman" w:cs="Times New Roman"/>
        </w:rPr>
        <w:t>Participants in the current AN participant group were required to meet DSM-5 criteria for AN at the point of recruitment and have a BMI less than 90% of the median BMI for age and gender or a body mass index (BMI) less than 18.5. Participants in the weight-recovered AN group must have previously been diagnosed with AN, but have had a BMI within the healthy weight range (18.5-25) during the 12-month period prior to study participation. Participants in the healthy control group were required to have no current eating disorder or history of an eating disorder. Participants in the healthy control group were also required to have a BMI within the healthy weight range (18.5-25). Exclusion criteria for the study included any neurological impairment (e.g., epilepsy), serious brain injury or learning difficulties, and MRI incompatibility (e.g., pregnancy, claustrophobia, inability to lie down flat, and any metal in or on the body which could not be removed).</w:t>
      </w:r>
    </w:p>
    <w:p w14:paraId="1B8701EA" w14:textId="197F6D08" w:rsidR="006D0C61" w:rsidRDefault="006D0C61" w:rsidP="00226686">
      <w:pPr>
        <w:spacing w:line="480" w:lineRule="auto"/>
        <w:jc w:val="both"/>
        <w:rPr>
          <w:rFonts w:ascii="Times New Roman" w:hAnsi="Times New Roman" w:cs="Times New Roman"/>
          <w:i/>
        </w:rPr>
      </w:pPr>
      <w:r>
        <w:rPr>
          <w:rFonts w:ascii="Times New Roman" w:hAnsi="Times New Roman" w:cs="Times New Roman"/>
          <w:i/>
        </w:rPr>
        <w:t>Participant Medication Use</w:t>
      </w:r>
    </w:p>
    <w:p w14:paraId="14BA1CCE" w14:textId="77777777" w:rsidR="006D0C61" w:rsidRDefault="006D0C61" w:rsidP="006D0C61">
      <w:pPr>
        <w:spacing w:line="480" w:lineRule="auto"/>
        <w:ind w:firstLine="720"/>
        <w:jc w:val="both"/>
        <w:rPr>
          <w:rFonts w:ascii="Times New Roman" w:hAnsi="Times New Roman" w:cs="Times New Roman"/>
        </w:rPr>
      </w:pPr>
      <w:r>
        <w:rPr>
          <w:rFonts w:ascii="Times New Roman" w:hAnsi="Times New Roman" w:cs="Times New Roman"/>
        </w:rPr>
        <w:t>Thirty-eight women with current AN, 14 weight-restored women, 13 women in recovery from AN, and 13 healthy control women were taking medication at the time of the study. This amounted to 23% of the total sample taking some form of medication at the time of the study, less than half of whom were taking psychiatric medication (9.6% of the total sample).</w:t>
      </w:r>
    </w:p>
    <w:p w14:paraId="25611C17" w14:textId="02B2713F" w:rsidR="006D0C61" w:rsidRPr="006D0C61" w:rsidRDefault="006D0C61" w:rsidP="006D0C61">
      <w:pPr>
        <w:spacing w:line="480" w:lineRule="auto"/>
        <w:ind w:firstLine="720"/>
        <w:jc w:val="both"/>
        <w:rPr>
          <w:rFonts w:ascii="Times New Roman" w:hAnsi="Times New Roman" w:cs="Times New Roman"/>
        </w:rPr>
      </w:pPr>
      <w:r>
        <w:rPr>
          <w:rFonts w:ascii="Times New Roman" w:hAnsi="Times New Roman" w:cs="Times New Roman"/>
        </w:rPr>
        <w:t xml:space="preserve">With regards to psychiatric medication, 17 women with current AN were taking an antidepressant, 3 were taking an antipsychotic, 5 were taking both an antidepressant and an antipsychotic, and 1 was taking an antidepressant and benzodiazepine. Of the women recovered from AN, 5 were taking an antidepressant at the time of the study. Of the women who were weight-recovered from AN, 8 were taking an antidepressant, 1 was taking an antipsychotic, and 3 were taking an antidepressant and an antipsychotic. Two of the healthy control women were taking antidepressants and one healthy control women was taking a stimulant for attention deficit hyperactivity disorder (ADHD) at the time of the study. </w:t>
      </w:r>
    </w:p>
    <w:p w14:paraId="2B0C9B7A" w14:textId="509B736B" w:rsidR="00084CDB" w:rsidRDefault="00084CDB" w:rsidP="00226686">
      <w:pPr>
        <w:spacing w:line="480" w:lineRule="auto"/>
        <w:jc w:val="both"/>
        <w:rPr>
          <w:rFonts w:ascii="Times New Roman" w:hAnsi="Times New Roman" w:cs="Times New Roman"/>
          <w:i/>
        </w:rPr>
      </w:pPr>
      <w:r>
        <w:rPr>
          <w:rFonts w:ascii="Times New Roman" w:hAnsi="Times New Roman" w:cs="Times New Roman"/>
          <w:i/>
        </w:rPr>
        <w:t>Measures</w:t>
      </w:r>
    </w:p>
    <w:p w14:paraId="772ECFA0" w14:textId="103288D3" w:rsidR="00084CDB" w:rsidRDefault="00084CDB" w:rsidP="00084CDB">
      <w:pPr>
        <w:spacing w:line="480" w:lineRule="auto"/>
        <w:ind w:firstLine="720"/>
        <w:jc w:val="both"/>
        <w:rPr>
          <w:rFonts w:ascii="Times New Roman" w:hAnsi="Times New Roman" w:cs="Times New Roman"/>
        </w:rPr>
      </w:pPr>
      <w:r w:rsidRPr="003D1D8A">
        <w:rPr>
          <w:rFonts w:ascii="Times New Roman" w:hAnsi="Times New Roman" w:cs="Times New Roman"/>
          <w:i/>
        </w:rPr>
        <w:t>Eating Disorders Examination – Questionnaire version.</w:t>
      </w:r>
      <w:r>
        <w:rPr>
          <w:rFonts w:ascii="Times New Roman" w:hAnsi="Times New Roman" w:cs="Times New Roman"/>
        </w:rPr>
        <w:t xml:space="preserve">  The Eating Disorder Examination – Questionnaire version (EDE-Q) is a self-report measure of eating disorder psychopathology. The EDE-Q assesses the raw frequency of common eating disorder behaviours and also contains four eating disorder psychopathology subscales measuring Restraint, Eating Concern, Weight Concern, and Shape Concern. Each subscale is presented in the form of a 7-point Likert scale. For each item, participants are asked to indicate over what range of days they exhibited each component of eating disorder psychopathology, where responses are anchored from 0 (“No days”) to 6 (“Every day”). Higher scores on the EDE-Q therefore indicate greater levels of eating disorder psychopathology. The EDE-Q is associated with acceptable criterion validity, with significantly different mean scores for each subscale among individuals with, versus without, a current eating disorder </w:t>
      </w:r>
      <w:r>
        <w:rPr>
          <w:rFonts w:ascii="Times New Roman" w:hAnsi="Times New Roman" w:cs="Times New Roman"/>
        </w:rPr>
        <w:fldChar w:fldCharType="begin"/>
      </w:r>
      <w:r>
        <w:rPr>
          <w:rFonts w:ascii="Times New Roman" w:hAnsi="Times New Roman" w:cs="Times New Roman"/>
        </w:rPr>
        <w:instrText xml:space="preserve"> ADDIN EN.CITE &lt;EndNote&gt;&lt;Cite&gt;&lt;Author&gt;Mond&lt;/Author&gt;&lt;Year&gt;2004&lt;/Year&gt;&lt;RecNum&gt;14584&lt;/RecNum&gt;&lt;DisplayText&gt;(18)&lt;/DisplayText&gt;&lt;record&gt;&lt;rec-number&gt;14584&lt;/rec-number&gt;&lt;foreign-keys&gt;&lt;key app="EN" db-id="5xrre9zrnwvfs5efpx7var9otxxpw2fw99pe" timestamp="1563375284"&gt;14584&lt;/key&gt;&lt;/foreign-keys&gt;&lt;ref-type name="Journal Article"&gt;17&lt;/ref-type&gt;&lt;contributors&gt;&lt;authors&gt;&lt;author&gt;Mond, Jonathan Matthew&lt;/author&gt;&lt;author&gt;Hay, Phillipa Jane&lt;/author&gt;&lt;author&gt;Rodgers, Bryan&lt;/author&gt;&lt;author&gt;Owen, C&lt;/author&gt;&lt;author&gt;Beumont, PJV&lt;/author&gt;&lt;/authors&gt;&lt;/contributors&gt;&lt;titles&gt;&lt;title&gt;Validity of the Eating Disorder Examination Questionnaire (EDE-Q) in screening for eating disorders in community samples&lt;/title&gt;&lt;secondary-title&gt;Behaviour research and therapy&lt;/secondary-title&gt;&lt;/titles&gt;&lt;periodical&gt;&lt;full-title&gt;Behaviour research and therapy&lt;/full-title&gt;&lt;/periodical&gt;&lt;pages&gt;551-567&lt;/pages&gt;&lt;volume&gt;42&lt;/volume&gt;&lt;number&gt;5&lt;/number&gt;&lt;dates&gt;&lt;year&gt;2004&lt;/year&gt;&lt;/dates&gt;&lt;isbn&gt;0005-7967&lt;/isbn&gt;&lt;urls&gt;&lt;/urls&gt;&lt;/record&gt;&lt;/Cite&gt;&lt;/EndNote&gt;</w:instrText>
      </w:r>
      <w:r>
        <w:rPr>
          <w:rFonts w:ascii="Times New Roman" w:hAnsi="Times New Roman" w:cs="Times New Roman"/>
        </w:rPr>
        <w:fldChar w:fldCharType="separate"/>
      </w:r>
      <w:r>
        <w:rPr>
          <w:rFonts w:ascii="Times New Roman" w:hAnsi="Times New Roman" w:cs="Times New Roman"/>
          <w:noProof/>
        </w:rPr>
        <w:t>(18)</w:t>
      </w:r>
      <w:r>
        <w:rPr>
          <w:rFonts w:ascii="Times New Roman" w:hAnsi="Times New Roman" w:cs="Times New Roman"/>
        </w:rPr>
        <w:fldChar w:fldCharType="end"/>
      </w:r>
      <w:r>
        <w:rPr>
          <w:rFonts w:ascii="Times New Roman" w:hAnsi="Times New Roman" w:cs="Times New Roman"/>
        </w:rPr>
        <w:t>.</w:t>
      </w:r>
    </w:p>
    <w:p w14:paraId="59E014C0" w14:textId="3042C828" w:rsidR="00084CDB" w:rsidRDefault="00084CDB" w:rsidP="00084CDB">
      <w:pPr>
        <w:spacing w:line="480" w:lineRule="auto"/>
        <w:jc w:val="both"/>
        <w:rPr>
          <w:rFonts w:ascii="Times New Roman" w:hAnsi="Times New Roman" w:cs="Times New Roman"/>
        </w:rPr>
      </w:pPr>
      <w:r>
        <w:rPr>
          <w:rFonts w:ascii="Times New Roman" w:hAnsi="Times New Roman" w:cs="Times New Roman"/>
        </w:rPr>
        <w:tab/>
      </w:r>
      <w:r w:rsidRPr="007A4C91">
        <w:rPr>
          <w:rFonts w:ascii="Times New Roman" w:hAnsi="Times New Roman" w:cs="Times New Roman"/>
          <w:i/>
        </w:rPr>
        <w:t>Hospital Anxiety and Depression Scale</w:t>
      </w:r>
      <w:r>
        <w:rPr>
          <w:rFonts w:ascii="Times New Roman" w:hAnsi="Times New Roman" w:cs="Times New Roman"/>
        </w:rPr>
        <w:t xml:space="preserve">. The Hospital Anxiety and Depression Scale (HADS) is a 14-item self-report questionnaire assessing levels of depression and anxiety. Each item is presented on a 4-point Likert scale anchored from 0-3. The HADS yields separate anxiety and depression subscales, where higher scores on each subscale indicate greater levels of anxiety and depression, respectively. The HADS is associated with good concurrent validity, with strong positive correlations to other measures of anxiety and depression </w:t>
      </w:r>
      <w:r>
        <w:rPr>
          <w:rFonts w:ascii="Times New Roman" w:hAnsi="Times New Roman" w:cs="Times New Roman"/>
        </w:rPr>
        <w:fldChar w:fldCharType="begin"/>
      </w:r>
      <w:r>
        <w:rPr>
          <w:rFonts w:ascii="Times New Roman" w:hAnsi="Times New Roman" w:cs="Times New Roman"/>
        </w:rPr>
        <w:instrText xml:space="preserve"> ADDIN EN.CITE &lt;EndNote&gt;&lt;Cite&gt;&lt;Author&gt;Bjelland&lt;/Author&gt;&lt;Year&gt;2002&lt;/Year&gt;&lt;RecNum&gt;2&lt;/RecNum&gt;&lt;DisplayText&gt;(20)&lt;/DisplayText&gt;&lt;record&gt;&lt;rec-number&gt;2&lt;/rec-number&gt;&lt;foreign-keys&gt;&lt;key app="EN" db-id="ap0xxaxaqprpdxeez9ppx5whaaswsafapx9p" timestamp="1570529570" guid="a56876a7-17cb-4b23-855f-4f006f07cbc9"&gt;2&lt;/key&gt;&lt;/foreign-keys&gt;&lt;ref-type name="Journal Article"&gt;17&lt;/ref-type&gt;&lt;contributors&gt;&lt;authors&gt;&lt;author&gt;Bjelland, Ingvar&lt;/author&gt;&lt;author&gt;Dahl, Alv A&lt;/author&gt;&lt;author&gt;Haug, Tone Tangen&lt;/author&gt;&lt;author&gt;Neckelmann, Dag&lt;/author&gt;&lt;/authors&gt;&lt;/contributors&gt;&lt;titles&gt;&lt;title&gt;The validity of the Hospital Anxiety and Depression Scale: an updated literature review&lt;/title&gt;&lt;secondary-title&gt;Journal of psychosomatic research&lt;/secondary-title&gt;&lt;/titles&gt;&lt;periodical&gt;&lt;full-title&gt;Journal of psychosomatic research&lt;/full-title&gt;&lt;/periodical&gt;&lt;pages&gt;69-77&lt;/pages&gt;&lt;volume&gt;52&lt;/volume&gt;&lt;number&gt;2&lt;/number&gt;&lt;dates&gt;&lt;year&gt;2002&lt;/year&gt;&lt;/dates&gt;&lt;isbn&gt;0022-3999&lt;/isbn&gt;&lt;urls&gt;&lt;/urls&gt;&lt;/record&gt;&lt;/Cite&gt;&lt;/EndNote&gt;</w:instrText>
      </w:r>
      <w:r>
        <w:rPr>
          <w:rFonts w:ascii="Times New Roman" w:hAnsi="Times New Roman" w:cs="Times New Roman"/>
        </w:rPr>
        <w:fldChar w:fldCharType="separate"/>
      </w:r>
      <w:r>
        <w:rPr>
          <w:rFonts w:ascii="Times New Roman" w:hAnsi="Times New Roman" w:cs="Times New Roman"/>
          <w:noProof/>
        </w:rPr>
        <w:t>(20)</w:t>
      </w:r>
      <w:r>
        <w:rPr>
          <w:rFonts w:ascii="Times New Roman" w:hAnsi="Times New Roman" w:cs="Times New Roman"/>
        </w:rPr>
        <w:fldChar w:fldCharType="end"/>
      </w:r>
      <w:r>
        <w:rPr>
          <w:rFonts w:ascii="Times New Roman" w:hAnsi="Times New Roman" w:cs="Times New Roman"/>
        </w:rPr>
        <w:t>.</w:t>
      </w:r>
    </w:p>
    <w:p w14:paraId="0488EBAF" w14:textId="0D0582FF" w:rsidR="00084CDB" w:rsidRDefault="00084CDB" w:rsidP="00084CDB">
      <w:pPr>
        <w:spacing w:line="480" w:lineRule="auto"/>
        <w:jc w:val="both"/>
        <w:rPr>
          <w:rFonts w:ascii="Times New Roman" w:hAnsi="Times New Roman" w:cs="Times New Roman"/>
        </w:rPr>
      </w:pPr>
      <w:r>
        <w:rPr>
          <w:rFonts w:ascii="Times New Roman" w:hAnsi="Times New Roman" w:cs="Times New Roman"/>
        </w:rPr>
        <w:tab/>
      </w:r>
      <w:r w:rsidRPr="004557A1">
        <w:rPr>
          <w:rFonts w:ascii="Times New Roman" w:hAnsi="Times New Roman" w:cs="Times New Roman"/>
          <w:i/>
        </w:rPr>
        <w:t xml:space="preserve">The National Adult Reading Test. </w:t>
      </w:r>
      <w:r>
        <w:rPr>
          <w:rFonts w:ascii="Times New Roman" w:hAnsi="Times New Roman" w:cs="Times New Roman"/>
        </w:rPr>
        <w:t xml:space="preserve">The National Adult Reading Test (NART)  is a measure of premorbid intellectual function in English-speaking adults. The test consists of a list of 50 written words with irregular spellings, which the participant is prompted to read aloud. The participants’ ability to pronounce each word correctly tests the participants’ vocabulary, which is used as a proxy measure for intelligence. Scores on the NART are converted to an estimated intelligence quotient (IQ) score. The NART exhibits good concurrent validity, with a strong positive correlation to scores on the Wechsler Adult Intelligence Scale </w:t>
      </w:r>
      <w:r>
        <w:rPr>
          <w:rFonts w:ascii="Times New Roman" w:hAnsi="Times New Roman" w:cs="Times New Roman"/>
        </w:rPr>
        <w:fldChar w:fldCharType="begin"/>
      </w:r>
      <w:r>
        <w:rPr>
          <w:rFonts w:ascii="Times New Roman" w:hAnsi="Times New Roman" w:cs="Times New Roman"/>
        </w:rPr>
        <w:instrText xml:space="preserve"> ADDIN EN.CITE &lt;EndNote&gt;&lt;Cite&gt;&lt;Author&gt;Wechsler&lt;/Author&gt;&lt;Year&gt;1955&lt;/Year&gt;&lt;RecNum&gt;5&lt;/RecNum&gt;&lt;DisplayText&gt;(22)&lt;/DisplayText&gt;&lt;record&gt;&lt;rec-number&gt;5&lt;/rec-number&gt;&lt;foreign-keys&gt;&lt;key app="EN" db-id="ap0xxaxaqprpdxeez9ppx5whaaswsafapx9p" timestamp="1570529570" guid="9d698487-6155-44cf-b69b-bb17e258ac7c"&gt;5&lt;/key&gt;&lt;/foreign-keys&gt;&lt;ref-type name="Journal Article"&gt;17&lt;/ref-type&gt;&lt;contributors&gt;&lt;authors&gt;&lt;author&gt;Wechsler, David&lt;/author&gt;&lt;/authors&gt;&lt;/contributors&gt;&lt;titles&gt;&lt;title&gt;Manual for the Wechsler adult intelligence scale&lt;/title&gt;&lt;/titles&gt;&lt;dates&gt;&lt;year&gt;1955&lt;/year&gt;&lt;/dates&gt;&lt;urls&gt;&lt;/urls&gt;&lt;/record&gt;&lt;/Cite&gt;&lt;/EndNote&gt;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(22)</w:t>
      </w:r>
      <w:r>
        <w:rPr>
          <w:rFonts w:ascii="Times New Roman" w:hAnsi="Times New Roman" w:cs="Times New Roman"/>
        </w:rPr>
        <w:fldChar w:fldCharType="end"/>
      </w:r>
      <w:r>
        <w:rPr>
          <w:rFonts w:ascii="Times New Roman" w:hAnsi="Times New Roman" w:cs="Times New Roman"/>
        </w:rPr>
        <w:t>. The primary advantage of administering the NART, as opposed to the WAIS, is that it takes a fraction of the time to complete, thus reducing participant burden.</w:t>
      </w:r>
    </w:p>
    <w:p w14:paraId="7A15CE98" w14:textId="3B46B6AE" w:rsidR="001E151D" w:rsidRDefault="001E151D" w:rsidP="001E151D">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The Autism Quotient-10 item version. </w:t>
      </w:r>
      <w:r>
        <w:rPr>
          <w:rFonts w:ascii="Times New Roman" w:hAnsi="Times New Roman" w:cs="Times New Roman"/>
        </w:rPr>
        <w:t>The Autism Quotient-10 item version (AQ-10) is a 10-item questionnaire assessing autistic symptomatology. Items are presented in the form of a 4-point Likert scale, anchored from “strongly disagree” to “strongly agree”. Items are scored as either 0 or 1 depending on the direction of endorsement. Each item score is subsequently summed, such that higher scores on the AQ-10 indicate greater levels of autistic symptomatology. The AQ-10 has good sensitivity (88%) and specificity (91%) in the prediction of autism spectrum disorders (ASD) with a cut-off point of 6.0.</w:t>
      </w:r>
    </w:p>
    <w:p w14:paraId="31A38C90" w14:textId="22DB06EE" w:rsidR="001E151D" w:rsidRDefault="001E151D" w:rsidP="001E151D">
      <w:pPr>
        <w:spacing w:line="480" w:lineRule="auto"/>
        <w:jc w:val="both"/>
        <w:rPr>
          <w:rFonts w:ascii="Times New Roman" w:hAnsi="Times New Roman" w:cs="Times New Roman"/>
        </w:rPr>
      </w:pPr>
      <w:r>
        <w:rPr>
          <w:rFonts w:ascii="Times New Roman" w:hAnsi="Times New Roman" w:cs="Times New Roman"/>
        </w:rPr>
        <w:tab/>
      </w:r>
      <w:r w:rsidRPr="00055B5D">
        <w:rPr>
          <w:rFonts w:ascii="Times New Roman" w:hAnsi="Times New Roman" w:cs="Times New Roman"/>
          <w:i/>
        </w:rPr>
        <w:t>The Autism Diagnostic Observation Schedule.</w:t>
      </w:r>
      <w:r>
        <w:rPr>
          <w:rFonts w:ascii="Times New Roman" w:hAnsi="Times New Roman" w:cs="Times New Roman"/>
        </w:rPr>
        <w:t xml:space="preserve"> The Autism Diagnostic Observation Schedule (ADOS) is a semi-structured interview measuring autistic traits in the domains of social interaction, communication, play, and imaginative use of materials. Higher ratings within each module indicate greater levels of autistic traits. Each module has good test-retest reliability and excellent inter-rater reliability. The ADOS is associated with excellent sensitivity (82-95%) and specificity (80-100%) to detect ASD </w:t>
      </w:r>
      <w:r>
        <w:rPr>
          <w:rFonts w:ascii="Times New Roman" w:hAnsi="Times New Roman" w:cs="Times New Roman"/>
        </w:rPr>
        <w:fldChar w:fldCharType="begin">
          <w:fldData xml:space="preserve">PEVuZE5vdGU+PENpdGU+PEF1dGhvcj5Mb3JkPC9BdXRob3I+PFllYXI+MjAwMDwvWWVhcj48UmVj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PEVuZE5vdGU+PENpdGU+PEF1dGhvcj5Mb3JkPC9BdXRob3I+PFllYXI+MjAwMDwvWWVhcj48UmVj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(20-22)</w:t>
      </w:r>
      <w:r>
        <w:rPr>
          <w:rFonts w:ascii="Times New Roman" w:hAnsi="Times New Roman" w:cs="Times New Roman"/>
        </w:rPr>
        <w:fldChar w:fldCharType="end"/>
      </w:r>
      <w:r>
        <w:rPr>
          <w:rFonts w:ascii="Times New Roman" w:hAnsi="Times New Roman" w:cs="Times New Roman"/>
        </w:rPr>
        <w:t>.</w:t>
      </w:r>
    </w:p>
    <w:p w14:paraId="1DB55570" w14:textId="77777777" w:rsidR="00084CDB" w:rsidRPr="00084CDB" w:rsidRDefault="00084CDB" w:rsidP="00226686">
      <w:pPr>
        <w:spacing w:line="480" w:lineRule="auto"/>
        <w:jc w:val="both"/>
        <w:rPr>
          <w:rFonts w:ascii="Times New Roman" w:hAnsi="Times New Roman" w:cs="Times New Roman"/>
          <w:i/>
        </w:rPr>
      </w:pPr>
    </w:p>
    <w:p w14:paraId="2B2E9529" w14:textId="77777777" w:rsidR="00226686" w:rsidRPr="00226686" w:rsidRDefault="00226686" w:rsidP="00226686">
      <w:pPr>
        <w:spacing w:line="480" w:lineRule="auto"/>
        <w:jc w:val="both"/>
        <w:rPr>
          <w:rFonts w:ascii="Times New Roman" w:hAnsi="Times New Roman" w:cs="Times New Roman"/>
          <w:i/>
        </w:rPr>
      </w:pPr>
      <w:r w:rsidRPr="00226686">
        <w:rPr>
          <w:rFonts w:ascii="Times New Roman" w:hAnsi="Times New Roman" w:cs="Times New Roman"/>
          <w:i/>
        </w:rPr>
        <w:t>fMRIprep Boilerplate</w:t>
      </w:r>
    </w:p>
    <w:p w14:paraId="351D0A25" w14:textId="77777777" w:rsidR="00226686" w:rsidRPr="00226686" w:rsidRDefault="00226686" w:rsidP="00226686">
      <w:pPr>
        <w:spacing w:line="480" w:lineRule="auto"/>
        <w:jc w:val="both"/>
        <w:rPr>
          <w:rFonts w:ascii="Times New Roman" w:hAnsi="Times New Roman" w:cs="Times New Roman"/>
        </w:rPr>
      </w:pPr>
    </w:p>
    <w:p w14:paraId="361B0A3E" w14:textId="77777777" w:rsidR="00226686" w:rsidRPr="00226686" w:rsidRDefault="00226686" w:rsidP="00226686">
      <w:pPr>
        <w:spacing w:line="480" w:lineRule="auto"/>
        <w:jc w:val="both"/>
        <w:rPr>
          <w:rFonts w:ascii="Times New Roman" w:hAnsi="Times New Roman" w:cs="Times New Roman"/>
        </w:rPr>
      </w:pPr>
      <w:r w:rsidRPr="00226686">
        <w:rPr>
          <w:rFonts w:ascii="Times New Roman" w:hAnsi="Times New Roman" w:cs="Times New Roman"/>
        </w:rPr>
        <w:t>Results included in this manuscript come from preprocessing performed using fMRIPrep 1.5.1rc1 (Esteban, Markiewicz, et al. (2018); Esteban, Blair, et al. (2018); RRID:SCR_016216), which is based on Nipype 1.3.0-rc1 (Gorgolewski et al. (2011); Gorgolewski et al. (2018); RRID:SCR_002502).</w:t>
      </w:r>
    </w:p>
    <w:p w14:paraId="4664B1B8" w14:textId="77777777" w:rsidR="00226686" w:rsidRPr="00226686" w:rsidRDefault="00226686" w:rsidP="00226686">
      <w:pPr>
        <w:spacing w:line="480" w:lineRule="auto"/>
        <w:jc w:val="both"/>
        <w:rPr>
          <w:rFonts w:ascii="Times New Roman" w:hAnsi="Times New Roman" w:cs="Times New Roman"/>
        </w:rPr>
      </w:pPr>
    </w:p>
    <w:p w14:paraId="2002C30D" w14:textId="77777777" w:rsidR="00226686" w:rsidRPr="00226686" w:rsidRDefault="00226686" w:rsidP="00226686">
      <w:pPr>
        <w:spacing w:line="480" w:lineRule="auto"/>
        <w:ind w:firstLine="720"/>
        <w:jc w:val="both"/>
        <w:rPr>
          <w:rFonts w:ascii="Times New Roman" w:hAnsi="Times New Roman" w:cs="Times New Roman"/>
          <w:i/>
        </w:rPr>
      </w:pPr>
      <w:r w:rsidRPr="00226686">
        <w:rPr>
          <w:rFonts w:ascii="Times New Roman" w:hAnsi="Times New Roman" w:cs="Times New Roman"/>
          <w:i/>
        </w:rPr>
        <w:t>Anatomical data preprocessing</w:t>
      </w:r>
      <w:r>
        <w:rPr>
          <w:rFonts w:ascii="Times New Roman" w:hAnsi="Times New Roman" w:cs="Times New Roman"/>
          <w:i/>
        </w:rPr>
        <w:t xml:space="preserve">. </w:t>
      </w:r>
      <w:r w:rsidRPr="00226686">
        <w:rPr>
          <w:rFonts w:ascii="Times New Roman" w:hAnsi="Times New Roman" w:cs="Times New Roman"/>
        </w:rPr>
        <w:t>The T1-weighted (T1w) image was corrected for intensity non-uniformity (INU) with N4BiasFieldCorrection (Tustison et al. 2010), distributed with ANTs 2.2.0 (Avants et al. 2008, RRID:SCR_004757), and used as T1w-reference throughout the workflow. The T1w-reference was then skull-stripped with a Nipype implementation of the antsBrainExtraction.sh workflow (from ANTs), using OASIS30ANTs as target template. Brain tissue segmentation of cerebrospinal fluid (CSF), white-matter (WM) and gray-matter (GM) was performed on the brain-extracted T1w using fast (FSL 5.0.9, RRID:SCR_002823, Zhang, Brady, and Smith 2001). Brain surfaces were reconstructed using recon-all (FreeSurfer 6.0.1, RRID:SCR_001847, Dale, Fischl, and Sereno 1999), and the brain mask estimated previously was refined with a custom variation of the method to reconcile ANTs-derived and FreeSurfer-derived segmentations of the cortical gray-matter of Mindboggle (RRID:SCR_002438, Klein et al. 2017). Volume-based spatial normalization to one standard space (MNI152NLin2009cAsym) was performed through nonlinear registration with antsRegistration (ANTs 2.2.0), using brain-extracted versions of both T1w reference and the T1w template. The following template was selected for spatial normalization: ICBM 152 Nonlinear Asymmetrical template version 2009c [Fonov et al. (2009), RRID:SCR_008796; TemplateFlow ID: MNI152NLin2009cAsym].</w:t>
      </w:r>
    </w:p>
    <w:p w14:paraId="25019015" w14:textId="77777777" w:rsidR="00226686" w:rsidRPr="00226686" w:rsidRDefault="00226686" w:rsidP="00226686">
      <w:pPr>
        <w:spacing w:line="480" w:lineRule="auto"/>
        <w:jc w:val="both"/>
        <w:rPr>
          <w:rFonts w:ascii="Times New Roman" w:hAnsi="Times New Roman" w:cs="Times New Roman"/>
        </w:rPr>
      </w:pPr>
      <w:r w:rsidRPr="00226686">
        <w:rPr>
          <w:rFonts w:ascii="Times New Roman" w:hAnsi="Times New Roman" w:cs="Times New Roman"/>
        </w:rPr>
        <w:t>Functional data preprocessing</w:t>
      </w:r>
    </w:p>
    <w:p w14:paraId="48013E9C" w14:textId="77777777" w:rsidR="00226686" w:rsidRPr="00226686" w:rsidRDefault="00226686" w:rsidP="00226686">
      <w:pPr>
        <w:spacing w:line="480" w:lineRule="auto"/>
        <w:jc w:val="both"/>
        <w:rPr>
          <w:rFonts w:ascii="Times New Roman" w:hAnsi="Times New Roman" w:cs="Times New Roman"/>
        </w:rPr>
      </w:pPr>
    </w:p>
    <w:p w14:paraId="72CBBD5C" w14:textId="5F44BD82" w:rsidR="00226686" w:rsidRPr="00226686" w:rsidRDefault="00226686" w:rsidP="00226686">
      <w:pPr>
        <w:spacing w:line="480" w:lineRule="auto"/>
        <w:jc w:val="both"/>
        <w:rPr>
          <w:rFonts w:ascii="Times New Roman" w:hAnsi="Times New Roman" w:cs="Times New Roman"/>
        </w:rPr>
      </w:pPr>
      <w:r w:rsidRPr="00226686">
        <w:rPr>
          <w:rFonts w:ascii="Times New Roman" w:hAnsi="Times New Roman" w:cs="Times New Roman"/>
          <w:i/>
        </w:rPr>
        <w:t xml:space="preserve">    Functional data preprocessing.</w:t>
      </w:r>
      <w:r>
        <w:rPr>
          <w:rFonts w:ascii="Times New Roman" w:hAnsi="Times New Roman" w:cs="Times New Roman"/>
        </w:rPr>
        <w:t xml:space="preserve"> </w:t>
      </w:r>
      <w:r w:rsidRPr="00226686">
        <w:rPr>
          <w:rFonts w:ascii="Times New Roman" w:hAnsi="Times New Roman" w:cs="Times New Roman"/>
        </w:rPr>
        <w:t>For each of the 1 BOLD runs found per subject (across all tasks and sessions), the following preprocessing was performed. First, a reference volume and its skull-stripped version were generated using a custom methodology of fMRIPrep. The BOLD reference was then co-registered to the T1w reference using bbregister (FreeSurfer) which implements boundary-based registration (Greve and Fischl 2009). Co-registration was configured with six degrees of freedom. Head-motion parameters with respect to the BOLD reference (transformation matrices, and six corresponding rotation and translation parameters) are estimated before any spatiotemporal filtering using mcflirt (FSL 5.0.9, Jenkinson et al. 2002). BOLD runs were slice-time corrected using 3dTshift from AFNI 20160207 (Cox and Hyde 1997, RRID:SCR_005927). The BOLD time-series, were resampled to surfaces on the following spaces: fsaverage5. The BOLD time-series (including slice-timing correction when applied) were resampled onto their original, native space by applying a single, composite transform to correct for head-motion and susceptibility distortions. These resampled BOLD time-series will be referred to as preprocessed BOLD in original space, or just preprocessed BOLD. The BOLD time-series were resampled into standard space, generating</w:t>
      </w:r>
      <w:r w:rsidR="00DD1ED9">
        <w:rPr>
          <w:rFonts w:ascii="Times New Roman" w:hAnsi="Times New Roman" w:cs="Times New Roman"/>
        </w:rPr>
        <w:t xml:space="preserve"> a preprocessed BOLD run in MNI152NLin2009cAsym</w:t>
      </w:r>
      <w:r w:rsidRPr="00226686">
        <w:rPr>
          <w:rFonts w:ascii="Times New Roman" w:hAnsi="Times New Roman" w:cs="Times New Roman"/>
        </w:rPr>
        <w:t xml:space="preserve"> space. First, a reference volume and its skull-stripped version were generated using a custom methodology of fMRIPrep. Several confounding time-series were calculated based on the preprocessed BOLD: framewise displacement (FD), DVARS and three region-wise global signals. FD and DVARS are calculated for each functional run, both using their implementations in Nipype (following the definitions by Power et al. 2014). The three global signals are extracted within the CSF, the WM, and the whole-brain masks. Additionally, a set of physiological regressors were extracted to allow for component-based noise correction (CompCor, Behzadi et al. 2007). Principal components are estimated after high-pass filtering the preprocessed BOLD time-series (using a discrete cosine filter with 128s cut-off) for the two CompCor variants: temporal (tCompCor) and anatomical (aCompCor). tCompCor components are then calculated from the top 5% variable voxels within a mask covering the subcortical regions. This subcortical mask is obtained by heavily eroding the brain mask, which ensures it does not include cortical GM regions. For aCompCor, components are calculated within the intersection of the aforementioned mask and the union of CSF and WM masks calculated in T1w space, after their projection to the native space of each functional run (using the inverse BOLD-to-T1w transformation). Components are also calculated separately within the WM and CSF masks. For each CompCor decomposition, the k components with the largest singular values are retained, such that the retained componentsâ time series are sufficient to explain 50 percent of variance across the nuisance mask (CSF, WM, combined, or temporal). The remaining components are dropped from consideration. The head-motion estimates calculated in the correction step were also placed within the corresponding confounds file. The confound time series derived from head motion estimates and global signals were expanded with the inclusion of temporal derivatives and quadratic terms for each (Satterthwaite et al. 2013). Frames that exceeded a threshold of 0.5 mm FD or 1.5 standardised DVARS were annotated as motion outliers. All resamplings can be performed with a single interpolation step by composing all the pertinent transformations (i.e. head-motion transform matrices, susceptibility distortion correction when available, and co-registrations to anatomical and output spaces). Gridded (volumetric) resamplings were performed using antsApplyTransforms (ANTs), configured with Lanczos interpolation to minimize the smoothing effects of other kernels (Lanczos 1964). Non-gridded (surface) resamplings were performed using mri_vol2surf (FreeSurfer).</w:t>
      </w:r>
    </w:p>
    <w:p w14:paraId="0D2C78B2" w14:textId="77777777" w:rsidR="00226686" w:rsidRPr="00226686" w:rsidRDefault="00226686" w:rsidP="00226686">
      <w:pPr>
        <w:spacing w:line="480" w:lineRule="auto"/>
        <w:jc w:val="both"/>
        <w:rPr>
          <w:rFonts w:ascii="Times New Roman" w:hAnsi="Times New Roman" w:cs="Times New Roman"/>
        </w:rPr>
      </w:pPr>
    </w:p>
    <w:p w14:paraId="7E1F0B51" w14:textId="546BC723" w:rsidR="00226686" w:rsidRPr="00226686" w:rsidRDefault="00226686" w:rsidP="00226686">
      <w:pPr>
        <w:spacing w:line="480" w:lineRule="auto"/>
        <w:jc w:val="both"/>
        <w:rPr>
          <w:rFonts w:ascii="Times New Roman" w:hAnsi="Times New Roman" w:cs="Times New Roman"/>
        </w:rPr>
      </w:pPr>
      <w:r w:rsidRPr="00226686">
        <w:rPr>
          <w:rFonts w:ascii="Times New Roman" w:hAnsi="Times New Roman" w:cs="Times New Roman"/>
        </w:rPr>
        <w:t>Many internal operations of fMRIPrep use Nilearn 0.5.2 (Abraham et al. 2014, RRID:SCR_001362), mostly within the functional processing workflow. For more details of the pipeline, see the section correspond</w:t>
      </w:r>
      <w:r w:rsidR="00DD1ED9">
        <w:rPr>
          <w:rFonts w:ascii="Times New Roman" w:hAnsi="Times New Roman" w:cs="Times New Roman"/>
        </w:rPr>
        <w:t>ing to workflows in fMRIPrep</w:t>
      </w:r>
      <w:r w:rsidRPr="00226686">
        <w:rPr>
          <w:rFonts w:ascii="Times New Roman" w:hAnsi="Times New Roman" w:cs="Times New Roman"/>
        </w:rPr>
        <w:t xml:space="preserve"> documentation.</w:t>
      </w:r>
    </w:p>
    <w:p w14:paraId="270F91A4" w14:textId="77777777" w:rsidR="006705EB" w:rsidRDefault="006705EB" w:rsidP="00226686">
      <w:pPr>
        <w:spacing w:line="480" w:lineRule="auto"/>
        <w:jc w:val="both"/>
        <w:rPr>
          <w:rFonts w:ascii="Times New Roman" w:hAnsi="Times New Roman" w:cs="Times New Roman"/>
          <w:i/>
        </w:rPr>
      </w:pPr>
    </w:p>
    <w:p w14:paraId="569DD94C" w14:textId="285D86F8" w:rsidR="00226686" w:rsidRPr="006705EB" w:rsidRDefault="00226686" w:rsidP="00226686">
      <w:pPr>
        <w:spacing w:line="480" w:lineRule="auto"/>
        <w:jc w:val="both"/>
        <w:rPr>
          <w:rFonts w:ascii="Times New Roman" w:hAnsi="Times New Roman" w:cs="Times New Roman"/>
          <w:i/>
        </w:rPr>
      </w:pPr>
      <w:r w:rsidRPr="006705EB">
        <w:rPr>
          <w:rFonts w:ascii="Times New Roman" w:hAnsi="Times New Roman" w:cs="Times New Roman"/>
          <w:i/>
        </w:rPr>
        <w:t>Copyright Waiver</w:t>
      </w:r>
    </w:p>
    <w:p w14:paraId="01579256" w14:textId="1B53073D" w:rsidR="00226686" w:rsidRDefault="00226686" w:rsidP="00226686">
      <w:pPr>
        <w:spacing w:line="480" w:lineRule="auto"/>
        <w:jc w:val="both"/>
        <w:rPr>
          <w:rFonts w:ascii="Times New Roman" w:hAnsi="Times New Roman" w:cs="Times New Roman"/>
        </w:rPr>
      </w:pPr>
      <w:r w:rsidRPr="00226686">
        <w:rPr>
          <w:rFonts w:ascii="Times New Roman" w:hAnsi="Times New Roman" w:cs="Times New Roman"/>
        </w:rPr>
        <w:t>The above boilerplate text was automatically generated by fMRIPrep with the express intention that users should copy and paste this text into their manuscripts unchanged. It is released under the CC0 license.</w:t>
      </w:r>
    </w:p>
    <w:p w14:paraId="1795A6CB" w14:textId="77777777" w:rsidR="00226686" w:rsidRPr="00226686" w:rsidRDefault="00226686" w:rsidP="00226686">
      <w:pPr>
        <w:spacing w:line="480" w:lineRule="auto"/>
        <w:jc w:val="center"/>
        <w:rPr>
          <w:rFonts w:ascii="Times New Roman" w:hAnsi="Times New Roman" w:cs="Times New Roman"/>
          <w:b/>
        </w:rPr>
      </w:pPr>
      <w:r w:rsidRPr="00226686">
        <w:rPr>
          <w:rFonts w:ascii="Times New Roman" w:hAnsi="Times New Roman" w:cs="Times New Roman"/>
          <w:b/>
        </w:rPr>
        <w:t>References</w:t>
      </w:r>
    </w:p>
    <w:p w14:paraId="632C658A" w14:textId="77777777" w:rsidR="00226686" w:rsidRPr="00226686" w:rsidRDefault="00226686" w:rsidP="00226686">
      <w:pPr>
        <w:spacing w:line="480" w:lineRule="auto"/>
        <w:jc w:val="both"/>
        <w:rPr>
          <w:rFonts w:ascii="Times New Roman" w:hAnsi="Times New Roman" w:cs="Times New Roman"/>
        </w:rPr>
      </w:pPr>
    </w:p>
    <w:p w14:paraId="39403BA2" w14:textId="7F7F7A92" w:rsidR="00226686" w:rsidRPr="00226686" w:rsidRDefault="00226686" w:rsidP="00226686">
      <w:pPr>
        <w:spacing w:line="480" w:lineRule="auto"/>
        <w:jc w:val="both"/>
        <w:rPr>
          <w:rFonts w:ascii="Times New Roman" w:hAnsi="Times New Roman" w:cs="Times New Roman"/>
        </w:rPr>
      </w:pPr>
      <w:r w:rsidRPr="00226686">
        <w:rPr>
          <w:rFonts w:ascii="Times New Roman" w:hAnsi="Times New Roman" w:cs="Times New Roman"/>
        </w:rPr>
        <w:t>Abraham, Alexandre, Fabian Pedregosa, Michael Eickenberg, Philippe Gervais, Andreas Mueller, Jean Kossaifi, Alexandre Gramfort, Bertrand Thirion, and G</w:t>
      </w:r>
      <w:r w:rsidR="00E8707C">
        <w:rPr>
          <w:rFonts w:ascii="Times New Roman" w:hAnsi="Times New Roman" w:cs="Times New Roman"/>
        </w:rPr>
        <w:t>ael Varoquaux. 2014. “</w:t>
      </w:r>
      <w:r w:rsidRPr="00226686">
        <w:rPr>
          <w:rFonts w:ascii="Times New Roman" w:hAnsi="Times New Roman" w:cs="Times New Roman"/>
        </w:rPr>
        <w:t xml:space="preserve">Machine Learning for </w:t>
      </w:r>
      <w:r w:rsidR="00E8707C">
        <w:rPr>
          <w:rFonts w:ascii="Times New Roman" w:hAnsi="Times New Roman" w:cs="Times New Roman"/>
        </w:rPr>
        <w:t xml:space="preserve">Neuroimaging with Scikit-Learn.” </w:t>
      </w:r>
      <w:r w:rsidRPr="00226686">
        <w:rPr>
          <w:rFonts w:ascii="Times New Roman" w:hAnsi="Times New Roman" w:cs="Times New Roman"/>
        </w:rPr>
        <w:t>Frontiers in Neuroinformatics 8. https://doi.org/10.3389/fninf.2014.00014.</w:t>
      </w:r>
    </w:p>
    <w:p w14:paraId="703C8593" w14:textId="77777777" w:rsidR="00226686" w:rsidRPr="00226686" w:rsidRDefault="00226686" w:rsidP="00226686">
      <w:pPr>
        <w:spacing w:line="480" w:lineRule="auto"/>
        <w:jc w:val="both"/>
        <w:rPr>
          <w:rFonts w:ascii="Times New Roman" w:hAnsi="Times New Roman" w:cs="Times New Roman"/>
        </w:rPr>
      </w:pPr>
    </w:p>
    <w:p w14:paraId="5CDD3C6E" w14:textId="39E3C732" w:rsidR="00226686" w:rsidRPr="00226686" w:rsidRDefault="00226686" w:rsidP="00226686">
      <w:pPr>
        <w:spacing w:line="480" w:lineRule="auto"/>
        <w:jc w:val="both"/>
        <w:rPr>
          <w:rFonts w:ascii="Times New Roman" w:hAnsi="Times New Roman" w:cs="Times New Roman"/>
        </w:rPr>
      </w:pPr>
      <w:r w:rsidRPr="00226686">
        <w:rPr>
          <w:rFonts w:ascii="Times New Roman" w:hAnsi="Times New Roman" w:cs="Times New Roman"/>
        </w:rPr>
        <w:t xml:space="preserve">Avants, B.B., C.L. Epstein, M. Grossman, and J.C. Gee. 2008. </w:t>
      </w:r>
      <w:r w:rsidR="00E8707C">
        <w:rPr>
          <w:rFonts w:ascii="Times New Roman" w:hAnsi="Times New Roman" w:cs="Times New Roman"/>
        </w:rPr>
        <w:t xml:space="preserve"> “</w:t>
      </w:r>
      <w:r w:rsidRPr="00226686">
        <w:rPr>
          <w:rFonts w:ascii="Times New Roman" w:hAnsi="Times New Roman" w:cs="Times New Roman"/>
        </w:rPr>
        <w:t>Symmetric Diffeomorphic Image Registration with Cross-Correlation: Evaluating Automated Labeling of Elderly and Neurodegenerative Brain</w:t>
      </w:r>
      <w:r w:rsidR="00E8707C">
        <w:rPr>
          <w:rFonts w:ascii="Times New Roman" w:hAnsi="Times New Roman" w:cs="Times New Roman"/>
        </w:rPr>
        <w:t>”</w:t>
      </w:r>
      <w:r w:rsidRPr="00226686">
        <w:rPr>
          <w:rFonts w:ascii="Times New Roman" w:hAnsi="Times New Roman" w:cs="Times New Roman"/>
        </w:rPr>
        <w:t>. Medi</w:t>
      </w:r>
      <w:r w:rsidR="00E8707C">
        <w:rPr>
          <w:rFonts w:ascii="Times New Roman" w:hAnsi="Times New Roman" w:cs="Times New Roman"/>
        </w:rPr>
        <w:t>cal Image Analysis 12 (1): 26-</w:t>
      </w:r>
      <w:r w:rsidRPr="00226686">
        <w:rPr>
          <w:rFonts w:ascii="Times New Roman" w:hAnsi="Times New Roman" w:cs="Times New Roman"/>
        </w:rPr>
        <w:t>41. https://doi.org/10.1016/j.media.2007.06.004.</w:t>
      </w:r>
    </w:p>
    <w:p w14:paraId="2E6434AF" w14:textId="77777777" w:rsidR="00226686" w:rsidRPr="00226686" w:rsidRDefault="00226686" w:rsidP="00226686">
      <w:pPr>
        <w:spacing w:line="480" w:lineRule="auto"/>
        <w:jc w:val="both"/>
        <w:rPr>
          <w:rFonts w:ascii="Times New Roman" w:hAnsi="Times New Roman" w:cs="Times New Roman"/>
        </w:rPr>
      </w:pPr>
    </w:p>
    <w:p w14:paraId="5545E68E" w14:textId="177F568D" w:rsidR="00226686" w:rsidRPr="00226686" w:rsidRDefault="00226686" w:rsidP="00226686">
      <w:pPr>
        <w:spacing w:line="480" w:lineRule="auto"/>
        <w:jc w:val="both"/>
        <w:rPr>
          <w:rFonts w:ascii="Times New Roman" w:hAnsi="Times New Roman" w:cs="Times New Roman"/>
        </w:rPr>
      </w:pPr>
      <w:r w:rsidRPr="00226686">
        <w:rPr>
          <w:rFonts w:ascii="Times New Roman" w:hAnsi="Times New Roman" w:cs="Times New Roman"/>
        </w:rPr>
        <w:t xml:space="preserve">Behzadi, Yashar, Khaled Restom, Joy Liau, and Thomas T. Liu. 2007. </w:t>
      </w:r>
      <w:r w:rsidR="00E8707C">
        <w:rPr>
          <w:rFonts w:ascii="Times New Roman" w:hAnsi="Times New Roman" w:cs="Times New Roman"/>
        </w:rPr>
        <w:t>“</w:t>
      </w:r>
      <w:r w:rsidRPr="00226686">
        <w:rPr>
          <w:rFonts w:ascii="Times New Roman" w:hAnsi="Times New Roman" w:cs="Times New Roman"/>
        </w:rPr>
        <w:t>A Component Based Noise Correction Method (CompCor) fo</w:t>
      </w:r>
      <w:r w:rsidR="00E8707C">
        <w:rPr>
          <w:rFonts w:ascii="Times New Roman" w:hAnsi="Times New Roman" w:cs="Times New Roman"/>
        </w:rPr>
        <w:t>r BOLD and Perfusion Based fMRI”.</w:t>
      </w:r>
      <w:r w:rsidRPr="00226686">
        <w:rPr>
          <w:rFonts w:ascii="Times New Roman" w:hAnsi="Times New Roman" w:cs="Times New Roman"/>
        </w:rPr>
        <w:t xml:space="preserve"> NeuroImage 37 (1): 90</w:t>
      </w:r>
      <w:r w:rsidR="00E8707C">
        <w:rPr>
          <w:rFonts w:ascii="Times New Roman" w:hAnsi="Times New Roman" w:cs="Times New Roman"/>
        </w:rPr>
        <w:t>-</w:t>
      </w:r>
      <w:r w:rsidRPr="00226686">
        <w:rPr>
          <w:rFonts w:ascii="Times New Roman" w:hAnsi="Times New Roman" w:cs="Times New Roman"/>
        </w:rPr>
        <w:t>101. https://doi.org/10.1016/j.neuroimage.2007.04.042.</w:t>
      </w:r>
    </w:p>
    <w:p w14:paraId="75AAAC46" w14:textId="77777777" w:rsidR="00226686" w:rsidRPr="00226686" w:rsidRDefault="00226686" w:rsidP="00226686">
      <w:pPr>
        <w:spacing w:line="480" w:lineRule="auto"/>
        <w:jc w:val="both"/>
        <w:rPr>
          <w:rFonts w:ascii="Times New Roman" w:hAnsi="Times New Roman" w:cs="Times New Roman"/>
        </w:rPr>
      </w:pPr>
    </w:p>
    <w:p w14:paraId="2F9FFFB4" w14:textId="3D57E11C" w:rsidR="00226686" w:rsidRPr="00226686" w:rsidRDefault="00226686" w:rsidP="00226686">
      <w:pPr>
        <w:spacing w:line="480" w:lineRule="auto"/>
        <w:jc w:val="both"/>
        <w:rPr>
          <w:rFonts w:ascii="Times New Roman" w:hAnsi="Times New Roman" w:cs="Times New Roman"/>
        </w:rPr>
      </w:pPr>
      <w:r w:rsidRPr="00226686">
        <w:rPr>
          <w:rFonts w:ascii="Times New Roman" w:hAnsi="Times New Roman" w:cs="Times New Roman"/>
        </w:rPr>
        <w:t xml:space="preserve">Cox, Robert W., and James S. Hyde. 1997. </w:t>
      </w:r>
      <w:r w:rsidR="00E8707C">
        <w:rPr>
          <w:rFonts w:ascii="Times New Roman" w:hAnsi="Times New Roman" w:cs="Times New Roman"/>
        </w:rPr>
        <w:t>“</w:t>
      </w:r>
      <w:r w:rsidRPr="00226686">
        <w:rPr>
          <w:rFonts w:ascii="Times New Roman" w:hAnsi="Times New Roman" w:cs="Times New Roman"/>
        </w:rPr>
        <w:t>Software Tools for Analysis and Visualization of fMRI Data</w:t>
      </w:r>
      <w:r w:rsidR="00E8707C">
        <w:rPr>
          <w:rFonts w:ascii="Times New Roman" w:hAnsi="Times New Roman" w:cs="Times New Roman"/>
        </w:rPr>
        <w:t>”.</w:t>
      </w:r>
      <w:r w:rsidRPr="00226686">
        <w:rPr>
          <w:rFonts w:ascii="Times New Roman" w:hAnsi="Times New Roman" w:cs="Times New Roman"/>
        </w:rPr>
        <w:t xml:space="preserve"> NMR in Biomedicine 10 (4-5): 171</w:t>
      </w:r>
      <w:r w:rsidR="00E8707C">
        <w:rPr>
          <w:rFonts w:ascii="Times New Roman" w:hAnsi="Times New Roman" w:cs="Times New Roman"/>
        </w:rPr>
        <w:t>-</w:t>
      </w:r>
      <w:r w:rsidRPr="00226686">
        <w:rPr>
          <w:rFonts w:ascii="Times New Roman" w:hAnsi="Times New Roman" w:cs="Times New Roman"/>
        </w:rPr>
        <w:t>78. https://doi.org/10.1002/(SICI)1099-1492(199706/08)10:4/5&lt;171::AID-NBM453&gt;3.0.CO;2-L.</w:t>
      </w:r>
    </w:p>
    <w:p w14:paraId="2821630D" w14:textId="77777777" w:rsidR="00226686" w:rsidRPr="00226686" w:rsidRDefault="00226686" w:rsidP="00226686">
      <w:pPr>
        <w:spacing w:line="480" w:lineRule="auto"/>
        <w:jc w:val="both"/>
        <w:rPr>
          <w:rFonts w:ascii="Times New Roman" w:hAnsi="Times New Roman" w:cs="Times New Roman"/>
        </w:rPr>
      </w:pPr>
    </w:p>
    <w:p w14:paraId="23E1A837" w14:textId="3D667CDA" w:rsidR="00226686" w:rsidRPr="00226686" w:rsidRDefault="00226686" w:rsidP="00226686">
      <w:pPr>
        <w:spacing w:line="480" w:lineRule="auto"/>
        <w:jc w:val="both"/>
        <w:rPr>
          <w:rFonts w:ascii="Times New Roman" w:hAnsi="Times New Roman" w:cs="Times New Roman"/>
        </w:rPr>
      </w:pPr>
      <w:r w:rsidRPr="00226686">
        <w:rPr>
          <w:rFonts w:ascii="Times New Roman" w:hAnsi="Times New Roman" w:cs="Times New Roman"/>
        </w:rPr>
        <w:t xml:space="preserve">Dale, Anders M., Bruce Fischl, and Martin I. Sereno. 1999. </w:t>
      </w:r>
      <w:r w:rsidR="00E8707C">
        <w:rPr>
          <w:rFonts w:ascii="Times New Roman" w:hAnsi="Times New Roman" w:cs="Times New Roman"/>
        </w:rPr>
        <w:t>“</w:t>
      </w:r>
      <w:r w:rsidRPr="00226686">
        <w:rPr>
          <w:rFonts w:ascii="Times New Roman" w:hAnsi="Times New Roman" w:cs="Times New Roman"/>
        </w:rPr>
        <w:t>Cortical Surface-Based Analysis: I. Segmentatio</w:t>
      </w:r>
      <w:r w:rsidR="00E8707C">
        <w:rPr>
          <w:rFonts w:ascii="Times New Roman" w:hAnsi="Times New Roman" w:cs="Times New Roman"/>
        </w:rPr>
        <w:t>n and Surface Reconstruction”.</w:t>
      </w:r>
      <w:r w:rsidRPr="00226686">
        <w:rPr>
          <w:rFonts w:ascii="Times New Roman" w:hAnsi="Times New Roman" w:cs="Times New Roman"/>
        </w:rPr>
        <w:t xml:space="preserve"> NeuroImage 9 (2): 179</w:t>
      </w:r>
      <w:r w:rsidR="00E8707C">
        <w:rPr>
          <w:rFonts w:ascii="Times New Roman" w:hAnsi="Times New Roman" w:cs="Times New Roman"/>
        </w:rPr>
        <w:t>-</w:t>
      </w:r>
      <w:r w:rsidRPr="00226686">
        <w:rPr>
          <w:rFonts w:ascii="Times New Roman" w:hAnsi="Times New Roman" w:cs="Times New Roman"/>
        </w:rPr>
        <w:t>94. https://doi.org/10.1006/nimg.1998.0395.</w:t>
      </w:r>
    </w:p>
    <w:p w14:paraId="22FF0C31" w14:textId="77777777" w:rsidR="00226686" w:rsidRPr="00226686" w:rsidRDefault="00226686" w:rsidP="00226686">
      <w:pPr>
        <w:spacing w:line="480" w:lineRule="auto"/>
        <w:jc w:val="both"/>
        <w:rPr>
          <w:rFonts w:ascii="Times New Roman" w:hAnsi="Times New Roman" w:cs="Times New Roman"/>
        </w:rPr>
      </w:pPr>
    </w:p>
    <w:p w14:paraId="2D836ED9" w14:textId="077CFA26" w:rsidR="00226686" w:rsidRPr="00226686" w:rsidRDefault="00226686" w:rsidP="00226686">
      <w:pPr>
        <w:spacing w:line="480" w:lineRule="auto"/>
        <w:jc w:val="both"/>
        <w:rPr>
          <w:rFonts w:ascii="Times New Roman" w:hAnsi="Times New Roman" w:cs="Times New Roman"/>
        </w:rPr>
      </w:pPr>
      <w:r w:rsidRPr="00226686">
        <w:rPr>
          <w:rFonts w:ascii="Times New Roman" w:hAnsi="Times New Roman" w:cs="Times New Roman"/>
        </w:rPr>
        <w:t xml:space="preserve">Esteban, Oscar, Ross Blair, Christopher J. Markiewicz, Shoshana L. Berleant, Craig Moodie, Feilong Ma, Ayse Ilkay Isik, et al. 2018. </w:t>
      </w:r>
      <w:r w:rsidR="00E8707C">
        <w:rPr>
          <w:rFonts w:ascii="Times New Roman" w:hAnsi="Times New Roman" w:cs="Times New Roman"/>
        </w:rPr>
        <w:t>“</w:t>
      </w:r>
      <w:r w:rsidRPr="00226686">
        <w:rPr>
          <w:rFonts w:ascii="Times New Roman" w:hAnsi="Times New Roman" w:cs="Times New Roman"/>
        </w:rPr>
        <w:t>FMRIPrep</w:t>
      </w:r>
      <w:r w:rsidR="00E8707C">
        <w:rPr>
          <w:rFonts w:ascii="Times New Roman" w:hAnsi="Times New Roman" w:cs="Times New Roman"/>
        </w:rPr>
        <w:t>”</w:t>
      </w:r>
      <w:r w:rsidRPr="00226686">
        <w:rPr>
          <w:rFonts w:ascii="Times New Roman" w:hAnsi="Times New Roman" w:cs="Times New Roman"/>
        </w:rPr>
        <w:t>. Software. Zenodo. https://doi.org/10.5281/zenodo.852659.</w:t>
      </w:r>
    </w:p>
    <w:p w14:paraId="26403368" w14:textId="77777777" w:rsidR="00226686" w:rsidRPr="00226686" w:rsidRDefault="00226686" w:rsidP="00226686">
      <w:pPr>
        <w:spacing w:line="480" w:lineRule="auto"/>
        <w:jc w:val="both"/>
        <w:rPr>
          <w:rFonts w:ascii="Times New Roman" w:hAnsi="Times New Roman" w:cs="Times New Roman"/>
        </w:rPr>
      </w:pPr>
    </w:p>
    <w:p w14:paraId="0800D595" w14:textId="2C5C1DC9" w:rsidR="00226686" w:rsidRPr="00226686" w:rsidRDefault="00226686" w:rsidP="00226686">
      <w:pPr>
        <w:spacing w:line="480" w:lineRule="auto"/>
        <w:jc w:val="both"/>
        <w:rPr>
          <w:rFonts w:ascii="Times New Roman" w:hAnsi="Times New Roman" w:cs="Times New Roman"/>
        </w:rPr>
      </w:pPr>
      <w:r w:rsidRPr="00226686">
        <w:rPr>
          <w:rFonts w:ascii="Times New Roman" w:hAnsi="Times New Roman" w:cs="Times New Roman"/>
        </w:rPr>
        <w:t xml:space="preserve">Esteban, Oscar, Christopher Markiewicz, Ross W Blair, Craig Moodie, Ayse Ilkay Isik, Asier Erramuzpe Aliaga, James Kent, et al. 2018. </w:t>
      </w:r>
      <w:r w:rsidR="00E8707C">
        <w:rPr>
          <w:rFonts w:ascii="Times New Roman" w:hAnsi="Times New Roman" w:cs="Times New Roman"/>
        </w:rPr>
        <w:t>“</w:t>
      </w:r>
      <w:r w:rsidRPr="00226686">
        <w:rPr>
          <w:rFonts w:ascii="Times New Roman" w:hAnsi="Times New Roman" w:cs="Times New Roman"/>
        </w:rPr>
        <w:t>fMRIPrep: A Robust Preprocessi</w:t>
      </w:r>
      <w:r w:rsidR="00E8707C">
        <w:rPr>
          <w:rFonts w:ascii="Times New Roman" w:hAnsi="Times New Roman" w:cs="Times New Roman"/>
        </w:rPr>
        <w:t xml:space="preserve">ng Pipeline for Functional MRI”. </w:t>
      </w:r>
      <w:r w:rsidRPr="00226686">
        <w:rPr>
          <w:rFonts w:ascii="Times New Roman" w:hAnsi="Times New Roman" w:cs="Times New Roman"/>
        </w:rPr>
        <w:t>Nature Methods. https://doi.org/10.1038/s41592-018-0235-4.</w:t>
      </w:r>
    </w:p>
    <w:p w14:paraId="230E5C78" w14:textId="77777777" w:rsidR="00226686" w:rsidRPr="00226686" w:rsidRDefault="00226686" w:rsidP="00226686">
      <w:pPr>
        <w:spacing w:line="480" w:lineRule="auto"/>
        <w:jc w:val="both"/>
        <w:rPr>
          <w:rFonts w:ascii="Times New Roman" w:hAnsi="Times New Roman" w:cs="Times New Roman"/>
        </w:rPr>
      </w:pPr>
    </w:p>
    <w:p w14:paraId="78FE28EE" w14:textId="2E7CBE91" w:rsidR="00226686" w:rsidRPr="00226686" w:rsidRDefault="00226686" w:rsidP="00226686">
      <w:pPr>
        <w:spacing w:line="480" w:lineRule="auto"/>
        <w:jc w:val="both"/>
        <w:rPr>
          <w:rFonts w:ascii="Times New Roman" w:hAnsi="Times New Roman" w:cs="Times New Roman"/>
        </w:rPr>
      </w:pPr>
      <w:r w:rsidRPr="00226686">
        <w:rPr>
          <w:rFonts w:ascii="Times New Roman" w:hAnsi="Times New Roman" w:cs="Times New Roman"/>
        </w:rPr>
        <w:t xml:space="preserve">Fonov, VS, AC Evans, RC McKinstry, CR </w:t>
      </w:r>
      <w:r w:rsidR="00E8707C">
        <w:rPr>
          <w:rFonts w:ascii="Times New Roman" w:hAnsi="Times New Roman" w:cs="Times New Roman"/>
        </w:rPr>
        <w:t>Almli, and DL Collins. 2009. “</w:t>
      </w:r>
      <w:r w:rsidRPr="00226686">
        <w:rPr>
          <w:rFonts w:ascii="Times New Roman" w:hAnsi="Times New Roman" w:cs="Times New Roman"/>
        </w:rPr>
        <w:t>Unbiased Nonlinear Average Age-Appropriate Brain Templ</w:t>
      </w:r>
      <w:r w:rsidR="00E8707C">
        <w:rPr>
          <w:rFonts w:ascii="Times New Roman" w:hAnsi="Times New Roman" w:cs="Times New Roman"/>
        </w:rPr>
        <w:t>ates from Birth to Adulthood”.</w:t>
      </w:r>
      <w:r w:rsidRPr="00226686">
        <w:rPr>
          <w:rFonts w:ascii="Times New Roman" w:hAnsi="Times New Roman" w:cs="Times New Roman"/>
        </w:rPr>
        <w:t xml:space="preserve"> NeuroImage 47, Supplement 1: S102. https://doi.org/10.1016/S1053-8119(09)70884-5.</w:t>
      </w:r>
    </w:p>
    <w:p w14:paraId="49751B49" w14:textId="77777777" w:rsidR="00226686" w:rsidRPr="00226686" w:rsidRDefault="00226686" w:rsidP="00226686">
      <w:pPr>
        <w:spacing w:line="480" w:lineRule="auto"/>
        <w:jc w:val="both"/>
        <w:rPr>
          <w:rFonts w:ascii="Times New Roman" w:hAnsi="Times New Roman" w:cs="Times New Roman"/>
        </w:rPr>
      </w:pPr>
    </w:p>
    <w:p w14:paraId="2CA49DDB" w14:textId="48918825" w:rsidR="00226686" w:rsidRPr="00226686" w:rsidRDefault="00226686" w:rsidP="00226686">
      <w:pPr>
        <w:spacing w:line="480" w:lineRule="auto"/>
        <w:jc w:val="both"/>
        <w:rPr>
          <w:rFonts w:ascii="Times New Roman" w:hAnsi="Times New Roman" w:cs="Times New Roman"/>
        </w:rPr>
      </w:pPr>
      <w:r w:rsidRPr="00226686">
        <w:rPr>
          <w:rFonts w:ascii="Times New Roman" w:hAnsi="Times New Roman" w:cs="Times New Roman"/>
        </w:rPr>
        <w:t>Gorgolewski, K., C. D. Burns, C. Madison, D. Clark, Y. O. Halchenko, M. L.</w:t>
      </w:r>
      <w:r w:rsidR="00E8707C">
        <w:rPr>
          <w:rFonts w:ascii="Times New Roman" w:hAnsi="Times New Roman" w:cs="Times New Roman"/>
        </w:rPr>
        <w:t xml:space="preserve"> Waskom, and S. Ghosh. 2011. “</w:t>
      </w:r>
      <w:r w:rsidRPr="00226686">
        <w:rPr>
          <w:rFonts w:ascii="Times New Roman" w:hAnsi="Times New Roman" w:cs="Times New Roman"/>
        </w:rPr>
        <w:t>Nipype: A Flexible, Lightweight and Extensible Neuroimaging Data Pr</w:t>
      </w:r>
      <w:r w:rsidR="00E8707C">
        <w:rPr>
          <w:rFonts w:ascii="Times New Roman" w:hAnsi="Times New Roman" w:cs="Times New Roman"/>
        </w:rPr>
        <w:t>ocessing Framework in Python”.</w:t>
      </w:r>
      <w:r w:rsidRPr="00226686">
        <w:rPr>
          <w:rFonts w:ascii="Times New Roman" w:hAnsi="Times New Roman" w:cs="Times New Roman"/>
        </w:rPr>
        <w:t xml:space="preserve"> Frontiers in Neuroinformatics 5: 13. https://doi.org/10.3389/fninf.2011.00013.</w:t>
      </w:r>
    </w:p>
    <w:p w14:paraId="4248A856" w14:textId="77777777" w:rsidR="00226686" w:rsidRPr="00226686" w:rsidRDefault="00226686" w:rsidP="00226686">
      <w:pPr>
        <w:spacing w:line="480" w:lineRule="auto"/>
        <w:jc w:val="both"/>
        <w:rPr>
          <w:rFonts w:ascii="Times New Roman" w:hAnsi="Times New Roman" w:cs="Times New Roman"/>
        </w:rPr>
      </w:pPr>
    </w:p>
    <w:p w14:paraId="786EB38B" w14:textId="68BD84C4" w:rsidR="00226686" w:rsidRPr="00226686" w:rsidRDefault="00226686" w:rsidP="00226686">
      <w:pPr>
        <w:spacing w:line="480" w:lineRule="auto"/>
        <w:jc w:val="both"/>
        <w:rPr>
          <w:rFonts w:ascii="Times New Roman" w:hAnsi="Times New Roman" w:cs="Times New Roman"/>
        </w:rPr>
      </w:pPr>
      <w:r w:rsidRPr="00226686">
        <w:rPr>
          <w:rFonts w:ascii="Times New Roman" w:hAnsi="Times New Roman" w:cs="Times New Roman"/>
        </w:rPr>
        <w:t>Gorgolewski, Krzysztof J., Oscar Esteban, Christopher J. Markiewicz, Erik Ziegler, David Gage Ellis, Michael Philipp Notter</w:t>
      </w:r>
      <w:r w:rsidR="00E8707C">
        <w:rPr>
          <w:rFonts w:ascii="Times New Roman" w:hAnsi="Times New Roman" w:cs="Times New Roman"/>
        </w:rPr>
        <w:t>, Dorota Jarecka, et al. 2018. “Nipype”.</w:t>
      </w:r>
      <w:r w:rsidRPr="00226686">
        <w:rPr>
          <w:rFonts w:ascii="Times New Roman" w:hAnsi="Times New Roman" w:cs="Times New Roman"/>
        </w:rPr>
        <w:t xml:space="preserve"> Software. Zenodo. https://doi.org/10.5281/zenodo.596855.</w:t>
      </w:r>
    </w:p>
    <w:p w14:paraId="49EAE690" w14:textId="77777777" w:rsidR="00226686" w:rsidRPr="00226686" w:rsidRDefault="00226686" w:rsidP="00226686">
      <w:pPr>
        <w:spacing w:line="480" w:lineRule="auto"/>
        <w:jc w:val="both"/>
        <w:rPr>
          <w:rFonts w:ascii="Times New Roman" w:hAnsi="Times New Roman" w:cs="Times New Roman"/>
        </w:rPr>
      </w:pPr>
    </w:p>
    <w:p w14:paraId="539C00F2" w14:textId="763A47F2" w:rsidR="00226686" w:rsidRPr="00226686" w:rsidRDefault="00226686" w:rsidP="00226686">
      <w:pPr>
        <w:spacing w:line="480" w:lineRule="auto"/>
        <w:jc w:val="both"/>
        <w:rPr>
          <w:rFonts w:ascii="Times New Roman" w:hAnsi="Times New Roman" w:cs="Times New Roman"/>
        </w:rPr>
      </w:pPr>
      <w:r w:rsidRPr="00226686">
        <w:rPr>
          <w:rFonts w:ascii="Times New Roman" w:hAnsi="Times New Roman" w:cs="Times New Roman"/>
        </w:rPr>
        <w:t>Greve, Dougla</w:t>
      </w:r>
      <w:r w:rsidR="00E8707C">
        <w:rPr>
          <w:rFonts w:ascii="Times New Roman" w:hAnsi="Times New Roman" w:cs="Times New Roman"/>
        </w:rPr>
        <w:t>s N, and Bruce Fischl. 2009. “</w:t>
      </w:r>
      <w:r w:rsidRPr="00226686">
        <w:rPr>
          <w:rFonts w:ascii="Times New Roman" w:hAnsi="Times New Roman" w:cs="Times New Roman"/>
        </w:rPr>
        <w:t>Accurate and Robust Brain Image Alignment Using</w:t>
      </w:r>
      <w:r w:rsidR="00E8707C">
        <w:rPr>
          <w:rFonts w:ascii="Times New Roman" w:hAnsi="Times New Roman" w:cs="Times New Roman"/>
        </w:rPr>
        <w:t xml:space="preserve"> Boundary-Based Registration”. NeuroImage 48 (1): 63-</w:t>
      </w:r>
      <w:r w:rsidRPr="00226686">
        <w:rPr>
          <w:rFonts w:ascii="Times New Roman" w:hAnsi="Times New Roman" w:cs="Times New Roman"/>
        </w:rPr>
        <w:t>72. https://doi.org/10.1016/j.neuroimage.2009.06.060.</w:t>
      </w:r>
    </w:p>
    <w:p w14:paraId="22DD2D91" w14:textId="77777777" w:rsidR="00226686" w:rsidRPr="00226686" w:rsidRDefault="00226686" w:rsidP="00226686">
      <w:pPr>
        <w:spacing w:line="480" w:lineRule="auto"/>
        <w:jc w:val="both"/>
        <w:rPr>
          <w:rFonts w:ascii="Times New Roman" w:hAnsi="Times New Roman" w:cs="Times New Roman"/>
        </w:rPr>
      </w:pPr>
    </w:p>
    <w:p w14:paraId="1A29CB80" w14:textId="4F27F0E6" w:rsidR="00226686" w:rsidRPr="00226686" w:rsidRDefault="00226686" w:rsidP="00226686">
      <w:pPr>
        <w:spacing w:line="480" w:lineRule="auto"/>
        <w:jc w:val="both"/>
        <w:rPr>
          <w:rFonts w:ascii="Times New Roman" w:hAnsi="Times New Roman" w:cs="Times New Roman"/>
        </w:rPr>
      </w:pPr>
      <w:r w:rsidRPr="00226686">
        <w:rPr>
          <w:rFonts w:ascii="Times New Roman" w:hAnsi="Times New Roman" w:cs="Times New Roman"/>
        </w:rPr>
        <w:t>Jenkinson, Mark, Peter Bannister, Michael Brady, and</w:t>
      </w:r>
      <w:r w:rsidR="00E8707C">
        <w:rPr>
          <w:rFonts w:ascii="Times New Roman" w:hAnsi="Times New Roman" w:cs="Times New Roman"/>
        </w:rPr>
        <w:t xml:space="preserve"> Stephen Smith. 2002. “</w:t>
      </w:r>
      <w:r w:rsidRPr="00226686">
        <w:rPr>
          <w:rFonts w:ascii="Times New Roman" w:hAnsi="Times New Roman" w:cs="Times New Roman"/>
        </w:rPr>
        <w:t>Improved Optimization for the Robust and Accurate Linear Registration and Motio</w:t>
      </w:r>
      <w:r w:rsidR="00E8707C">
        <w:rPr>
          <w:rFonts w:ascii="Times New Roman" w:hAnsi="Times New Roman" w:cs="Times New Roman"/>
        </w:rPr>
        <w:t>n Correction of Brain Images”. NeuroImage 17 (2): 825-</w:t>
      </w:r>
      <w:r w:rsidRPr="00226686">
        <w:rPr>
          <w:rFonts w:ascii="Times New Roman" w:hAnsi="Times New Roman" w:cs="Times New Roman"/>
        </w:rPr>
        <w:t>41. https://doi.org/10.1006/nimg.2002.1132.</w:t>
      </w:r>
    </w:p>
    <w:p w14:paraId="5070AD57" w14:textId="77777777" w:rsidR="00226686" w:rsidRPr="00226686" w:rsidRDefault="00226686" w:rsidP="00226686">
      <w:pPr>
        <w:spacing w:line="480" w:lineRule="auto"/>
        <w:jc w:val="both"/>
        <w:rPr>
          <w:rFonts w:ascii="Times New Roman" w:hAnsi="Times New Roman" w:cs="Times New Roman"/>
        </w:rPr>
      </w:pPr>
    </w:p>
    <w:p w14:paraId="0DB6B328" w14:textId="31E419B7" w:rsidR="00226686" w:rsidRPr="00226686" w:rsidRDefault="00226686" w:rsidP="00226686">
      <w:pPr>
        <w:spacing w:line="480" w:lineRule="auto"/>
        <w:jc w:val="both"/>
        <w:rPr>
          <w:rFonts w:ascii="Times New Roman" w:hAnsi="Times New Roman" w:cs="Times New Roman"/>
        </w:rPr>
      </w:pPr>
      <w:r w:rsidRPr="00226686">
        <w:rPr>
          <w:rFonts w:ascii="Times New Roman" w:hAnsi="Times New Roman" w:cs="Times New Roman"/>
        </w:rPr>
        <w:t>Klein, Arno, Satrajit S. Ghosh, Forrest S. Bao, J</w:t>
      </w:r>
      <w:r w:rsidR="00FA4E36">
        <w:rPr>
          <w:rFonts w:ascii="Times New Roman" w:hAnsi="Times New Roman" w:cs="Times New Roman"/>
        </w:rPr>
        <w:t>oachim Giard, Yrjö Hä</w:t>
      </w:r>
      <w:r w:rsidRPr="00226686">
        <w:rPr>
          <w:rFonts w:ascii="Times New Roman" w:hAnsi="Times New Roman" w:cs="Times New Roman"/>
        </w:rPr>
        <w:t>me, Eliezer Sta</w:t>
      </w:r>
      <w:r w:rsidR="00E8707C">
        <w:rPr>
          <w:rFonts w:ascii="Times New Roman" w:hAnsi="Times New Roman" w:cs="Times New Roman"/>
        </w:rPr>
        <w:t>vsky, Noah Lee, et al. 2017. “</w:t>
      </w:r>
      <w:r w:rsidRPr="00226686">
        <w:rPr>
          <w:rFonts w:ascii="Times New Roman" w:hAnsi="Times New Roman" w:cs="Times New Roman"/>
        </w:rPr>
        <w:t>Mindboggling</w:t>
      </w:r>
      <w:r w:rsidR="00E8707C">
        <w:rPr>
          <w:rFonts w:ascii="Times New Roman" w:hAnsi="Times New Roman" w:cs="Times New Roman"/>
        </w:rPr>
        <w:t xml:space="preserve"> Morphometry of Human Brains”.</w:t>
      </w:r>
      <w:r w:rsidRPr="00226686">
        <w:rPr>
          <w:rFonts w:ascii="Times New Roman" w:hAnsi="Times New Roman" w:cs="Times New Roman"/>
        </w:rPr>
        <w:t xml:space="preserve"> PLOS Computational Biology 13 (2): e1005350. https://doi.org/10.1371/journal.pcbi.1005350.</w:t>
      </w:r>
    </w:p>
    <w:p w14:paraId="3503C320" w14:textId="77777777" w:rsidR="00226686" w:rsidRPr="00226686" w:rsidRDefault="00226686" w:rsidP="00226686">
      <w:pPr>
        <w:spacing w:line="480" w:lineRule="auto"/>
        <w:jc w:val="both"/>
        <w:rPr>
          <w:rFonts w:ascii="Times New Roman" w:hAnsi="Times New Roman" w:cs="Times New Roman"/>
        </w:rPr>
      </w:pPr>
    </w:p>
    <w:p w14:paraId="6C6161F0" w14:textId="45D2525C" w:rsidR="00226686" w:rsidRPr="00226686" w:rsidRDefault="00FA4E36" w:rsidP="00226686">
      <w:pPr>
        <w:spacing w:line="480" w:lineRule="auto"/>
        <w:jc w:val="both"/>
        <w:rPr>
          <w:rFonts w:ascii="Times New Roman" w:hAnsi="Times New Roman" w:cs="Times New Roman"/>
        </w:rPr>
      </w:pPr>
      <w:r>
        <w:rPr>
          <w:rFonts w:ascii="Times New Roman" w:hAnsi="Times New Roman" w:cs="Times New Roman"/>
        </w:rPr>
        <w:t>Lanczos, C. 1964. “Evaluation of Noisy Data”.</w:t>
      </w:r>
      <w:r w:rsidR="00226686" w:rsidRPr="00226686">
        <w:rPr>
          <w:rFonts w:ascii="Times New Roman" w:hAnsi="Times New Roman" w:cs="Times New Roman"/>
        </w:rPr>
        <w:t xml:space="preserve"> Journal of the Society for Industrial and Applied Mathematics Series B</w:t>
      </w:r>
      <w:r>
        <w:rPr>
          <w:rFonts w:ascii="Times New Roman" w:hAnsi="Times New Roman" w:cs="Times New Roman"/>
        </w:rPr>
        <w:t xml:space="preserve"> Numerical Analysis 1 (1): 76-</w:t>
      </w:r>
      <w:r w:rsidR="00226686" w:rsidRPr="00226686">
        <w:rPr>
          <w:rFonts w:ascii="Times New Roman" w:hAnsi="Times New Roman" w:cs="Times New Roman"/>
        </w:rPr>
        <w:t>85. https://doi.org/10.1137/0701007.</w:t>
      </w:r>
    </w:p>
    <w:p w14:paraId="6EF720AE" w14:textId="77777777" w:rsidR="00226686" w:rsidRPr="00226686" w:rsidRDefault="00226686" w:rsidP="00226686">
      <w:pPr>
        <w:spacing w:line="480" w:lineRule="auto"/>
        <w:jc w:val="both"/>
        <w:rPr>
          <w:rFonts w:ascii="Times New Roman" w:hAnsi="Times New Roman" w:cs="Times New Roman"/>
        </w:rPr>
      </w:pPr>
    </w:p>
    <w:p w14:paraId="19ADB404" w14:textId="3FEBEAB8" w:rsidR="00226686" w:rsidRPr="00226686" w:rsidRDefault="00226686" w:rsidP="00226686">
      <w:pPr>
        <w:spacing w:line="480" w:lineRule="auto"/>
        <w:jc w:val="both"/>
        <w:rPr>
          <w:rFonts w:ascii="Times New Roman" w:hAnsi="Times New Roman" w:cs="Times New Roman"/>
        </w:rPr>
      </w:pPr>
      <w:r w:rsidRPr="00226686">
        <w:rPr>
          <w:rFonts w:ascii="Times New Roman" w:hAnsi="Times New Roman" w:cs="Times New Roman"/>
        </w:rPr>
        <w:t>Power, Jonathan D., Anish Mitra, Timothy O. Laumann, Abraham Z. Snyder, Bradley L. Schlaggar, and Steven E. Peterse</w:t>
      </w:r>
      <w:r w:rsidR="00FA4E36">
        <w:rPr>
          <w:rFonts w:ascii="Times New Roman" w:hAnsi="Times New Roman" w:cs="Times New Roman"/>
        </w:rPr>
        <w:t>n. 2014. “</w:t>
      </w:r>
      <w:r w:rsidRPr="00226686">
        <w:rPr>
          <w:rFonts w:ascii="Times New Roman" w:hAnsi="Times New Roman" w:cs="Times New Roman"/>
        </w:rPr>
        <w:t>Methods to Detect, Characterize, and Remove Motion Ar</w:t>
      </w:r>
      <w:r w:rsidR="00FA4E36">
        <w:rPr>
          <w:rFonts w:ascii="Times New Roman" w:hAnsi="Times New Roman" w:cs="Times New Roman"/>
        </w:rPr>
        <w:t>tifact in Resting State fMRI”.</w:t>
      </w:r>
      <w:r w:rsidRPr="00226686">
        <w:rPr>
          <w:rFonts w:ascii="Times New Roman" w:hAnsi="Times New Roman" w:cs="Times New Roman"/>
        </w:rPr>
        <w:t xml:space="preserve"> Neur</w:t>
      </w:r>
      <w:r w:rsidR="00FA4E36">
        <w:rPr>
          <w:rFonts w:ascii="Times New Roman" w:hAnsi="Times New Roman" w:cs="Times New Roman"/>
        </w:rPr>
        <w:t>oImage 84 (Supplement C): 320-</w:t>
      </w:r>
      <w:r w:rsidRPr="00226686">
        <w:rPr>
          <w:rFonts w:ascii="Times New Roman" w:hAnsi="Times New Roman" w:cs="Times New Roman"/>
        </w:rPr>
        <w:t>41. https://doi.org/10.1016/j.neuroimage.2013.08.048.</w:t>
      </w:r>
    </w:p>
    <w:p w14:paraId="37DFBA39" w14:textId="77777777" w:rsidR="00226686" w:rsidRPr="00226686" w:rsidRDefault="00226686" w:rsidP="00226686">
      <w:pPr>
        <w:spacing w:line="480" w:lineRule="auto"/>
        <w:jc w:val="both"/>
        <w:rPr>
          <w:rFonts w:ascii="Times New Roman" w:hAnsi="Times New Roman" w:cs="Times New Roman"/>
        </w:rPr>
      </w:pPr>
    </w:p>
    <w:p w14:paraId="1CF7DC19" w14:textId="06F486E9" w:rsidR="00226686" w:rsidRPr="00226686" w:rsidRDefault="00226686" w:rsidP="00226686">
      <w:pPr>
        <w:spacing w:line="480" w:lineRule="auto"/>
        <w:jc w:val="both"/>
        <w:rPr>
          <w:rFonts w:ascii="Times New Roman" w:hAnsi="Times New Roman" w:cs="Times New Roman"/>
        </w:rPr>
      </w:pPr>
      <w:r w:rsidRPr="00226686">
        <w:rPr>
          <w:rFonts w:ascii="Times New Roman" w:hAnsi="Times New Roman" w:cs="Times New Roman"/>
        </w:rPr>
        <w:t xml:space="preserve">Satterthwaite, Theodore D., Mark A. Elliott, Raphael T. Gerraty, Kosha Ruparel, James Loughead, Monica E. Calkins, Simon B. Eickhoff, et al. 2013. </w:t>
      </w:r>
      <w:r w:rsidR="00FA4E36">
        <w:rPr>
          <w:rFonts w:ascii="Times New Roman" w:hAnsi="Times New Roman" w:cs="Times New Roman"/>
        </w:rPr>
        <w:t>“</w:t>
      </w:r>
      <w:r w:rsidRPr="00226686">
        <w:rPr>
          <w:rFonts w:ascii="Times New Roman" w:hAnsi="Times New Roman" w:cs="Times New Roman"/>
        </w:rPr>
        <w:t>An improved framework for confound regression and filtering for control of motion artifact in the preprocessing of resting-sta</w:t>
      </w:r>
      <w:r w:rsidR="00FA4E36">
        <w:rPr>
          <w:rFonts w:ascii="Times New Roman" w:hAnsi="Times New Roman" w:cs="Times New Roman"/>
        </w:rPr>
        <w:t>te functional connectivity data”.</w:t>
      </w:r>
      <w:r w:rsidRPr="00226686">
        <w:rPr>
          <w:rFonts w:ascii="Times New Roman" w:hAnsi="Times New Roman" w:cs="Times New Roman"/>
        </w:rPr>
        <w:t xml:space="preserve"> NeuroImage </w:t>
      </w:r>
      <w:r w:rsidR="00FA4E36">
        <w:rPr>
          <w:rFonts w:ascii="Times New Roman" w:hAnsi="Times New Roman" w:cs="Times New Roman"/>
        </w:rPr>
        <w:t>64 (1): 240-</w:t>
      </w:r>
      <w:r w:rsidRPr="00226686">
        <w:rPr>
          <w:rFonts w:ascii="Times New Roman" w:hAnsi="Times New Roman" w:cs="Times New Roman"/>
        </w:rPr>
        <w:t>56. https://doi.org/10.1016/j.neuroimage.2012.08.052.</w:t>
      </w:r>
    </w:p>
    <w:p w14:paraId="6BC3782E" w14:textId="77777777" w:rsidR="00226686" w:rsidRPr="00226686" w:rsidRDefault="00226686" w:rsidP="00226686">
      <w:pPr>
        <w:spacing w:line="480" w:lineRule="auto"/>
        <w:jc w:val="both"/>
        <w:rPr>
          <w:rFonts w:ascii="Times New Roman" w:hAnsi="Times New Roman" w:cs="Times New Roman"/>
        </w:rPr>
      </w:pPr>
    </w:p>
    <w:p w14:paraId="44E67964" w14:textId="49ADCB3F" w:rsidR="00226686" w:rsidRPr="00226686" w:rsidRDefault="00226686" w:rsidP="00226686">
      <w:pPr>
        <w:spacing w:line="480" w:lineRule="auto"/>
        <w:jc w:val="both"/>
        <w:rPr>
          <w:rFonts w:ascii="Times New Roman" w:hAnsi="Times New Roman" w:cs="Times New Roman"/>
        </w:rPr>
      </w:pPr>
      <w:r w:rsidRPr="00226686">
        <w:rPr>
          <w:rFonts w:ascii="Times New Roman" w:hAnsi="Times New Roman" w:cs="Times New Roman"/>
        </w:rPr>
        <w:t xml:space="preserve">Tustison, N. J., B. B. Avants, P. A. Cook, Y. Zheng, A. Egan, P. A. Yushkevich, and J. C. Gee. 2010. </w:t>
      </w:r>
      <w:r w:rsidR="00FA4E36">
        <w:rPr>
          <w:rFonts w:ascii="Times New Roman" w:hAnsi="Times New Roman" w:cs="Times New Roman"/>
        </w:rPr>
        <w:t>“</w:t>
      </w:r>
      <w:r w:rsidRPr="00226686">
        <w:rPr>
          <w:rFonts w:ascii="Times New Roman" w:hAnsi="Times New Roman" w:cs="Times New Roman"/>
        </w:rPr>
        <w:t>N4ITK:</w:t>
      </w:r>
      <w:r w:rsidR="00FA4E36">
        <w:rPr>
          <w:rFonts w:ascii="Times New Roman" w:hAnsi="Times New Roman" w:cs="Times New Roman"/>
        </w:rPr>
        <w:t xml:space="preserve"> Improved N3 Bias Correction.”</w:t>
      </w:r>
      <w:r w:rsidRPr="00226686">
        <w:rPr>
          <w:rFonts w:ascii="Times New Roman" w:hAnsi="Times New Roman" w:cs="Times New Roman"/>
        </w:rPr>
        <w:t xml:space="preserve"> IEEE Transactions on Medical Imaging 29 (6):</w:t>
      </w:r>
      <w:r w:rsidR="00FA4E36">
        <w:rPr>
          <w:rFonts w:ascii="Times New Roman" w:hAnsi="Times New Roman" w:cs="Times New Roman"/>
        </w:rPr>
        <w:t xml:space="preserve"> 1310-</w:t>
      </w:r>
      <w:r w:rsidRPr="00226686">
        <w:rPr>
          <w:rFonts w:ascii="Times New Roman" w:hAnsi="Times New Roman" w:cs="Times New Roman"/>
        </w:rPr>
        <w:t>20. https://doi.org/10.1109/TMI.2010.2046908.</w:t>
      </w:r>
    </w:p>
    <w:p w14:paraId="58CBD4C2" w14:textId="77777777" w:rsidR="00226686" w:rsidRPr="00226686" w:rsidRDefault="00226686" w:rsidP="00226686">
      <w:pPr>
        <w:spacing w:line="480" w:lineRule="auto"/>
        <w:jc w:val="both"/>
        <w:rPr>
          <w:rFonts w:ascii="Times New Roman" w:hAnsi="Times New Roman" w:cs="Times New Roman"/>
        </w:rPr>
      </w:pPr>
    </w:p>
    <w:p w14:paraId="1EADF1BE" w14:textId="08116889" w:rsidR="00226686" w:rsidRPr="00226686" w:rsidRDefault="00226686" w:rsidP="00226686">
      <w:pPr>
        <w:spacing w:line="480" w:lineRule="auto"/>
        <w:jc w:val="both"/>
        <w:rPr>
          <w:rFonts w:ascii="Times New Roman" w:hAnsi="Times New Roman" w:cs="Times New Roman"/>
        </w:rPr>
      </w:pPr>
      <w:r w:rsidRPr="00226686">
        <w:rPr>
          <w:rFonts w:ascii="Times New Roman" w:hAnsi="Times New Roman" w:cs="Times New Roman"/>
        </w:rPr>
        <w:t xml:space="preserve">Zhang, Y., M. Brady, and S. Smith. 2001. </w:t>
      </w:r>
      <w:r w:rsidR="00FA4E36">
        <w:rPr>
          <w:rFonts w:ascii="Times New Roman" w:hAnsi="Times New Roman" w:cs="Times New Roman"/>
        </w:rPr>
        <w:t>“</w:t>
      </w:r>
      <w:r w:rsidRPr="00226686">
        <w:rPr>
          <w:rFonts w:ascii="Times New Roman" w:hAnsi="Times New Roman" w:cs="Times New Roman"/>
        </w:rPr>
        <w:t>Segmentation of Brain MR Images Through a Hidden Markov Random Field Model and the Expect</w:t>
      </w:r>
      <w:r w:rsidR="00FA4E36">
        <w:rPr>
          <w:rFonts w:ascii="Times New Roman" w:hAnsi="Times New Roman" w:cs="Times New Roman"/>
        </w:rPr>
        <w:t>ation-Maximization Algorithm”.</w:t>
      </w:r>
      <w:r w:rsidRPr="00226686">
        <w:rPr>
          <w:rFonts w:ascii="Times New Roman" w:hAnsi="Times New Roman" w:cs="Times New Roman"/>
        </w:rPr>
        <w:t xml:space="preserve"> IEEE Transactions on Medical Imagin</w:t>
      </w:r>
      <w:r w:rsidR="00FA4E36">
        <w:rPr>
          <w:rFonts w:ascii="Times New Roman" w:hAnsi="Times New Roman" w:cs="Times New Roman"/>
        </w:rPr>
        <w:t>g 20 (1): 45-</w:t>
      </w:r>
      <w:r w:rsidRPr="00226686">
        <w:rPr>
          <w:rFonts w:ascii="Times New Roman" w:hAnsi="Times New Roman" w:cs="Times New Roman"/>
        </w:rPr>
        <w:t>57. https://doi.org/10.1109/42.906424.</w:t>
      </w:r>
    </w:p>
    <w:p w14:paraId="121FC2A5" w14:textId="77777777" w:rsidR="00E84012" w:rsidRDefault="007B1289"/>
    <w:sectPr w:rsidR="00E84012" w:rsidSect="001E34B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86"/>
    <w:rsid w:val="00027489"/>
    <w:rsid w:val="0003224D"/>
    <w:rsid w:val="00034D75"/>
    <w:rsid w:val="00037E87"/>
    <w:rsid w:val="000464A3"/>
    <w:rsid w:val="00055CCD"/>
    <w:rsid w:val="000626FB"/>
    <w:rsid w:val="00084CDB"/>
    <w:rsid w:val="00085091"/>
    <w:rsid w:val="00095F8D"/>
    <w:rsid w:val="000A7974"/>
    <w:rsid w:val="000B1D6A"/>
    <w:rsid w:val="000B41C6"/>
    <w:rsid w:val="000C0713"/>
    <w:rsid w:val="000D0F10"/>
    <w:rsid w:val="000D68FD"/>
    <w:rsid w:val="000F0B4C"/>
    <w:rsid w:val="000F630E"/>
    <w:rsid w:val="000F630F"/>
    <w:rsid w:val="001048DE"/>
    <w:rsid w:val="0011207C"/>
    <w:rsid w:val="00116163"/>
    <w:rsid w:val="0014305B"/>
    <w:rsid w:val="0014694C"/>
    <w:rsid w:val="001569EC"/>
    <w:rsid w:val="00165198"/>
    <w:rsid w:val="0016797A"/>
    <w:rsid w:val="001721B0"/>
    <w:rsid w:val="00182661"/>
    <w:rsid w:val="00183DA6"/>
    <w:rsid w:val="001A02D6"/>
    <w:rsid w:val="001C3537"/>
    <w:rsid w:val="001C5331"/>
    <w:rsid w:val="001C61D4"/>
    <w:rsid w:val="001D1A47"/>
    <w:rsid w:val="001D2568"/>
    <w:rsid w:val="001D5AF3"/>
    <w:rsid w:val="001E151D"/>
    <w:rsid w:val="001E34BB"/>
    <w:rsid w:val="001E5A7A"/>
    <w:rsid w:val="001F1EBF"/>
    <w:rsid w:val="002169E2"/>
    <w:rsid w:val="00223F90"/>
    <w:rsid w:val="002256F6"/>
    <w:rsid w:val="00226686"/>
    <w:rsid w:val="00226FDD"/>
    <w:rsid w:val="002306EB"/>
    <w:rsid w:val="002372D7"/>
    <w:rsid w:val="00242AC4"/>
    <w:rsid w:val="0025106F"/>
    <w:rsid w:val="0025219A"/>
    <w:rsid w:val="00254405"/>
    <w:rsid w:val="00263E4D"/>
    <w:rsid w:val="00273FA5"/>
    <w:rsid w:val="00292A8F"/>
    <w:rsid w:val="002A0D5A"/>
    <w:rsid w:val="002A35BE"/>
    <w:rsid w:val="002A74B2"/>
    <w:rsid w:val="002C1B6F"/>
    <w:rsid w:val="002D056E"/>
    <w:rsid w:val="002D1CF6"/>
    <w:rsid w:val="00304C4A"/>
    <w:rsid w:val="00307ACE"/>
    <w:rsid w:val="003213A0"/>
    <w:rsid w:val="00327F41"/>
    <w:rsid w:val="00331AA2"/>
    <w:rsid w:val="003321E1"/>
    <w:rsid w:val="00336BAF"/>
    <w:rsid w:val="0034530A"/>
    <w:rsid w:val="00361247"/>
    <w:rsid w:val="003615F7"/>
    <w:rsid w:val="0036768A"/>
    <w:rsid w:val="003722F7"/>
    <w:rsid w:val="003725EB"/>
    <w:rsid w:val="00376456"/>
    <w:rsid w:val="00381DBE"/>
    <w:rsid w:val="003876DB"/>
    <w:rsid w:val="00394263"/>
    <w:rsid w:val="003A04DD"/>
    <w:rsid w:val="003A5332"/>
    <w:rsid w:val="003A5668"/>
    <w:rsid w:val="003B2E23"/>
    <w:rsid w:val="003C02E0"/>
    <w:rsid w:val="003C37BD"/>
    <w:rsid w:val="003C7D6E"/>
    <w:rsid w:val="003F11A4"/>
    <w:rsid w:val="003F6204"/>
    <w:rsid w:val="00407BEE"/>
    <w:rsid w:val="004131EA"/>
    <w:rsid w:val="00417F43"/>
    <w:rsid w:val="00432208"/>
    <w:rsid w:val="00432ACA"/>
    <w:rsid w:val="00440F09"/>
    <w:rsid w:val="00440F33"/>
    <w:rsid w:val="004466B1"/>
    <w:rsid w:val="00450B2A"/>
    <w:rsid w:val="0045166E"/>
    <w:rsid w:val="004524AA"/>
    <w:rsid w:val="0045301F"/>
    <w:rsid w:val="00456425"/>
    <w:rsid w:val="0046479B"/>
    <w:rsid w:val="004665FD"/>
    <w:rsid w:val="00471AF4"/>
    <w:rsid w:val="004855EF"/>
    <w:rsid w:val="00494E82"/>
    <w:rsid w:val="004953C1"/>
    <w:rsid w:val="004954BA"/>
    <w:rsid w:val="004A2C94"/>
    <w:rsid w:val="004A53A7"/>
    <w:rsid w:val="004C5B28"/>
    <w:rsid w:val="004D4B2D"/>
    <w:rsid w:val="004F243D"/>
    <w:rsid w:val="004F2A1D"/>
    <w:rsid w:val="00505081"/>
    <w:rsid w:val="00517ACD"/>
    <w:rsid w:val="00532761"/>
    <w:rsid w:val="00533110"/>
    <w:rsid w:val="00544F09"/>
    <w:rsid w:val="00567B89"/>
    <w:rsid w:val="00572054"/>
    <w:rsid w:val="0057371D"/>
    <w:rsid w:val="0058271E"/>
    <w:rsid w:val="005955D4"/>
    <w:rsid w:val="005A5D17"/>
    <w:rsid w:val="005C5A42"/>
    <w:rsid w:val="005D146E"/>
    <w:rsid w:val="005E6BF6"/>
    <w:rsid w:val="005F05CA"/>
    <w:rsid w:val="005F4B0E"/>
    <w:rsid w:val="0060127A"/>
    <w:rsid w:val="00605817"/>
    <w:rsid w:val="00605D9C"/>
    <w:rsid w:val="006103F8"/>
    <w:rsid w:val="00633F87"/>
    <w:rsid w:val="006354B8"/>
    <w:rsid w:val="0063632D"/>
    <w:rsid w:val="00637C8A"/>
    <w:rsid w:val="00641E09"/>
    <w:rsid w:val="00643B96"/>
    <w:rsid w:val="00645B72"/>
    <w:rsid w:val="00646398"/>
    <w:rsid w:val="00647B93"/>
    <w:rsid w:val="00652EC7"/>
    <w:rsid w:val="00666D7F"/>
    <w:rsid w:val="006705EB"/>
    <w:rsid w:val="0068752F"/>
    <w:rsid w:val="006916ED"/>
    <w:rsid w:val="00697FC6"/>
    <w:rsid w:val="006B5327"/>
    <w:rsid w:val="006B6408"/>
    <w:rsid w:val="006B6947"/>
    <w:rsid w:val="006D0C61"/>
    <w:rsid w:val="006D17D6"/>
    <w:rsid w:val="006E02FD"/>
    <w:rsid w:val="006E4F1C"/>
    <w:rsid w:val="006F0A70"/>
    <w:rsid w:val="006F5C26"/>
    <w:rsid w:val="007045AE"/>
    <w:rsid w:val="00707365"/>
    <w:rsid w:val="00716F80"/>
    <w:rsid w:val="00725BEA"/>
    <w:rsid w:val="007336EE"/>
    <w:rsid w:val="0073565F"/>
    <w:rsid w:val="00737A57"/>
    <w:rsid w:val="007462C9"/>
    <w:rsid w:val="00752D23"/>
    <w:rsid w:val="007567A3"/>
    <w:rsid w:val="0076299E"/>
    <w:rsid w:val="0077118C"/>
    <w:rsid w:val="00773B38"/>
    <w:rsid w:val="0078446C"/>
    <w:rsid w:val="00790612"/>
    <w:rsid w:val="00795998"/>
    <w:rsid w:val="00796EA3"/>
    <w:rsid w:val="00797447"/>
    <w:rsid w:val="007A7321"/>
    <w:rsid w:val="007B1289"/>
    <w:rsid w:val="007B2389"/>
    <w:rsid w:val="007B2910"/>
    <w:rsid w:val="007C3568"/>
    <w:rsid w:val="008045E9"/>
    <w:rsid w:val="00813085"/>
    <w:rsid w:val="00822425"/>
    <w:rsid w:val="0082244E"/>
    <w:rsid w:val="008368F1"/>
    <w:rsid w:val="00845D2D"/>
    <w:rsid w:val="00854892"/>
    <w:rsid w:val="0086306C"/>
    <w:rsid w:val="00866008"/>
    <w:rsid w:val="008720DB"/>
    <w:rsid w:val="00874936"/>
    <w:rsid w:val="00880B6A"/>
    <w:rsid w:val="00896041"/>
    <w:rsid w:val="008A0E24"/>
    <w:rsid w:val="008D049B"/>
    <w:rsid w:val="008D2F08"/>
    <w:rsid w:val="008D7FA9"/>
    <w:rsid w:val="008E56DC"/>
    <w:rsid w:val="008F15C9"/>
    <w:rsid w:val="008F6B35"/>
    <w:rsid w:val="008F6C22"/>
    <w:rsid w:val="00903BC0"/>
    <w:rsid w:val="00907AA5"/>
    <w:rsid w:val="0091360C"/>
    <w:rsid w:val="00913EFB"/>
    <w:rsid w:val="00915BE7"/>
    <w:rsid w:val="00916252"/>
    <w:rsid w:val="009165B2"/>
    <w:rsid w:val="0092044F"/>
    <w:rsid w:val="00923E80"/>
    <w:rsid w:val="009301D7"/>
    <w:rsid w:val="00932469"/>
    <w:rsid w:val="009327B4"/>
    <w:rsid w:val="0093589B"/>
    <w:rsid w:val="00937D3C"/>
    <w:rsid w:val="009504E2"/>
    <w:rsid w:val="00953F83"/>
    <w:rsid w:val="00962119"/>
    <w:rsid w:val="0097062C"/>
    <w:rsid w:val="00974327"/>
    <w:rsid w:val="009745AD"/>
    <w:rsid w:val="00986E83"/>
    <w:rsid w:val="00990F83"/>
    <w:rsid w:val="009973F0"/>
    <w:rsid w:val="009A6EB0"/>
    <w:rsid w:val="009B1D96"/>
    <w:rsid w:val="009B68A4"/>
    <w:rsid w:val="009C12CE"/>
    <w:rsid w:val="009C71E1"/>
    <w:rsid w:val="009D1D2B"/>
    <w:rsid w:val="009D6B65"/>
    <w:rsid w:val="009E3764"/>
    <w:rsid w:val="00A10D03"/>
    <w:rsid w:val="00A22315"/>
    <w:rsid w:val="00A239E5"/>
    <w:rsid w:val="00A33519"/>
    <w:rsid w:val="00A43696"/>
    <w:rsid w:val="00A579B1"/>
    <w:rsid w:val="00A606B9"/>
    <w:rsid w:val="00A6549B"/>
    <w:rsid w:val="00A719E1"/>
    <w:rsid w:val="00A7386E"/>
    <w:rsid w:val="00A92D08"/>
    <w:rsid w:val="00A949B0"/>
    <w:rsid w:val="00AA347F"/>
    <w:rsid w:val="00AA5AB6"/>
    <w:rsid w:val="00AA66C0"/>
    <w:rsid w:val="00AA7E8E"/>
    <w:rsid w:val="00AC0155"/>
    <w:rsid w:val="00AE142C"/>
    <w:rsid w:val="00AF18B2"/>
    <w:rsid w:val="00B06710"/>
    <w:rsid w:val="00B13D2A"/>
    <w:rsid w:val="00B16B6D"/>
    <w:rsid w:val="00B240AA"/>
    <w:rsid w:val="00B245DD"/>
    <w:rsid w:val="00B27BBD"/>
    <w:rsid w:val="00B30BBC"/>
    <w:rsid w:val="00B41585"/>
    <w:rsid w:val="00B419C4"/>
    <w:rsid w:val="00B42C05"/>
    <w:rsid w:val="00B46327"/>
    <w:rsid w:val="00B54952"/>
    <w:rsid w:val="00B57776"/>
    <w:rsid w:val="00B622F6"/>
    <w:rsid w:val="00B75D67"/>
    <w:rsid w:val="00B84089"/>
    <w:rsid w:val="00B84FE9"/>
    <w:rsid w:val="00B90EB0"/>
    <w:rsid w:val="00BA23DE"/>
    <w:rsid w:val="00BA6E38"/>
    <w:rsid w:val="00BB0781"/>
    <w:rsid w:val="00BB15F4"/>
    <w:rsid w:val="00BB4F30"/>
    <w:rsid w:val="00BC2D62"/>
    <w:rsid w:val="00BC5BB1"/>
    <w:rsid w:val="00BD2D51"/>
    <w:rsid w:val="00BD3530"/>
    <w:rsid w:val="00BE61DA"/>
    <w:rsid w:val="00C00E2D"/>
    <w:rsid w:val="00C01C90"/>
    <w:rsid w:val="00C02819"/>
    <w:rsid w:val="00C13F8F"/>
    <w:rsid w:val="00C32F19"/>
    <w:rsid w:val="00C33876"/>
    <w:rsid w:val="00C403AF"/>
    <w:rsid w:val="00C56931"/>
    <w:rsid w:val="00C67170"/>
    <w:rsid w:val="00CA468A"/>
    <w:rsid w:val="00CB5633"/>
    <w:rsid w:val="00CB5E9A"/>
    <w:rsid w:val="00CC34A7"/>
    <w:rsid w:val="00CD7ABB"/>
    <w:rsid w:val="00CF2589"/>
    <w:rsid w:val="00CF393E"/>
    <w:rsid w:val="00CF3DEE"/>
    <w:rsid w:val="00D00D82"/>
    <w:rsid w:val="00D05505"/>
    <w:rsid w:val="00D146D5"/>
    <w:rsid w:val="00D16FE9"/>
    <w:rsid w:val="00D23522"/>
    <w:rsid w:val="00D27971"/>
    <w:rsid w:val="00D30768"/>
    <w:rsid w:val="00D37E36"/>
    <w:rsid w:val="00D517C8"/>
    <w:rsid w:val="00D56315"/>
    <w:rsid w:val="00D63905"/>
    <w:rsid w:val="00D63FCD"/>
    <w:rsid w:val="00D77CAB"/>
    <w:rsid w:val="00D81150"/>
    <w:rsid w:val="00D815B3"/>
    <w:rsid w:val="00D83E7A"/>
    <w:rsid w:val="00DA205A"/>
    <w:rsid w:val="00DC2411"/>
    <w:rsid w:val="00DC2A09"/>
    <w:rsid w:val="00DC3FCE"/>
    <w:rsid w:val="00DD1ED9"/>
    <w:rsid w:val="00DD4629"/>
    <w:rsid w:val="00DD6920"/>
    <w:rsid w:val="00DF67D4"/>
    <w:rsid w:val="00E03FAA"/>
    <w:rsid w:val="00E0769D"/>
    <w:rsid w:val="00E104D2"/>
    <w:rsid w:val="00E134B1"/>
    <w:rsid w:val="00E154F3"/>
    <w:rsid w:val="00E16347"/>
    <w:rsid w:val="00E16C05"/>
    <w:rsid w:val="00E2222D"/>
    <w:rsid w:val="00E32C58"/>
    <w:rsid w:val="00E50773"/>
    <w:rsid w:val="00E67329"/>
    <w:rsid w:val="00E80EFD"/>
    <w:rsid w:val="00E83B87"/>
    <w:rsid w:val="00E8707C"/>
    <w:rsid w:val="00E94A75"/>
    <w:rsid w:val="00E95BC8"/>
    <w:rsid w:val="00E973DE"/>
    <w:rsid w:val="00EC0F8C"/>
    <w:rsid w:val="00EC1629"/>
    <w:rsid w:val="00EC7E3B"/>
    <w:rsid w:val="00ED5F29"/>
    <w:rsid w:val="00ED78FB"/>
    <w:rsid w:val="00F0507A"/>
    <w:rsid w:val="00F06A20"/>
    <w:rsid w:val="00F20328"/>
    <w:rsid w:val="00F214B6"/>
    <w:rsid w:val="00F230AA"/>
    <w:rsid w:val="00F25B20"/>
    <w:rsid w:val="00F303C3"/>
    <w:rsid w:val="00F329FA"/>
    <w:rsid w:val="00F32B0D"/>
    <w:rsid w:val="00F41176"/>
    <w:rsid w:val="00F42A98"/>
    <w:rsid w:val="00F5430E"/>
    <w:rsid w:val="00F57D3E"/>
    <w:rsid w:val="00F66040"/>
    <w:rsid w:val="00F7123F"/>
    <w:rsid w:val="00F85DE3"/>
    <w:rsid w:val="00F85EDE"/>
    <w:rsid w:val="00F90C0B"/>
    <w:rsid w:val="00F96306"/>
    <w:rsid w:val="00FA4E36"/>
    <w:rsid w:val="00FA5BDB"/>
    <w:rsid w:val="00FA766A"/>
    <w:rsid w:val="00FB0840"/>
    <w:rsid w:val="00FB6A69"/>
    <w:rsid w:val="00FC2C42"/>
    <w:rsid w:val="00FD49C1"/>
    <w:rsid w:val="00FD68FF"/>
    <w:rsid w:val="00FE1377"/>
    <w:rsid w:val="00FF676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27DC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3">
    <w:name w:val="Plain Table 3"/>
    <w:basedOn w:val="TableNormal"/>
    <w:uiPriority w:val="43"/>
    <w:rsid w:val="009C12C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2169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9E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3682</Words>
  <Characters>20994</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Monica</dc:creator>
  <cp:keywords/>
  <dc:description/>
  <cp:lastModifiedBy>monica.leslie7</cp:lastModifiedBy>
  <cp:revision>19</cp:revision>
  <dcterms:created xsi:type="dcterms:W3CDTF">2020-02-20T09:54:00Z</dcterms:created>
  <dcterms:modified xsi:type="dcterms:W3CDTF">2020-08-02T22:06:00Z</dcterms:modified>
</cp:coreProperties>
</file>