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49DAA" w14:textId="77777777" w:rsidR="00796086" w:rsidRPr="00850242" w:rsidRDefault="00654E8F" w:rsidP="00796086">
      <w:pPr>
        <w:pStyle w:val="SupplementaryMaterial"/>
        <w:rPr>
          <w:color w:val="000000" w:themeColor="text1"/>
        </w:rPr>
      </w:pPr>
      <w:r w:rsidRPr="00850242">
        <w:rPr>
          <w:color w:val="000000" w:themeColor="text1"/>
        </w:rPr>
        <w:t>Supplementary Material</w:t>
      </w:r>
    </w:p>
    <w:p w14:paraId="4D059444" w14:textId="32A13B7B" w:rsidR="00994A3D" w:rsidRPr="00850242" w:rsidRDefault="00654E8F" w:rsidP="00796086">
      <w:pPr>
        <w:pStyle w:val="SupplementaryMaterial"/>
        <w:ind w:hanging="426"/>
        <w:jc w:val="left"/>
        <w:rPr>
          <w:i w:val="0"/>
          <w:iCs/>
          <w:color w:val="000000" w:themeColor="text1"/>
        </w:rPr>
      </w:pPr>
      <w:r w:rsidRPr="00850242">
        <w:rPr>
          <w:i w:val="0"/>
          <w:iCs/>
          <w:color w:val="000000" w:themeColor="text1"/>
        </w:rPr>
        <w:t>Supplementary Figures and Tables</w:t>
      </w:r>
    </w:p>
    <w:p w14:paraId="533D46FA" w14:textId="77777777" w:rsidR="00796086" w:rsidRPr="00850242" w:rsidRDefault="00796086" w:rsidP="00796086">
      <w:pPr>
        <w:spacing w:after="160" w:line="259" w:lineRule="auto"/>
        <w:ind w:hanging="426"/>
        <w:rPr>
          <w:rFonts w:eastAsia="Calibri" w:cs="Times New Roman"/>
          <w:b/>
          <w:bCs/>
          <w:color w:val="000000" w:themeColor="text1"/>
          <w:lang w:val="en-GB"/>
        </w:rPr>
      </w:pPr>
    </w:p>
    <w:p w14:paraId="22E6B33F" w14:textId="7F574584" w:rsidR="00796086" w:rsidRPr="00850242" w:rsidRDefault="00796086" w:rsidP="00796086">
      <w:pPr>
        <w:spacing w:after="160" w:line="259" w:lineRule="auto"/>
        <w:ind w:hanging="426"/>
        <w:rPr>
          <w:rFonts w:eastAsia="Calibri" w:cs="Times New Roman"/>
          <w:b/>
          <w:bCs/>
          <w:color w:val="000000" w:themeColor="text1"/>
          <w:lang w:val="en-GB"/>
        </w:rPr>
      </w:pPr>
      <w:r w:rsidRPr="00850242">
        <w:rPr>
          <w:rFonts w:eastAsia="Calibri" w:cs="Times New Roman"/>
          <w:b/>
          <w:bCs/>
          <w:color w:val="000000" w:themeColor="text1"/>
          <w:lang w:val="en-GB"/>
        </w:rPr>
        <w:t xml:space="preserve">Supplementary Table S1. List of primers for </w:t>
      </w:r>
      <w:proofErr w:type="spellStart"/>
      <w:r w:rsidRPr="00850242">
        <w:rPr>
          <w:rFonts w:eastAsia="Calibri" w:cs="Times New Roman"/>
          <w:b/>
          <w:bCs/>
          <w:i/>
          <w:color w:val="000000" w:themeColor="text1"/>
          <w:lang w:val="en-GB"/>
        </w:rPr>
        <w:t>DzARF</w:t>
      </w:r>
      <w:r w:rsidRPr="00850242">
        <w:rPr>
          <w:rFonts w:eastAsia="Calibri" w:cs="Times New Roman"/>
          <w:b/>
          <w:bCs/>
          <w:iCs/>
          <w:color w:val="000000" w:themeColor="text1"/>
          <w:lang w:val="en-GB"/>
        </w:rPr>
        <w:t>s</w:t>
      </w:r>
      <w:proofErr w:type="spellEnd"/>
      <w:r w:rsidRPr="00850242">
        <w:rPr>
          <w:rFonts w:eastAsia="Calibri" w:cs="Times New Roman"/>
          <w:b/>
          <w:bCs/>
          <w:color w:val="000000" w:themeColor="text1"/>
          <w:lang w:val="en-GB"/>
        </w:rPr>
        <w:t xml:space="preserve"> and reference gene</w:t>
      </w:r>
      <w:r w:rsidR="00324A0F" w:rsidRPr="00850242">
        <w:rPr>
          <w:rFonts w:eastAsia="Calibri" w:cs="Times New Roman"/>
          <w:b/>
          <w:bCs/>
          <w:color w:val="000000" w:themeColor="text1"/>
          <w:lang w:val="en-GB"/>
        </w:rPr>
        <w:t>s</w:t>
      </w:r>
      <w:r w:rsidRPr="00850242">
        <w:rPr>
          <w:rFonts w:eastAsia="Calibri" w:cs="Times New Roman"/>
          <w:b/>
          <w:bCs/>
          <w:color w:val="000000" w:themeColor="text1"/>
          <w:lang w:val="en-GB"/>
        </w:rPr>
        <w:t xml:space="preserve"> used in this study</w:t>
      </w:r>
    </w:p>
    <w:tbl>
      <w:tblPr>
        <w:tblW w:w="9381" w:type="dxa"/>
        <w:tblInd w:w="-4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4121"/>
        <w:gridCol w:w="4111"/>
      </w:tblGrid>
      <w:tr w:rsidR="00850242" w:rsidRPr="00850242" w14:paraId="0BAB48AE" w14:textId="77777777" w:rsidTr="00AF0965">
        <w:trPr>
          <w:trHeight w:val="4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74D75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Gene name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3459E" w14:textId="77777777" w:rsidR="00796086" w:rsidRPr="00850242" w:rsidRDefault="00796086" w:rsidP="00AF0965">
            <w:pPr>
              <w:spacing w:after="160"/>
              <w:ind w:right="-18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Forward primer (5'-3')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F27625" w14:textId="1B2E788F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Reverse primer (5'-</w:t>
            </w:r>
            <w:r w:rsidR="00FD36EE"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3</w:t>
            </w:r>
            <w:proofErr w:type="gramStart"/>
            <w:r w:rsidR="00FD36EE"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')</w:t>
            </w:r>
            <w:r w:rsidR="00C27E03"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FD36EE"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gramEnd"/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850242" w:rsidRPr="00850242" w14:paraId="3974C70C" w14:textId="77777777" w:rsidTr="00AF0965">
        <w:trPr>
          <w:trHeight w:val="515"/>
        </w:trPr>
        <w:tc>
          <w:tcPr>
            <w:tcW w:w="0" w:type="auto"/>
            <w:tcBorders>
              <w:top w:val="single" w:sz="4" w:space="0" w:color="auto"/>
            </w:tcBorders>
          </w:tcPr>
          <w:p w14:paraId="450FE984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ARF1</w:t>
            </w:r>
          </w:p>
        </w:tc>
        <w:tc>
          <w:tcPr>
            <w:tcW w:w="4121" w:type="dxa"/>
            <w:tcBorders>
              <w:top w:val="single" w:sz="4" w:space="0" w:color="auto"/>
            </w:tcBorders>
            <w:vAlign w:val="center"/>
          </w:tcPr>
          <w:p w14:paraId="0E7E5089" w14:textId="77777777" w:rsidR="00796086" w:rsidRPr="00850242" w:rsidRDefault="00796086" w:rsidP="004C2073">
            <w:pPr>
              <w:spacing w:after="160"/>
              <w:ind w:right="-63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TCTCCTCCAGGTGCTCAAATG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14:paraId="1EE45A9C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CACATCCAAATCAGCAGGGT</w:t>
            </w:r>
          </w:p>
        </w:tc>
      </w:tr>
      <w:tr w:rsidR="00850242" w:rsidRPr="00850242" w14:paraId="3BAD7626" w14:textId="77777777" w:rsidTr="00AF0965">
        <w:trPr>
          <w:trHeight w:val="370"/>
        </w:trPr>
        <w:tc>
          <w:tcPr>
            <w:tcW w:w="0" w:type="auto"/>
          </w:tcPr>
          <w:p w14:paraId="5004EFED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ARF2A</w:t>
            </w:r>
          </w:p>
        </w:tc>
        <w:tc>
          <w:tcPr>
            <w:tcW w:w="4121" w:type="dxa"/>
            <w:vAlign w:val="center"/>
          </w:tcPr>
          <w:p w14:paraId="68752565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GGACATGCTGTGGAGGTAGTAG</w:t>
            </w:r>
          </w:p>
        </w:tc>
        <w:tc>
          <w:tcPr>
            <w:tcW w:w="4111" w:type="dxa"/>
            <w:vAlign w:val="center"/>
          </w:tcPr>
          <w:p w14:paraId="71288CC6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TCTCTGTACAAGGAGGGTGGT</w:t>
            </w:r>
          </w:p>
        </w:tc>
      </w:tr>
      <w:tr w:rsidR="00850242" w:rsidRPr="00850242" w14:paraId="3C88881A" w14:textId="77777777" w:rsidTr="00AF0965">
        <w:trPr>
          <w:trHeight w:val="424"/>
        </w:trPr>
        <w:tc>
          <w:tcPr>
            <w:tcW w:w="0" w:type="auto"/>
          </w:tcPr>
          <w:p w14:paraId="089A7124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ARF2B</w:t>
            </w:r>
          </w:p>
        </w:tc>
        <w:tc>
          <w:tcPr>
            <w:tcW w:w="4121" w:type="dxa"/>
            <w:vAlign w:val="center"/>
          </w:tcPr>
          <w:p w14:paraId="27F323AF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ATGCAGCCATGAACTTTCTCC</w:t>
            </w:r>
          </w:p>
        </w:tc>
        <w:tc>
          <w:tcPr>
            <w:tcW w:w="4111" w:type="dxa"/>
            <w:vAlign w:val="center"/>
          </w:tcPr>
          <w:p w14:paraId="35ACAD7E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AAGCTAGCCTGACTAAACAAACC</w:t>
            </w:r>
          </w:p>
        </w:tc>
      </w:tr>
      <w:tr w:rsidR="00850242" w:rsidRPr="00850242" w14:paraId="46D44F40" w14:textId="77777777" w:rsidTr="00AF0965">
        <w:trPr>
          <w:trHeight w:val="487"/>
        </w:trPr>
        <w:tc>
          <w:tcPr>
            <w:tcW w:w="0" w:type="auto"/>
          </w:tcPr>
          <w:p w14:paraId="5CDA124E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ARF3</w:t>
            </w:r>
          </w:p>
        </w:tc>
        <w:tc>
          <w:tcPr>
            <w:tcW w:w="4121" w:type="dxa"/>
            <w:vAlign w:val="center"/>
          </w:tcPr>
          <w:p w14:paraId="34FD1167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CAAACCCCATGCAGTTCCATTC</w:t>
            </w:r>
          </w:p>
        </w:tc>
        <w:tc>
          <w:tcPr>
            <w:tcW w:w="4111" w:type="dxa"/>
            <w:vAlign w:val="center"/>
          </w:tcPr>
          <w:p w14:paraId="6B9178CD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GGGACGATCCCGTCATATTCG</w:t>
            </w:r>
          </w:p>
        </w:tc>
      </w:tr>
      <w:tr w:rsidR="00850242" w:rsidRPr="00850242" w14:paraId="064FCAEE" w14:textId="77777777" w:rsidTr="00AF0965">
        <w:trPr>
          <w:trHeight w:val="442"/>
        </w:trPr>
        <w:tc>
          <w:tcPr>
            <w:tcW w:w="0" w:type="auto"/>
          </w:tcPr>
          <w:p w14:paraId="59F130FA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ARF4</w:t>
            </w:r>
          </w:p>
        </w:tc>
        <w:tc>
          <w:tcPr>
            <w:tcW w:w="4121" w:type="dxa"/>
            <w:vAlign w:val="center"/>
          </w:tcPr>
          <w:p w14:paraId="14F0C1C9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GCCTTTCTGGCCTTATGGTATT</w:t>
            </w:r>
          </w:p>
        </w:tc>
        <w:tc>
          <w:tcPr>
            <w:tcW w:w="4111" w:type="dxa"/>
            <w:vAlign w:val="center"/>
          </w:tcPr>
          <w:p w14:paraId="73470320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CAACGCATGAATCAGTTTTGGAGA</w:t>
            </w:r>
          </w:p>
        </w:tc>
      </w:tr>
      <w:tr w:rsidR="00850242" w:rsidRPr="00850242" w14:paraId="4DE36B11" w14:textId="77777777" w:rsidTr="00AF0965">
        <w:trPr>
          <w:trHeight w:val="469"/>
        </w:trPr>
        <w:tc>
          <w:tcPr>
            <w:tcW w:w="0" w:type="auto"/>
          </w:tcPr>
          <w:p w14:paraId="3E28B9F1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ARF5A</w:t>
            </w:r>
          </w:p>
        </w:tc>
        <w:tc>
          <w:tcPr>
            <w:tcW w:w="4121" w:type="dxa"/>
            <w:vAlign w:val="center"/>
          </w:tcPr>
          <w:p w14:paraId="3B723635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GCAATTCGGGTGCGATCTTC</w:t>
            </w:r>
          </w:p>
        </w:tc>
        <w:tc>
          <w:tcPr>
            <w:tcW w:w="4111" w:type="dxa"/>
            <w:vAlign w:val="center"/>
          </w:tcPr>
          <w:p w14:paraId="2796590F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TGCTAGAAGTTCATTTCCTGCTG</w:t>
            </w:r>
          </w:p>
        </w:tc>
      </w:tr>
      <w:tr w:rsidR="00850242" w:rsidRPr="00850242" w14:paraId="799CF23E" w14:textId="77777777" w:rsidTr="00AF0965">
        <w:trPr>
          <w:trHeight w:val="352"/>
        </w:trPr>
        <w:tc>
          <w:tcPr>
            <w:tcW w:w="0" w:type="auto"/>
          </w:tcPr>
          <w:p w14:paraId="288F441E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ARF5B</w:t>
            </w:r>
          </w:p>
        </w:tc>
        <w:tc>
          <w:tcPr>
            <w:tcW w:w="4121" w:type="dxa"/>
            <w:vAlign w:val="center"/>
          </w:tcPr>
          <w:p w14:paraId="1B34FDAE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ATCCTTGGGACGAATTTGTTGG</w:t>
            </w:r>
          </w:p>
        </w:tc>
        <w:tc>
          <w:tcPr>
            <w:tcW w:w="4111" w:type="dxa"/>
            <w:vAlign w:val="center"/>
          </w:tcPr>
          <w:p w14:paraId="5AF4BA53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ATTGCAACCTGAATCGAAGCC</w:t>
            </w:r>
          </w:p>
        </w:tc>
      </w:tr>
      <w:tr w:rsidR="00850242" w:rsidRPr="00850242" w14:paraId="7387618B" w14:textId="77777777" w:rsidTr="00AF0965">
        <w:trPr>
          <w:trHeight w:val="216"/>
        </w:trPr>
        <w:tc>
          <w:tcPr>
            <w:tcW w:w="0" w:type="auto"/>
          </w:tcPr>
          <w:p w14:paraId="15062A8A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ARF6</w:t>
            </w:r>
          </w:p>
        </w:tc>
        <w:tc>
          <w:tcPr>
            <w:tcW w:w="4121" w:type="dxa"/>
            <w:vAlign w:val="center"/>
          </w:tcPr>
          <w:p w14:paraId="289AA6E8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TGTCCGGACTCTTAAGCACC</w:t>
            </w:r>
          </w:p>
        </w:tc>
        <w:tc>
          <w:tcPr>
            <w:tcW w:w="4111" w:type="dxa"/>
            <w:vAlign w:val="center"/>
          </w:tcPr>
          <w:p w14:paraId="5001E3A7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CAGTTGTGTTTAAGCCAGCCC</w:t>
            </w:r>
          </w:p>
        </w:tc>
      </w:tr>
      <w:tr w:rsidR="00850242" w:rsidRPr="00850242" w14:paraId="3F78C947" w14:textId="77777777" w:rsidTr="00AF0965">
        <w:trPr>
          <w:trHeight w:val="288"/>
        </w:trPr>
        <w:tc>
          <w:tcPr>
            <w:tcW w:w="0" w:type="auto"/>
          </w:tcPr>
          <w:p w14:paraId="2BB61692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ARF7</w:t>
            </w:r>
          </w:p>
        </w:tc>
        <w:tc>
          <w:tcPr>
            <w:tcW w:w="4121" w:type="dxa"/>
            <w:vAlign w:val="center"/>
          </w:tcPr>
          <w:p w14:paraId="038CA94C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TCAACAGATCCCGAGGCTGAT</w:t>
            </w:r>
          </w:p>
        </w:tc>
        <w:tc>
          <w:tcPr>
            <w:tcW w:w="4111" w:type="dxa"/>
            <w:vAlign w:val="center"/>
          </w:tcPr>
          <w:p w14:paraId="46477C4F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TTGGCACCGACACCTGAGTT  </w:t>
            </w:r>
          </w:p>
        </w:tc>
      </w:tr>
      <w:tr w:rsidR="00850242" w:rsidRPr="00850242" w14:paraId="32D0C618" w14:textId="77777777" w:rsidTr="00AF0965">
        <w:trPr>
          <w:trHeight w:val="279"/>
        </w:trPr>
        <w:tc>
          <w:tcPr>
            <w:tcW w:w="0" w:type="auto"/>
          </w:tcPr>
          <w:p w14:paraId="17CE75D2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ARF8</w:t>
            </w:r>
          </w:p>
        </w:tc>
        <w:tc>
          <w:tcPr>
            <w:tcW w:w="4121" w:type="dxa"/>
            <w:vAlign w:val="center"/>
          </w:tcPr>
          <w:p w14:paraId="668AC8A3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CAGTAGCCCGACATTGTGTGT</w:t>
            </w:r>
          </w:p>
        </w:tc>
        <w:tc>
          <w:tcPr>
            <w:tcW w:w="4111" w:type="dxa"/>
            <w:vAlign w:val="center"/>
          </w:tcPr>
          <w:p w14:paraId="753FFCC3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CCTGGGCTGTGAACTTGATAC</w:t>
            </w:r>
          </w:p>
        </w:tc>
      </w:tr>
      <w:tr w:rsidR="00850242" w:rsidRPr="00850242" w14:paraId="2B04B10C" w14:textId="77777777" w:rsidTr="00AF0965">
        <w:trPr>
          <w:trHeight w:val="243"/>
        </w:trPr>
        <w:tc>
          <w:tcPr>
            <w:tcW w:w="0" w:type="auto"/>
          </w:tcPr>
          <w:p w14:paraId="0E4C46F0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ARF9</w:t>
            </w:r>
          </w:p>
        </w:tc>
        <w:tc>
          <w:tcPr>
            <w:tcW w:w="4121" w:type="dxa"/>
            <w:vAlign w:val="center"/>
          </w:tcPr>
          <w:p w14:paraId="1F4A0BDA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GTTACTTTGGGCTCTGGAGGA</w:t>
            </w:r>
          </w:p>
        </w:tc>
        <w:tc>
          <w:tcPr>
            <w:tcW w:w="4111" w:type="dxa"/>
            <w:vAlign w:val="center"/>
          </w:tcPr>
          <w:p w14:paraId="76B5798B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TCTTCAAACCCAGGTGATGTCT</w:t>
            </w:r>
          </w:p>
        </w:tc>
      </w:tr>
      <w:tr w:rsidR="00850242" w:rsidRPr="00850242" w14:paraId="062D9696" w14:textId="77777777" w:rsidTr="00AF0965">
        <w:trPr>
          <w:trHeight w:val="234"/>
        </w:trPr>
        <w:tc>
          <w:tcPr>
            <w:tcW w:w="0" w:type="auto"/>
          </w:tcPr>
          <w:p w14:paraId="6E08F465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ARF10</w:t>
            </w:r>
          </w:p>
        </w:tc>
        <w:tc>
          <w:tcPr>
            <w:tcW w:w="4121" w:type="dxa"/>
            <w:vAlign w:val="center"/>
          </w:tcPr>
          <w:p w14:paraId="6894BB21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TCAGTTTTATGTTGATATTGACCGC</w:t>
            </w:r>
          </w:p>
        </w:tc>
        <w:tc>
          <w:tcPr>
            <w:tcW w:w="4111" w:type="dxa"/>
            <w:vAlign w:val="center"/>
          </w:tcPr>
          <w:p w14:paraId="2CDBC552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AATTGCATTTTGAAGCATATGTGGA</w:t>
            </w:r>
          </w:p>
        </w:tc>
      </w:tr>
      <w:tr w:rsidR="00850242" w:rsidRPr="00850242" w14:paraId="2A00322C" w14:textId="77777777" w:rsidTr="00AF0965">
        <w:trPr>
          <w:trHeight w:val="216"/>
        </w:trPr>
        <w:tc>
          <w:tcPr>
            <w:tcW w:w="0" w:type="auto"/>
          </w:tcPr>
          <w:p w14:paraId="1DF6AA06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ARF17</w:t>
            </w:r>
          </w:p>
        </w:tc>
        <w:tc>
          <w:tcPr>
            <w:tcW w:w="4121" w:type="dxa"/>
            <w:vAlign w:val="center"/>
          </w:tcPr>
          <w:p w14:paraId="1AE55E21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TCAAACTCTGGATGATTGGAGCA</w:t>
            </w:r>
          </w:p>
        </w:tc>
        <w:tc>
          <w:tcPr>
            <w:tcW w:w="4111" w:type="dxa"/>
            <w:vAlign w:val="center"/>
          </w:tcPr>
          <w:p w14:paraId="6C58E96F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CCAAGCGTATTTATACCAGTGCC</w:t>
            </w:r>
          </w:p>
        </w:tc>
      </w:tr>
      <w:tr w:rsidR="00850242" w:rsidRPr="00850242" w14:paraId="093EE128" w14:textId="77777777" w:rsidTr="00AF0965">
        <w:trPr>
          <w:trHeight w:val="370"/>
        </w:trPr>
        <w:tc>
          <w:tcPr>
            <w:tcW w:w="0" w:type="auto"/>
          </w:tcPr>
          <w:p w14:paraId="64919CB8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ARF18</w:t>
            </w:r>
          </w:p>
        </w:tc>
        <w:tc>
          <w:tcPr>
            <w:tcW w:w="4121" w:type="dxa"/>
            <w:vAlign w:val="center"/>
          </w:tcPr>
          <w:p w14:paraId="41363DC6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GGGGATGTCTGCATAGGTTTCT</w:t>
            </w:r>
          </w:p>
        </w:tc>
        <w:tc>
          <w:tcPr>
            <w:tcW w:w="4111" w:type="dxa"/>
            <w:vAlign w:val="center"/>
          </w:tcPr>
          <w:p w14:paraId="58ECA33B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GCATGGATGCATGGAGTCATGATAA  </w:t>
            </w:r>
          </w:p>
        </w:tc>
      </w:tr>
      <w:tr w:rsidR="00850242" w:rsidRPr="00850242" w14:paraId="42342DCB" w14:textId="77777777" w:rsidTr="00AF0965">
        <w:trPr>
          <w:trHeight w:val="261"/>
        </w:trPr>
        <w:tc>
          <w:tcPr>
            <w:tcW w:w="0" w:type="auto"/>
          </w:tcPr>
          <w:p w14:paraId="4C508363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</w:rPr>
              <w:t>ARF19</w:t>
            </w:r>
          </w:p>
        </w:tc>
        <w:tc>
          <w:tcPr>
            <w:tcW w:w="4121" w:type="dxa"/>
            <w:vAlign w:val="center"/>
          </w:tcPr>
          <w:p w14:paraId="47CD4E39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CTGCATCGATAGTTTGGAAGGG</w:t>
            </w:r>
          </w:p>
        </w:tc>
        <w:tc>
          <w:tcPr>
            <w:tcW w:w="4111" w:type="dxa"/>
            <w:vAlign w:val="center"/>
          </w:tcPr>
          <w:p w14:paraId="2A3EB1B5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eastAsia="Calibri" w:cs="Times New Roman"/>
                <w:color w:val="000000" w:themeColor="text1"/>
                <w:sz w:val="20"/>
                <w:szCs w:val="20"/>
              </w:rPr>
              <w:t>TAGTCGAAACCAAGCCATACA</w:t>
            </w:r>
          </w:p>
        </w:tc>
      </w:tr>
      <w:tr w:rsidR="00850242" w:rsidRPr="00850242" w14:paraId="0272A1BC" w14:textId="77777777" w:rsidTr="00AF0965">
        <w:trPr>
          <w:trHeight w:val="261"/>
        </w:trPr>
        <w:tc>
          <w:tcPr>
            <w:tcW w:w="0" w:type="auto"/>
            <w:vAlign w:val="bottom"/>
          </w:tcPr>
          <w:p w14:paraId="66CD91B2" w14:textId="77777777" w:rsidR="00796086" w:rsidRPr="00850242" w:rsidRDefault="00796086" w:rsidP="00AF0965">
            <w:pPr>
              <w:spacing w:after="160"/>
              <w:jc w:val="center"/>
              <w:rPr>
                <w:rFonts w:cs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vertAlign w:val="superscript"/>
                <w:lang w:val="en-GB"/>
              </w:rPr>
              <w:sym w:font="Symbol" w:char="F02A"/>
            </w:r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DzEF-1α</w:t>
            </w:r>
          </w:p>
        </w:tc>
        <w:tc>
          <w:tcPr>
            <w:tcW w:w="4121" w:type="dxa"/>
            <w:vAlign w:val="bottom"/>
          </w:tcPr>
          <w:p w14:paraId="775B4868" w14:textId="77777777" w:rsidR="00796086" w:rsidRPr="00850242" w:rsidRDefault="00796086" w:rsidP="004C2073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GAAACCTTCTCTGCGTACC</w:t>
            </w:r>
          </w:p>
        </w:tc>
        <w:tc>
          <w:tcPr>
            <w:tcW w:w="4111" w:type="dxa"/>
            <w:vAlign w:val="bottom"/>
          </w:tcPr>
          <w:p w14:paraId="03F5A975" w14:textId="77777777" w:rsidR="00796086" w:rsidRPr="00850242" w:rsidRDefault="00796086" w:rsidP="00AF0965">
            <w:pPr>
              <w:spacing w:after="160"/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CTCCACACTCTTGATGACAC</w:t>
            </w:r>
          </w:p>
        </w:tc>
      </w:tr>
      <w:tr w:rsidR="00850242" w:rsidRPr="00850242" w14:paraId="6FC2A94F" w14:textId="77777777" w:rsidTr="00AF0965">
        <w:trPr>
          <w:trHeight w:val="261"/>
        </w:trPr>
        <w:tc>
          <w:tcPr>
            <w:tcW w:w="0" w:type="auto"/>
            <w:vAlign w:val="bottom"/>
          </w:tcPr>
          <w:p w14:paraId="4D1FE2D2" w14:textId="72763AE6" w:rsidR="004C2073" w:rsidRPr="00850242" w:rsidRDefault="004C2073" w:rsidP="004C2073">
            <w:pPr>
              <w:spacing w:after="160"/>
              <w:rPr>
                <w:rFonts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vertAlign w:val="superscript"/>
                <w:lang w:val="en-GB"/>
              </w:rPr>
              <w:t xml:space="preserve">  </w:t>
            </w:r>
            <w:r w:rsidRPr="00850242">
              <w:rPr>
                <w:rFonts w:cs="Times New Roman"/>
                <w:color w:val="000000" w:themeColor="text1"/>
                <w:sz w:val="20"/>
                <w:szCs w:val="20"/>
                <w:vertAlign w:val="superscript"/>
                <w:lang w:val="en-GB"/>
              </w:rPr>
              <w:sym w:font="Symbol" w:char="F02A"/>
            </w:r>
            <w:r w:rsidRPr="00850242">
              <w:rPr>
                <w:rFonts w:cs="Times New Roman"/>
                <w:color w:val="000000" w:themeColor="text1"/>
                <w:sz w:val="20"/>
                <w:szCs w:val="20"/>
                <w:vertAlign w:val="superscript"/>
                <w:lang w:val="en-GB"/>
              </w:rPr>
              <w:sym w:font="Symbol" w:char="F02A"/>
            </w: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DzACT</w:t>
            </w:r>
            <w:proofErr w:type="spellEnd"/>
          </w:p>
        </w:tc>
        <w:tc>
          <w:tcPr>
            <w:tcW w:w="4121" w:type="dxa"/>
            <w:vAlign w:val="bottom"/>
          </w:tcPr>
          <w:p w14:paraId="5B4D8261" w14:textId="2E43E0FD" w:rsidR="004C2073" w:rsidRPr="00850242" w:rsidRDefault="004C2073" w:rsidP="004C2073">
            <w:pPr>
              <w:spacing w:after="16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AATGAGCAAAAAGGGTCAGCAC</w:t>
            </w:r>
          </w:p>
        </w:tc>
        <w:tc>
          <w:tcPr>
            <w:tcW w:w="4111" w:type="dxa"/>
            <w:vAlign w:val="bottom"/>
          </w:tcPr>
          <w:p w14:paraId="478FB940" w14:textId="6492E718" w:rsidR="004C2073" w:rsidRPr="00850242" w:rsidRDefault="004C2073" w:rsidP="00AF0965">
            <w:pPr>
              <w:spacing w:after="160"/>
              <w:jc w:val="center"/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</w:pPr>
            <w:r w:rsidRPr="00850242">
              <w:rPr>
                <w:rFonts w:cs="Times New Roman"/>
                <w:color w:val="000000" w:themeColor="text1"/>
                <w:sz w:val="20"/>
                <w:szCs w:val="20"/>
                <w:lang w:val="en-GB"/>
              </w:rPr>
              <w:t>GTCTTCAAAGTCAGCAGCCAG</w:t>
            </w:r>
          </w:p>
        </w:tc>
      </w:tr>
    </w:tbl>
    <w:p w14:paraId="02B34D91" w14:textId="0EFDAFCC" w:rsidR="00796086" w:rsidRPr="00850242" w:rsidRDefault="00796086" w:rsidP="00796086">
      <w:pPr>
        <w:spacing w:after="160" w:line="259" w:lineRule="auto"/>
        <w:rPr>
          <w:rFonts w:ascii="Calibri" w:eastAsia="Calibri" w:hAnsi="Calibri" w:cs="Cordia New"/>
          <w:color w:val="000000" w:themeColor="text1"/>
          <w:sz w:val="22"/>
        </w:rPr>
      </w:pPr>
      <w:r w:rsidRPr="00850242">
        <w:rPr>
          <w:rFonts w:ascii="Calibri" w:eastAsia="Calibri" w:hAnsi="Calibri" w:cs="Cordia New"/>
          <w:color w:val="000000" w:themeColor="text1"/>
          <w:sz w:val="22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22"/>
        </w:rPr>
        <w:t xml:space="preserve"> </w:t>
      </w:r>
      <w:r w:rsidR="00BC7DEE" w:rsidRPr="00850242">
        <w:rPr>
          <w:rFonts w:eastAsia="Calibri" w:cs="Times New Roman"/>
          <w:color w:val="000000" w:themeColor="text1"/>
          <w:sz w:val="22"/>
        </w:rPr>
        <w:t>D</w:t>
      </w:r>
      <w:r w:rsidRPr="00850242">
        <w:rPr>
          <w:rFonts w:eastAsia="Calibri" w:cs="Times New Roman"/>
          <w:color w:val="000000" w:themeColor="text1"/>
          <w:sz w:val="22"/>
        </w:rPr>
        <w:t>urian</w:t>
      </w:r>
      <w:r w:rsidRPr="00850242">
        <w:rPr>
          <w:rFonts w:ascii="Calibri" w:eastAsia="Calibri" w:hAnsi="Calibri" w:cs="Cordia New"/>
          <w:color w:val="000000" w:themeColor="text1"/>
          <w:sz w:val="22"/>
        </w:rPr>
        <w:t xml:space="preserve"> </w:t>
      </w:r>
      <w:r w:rsidRPr="00850242">
        <w:rPr>
          <w:rFonts w:cs="Times New Roman"/>
          <w:color w:val="000000" w:themeColor="text1"/>
          <w:sz w:val="20"/>
          <w:szCs w:val="20"/>
          <w:lang w:val="en-GB"/>
        </w:rPr>
        <w:t>elongation factor 1 alpha</w:t>
      </w:r>
      <w:r w:rsidR="008B1B81" w:rsidRPr="00850242">
        <w:rPr>
          <w:rFonts w:cs="Times New Roman"/>
          <w:color w:val="000000" w:themeColor="text1"/>
          <w:sz w:val="20"/>
          <w:szCs w:val="20"/>
          <w:lang w:val="en-GB"/>
        </w:rPr>
        <w:t xml:space="preserve"> (</w:t>
      </w:r>
      <w:r w:rsidR="004C2073" w:rsidRPr="00850242">
        <w:rPr>
          <w:rFonts w:cs="Times New Roman"/>
          <w:color w:val="000000" w:themeColor="text1"/>
          <w:sz w:val="20"/>
          <w:szCs w:val="20"/>
          <w:lang w:val="en-GB"/>
        </w:rPr>
        <w:t xml:space="preserve">first </w:t>
      </w:r>
      <w:r w:rsidR="008B1B81" w:rsidRPr="00850242">
        <w:rPr>
          <w:rFonts w:cs="Times New Roman"/>
          <w:color w:val="000000" w:themeColor="text1"/>
          <w:sz w:val="20"/>
          <w:szCs w:val="20"/>
          <w:lang w:val="en-GB"/>
        </w:rPr>
        <w:t>reference gene)</w:t>
      </w:r>
    </w:p>
    <w:p w14:paraId="383C5A74" w14:textId="315E6642" w:rsidR="004C2073" w:rsidRPr="00850242" w:rsidRDefault="004C2073" w:rsidP="004C2073">
      <w:pPr>
        <w:spacing w:after="160" w:line="259" w:lineRule="auto"/>
        <w:rPr>
          <w:rFonts w:ascii="Calibri" w:eastAsia="Calibri" w:hAnsi="Calibri" w:cs="Cordia New"/>
          <w:color w:val="000000" w:themeColor="text1"/>
          <w:sz w:val="22"/>
        </w:rPr>
      </w:pPr>
      <w:r w:rsidRPr="00850242">
        <w:rPr>
          <w:rFonts w:ascii="Calibri" w:eastAsia="Calibri" w:hAnsi="Calibri" w:cs="Cordia New"/>
          <w:color w:val="000000" w:themeColor="text1"/>
          <w:sz w:val="22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22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22"/>
        </w:rPr>
        <w:t xml:space="preserve"> </w:t>
      </w:r>
      <w:r w:rsidRPr="00850242">
        <w:rPr>
          <w:rFonts w:eastAsia="Calibri" w:cs="Times New Roman"/>
          <w:color w:val="000000" w:themeColor="text1"/>
          <w:sz w:val="22"/>
        </w:rPr>
        <w:t>Durian</w:t>
      </w:r>
      <w:r w:rsidRPr="00850242">
        <w:rPr>
          <w:rFonts w:ascii="Calibri" w:eastAsia="Calibri" w:hAnsi="Calibri" w:cs="Cordia New"/>
          <w:color w:val="000000" w:themeColor="text1"/>
          <w:sz w:val="22"/>
        </w:rPr>
        <w:t xml:space="preserve"> </w:t>
      </w:r>
      <w:r w:rsidRPr="00850242">
        <w:rPr>
          <w:rFonts w:cs="Times New Roman"/>
          <w:color w:val="000000" w:themeColor="text1"/>
          <w:sz w:val="20"/>
          <w:szCs w:val="20"/>
          <w:lang w:val="en-GB"/>
        </w:rPr>
        <w:t>actin (second reference gene)</w:t>
      </w:r>
    </w:p>
    <w:p w14:paraId="546F2DBF" w14:textId="62ECF9E9" w:rsidR="004C2073" w:rsidRPr="00850242" w:rsidRDefault="004C2073" w:rsidP="004C2073">
      <w:pPr>
        <w:ind w:left="-993"/>
        <w:rPr>
          <w:rFonts w:cs="Times New Roman"/>
          <w:b/>
          <w:bCs/>
          <w:color w:val="000000" w:themeColor="text1"/>
          <w:lang w:val="en-GB"/>
        </w:rPr>
        <w:sectPr w:rsidR="004C2073" w:rsidRPr="00850242" w:rsidSect="00A51EB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83AE2C9" w14:textId="2C110ED6" w:rsidR="00796086" w:rsidRPr="00850242" w:rsidRDefault="00796086" w:rsidP="00796086">
      <w:pPr>
        <w:ind w:left="-993"/>
        <w:rPr>
          <w:rFonts w:cs="Times New Roman"/>
          <w:b/>
          <w:bCs/>
          <w:i/>
          <w:iCs/>
          <w:color w:val="000000" w:themeColor="text1"/>
          <w:lang w:val="en-GB"/>
        </w:rPr>
      </w:pPr>
      <w:r w:rsidRPr="00850242">
        <w:rPr>
          <w:rFonts w:cs="Times New Roman"/>
          <w:b/>
          <w:bCs/>
          <w:color w:val="000000" w:themeColor="text1"/>
          <w:lang w:val="en-GB"/>
        </w:rPr>
        <w:lastRenderedPageBreak/>
        <w:t xml:space="preserve">Supplementary Table S2. List of primers used for transient expression of </w:t>
      </w:r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 xml:space="preserve">DzARF2A </w:t>
      </w:r>
      <w:r w:rsidRPr="00850242">
        <w:rPr>
          <w:rFonts w:cs="Times New Roman"/>
          <w:b/>
          <w:bCs/>
          <w:color w:val="000000" w:themeColor="text1"/>
          <w:lang w:val="en-GB"/>
        </w:rPr>
        <w:t xml:space="preserve">in </w:t>
      </w:r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 xml:space="preserve">Nicotiana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>benthamiana</w:t>
      </w:r>
      <w:proofErr w:type="spellEnd"/>
      <w:r w:rsidR="00A55568" w:rsidRPr="00850242">
        <w:rPr>
          <w:rFonts w:cs="Times New Roman"/>
          <w:b/>
          <w:bCs/>
          <w:color w:val="000000" w:themeColor="text1"/>
          <w:lang w:val="en-GB"/>
        </w:rPr>
        <w:t xml:space="preserve">, </w:t>
      </w:r>
      <w:r w:rsidRPr="00850242">
        <w:rPr>
          <w:rFonts w:cs="Times New Roman"/>
          <w:b/>
          <w:bCs/>
          <w:color w:val="000000" w:themeColor="text1"/>
          <w:lang w:val="en-GB"/>
        </w:rPr>
        <w:t xml:space="preserve">expression analysis of ethylene biosynthetic genes in </w:t>
      </w:r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 xml:space="preserve">N.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>benthamiana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  <w:lang w:val="en-GB"/>
        </w:rPr>
        <w:t xml:space="preserve"> </w:t>
      </w:r>
      <w:r w:rsidR="00EB4E01" w:rsidRPr="00850242">
        <w:rPr>
          <w:rFonts w:cs="Times New Roman"/>
          <w:b/>
          <w:bCs/>
          <w:color w:val="000000" w:themeColor="text1"/>
          <w:lang w:val="en-GB"/>
        </w:rPr>
        <w:t xml:space="preserve">and durian </w:t>
      </w:r>
      <w:r w:rsidRPr="00850242">
        <w:rPr>
          <w:rFonts w:cs="Times New Roman"/>
          <w:b/>
          <w:bCs/>
          <w:color w:val="000000" w:themeColor="text1"/>
          <w:lang w:val="en-GB"/>
        </w:rPr>
        <w:t>leaves</w:t>
      </w:r>
      <w:r w:rsidR="00A55568" w:rsidRPr="00850242">
        <w:rPr>
          <w:rFonts w:cs="Times New Roman"/>
          <w:b/>
          <w:bCs/>
          <w:color w:val="000000" w:themeColor="text1"/>
          <w:lang w:val="en-GB"/>
        </w:rPr>
        <w:t>, and dual-luciferase reporter assay</w:t>
      </w:r>
    </w:p>
    <w:tbl>
      <w:tblPr>
        <w:tblW w:w="14849" w:type="dxa"/>
        <w:tblInd w:w="-9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5165"/>
        <w:gridCol w:w="7424"/>
      </w:tblGrid>
      <w:tr w:rsidR="00850242" w:rsidRPr="00850242" w14:paraId="50093299" w14:textId="77777777" w:rsidTr="00AF0965">
        <w:trPr>
          <w:trHeight w:val="426"/>
        </w:trPr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1B102A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Gene </w:t>
            </w: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47D840" w14:textId="77777777" w:rsidR="00796086" w:rsidRPr="00850242" w:rsidRDefault="00796086" w:rsidP="00AF0965">
            <w:pPr>
              <w:ind w:right="-18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Forward primer (5'-3')</w:t>
            </w:r>
          </w:p>
        </w:tc>
        <w:tc>
          <w:tcPr>
            <w:tcW w:w="74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FE38C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Reverse primer (5'-3')</w:t>
            </w:r>
          </w:p>
        </w:tc>
      </w:tr>
      <w:tr w:rsidR="00850242" w:rsidRPr="00850242" w14:paraId="7266F00F" w14:textId="77777777" w:rsidTr="00AF0965">
        <w:trPr>
          <w:trHeight w:val="529"/>
        </w:trPr>
        <w:tc>
          <w:tcPr>
            <w:tcW w:w="2260" w:type="dxa"/>
            <w:tcBorders>
              <w:top w:val="single" w:sz="4" w:space="0" w:color="auto"/>
            </w:tcBorders>
            <w:vAlign w:val="bottom"/>
          </w:tcPr>
          <w:p w14:paraId="0BE6EF07" w14:textId="77777777" w:rsidR="00796086" w:rsidRPr="00850242" w:rsidRDefault="00796086" w:rsidP="00AF0965">
            <w:pPr>
              <w:pBdr>
                <w:bottom w:val="single" w:sz="4" w:space="1" w:color="auto"/>
              </w:pBd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For gene cloning </w:t>
            </w:r>
          </w:p>
          <w:p w14:paraId="356C920C" w14:textId="77777777" w:rsidR="00796086" w:rsidRPr="00850242" w:rsidRDefault="00796086" w:rsidP="00AF0965">
            <w:pPr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DzARF2A</w:t>
            </w:r>
          </w:p>
        </w:tc>
        <w:tc>
          <w:tcPr>
            <w:tcW w:w="5165" w:type="dxa"/>
            <w:tcBorders>
              <w:top w:val="single" w:sz="4" w:space="0" w:color="auto"/>
            </w:tcBorders>
            <w:vAlign w:val="bottom"/>
          </w:tcPr>
          <w:p w14:paraId="212B9A2C" w14:textId="77777777" w:rsidR="00796086" w:rsidRPr="00850242" w:rsidRDefault="00796086" w:rsidP="00AF0965">
            <w:pPr>
              <w:ind w:right="-63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  <w:u w:val="single"/>
              </w:rPr>
              <w:t>AAAAAGCAGGCT</w:t>
            </w: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ATGACAACTACTTCGGAGGTATC</w:t>
            </w:r>
          </w:p>
        </w:tc>
        <w:tc>
          <w:tcPr>
            <w:tcW w:w="7424" w:type="dxa"/>
            <w:tcBorders>
              <w:top w:val="single" w:sz="4" w:space="0" w:color="auto"/>
            </w:tcBorders>
            <w:vAlign w:val="bottom"/>
          </w:tcPr>
          <w:p w14:paraId="20C64C39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  <w:u w:val="single"/>
              </w:rPr>
              <w:t>AGAAAGCTGGGT</w:t>
            </w: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CTAAGAATTTTCTGCACTACATGCTG</w:t>
            </w:r>
          </w:p>
        </w:tc>
      </w:tr>
      <w:tr w:rsidR="00850242" w:rsidRPr="00850242" w14:paraId="197AB378" w14:textId="77777777" w:rsidTr="00AF0965">
        <w:trPr>
          <w:trHeight w:val="379"/>
        </w:trPr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1468FB" w14:textId="5CE3B470" w:rsidR="00796086" w:rsidRPr="00850242" w:rsidRDefault="00796086" w:rsidP="00AF0965">
            <w:pPr>
              <w:ind w:left="35"/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For expression analysis of ethylene biosynthetic genes</w:t>
            </w:r>
            <w:r w:rsidR="00EB4E01"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 in </w:t>
            </w:r>
            <w:r w:rsidR="00EB4E01"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N</w:t>
            </w:r>
            <w:r w:rsidR="00EB4E01"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="00EB4E01"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benthamiana</w:t>
            </w:r>
            <w:proofErr w:type="spellEnd"/>
          </w:p>
        </w:tc>
        <w:tc>
          <w:tcPr>
            <w:tcW w:w="5165" w:type="dxa"/>
            <w:vAlign w:val="bottom"/>
          </w:tcPr>
          <w:p w14:paraId="140C5701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424" w:type="dxa"/>
            <w:vAlign w:val="bottom"/>
          </w:tcPr>
          <w:p w14:paraId="3872718B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850242" w:rsidRPr="00850242" w14:paraId="3CAE842A" w14:textId="77777777" w:rsidTr="00AF0965">
        <w:trPr>
          <w:trHeight w:val="379"/>
        </w:trPr>
        <w:tc>
          <w:tcPr>
            <w:tcW w:w="2260" w:type="dxa"/>
            <w:tcBorders>
              <w:top w:val="single" w:sz="4" w:space="0" w:color="auto"/>
            </w:tcBorders>
            <w:vAlign w:val="bottom"/>
          </w:tcPr>
          <w:p w14:paraId="1343D17F" w14:textId="77777777" w:rsidR="00796086" w:rsidRPr="00850242" w:rsidRDefault="00796086" w:rsidP="00AF0965">
            <w:pPr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NbACS</w:t>
            </w:r>
            <w:proofErr w:type="spellEnd"/>
          </w:p>
        </w:tc>
        <w:tc>
          <w:tcPr>
            <w:tcW w:w="5165" w:type="dxa"/>
            <w:vAlign w:val="bottom"/>
          </w:tcPr>
          <w:p w14:paraId="2BC8B2E1" w14:textId="77777777" w:rsidR="00796086" w:rsidRPr="00850242" w:rsidRDefault="00796086" w:rsidP="00AF0965">
            <w:pPr>
              <w:ind w:left="736"/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TCTCGAAAAGAATGTACGATGAAAG</w:t>
            </w:r>
          </w:p>
        </w:tc>
        <w:tc>
          <w:tcPr>
            <w:tcW w:w="7424" w:type="dxa"/>
            <w:vAlign w:val="bottom"/>
          </w:tcPr>
          <w:p w14:paraId="4D832EFD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ATTCCTCCGTTTTAAGTTCTAGCTC</w:t>
            </w:r>
          </w:p>
        </w:tc>
      </w:tr>
      <w:tr w:rsidR="00850242" w:rsidRPr="00850242" w14:paraId="0F16E4BE" w14:textId="77777777" w:rsidTr="00AF0965">
        <w:trPr>
          <w:trHeight w:val="379"/>
        </w:trPr>
        <w:tc>
          <w:tcPr>
            <w:tcW w:w="2260" w:type="dxa"/>
            <w:vAlign w:val="bottom"/>
          </w:tcPr>
          <w:p w14:paraId="0E111A73" w14:textId="77777777" w:rsidR="00796086" w:rsidRPr="00850242" w:rsidRDefault="00796086" w:rsidP="00AF0965">
            <w:pPr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NbACO</w:t>
            </w:r>
            <w:proofErr w:type="spellEnd"/>
          </w:p>
        </w:tc>
        <w:tc>
          <w:tcPr>
            <w:tcW w:w="5165" w:type="dxa"/>
            <w:vAlign w:val="bottom"/>
          </w:tcPr>
          <w:p w14:paraId="4130636D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                TGCATAGATCCAAATTCCAGACTAC</w:t>
            </w:r>
          </w:p>
        </w:tc>
        <w:tc>
          <w:tcPr>
            <w:tcW w:w="7424" w:type="dxa"/>
            <w:vAlign w:val="bottom"/>
          </w:tcPr>
          <w:p w14:paraId="78632888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GTAGTAGGGACACACACTTTTGTA</w:t>
            </w:r>
          </w:p>
        </w:tc>
      </w:tr>
      <w:tr w:rsidR="00850242" w:rsidRPr="00850242" w14:paraId="234E7C4C" w14:textId="77777777" w:rsidTr="00EB4E01">
        <w:trPr>
          <w:trHeight w:val="379"/>
        </w:trPr>
        <w:tc>
          <w:tcPr>
            <w:tcW w:w="2260" w:type="dxa"/>
            <w:tcBorders>
              <w:bottom w:val="nil"/>
            </w:tcBorders>
            <w:vAlign w:val="center"/>
          </w:tcPr>
          <w:p w14:paraId="7C51FFE5" w14:textId="68D240E9" w:rsidR="00796086" w:rsidRPr="00850242" w:rsidRDefault="00425AD1" w:rsidP="00AF0965">
            <w:pPr>
              <w:jc w:val="center"/>
              <w:rPr>
                <w:rFonts w:cs="Times New Roman"/>
                <w:iCs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sym w:font="Symbol" w:char="F02A"/>
            </w:r>
            <w:r w:rsidR="00796086"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NbEF-1α</w:t>
            </w:r>
          </w:p>
        </w:tc>
        <w:tc>
          <w:tcPr>
            <w:tcW w:w="5165" w:type="dxa"/>
            <w:vAlign w:val="bottom"/>
          </w:tcPr>
          <w:p w14:paraId="70D30134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              TGAGGGACATGCGTCAAACT</w:t>
            </w:r>
          </w:p>
        </w:tc>
        <w:tc>
          <w:tcPr>
            <w:tcW w:w="7424" w:type="dxa"/>
            <w:vAlign w:val="bottom"/>
          </w:tcPr>
          <w:p w14:paraId="69E22265" w14:textId="77777777" w:rsidR="00796086" w:rsidRPr="00850242" w:rsidRDefault="00796086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GGAGCGGATACCAGTCATACA</w:t>
            </w:r>
          </w:p>
        </w:tc>
      </w:tr>
      <w:tr w:rsidR="00850242" w:rsidRPr="00850242" w14:paraId="73738A2A" w14:textId="77777777" w:rsidTr="00EB4E01">
        <w:trPr>
          <w:trHeight w:val="379"/>
        </w:trPr>
        <w:tc>
          <w:tcPr>
            <w:tcW w:w="2260" w:type="dxa"/>
            <w:tcBorders>
              <w:top w:val="nil"/>
              <w:bottom w:val="single" w:sz="4" w:space="0" w:color="auto"/>
            </w:tcBorders>
            <w:vAlign w:val="center"/>
          </w:tcPr>
          <w:p w14:paraId="24FDEBA0" w14:textId="2A685633" w:rsidR="00425AD1" w:rsidRPr="00850242" w:rsidRDefault="00425AD1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  <w:lang w:val="en-GB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sym w:font="Symbol" w:char="F02A"/>
            </w:r>
            <w:r w:rsidRPr="00850242">
              <w:rPr>
                <w:rFonts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  <w:sym w:font="Symbol" w:char="F02A"/>
            </w: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  <w:lang w:val="en-GB"/>
              </w:rPr>
              <w:t>NbACT</w:t>
            </w:r>
            <w:proofErr w:type="spellEnd"/>
          </w:p>
        </w:tc>
        <w:tc>
          <w:tcPr>
            <w:tcW w:w="5165" w:type="dxa"/>
            <w:vAlign w:val="bottom"/>
          </w:tcPr>
          <w:p w14:paraId="3C451332" w14:textId="078EDCE0" w:rsidR="00425AD1" w:rsidRPr="00850242" w:rsidRDefault="007A5477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 xml:space="preserve">                AGTGGCGGTTCGACTATGTTTC</w:t>
            </w:r>
          </w:p>
        </w:tc>
        <w:tc>
          <w:tcPr>
            <w:tcW w:w="7424" w:type="dxa"/>
            <w:vAlign w:val="bottom"/>
          </w:tcPr>
          <w:p w14:paraId="40FE363D" w14:textId="0A52C222" w:rsidR="00425AD1" w:rsidRPr="00850242" w:rsidRDefault="007A5477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TGCCTTTGCAATCCACATCTGTT</w:t>
            </w:r>
          </w:p>
        </w:tc>
      </w:tr>
      <w:tr w:rsidR="00850242" w:rsidRPr="00850242" w14:paraId="186C5156" w14:textId="77777777" w:rsidTr="00EB4E01">
        <w:trPr>
          <w:trHeight w:val="379"/>
        </w:trPr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B2B01" w14:textId="73FBAF2C" w:rsidR="00EB4E01" w:rsidRPr="00850242" w:rsidRDefault="00EB4E01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  <w:vertAlign w:val="superscript"/>
                <w:lang w:val="en-GB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For expression analysis of ethylene biosynthetic genes in durian</w:t>
            </w:r>
          </w:p>
        </w:tc>
        <w:tc>
          <w:tcPr>
            <w:tcW w:w="5165" w:type="dxa"/>
            <w:vAlign w:val="bottom"/>
          </w:tcPr>
          <w:p w14:paraId="048D8FB2" w14:textId="77777777" w:rsidR="00EB4E01" w:rsidRPr="00850242" w:rsidRDefault="00EB4E01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424" w:type="dxa"/>
            <w:vAlign w:val="bottom"/>
          </w:tcPr>
          <w:p w14:paraId="45CE5A55" w14:textId="77777777" w:rsidR="00EB4E01" w:rsidRPr="00850242" w:rsidRDefault="00EB4E01" w:rsidP="00AF0965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850242" w:rsidRPr="00850242" w14:paraId="5BA4094C" w14:textId="77777777" w:rsidTr="00EB4E01">
        <w:trPr>
          <w:trHeight w:val="379"/>
        </w:trPr>
        <w:tc>
          <w:tcPr>
            <w:tcW w:w="2260" w:type="dxa"/>
            <w:tcBorders>
              <w:top w:val="single" w:sz="4" w:space="0" w:color="auto"/>
              <w:bottom w:val="nil"/>
            </w:tcBorders>
            <w:vAlign w:val="center"/>
          </w:tcPr>
          <w:p w14:paraId="584F9BFB" w14:textId="66BE190D" w:rsidR="00EB4E01" w:rsidRPr="00850242" w:rsidRDefault="00EB4E01" w:rsidP="00EB4E01">
            <w:pPr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DzACS</w:t>
            </w:r>
            <w:proofErr w:type="spellEnd"/>
          </w:p>
        </w:tc>
        <w:tc>
          <w:tcPr>
            <w:tcW w:w="5165" w:type="dxa"/>
            <w:vAlign w:val="bottom"/>
          </w:tcPr>
          <w:p w14:paraId="011FDAC8" w14:textId="4158BD7F" w:rsidR="00EB4E01" w:rsidRPr="00850242" w:rsidRDefault="00EB4E01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CAGAAATCATTGGCCTGGTAG</w:t>
            </w:r>
          </w:p>
        </w:tc>
        <w:tc>
          <w:tcPr>
            <w:tcW w:w="7424" w:type="dxa"/>
            <w:vAlign w:val="bottom"/>
          </w:tcPr>
          <w:p w14:paraId="3E18E207" w14:textId="046A93D2" w:rsidR="00EB4E01" w:rsidRPr="00850242" w:rsidRDefault="00EB4E01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CTGAGTTGGAGCTGAAATGG</w:t>
            </w:r>
          </w:p>
        </w:tc>
      </w:tr>
      <w:tr w:rsidR="00850242" w:rsidRPr="00850242" w14:paraId="6C7ACFDE" w14:textId="77777777" w:rsidTr="00FD36EE">
        <w:trPr>
          <w:trHeight w:val="379"/>
        </w:trPr>
        <w:tc>
          <w:tcPr>
            <w:tcW w:w="2260" w:type="dxa"/>
            <w:tcBorders>
              <w:top w:val="nil"/>
              <w:bottom w:val="single" w:sz="4" w:space="0" w:color="auto"/>
            </w:tcBorders>
            <w:vAlign w:val="center"/>
          </w:tcPr>
          <w:p w14:paraId="27D4182C" w14:textId="513F0443" w:rsidR="00EB4E01" w:rsidRPr="00850242" w:rsidRDefault="00EB4E01" w:rsidP="00EB4E01">
            <w:pPr>
              <w:jc w:val="center"/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DzACO</w:t>
            </w:r>
            <w:proofErr w:type="spellEnd"/>
          </w:p>
        </w:tc>
        <w:tc>
          <w:tcPr>
            <w:tcW w:w="5165" w:type="dxa"/>
            <w:vAlign w:val="bottom"/>
          </w:tcPr>
          <w:p w14:paraId="0EB00D81" w14:textId="09DBD4A2" w:rsidR="00EB4E01" w:rsidRPr="00850242" w:rsidRDefault="00EB4E01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TGGAGAAAGAAGCAGAGGAG</w:t>
            </w:r>
          </w:p>
        </w:tc>
        <w:tc>
          <w:tcPr>
            <w:tcW w:w="7424" w:type="dxa"/>
            <w:vAlign w:val="bottom"/>
          </w:tcPr>
          <w:p w14:paraId="1302C636" w14:textId="517903A5" w:rsidR="00EB4E01" w:rsidRPr="00850242" w:rsidRDefault="00EB4E01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AAGTTGTTTCCCTGGCTTTC</w:t>
            </w:r>
          </w:p>
        </w:tc>
      </w:tr>
      <w:tr w:rsidR="00850242" w:rsidRPr="00850242" w14:paraId="7AE08C36" w14:textId="77777777" w:rsidTr="00FD36EE">
        <w:trPr>
          <w:trHeight w:val="379"/>
        </w:trPr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F07AE" w14:textId="68869BBD" w:rsidR="00FD36EE" w:rsidRPr="00850242" w:rsidRDefault="00FD36EE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For dual-luciferase reporter assay</w:t>
            </w:r>
          </w:p>
        </w:tc>
        <w:tc>
          <w:tcPr>
            <w:tcW w:w="5165" w:type="dxa"/>
            <w:vAlign w:val="bottom"/>
          </w:tcPr>
          <w:p w14:paraId="57666624" w14:textId="77777777" w:rsidR="00FD36EE" w:rsidRPr="00850242" w:rsidRDefault="00FD36EE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7424" w:type="dxa"/>
            <w:vAlign w:val="bottom"/>
          </w:tcPr>
          <w:p w14:paraId="0E695B4F" w14:textId="77777777" w:rsidR="00FD36EE" w:rsidRPr="00850242" w:rsidRDefault="00FD36EE" w:rsidP="00EB4E01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850242" w:rsidRPr="00850242" w14:paraId="6BEE28D5" w14:textId="77777777" w:rsidTr="00FD36EE">
        <w:trPr>
          <w:trHeight w:val="379"/>
        </w:trPr>
        <w:tc>
          <w:tcPr>
            <w:tcW w:w="2260" w:type="dxa"/>
            <w:tcBorders>
              <w:top w:val="single" w:sz="4" w:space="0" w:color="auto"/>
              <w:bottom w:val="nil"/>
            </w:tcBorders>
            <w:vAlign w:val="center"/>
          </w:tcPr>
          <w:p w14:paraId="58011F8D" w14:textId="4B678CA1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lastRenderedPageBreak/>
              <w:t>Promoter amplification (</w:t>
            </w: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DzACS</w:t>
            </w:r>
            <w:proofErr w:type="spellEnd"/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165" w:type="dxa"/>
            <w:vAlign w:val="center"/>
          </w:tcPr>
          <w:p w14:paraId="3E244EEC" w14:textId="3837DB6B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CTTCGTAGTTCATCGTATTCATCTT</w:t>
            </w:r>
          </w:p>
        </w:tc>
        <w:tc>
          <w:tcPr>
            <w:tcW w:w="7424" w:type="dxa"/>
            <w:vAlign w:val="center"/>
          </w:tcPr>
          <w:p w14:paraId="11F48064" w14:textId="14195278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GAGAAGCAGAGAGTAGAGACGTG</w:t>
            </w:r>
          </w:p>
        </w:tc>
      </w:tr>
      <w:tr w:rsidR="00850242" w:rsidRPr="00850242" w14:paraId="098A4A39" w14:textId="77777777" w:rsidTr="00FD36EE">
        <w:trPr>
          <w:trHeight w:val="379"/>
        </w:trPr>
        <w:tc>
          <w:tcPr>
            <w:tcW w:w="2260" w:type="dxa"/>
            <w:tcBorders>
              <w:top w:val="nil"/>
              <w:bottom w:val="single" w:sz="4" w:space="0" w:color="auto"/>
            </w:tcBorders>
            <w:vAlign w:val="center"/>
          </w:tcPr>
          <w:p w14:paraId="63B92531" w14:textId="373F721A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Promoter amplification (</w:t>
            </w:r>
            <w:proofErr w:type="spellStart"/>
            <w:r w:rsidRPr="00850242">
              <w:rPr>
                <w:rFonts w:cs="Times New Roman"/>
                <w:i/>
                <w:iCs/>
                <w:color w:val="000000" w:themeColor="text1"/>
                <w:sz w:val="18"/>
                <w:szCs w:val="18"/>
              </w:rPr>
              <w:t>DzACO</w:t>
            </w:r>
            <w:proofErr w:type="spellEnd"/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5165" w:type="dxa"/>
            <w:vAlign w:val="center"/>
          </w:tcPr>
          <w:p w14:paraId="50D4C482" w14:textId="47BAD052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TTCCAGGCCAAGGAACCAAG</w:t>
            </w:r>
          </w:p>
        </w:tc>
        <w:tc>
          <w:tcPr>
            <w:tcW w:w="7424" w:type="dxa"/>
            <w:vAlign w:val="center"/>
          </w:tcPr>
          <w:p w14:paraId="0D8384CC" w14:textId="2A7D6FC8" w:rsidR="00FD36EE" w:rsidRPr="00850242" w:rsidRDefault="00FD36EE" w:rsidP="00FD36EE">
            <w:pPr>
              <w:jc w:val="center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850242">
              <w:rPr>
                <w:rFonts w:cs="Times New Roman"/>
                <w:color w:val="000000" w:themeColor="text1"/>
                <w:sz w:val="18"/>
                <w:szCs w:val="18"/>
              </w:rPr>
              <w:t>ACATTCTCATTATAACTGCTCCACT</w:t>
            </w:r>
          </w:p>
        </w:tc>
      </w:tr>
    </w:tbl>
    <w:p w14:paraId="15032FE7" w14:textId="19531393" w:rsidR="00796086" w:rsidRPr="00850242" w:rsidRDefault="00796086" w:rsidP="009E5BA6">
      <w:pPr>
        <w:ind w:hanging="993"/>
        <w:rPr>
          <w:rFonts w:cs="Times New Roman"/>
          <w:color w:val="000000" w:themeColor="text1"/>
          <w:sz w:val="16"/>
          <w:szCs w:val="16"/>
        </w:rPr>
      </w:pPr>
      <w:r w:rsidRPr="00850242">
        <w:rPr>
          <w:rFonts w:cs="Times New Roman"/>
          <w:color w:val="000000" w:themeColor="text1"/>
          <w:sz w:val="16"/>
          <w:szCs w:val="16"/>
        </w:rPr>
        <w:t xml:space="preserve">Underlined sequences represent bases of the </w:t>
      </w:r>
      <w:r w:rsidRPr="00850242">
        <w:rPr>
          <w:rFonts w:cs="Times New Roman"/>
          <w:i/>
          <w:iCs/>
          <w:color w:val="000000" w:themeColor="text1"/>
          <w:sz w:val="16"/>
          <w:szCs w:val="16"/>
        </w:rPr>
        <w:t>att</w:t>
      </w:r>
      <w:r w:rsidRPr="00850242">
        <w:rPr>
          <w:rFonts w:cs="Times New Roman"/>
          <w:color w:val="000000" w:themeColor="text1"/>
          <w:sz w:val="16"/>
          <w:szCs w:val="16"/>
        </w:rPr>
        <w:t xml:space="preserve">B1 or </w:t>
      </w:r>
      <w:r w:rsidRPr="00850242">
        <w:rPr>
          <w:rFonts w:cs="Times New Roman"/>
          <w:i/>
          <w:iCs/>
          <w:color w:val="000000" w:themeColor="text1"/>
          <w:sz w:val="16"/>
          <w:szCs w:val="16"/>
        </w:rPr>
        <w:t>att</w:t>
      </w:r>
      <w:r w:rsidRPr="00850242">
        <w:rPr>
          <w:rFonts w:cs="Times New Roman"/>
          <w:color w:val="000000" w:themeColor="text1"/>
          <w:sz w:val="16"/>
          <w:szCs w:val="16"/>
        </w:rPr>
        <w:t>B2 site on the 5' end of each primer (for BP reaction)</w:t>
      </w:r>
    </w:p>
    <w:p w14:paraId="6D33D0ED" w14:textId="3BEA1411" w:rsidR="00425AD1" w:rsidRPr="00850242" w:rsidRDefault="00425AD1" w:rsidP="009E5BA6">
      <w:pPr>
        <w:spacing w:after="160"/>
        <w:ind w:left="-993"/>
        <w:rPr>
          <w:rFonts w:ascii="Calibri" w:eastAsia="Calibri" w:hAnsi="Calibri" w:cs="Cordia New"/>
          <w:color w:val="000000" w:themeColor="text1"/>
          <w:sz w:val="16"/>
          <w:szCs w:val="16"/>
        </w:rPr>
      </w:pPr>
      <w:r w:rsidRPr="00850242">
        <w:rPr>
          <w:rFonts w:ascii="Calibri" w:eastAsia="Calibri" w:hAnsi="Calibri" w:cs="Cordia New"/>
          <w:color w:val="000000" w:themeColor="text1"/>
          <w:sz w:val="16"/>
          <w:szCs w:val="16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16"/>
          <w:szCs w:val="16"/>
        </w:rPr>
        <w:t xml:space="preserve"> </w:t>
      </w:r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 xml:space="preserve">Nicotiana </w:t>
      </w:r>
      <w:proofErr w:type="spellStart"/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>benthamiana</w:t>
      </w:r>
      <w:proofErr w:type="spellEnd"/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 xml:space="preserve"> </w:t>
      </w:r>
      <w:r w:rsidRPr="00850242">
        <w:rPr>
          <w:rFonts w:cs="Times New Roman"/>
          <w:color w:val="000000" w:themeColor="text1"/>
          <w:sz w:val="16"/>
          <w:szCs w:val="16"/>
          <w:lang w:val="en-GB"/>
        </w:rPr>
        <w:t>elongation factor 1 alpha (first reference gene)</w:t>
      </w:r>
    </w:p>
    <w:p w14:paraId="6AA51273" w14:textId="2F90E3AA" w:rsidR="00796086" w:rsidRPr="00850242" w:rsidRDefault="00425AD1" w:rsidP="009E5BA6">
      <w:pPr>
        <w:spacing w:after="160"/>
        <w:ind w:hanging="993"/>
        <w:rPr>
          <w:rFonts w:ascii="Calibri" w:eastAsia="Calibri" w:hAnsi="Calibri" w:cs="Cordia New"/>
          <w:color w:val="000000" w:themeColor="text1"/>
          <w:sz w:val="16"/>
          <w:szCs w:val="16"/>
        </w:rPr>
      </w:pPr>
      <w:r w:rsidRPr="00850242">
        <w:rPr>
          <w:rFonts w:ascii="Calibri" w:eastAsia="Calibri" w:hAnsi="Calibri" w:cs="Cordia New"/>
          <w:color w:val="000000" w:themeColor="text1"/>
          <w:sz w:val="16"/>
          <w:szCs w:val="16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16"/>
          <w:szCs w:val="16"/>
        </w:rPr>
        <w:sym w:font="Symbol" w:char="F02A"/>
      </w:r>
      <w:r w:rsidRPr="00850242">
        <w:rPr>
          <w:rFonts w:ascii="Calibri" w:eastAsia="Calibri" w:hAnsi="Calibri" w:cs="Cordia New"/>
          <w:color w:val="000000" w:themeColor="text1"/>
          <w:sz w:val="16"/>
          <w:szCs w:val="16"/>
        </w:rPr>
        <w:t xml:space="preserve"> </w:t>
      </w:r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 xml:space="preserve">Nicotiana </w:t>
      </w:r>
      <w:proofErr w:type="spellStart"/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>benthamiana</w:t>
      </w:r>
      <w:proofErr w:type="spellEnd"/>
      <w:r w:rsidRPr="00850242">
        <w:rPr>
          <w:rFonts w:eastAsia="Calibri" w:cs="Times New Roman"/>
          <w:i/>
          <w:iCs/>
          <w:color w:val="000000" w:themeColor="text1"/>
          <w:sz w:val="16"/>
          <w:szCs w:val="16"/>
        </w:rPr>
        <w:t xml:space="preserve"> </w:t>
      </w:r>
      <w:r w:rsidRPr="00850242">
        <w:rPr>
          <w:rFonts w:cs="Times New Roman"/>
          <w:color w:val="000000" w:themeColor="text1"/>
          <w:sz w:val="16"/>
          <w:szCs w:val="16"/>
          <w:lang w:val="en-GB"/>
        </w:rPr>
        <w:t>actin (second reference gene)</w:t>
      </w:r>
      <w:r w:rsidRPr="00850242">
        <w:rPr>
          <w:rFonts w:cs="Times New Roman"/>
          <w:color w:val="000000" w:themeColor="text1"/>
          <w:sz w:val="13"/>
          <w:szCs w:val="13"/>
          <w:lang w:val="en-GB"/>
        </w:rPr>
        <w:t xml:space="preserve"> </w:t>
      </w:r>
      <w:r w:rsidR="00796086" w:rsidRPr="00850242">
        <w:rPr>
          <w:rFonts w:cs="Times New Roman"/>
          <w:b/>
          <w:bCs/>
          <w:color w:val="000000" w:themeColor="text1"/>
        </w:rPr>
        <w:br w:type="page"/>
      </w:r>
    </w:p>
    <w:p w14:paraId="59C1ADB4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  <w:sectPr w:rsidR="00796086" w:rsidRPr="00850242" w:rsidSect="00474B31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631A9C1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6A4A495F" w14:textId="0C8E4DF4" w:rsidR="00796086" w:rsidRPr="00850242" w:rsidRDefault="00BC7DEE" w:rsidP="00796086">
      <w:pPr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noProof/>
          <w:color w:val="000000" w:themeColor="text1"/>
        </w:rPr>
        <w:drawing>
          <wp:inline distT="0" distB="0" distL="0" distR="0" wp14:anchorId="4A5145CF" wp14:editId="5D67723E">
            <wp:extent cx="6208395" cy="3615055"/>
            <wp:effectExtent l="0" t="0" r="1905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S1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39EF" w14:textId="7373EFE4" w:rsidR="00796086" w:rsidRPr="00850242" w:rsidRDefault="00796086" w:rsidP="001431AA">
      <w:pPr>
        <w:jc w:val="both"/>
        <w:rPr>
          <w:rFonts w:cs="Times New Roman"/>
          <w:color w:val="000000" w:themeColor="text1"/>
        </w:rPr>
      </w:pPr>
      <w:r w:rsidRPr="00850242">
        <w:rPr>
          <w:rFonts w:cs="Times New Roman"/>
          <w:b/>
          <w:bCs/>
          <w:color w:val="000000" w:themeColor="text1"/>
        </w:rPr>
        <w:t xml:space="preserve">Supplementary Figure S1 </w:t>
      </w:r>
      <w:r w:rsidRPr="00850242">
        <w:rPr>
          <w:rFonts w:cs="Times New Roman"/>
          <w:color w:val="000000" w:themeColor="text1"/>
        </w:rPr>
        <w:t xml:space="preserve">Motif organization of 15 </w:t>
      </w:r>
      <w:proofErr w:type="spellStart"/>
      <w:r w:rsidRPr="00850242">
        <w:rPr>
          <w:rFonts w:cs="Times New Roman"/>
          <w:color w:val="000000" w:themeColor="text1"/>
        </w:rPr>
        <w:t>DzARFs</w:t>
      </w:r>
      <w:proofErr w:type="spellEnd"/>
      <w:r w:rsidRPr="00850242">
        <w:rPr>
          <w:rFonts w:cs="Times New Roman"/>
          <w:color w:val="000000" w:themeColor="text1"/>
        </w:rPr>
        <w:t xml:space="preserve">. Schematic distribution of ten conserved motifs identified by MEME suite version 5.1.0. is represented. Numbers indicate the motif numbers.  </w:t>
      </w:r>
    </w:p>
    <w:p w14:paraId="5B984E94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7D0B6BEA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3A37DC48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0C0A7BC5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093ADE3B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326C309C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7B91ACD5" w14:textId="1F0E43E1" w:rsidR="00796086" w:rsidRPr="00850242" w:rsidRDefault="00BC7DEE" w:rsidP="00796086">
      <w:pPr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014ED999" wp14:editId="7EC9CED4">
            <wp:extent cx="6208395" cy="2442845"/>
            <wp:effectExtent l="0" t="0" r="1905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S2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5141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0759F76B" w14:textId="45CC1968" w:rsidR="00796086" w:rsidRPr="00850242" w:rsidRDefault="00796086" w:rsidP="001431AA">
      <w:pPr>
        <w:jc w:val="both"/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color w:val="000000" w:themeColor="text1"/>
        </w:rPr>
        <w:t xml:space="preserve">Supplementary Figure S2 </w:t>
      </w:r>
      <w:r w:rsidRPr="00850242">
        <w:rPr>
          <w:rFonts w:cs="Times New Roman"/>
          <w:color w:val="000000" w:themeColor="text1"/>
        </w:rPr>
        <w:t xml:space="preserve">Gene structure of </w:t>
      </w:r>
      <w:proofErr w:type="spellStart"/>
      <w:r w:rsidRPr="00850242">
        <w:rPr>
          <w:rFonts w:cs="Times New Roman"/>
          <w:i/>
          <w:iCs/>
          <w:color w:val="000000" w:themeColor="text1"/>
        </w:rPr>
        <w:t>DzARF</w:t>
      </w:r>
      <w:r w:rsidRPr="00850242">
        <w:rPr>
          <w:rFonts w:cs="Times New Roman"/>
          <w:color w:val="000000" w:themeColor="text1"/>
        </w:rPr>
        <w:t>s</w:t>
      </w:r>
      <w:proofErr w:type="spellEnd"/>
      <w:r w:rsidRPr="00850242">
        <w:rPr>
          <w:rFonts w:cs="Times New Roman"/>
          <w:color w:val="000000" w:themeColor="text1"/>
        </w:rPr>
        <w:t xml:space="preserve">. Exon-intron structures of </w:t>
      </w:r>
      <w:proofErr w:type="spellStart"/>
      <w:r w:rsidRPr="00850242">
        <w:rPr>
          <w:rFonts w:cs="Times New Roman"/>
          <w:i/>
          <w:iCs/>
          <w:color w:val="000000" w:themeColor="text1"/>
        </w:rPr>
        <w:t>DzARF</w:t>
      </w:r>
      <w:r w:rsidRPr="00850242">
        <w:rPr>
          <w:rFonts w:cs="Times New Roman"/>
          <w:color w:val="000000" w:themeColor="text1"/>
        </w:rPr>
        <w:t>s</w:t>
      </w:r>
      <w:proofErr w:type="spellEnd"/>
      <w:r w:rsidRPr="00850242">
        <w:rPr>
          <w:rFonts w:cs="Times New Roman"/>
          <w:color w:val="000000" w:themeColor="text1"/>
        </w:rPr>
        <w:t xml:space="preserve"> were analyzed using </w:t>
      </w:r>
      <w:r w:rsidRPr="00850242">
        <w:rPr>
          <w:rFonts w:cs="Times New Roman"/>
          <w:color w:val="000000" w:themeColor="text1"/>
          <w:lang w:val="en-GB"/>
        </w:rPr>
        <w:t xml:space="preserve">Gene Structure Display Server 2.0 (with default parameters). </w:t>
      </w:r>
      <w:r w:rsidRPr="00850242">
        <w:rPr>
          <w:rFonts w:cs="Times New Roman"/>
          <w:b/>
          <w:bCs/>
          <w:color w:val="000000" w:themeColor="text1"/>
        </w:rPr>
        <w:t xml:space="preserve"> </w:t>
      </w:r>
    </w:p>
    <w:p w14:paraId="21757E51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</w:p>
    <w:p w14:paraId="337BB6FA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2C276E96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4F150007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1A78105E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4B9C0BD8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7AD7FC92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0F6A050D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388EFEF7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5DF3740E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37ACED3B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5EDB32A7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34BF2A2C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34EBC509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1FC2613B" w14:textId="77777777" w:rsidR="00796086" w:rsidRPr="00850242" w:rsidRDefault="00796086" w:rsidP="00796086">
      <w:pPr>
        <w:rPr>
          <w:rFonts w:cs="Times New Roman"/>
          <w:b/>
          <w:bCs/>
          <w:i/>
          <w:iCs/>
          <w:color w:val="000000" w:themeColor="text1"/>
        </w:rPr>
      </w:pPr>
    </w:p>
    <w:p w14:paraId="2C9297A3" w14:textId="77777777" w:rsidR="00796086" w:rsidRPr="00850242" w:rsidRDefault="00796086" w:rsidP="00796086">
      <w:pPr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i/>
          <w:iCs/>
          <w:color w:val="000000" w:themeColor="text1"/>
        </w:rPr>
        <w:lastRenderedPageBreak/>
        <w:t xml:space="preserve">Nicotiana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benthamiana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ACC synthase </w:t>
      </w:r>
      <w:r w:rsidRPr="00850242">
        <w:rPr>
          <w:rFonts w:cs="Times New Roman"/>
          <w:b/>
          <w:bCs/>
          <w:color w:val="000000" w:themeColor="text1"/>
        </w:rPr>
        <w:t>(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NbACS</w:t>
      </w:r>
      <w:proofErr w:type="spellEnd"/>
      <w:r w:rsidRPr="00850242">
        <w:rPr>
          <w:rFonts w:cs="Times New Roman"/>
          <w:b/>
          <w:bCs/>
          <w:color w:val="000000" w:themeColor="text1"/>
        </w:rPr>
        <w:t>)</w:t>
      </w:r>
    </w:p>
    <w:p w14:paraId="5D6D362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TTTTATTGCCATCTAATATTCTCCTACGTTATTTGGTGTTTCGCTACTTTAGTCCTTCTCCCTATATATA</w:t>
      </w:r>
    </w:p>
    <w:p w14:paraId="41C39DA2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TCCCTCACTTATTCCTCATTCTCTTCCCAACACCACTACAATCTAAGCAACCAGCTTTTCTATAGACAGA</w:t>
      </w:r>
    </w:p>
    <w:p w14:paraId="0883286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AGTAGTAGTCACATATATATATATATATATTTTGATCCCATTTTCATCTTCTCCAATATTTTTTTCACTT</w:t>
      </w:r>
    </w:p>
    <w:p w14:paraId="2AB25F2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TAAACTCGTTAAGAAAAATGGGATTTGAGAATGAGAAGAACAGCTCAATCTTATCTAAGCTCGCTACTAA</w:t>
      </w:r>
    </w:p>
    <w:p w14:paraId="17F9EDB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TGAAGAACATGGTGAAAACTCGCCATATTTTGATGGATGGAAAGCATACGATAACGATCCTTTTCACCCT</w:t>
      </w:r>
    </w:p>
    <w:p w14:paraId="6A21009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CTGAAGAACCCTAATGGTGTTATCCAAATGGGTCTTGCTGAAAATCAGGTTTTTACTCAAACTTATGATT</w:t>
      </w:r>
    </w:p>
    <w:p w14:paraId="0F2141E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CAGTATTCCTCTATGATTTCTATGTTCTTTACTATATTTGCTTTCTCTGAATTAAGAAGAAGATGATGCA</w:t>
      </w:r>
    </w:p>
    <w:p w14:paraId="09EB1876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TGCTTATATATATATATATATATATTTTTTTTTTTTTTCTCACCTCGGTT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ATTTATTTGCAGCT</w:t>
      </w:r>
    </w:p>
    <w:p w14:paraId="1B1627E8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TTGTTTTGACTTGATTGAGGAATGGATTAAGAGAAATCCAAACGCTTCAATTTGCACCACAGAAGGAATC</w:t>
      </w:r>
    </w:p>
    <w:p w14:paraId="3C05BC3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AAATCTTTCAGGGCCATTGCCAACTTTCAAGATTATCACGGCCTACCTGAATTCAGAAGCGTACGTATAG</w:t>
      </w:r>
    </w:p>
    <w:p w14:paraId="4313122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TATCACGCTATAGTCAGTTAAATTGCACTGATAATGTAAAACCTCGTCAGAATAATATGAGTTTAATTAT</w:t>
      </w:r>
    </w:p>
    <w:p w14:paraId="4DAD340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ATTATATCTGTTGCAGGCTATTGCGAAATTTATGGAGAAAACAAGAGGGGGAAGGGTTACGTTTGATCCA</w:t>
      </w:r>
    </w:p>
    <w:p w14:paraId="08B17E5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GAGAGAGTAGTTATGGCTGGTGGTGCAACTGGAGCCAACGAAACAATTATATTTTGTTTGGCTGATACAG</w:t>
      </w:r>
    </w:p>
    <w:p w14:paraId="1C48468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GCGATGCATTCTTAGTACCTTCACCATACTATCCAGCGTATGCATTTTTATTTTACTCATTATATTTTCA</w:t>
      </w:r>
    </w:p>
    <w:p w14:paraId="1BC6F6C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TTTGTTTTATTTCTTGCATTCTCCAGGGAGTATATTTCGTTTTCCATATCTTTTTATGTTGACTATTACA</w:t>
      </w:r>
    </w:p>
    <w:p w14:paraId="3AF6C1B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TTAAAGGAAATTAAAAGAAACAAGAAATAATGTGGGAATTTATTG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TTTATGTTGGACGGCGTAA</w:t>
      </w:r>
    </w:p>
    <w:p w14:paraId="27720F2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CCATTGACTTGGAGAATTTAACCTTAAT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GGTCATCCACGTAAGCTCTTCAATTTTTCGTAATAT</w:t>
      </w:r>
    </w:p>
    <w:p w14:paraId="5DBD03B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TTTCCTGTAGTGGAATCCAGTTTGATGGTGAAGTTGGATAAACAGCTCAGTATTCACACTATATTATATT</w:t>
      </w:r>
    </w:p>
    <w:p w14:paraId="37438F0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TGATTAGGGAAAATAAGAGAAATGGAATTAGTGATATAACAATTGTCAAACAGACAAGTAAACCCAAAAT</w:t>
      </w:r>
    </w:p>
    <w:p w14:paraId="35D3687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GAAAAAGATGACTAAGGTATGTAGTGGTCAATTCTTCTGAACTTTTTAGAGTAATTGAGTACGCTCTTTC</w:t>
      </w:r>
    </w:p>
    <w:p w14:paraId="0A5C9F4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CTGCTTGACCATGACACTCGAGCTAATATAAATTTTTAGACATTGATAATGACGTGTCAAAGATTTAAAA</w:t>
      </w:r>
    </w:p>
    <w:p w14:paraId="1E569FF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GATACAAGTCAAGATTGCTGCTCCATTTGTATATATTCTCTTGTTTTCACTAAATGAACAATTTAACAAT</w:t>
      </w:r>
    </w:p>
    <w:p w14:paraId="7C446DC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TTAAAGAAAAACAATAAAATAATAACTTGAAAGACCCACGTGGGGATGTTACAATACTTTTCTTTCTCTT</w:t>
      </w:r>
    </w:p>
    <w:p w14:paraId="6835107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TTTCAATTTGGTCAATTGTTCTATATATAATACTCTAACTAATAATATTTTGGCAATTAATTAATTAATG</w:t>
      </w:r>
    </w:p>
    <w:p w14:paraId="56C65C1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CAGATTTAACCGGGACTTAAGATGGAGAACTGGAGTACAACTCATTCCAATTCCTTGCGACAGTTCCAAC</w:t>
      </w:r>
    </w:p>
    <w:p w14:paraId="12C869B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AACTTCCAAATCACTACAAAAGCTGTGAGAGAAGCATATGAAAATGCCCAGAAATCAAACATCAAAGTCA</w:t>
      </w:r>
    </w:p>
    <w:p w14:paraId="2D8BD577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AAGGCTTGATTTTGACCAACCCATCAAATCCATTAGGCACCACTTTGGACAGAGACACACTGAAAAATCT</w:t>
      </w:r>
    </w:p>
    <w:p w14:paraId="6888FD1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CTTGACCTTCACCAACCAACATAACATCCACCTCGTTTGCGACGAAATTTACGCCGCAAC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TAAT</w:t>
      </w:r>
    </w:p>
    <w:p w14:paraId="6A6314E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ACACCTCAATTCGTCAGCATTGCTGAAATTCTCGACGACG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u w:val="single"/>
          <w:lang w:bidi="th-TH"/>
        </w:rPr>
        <w:t>ATG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 xml:space="preserve"> </w:t>
      </w:r>
    </w:p>
    <w:p w14:paraId="7626CEAA" w14:textId="77777777" w:rsidR="00796086" w:rsidRPr="00850242" w:rsidRDefault="00796086" w:rsidP="00796086">
      <w:pPr>
        <w:contextualSpacing/>
        <w:rPr>
          <w:rFonts w:cs="Times New Roman"/>
          <w:color w:val="000000" w:themeColor="text1"/>
        </w:rPr>
      </w:pPr>
    </w:p>
    <w:p w14:paraId="49D358A7" w14:textId="77777777" w:rsidR="00796086" w:rsidRPr="00850242" w:rsidRDefault="00796086" w:rsidP="00796086">
      <w:pPr>
        <w:contextualSpacing/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i/>
          <w:iCs/>
          <w:color w:val="000000" w:themeColor="text1"/>
        </w:rPr>
        <w:t xml:space="preserve">Nicotiana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benthamiana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ACC oxidase </w:t>
      </w:r>
      <w:r w:rsidRPr="00850242">
        <w:rPr>
          <w:rFonts w:cs="Times New Roman"/>
          <w:b/>
          <w:bCs/>
          <w:color w:val="000000" w:themeColor="text1"/>
        </w:rPr>
        <w:t>(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NbACO</w:t>
      </w:r>
      <w:proofErr w:type="spellEnd"/>
      <w:r w:rsidRPr="00850242">
        <w:rPr>
          <w:rFonts w:cs="Times New Roman"/>
          <w:b/>
          <w:bCs/>
          <w:color w:val="000000" w:themeColor="text1"/>
        </w:rPr>
        <w:t>)</w:t>
      </w:r>
    </w:p>
    <w:p w14:paraId="4BFCD31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</w:p>
    <w:p w14:paraId="3D3BCE36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ATCCGCCGGTTAAATCGTTTTTTATCCATATTAAATATGGGTTGGGTCGGATAATTTATCCGTTTTTTAT</w:t>
      </w:r>
    </w:p>
    <w:p w14:paraId="3A62BCD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TATCCGTTTTCAATATGTCCCATAACCGACTCGACCTTCCCGTTTGCCACCCCTAGTCAGGTGAGTGATT</w:t>
      </w:r>
    </w:p>
    <w:p w14:paraId="78F2778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TTCCACATGGGAGACGTGGGATTGATTCTCCTCACCAACAGCCTCCTCAGTCAGAGTTCGTCGCACCTGA</w:t>
      </w:r>
    </w:p>
    <w:p w14:paraId="08E0CC4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CTTCCCTAGTGCGGTTTATATCTTCTGTATGGTTTGCGAACTATTGTACAGTGAACAGGAATTATCCAAT</w:t>
      </w:r>
    </w:p>
    <w:p w14:paraId="33090C2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GCGCAACCGAATGATAGCGGCTACGTGTTTCCCTGAGAATTTAAAAAAAAAAAAGAGTTACCCGATACAT</w:t>
      </w:r>
    </w:p>
    <w:p w14:paraId="7D24A1B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GTGCTGGTTGATAACAAGTATCACATGGACTAGTCGAGATGTGTGCAGATTCGGATATATATATATATAT</w:t>
      </w:r>
    </w:p>
    <w:p w14:paraId="015BD58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GTATATTATATATACTGTTATTAGAAGAAAAAACAAGAACTTCTAAACCTCAAGGATAATGAAGTATTAT</w:t>
      </w:r>
    </w:p>
    <w:p w14:paraId="3B1A4D0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TTTAACATAAATTTTTTGGTTATTGGTTGTTATTATTATAATTATTATTATAATAAAGTAACATGATATA</w:t>
      </w:r>
    </w:p>
    <w:p w14:paraId="7B09712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AGTCAGTGTCCAACTTTGCCAGCCTAAATTGTCCAAGATTCCAAATTGGATACAGAAGAAGGACAAGGAT</w:t>
      </w:r>
    </w:p>
    <w:p w14:paraId="34472DF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TTACTATAACTGAACATGCTGCACCTGCTACCCCTTATTTTATTCTATTTTGTTTTCTTTTGTGTGTATG</w:t>
      </w:r>
    </w:p>
    <w:p w14:paraId="29BBA1D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TGGGGAAATGAGGGGTTGCATATGTACTTCAAAGATAAGTTTCTTCTTTAAAAAAATAACATATTGTTAA</w:t>
      </w:r>
    </w:p>
    <w:p w14:paraId="1E3D978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TCCAAAGTTGTTCATATAATGCAGGGAGGTTATGAGAGATTTTGCTAAAAGATTAGAGAATCTAGCAGAG</w:t>
      </w:r>
    </w:p>
    <w:p w14:paraId="3BEA82F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GAGCTGTTGTATTTGCTCTGTGAAAATCTTGGTCTAGAAAAGGGATACTTGAAAAATGTATTTTATGGAT</w:t>
      </w:r>
    </w:p>
    <w:p w14:paraId="2EADFED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CTAAAGGTCCAAACTTTGGAACTAAAGTGAGCAATTATCCACCATGCCCAAAACCAGATTTGATTAAGGG</w:t>
      </w:r>
    </w:p>
    <w:p w14:paraId="6415524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ACTGCGCGCCCATACGGACGCTGGTGGCATAATCCTTCTCTTCCAAGATGACAAAGTAAGCGGCCTACAA</w:t>
      </w:r>
    </w:p>
    <w:p w14:paraId="2102F432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CTCCTCAAAGACGGCCAATGGATCGATGTTCCTCCTATGCGCCACTCCATCGTCGTTAACCTTGGCGATC</w:t>
      </w:r>
    </w:p>
    <w:p w14:paraId="095ED9B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AACTTGAGGTAATCATCCAAAAA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AGTTAGGAGTTTGAATGAAGAGTTTGATGAGTCTGATGTAG</w:t>
      </w:r>
    </w:p>
    <w:p w14:paraId="16D1FF4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TAGATGCACGTGCACCAATTGATTATATGTTGGATCGAGCTAGG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TAA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ATTGGCGAGGC</w:t>
      </w:r>
    </w:p>
    <w:p w14:paraId="113AB4B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GTCTAGTGTTTTTTCCCTTAAATTTTCTATATACATATACAAAGTTTGAGTCTTATGCAATAGGTGCACG</w:t>
      </w:r>
    </w:p>
    <w:p w14:paraId="143472C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TGCAACAGGTCCACGTGCACCAACTGCTTATATGTTGACTCGAGCAACGTGTATACTTTTCTCACTATAG</w:t>
      </w:r>
    </w:p>
    <w:p w14:paraId="3B23238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ATTGGAGTATATACCAAGTGTTCTAATGAAAAATGTGAAAACAGGTGATCACAAATGGGAAGTACAAGAG</w:t>
      </w:r>
    </w:p>
    <w:p w14:paraId="4E164AC8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TGTGATGCACAGAGTGGTAGCGCAAAAAGACGGGACTCGGATGTCATTAGCTTCTTTCTATAATCCAGGA</w:t>
      </w:r>
    </w:p>
    <w:p w14:paraId="483FAD9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AGTGATGCAGTGATTTATCCAGCACCAGCTCTTGTTGAGAAAGAGGCAGCGGAGAGCAAACAAGTTTATC</w:t>
      </w:r>
    </w:p>
    <w:p w14:paraId="4DF3C9B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lastRenderedPageBreak/>
        <w:t>CCAAATTTGTGTTTGATGATTACATGAAGTTATACGCCGGACTAAAGTTTCAGGCCAAGGAGCCAAGGTT</w:t>
      </w:r>
    </w:p>
    <w:p w14:paraId="1C8DF9A6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TGAAGCCATGAAATCTATTGAATCTGATGTCAAGATGGATCCAATTGTAACTGCATAGATCCAAATTCAA</w:t>
      </w:r>
    </w:p>
    <w:p w14:paraId="0DAF276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GACTACTAAAGATGAAAATTGAAAGAAAATGATTTGTTATTGAAGTAGTACAAGACGAGTGACATACATT</w:t>
      </w:r>
    </w:p>
    <w:p w14:paraId="13885D7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ATTTGCTTGTTTTGGTATAGTGGAATTAATATATTTACAAAAGTGTGTGTCCCTACTACATATGTAGTCA</w:t>
      </w:r>
    </w:p>
    <w:p w14:paraId="7175472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AGAGGCTTAAAGTTTGTATCTTATAATAAACTGATAAAGTTTCCTTATACAGATTTTAATGTACCAAAAA</w:t>
      </w:r>
    </w:p>
    <w:p w14:paraId="3B38CA7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TTACCTGTGTTACTTCTTTTCTCATTGGATTTTGCCGTCA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u w:val="single"/>
          <w:lang w:bidi="th-TH"/>
        </w:rPr>
        <w:t>ATG</w:t>
      </w:r>
    </w:p>
    <w:p w14:paraId="0CBB07FA" w14:textId="77777777" w:rsidR="00796086" w:rsidRPr="00850242" w:rsidRDefault="00796086" w:rsidP="00796086">
      <w:pPr>
        <w:rPr>
          <w:color w:val="000000" w:themeColor="text1"/>
        </w:rPr>
      </w:pPr>
    </w:p>
    <w:p w14:paraId="585933A3" w14:textId="7D19A220" w:rsidR="00796086" w:rsidRPr="00850242" w:rsidRDefault="00796086" w:rsidP="001431AA">
      <w:pPr>
        <w:jc w:val="both"/>
        <w:rPr>
          <w:rFonts w:cs="Times New Roman"/>
          <w:color w:val="000000" w:themeColor="text1"/>
          <w:lang w:val="en-GB"/>
        </w:rPr>
      </w:pPr>
      <w:r w:rsidRPr="00850242">
        <w:rPr>
          <w:rFonts w:cs="Times New Roman"/>
          <w:b/>
          <w:bCs/>
          <w:color w:val="000000" w:themeColor="text1"/>
        </w:rPr>
        <w:t>Supplementary Fig</w:t>
      </w:r>
      <w:r w:rsidR="00484F92" w:rsidRPr="00850242">
        <w:rPr>
          <w:rFonts w:cs="Times New Roman"/>
          <w:b/>
          <w:bCs/>
          <w:color w:val="000000" w:themeColor="text1"/>
        </w:rPr>
        <w:t>ure</w:t>
      </w:r>
      <w:r w:rsidRPr="00850242">
        <w:rPr>
          <w:rFonts w:cs="Times New Roman"/>
          <w:b/>
          <w:bCs/>
          <w:color w:val="000000" w:themeColor="text1"/>
        </w:rPr>
        <w:t xml:space="preserve"> S3 </w:t>
      </w:r>
      <w:r w:rsidRPr="00850242">
        <w:rPr>
          <w:rFonts w:cs="Times New Roman"/>
          <w:color w:val="000000" w:themeColor="text1"/>
          <w:lang w:val="en-GB"/>
        </w:rPr>
        <w:t xml:space="preserve">Nucleotide sequences of promoter regions of ethylene biosynthetic genes from </w:t>
      </w:r>
      <w:r w:rsidRPr="00850242">
        <w:rPr>
          <w:rFonts w:cs="Times New Roman"/>
          <w:i/>
          <w:iCs/>
          <w:color w:val="000000" w:themeColor="text1"/>
          <w:lang w:val="en-GB"/>
        </w:rPr>
        <w:t xml:space="preserve">Nicotiana 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benthamiana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 (</w:t>
      </w:r>
      <w:r w:rsidR="008B1B81" w:rsidRPr="00850242">
        <w:rPr>
          <w:rFonts w:cs="Times New Roman"/>
          <w:color w:val="000000" w:themeColor="text1"/>
          <w:szCs w:val="24"/>
          <w:lang w:val="en-GB"/>
        </w:rPr>
        <w:t>1-aminocyclopropane-carboxylase (ACC) synthase (</w:t>
      </w:r>
      <w:proofErr w:type="spellStart"/>
      <w:r w:rsidR="008B1B81" w:rsidRPr="00850242">
        <w:rPr>
          <w:rFonts w:cs="Times New Roman"/>
          <w:i/>
          <w:iCs/>
          <w:color w:val="000000" w:themeColor="text1"/>
          <w:szCs w:val="24"/>
          <w:lang w:val="en-GB"/>
        </w:rPr>
        <w:t>NbACS</w:t>
      </w:r>
      <w:proofErr w:type="spellEnd"/>
      <w:r w:rsidR="008B1B81" w:rsidRPr="00850242">
        <w:rPr>
          <w:rFonts w:cs="Times New Roman"/>
          <w:color w:val="000000" w:themeColor="text1"/>
          <w:szCs w:val="24"/>
          <w:lang w:val="en-GB"/>
        </w:rPr>
        <w:t>) and ACC oxidase (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NbACO</w:t>
      </w:r>
      <w:proofErr w:type="spellEnd"/>
      <w:r w:rsidRPr="00850242">
        <w:rPr>
          <w:rFonts w:cs="Times New Roman"/>
          <w:color w:val="000000" w:themeColor="text1"/>
          <w:lang w:val="en-GB"/>
        </w:rPr>
        <w:t>)</w:t>
      </w:r>
      <w:r w:rsidR="008B1B81" w:rsidRPr="00850242">
        <w:rPr>
          <w:rFonts w:cs="Times New Roman"/>
          <w:color w:val="000000" w:themeColor="text1"/>
          <w:lang w:val="en-GB"/>
        </w:rPr>
        <w:t>)</w:t>
      </w:r>
      <w:r w:rsidRPr="00850242">
        <w:rPr>
          <w:rFonts w:cs="Times New Roman"/>
          <w:color w:val="000000" w:themeColor="text1"/>
          <w:lang w:val="en-GB"/>
        </w:rPr>
        <w:t>. ARF binding sites (TGTCTC) are highlighted in yellow. The translational start site (ATG) is underlined.</w:t>
      </w:r>
    </w:p>
    <w:p w14:paraId="711EE4C1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493AB992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6CEE00CF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01A1FF30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3EC77CD3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060C80D3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28B6D93F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09B92161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1E423166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6C6DE181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4E710EB1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624D8DD1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54466BE2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2CA59897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67DBAA60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712416B0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10875AC5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33B202B8" w14:textId="713D737F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5D84BF9A" w14:textId="48B76983" w:rsidR="00F010CE" w:rsidRPr="00850242" w:rsidRDefault="00F010CE" w:rsidP="00796086">
      <w:pPr>
        <w:rPr>
          <w:rFonts w:cs="Times New Roman"/>
          <w:color w:val="000000" w:themeColor="text1"/>
          <w:lang w:val="en-GB"/>
        </w:rPr>
      </w:pPr>
    </w:p>
    <w:p w14:paraId="3F579604" w14:textId="1E22DF9D" w:rsidR="00F010CE" w:rsidRPr="00850242" w:rsidRDefault="00F010CE" w:rsidP="00796086">
      <w:pPr>
        <w:rPr>
          <w:rFonts w:cs="Times New Roman"/>
          <w:color w:val="000000" w:themeColor="text1"/>
          <w:lang w:val="en-GB"/>
        </w:rPr>
      </w:pPr>
    </w:p>
    <w:p w14:paraId="37725A46" w14:textId="04DEABEE" w:rsidR="00E714CB" w:rsidRPr="00850242" w:rsidRDefault="00E714CB" w:rsidP="00F010CE">
      <w:pPr>
        <w:jc w:val="both"/>
        <w:rPr>
          <w:rFonts w:cs="Times New Roman"/>
          <w:b/>
          <w:bCs/>
          <w:color w:val="000000" w:themeColor="text1"/>
          <w:lang w:val="en-GB"/>
        </w:rPr>
      </w:pPr>
      <w:r w:rsidRPr="00850242">
        <w:rPr>
          <w:rFonts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6D768F84" wp14:editId="0589AAB2">
            <wp:extent cx="6208395" cy="2988945"/>
            <wp:effectExtent l="0" t="0" r="1905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8631" w14:textId="6D8F8F1E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  <w:r w:rsidRPr="00850242">
        <w:rPr>
          <w:rFonts w:cs="Times New Roman"/>
          <w:b/>
          <w:bCs/>
          <w:color w:val="000000" w:themeColor="text1"/>
          <w:lang w:val="en-GB"/>
        </w:rPr>
        <w:t xml:space="preserve">Supplementary Figure S4 </w:t>
      </w:r>
      <w:r w:rsidRPr="00850242">
        <w:rPr>
          <w:rFonts w:cs="Times New Roman"/>
          <w:color w:val="000000" w:themeColor="text1"/>
          <w:lang w:val="en-GB"/>
        </w:rPr>
        <w:t xml:space="preserve">Schematic diagram of different constructs used for dual-luciferase reporter assay. The effector construct contained the DzARF2A driven by a CaMV35S promoter (pGWB2-DzARF2A). The </w:t>
      </w:r>
      <w:proofErr w:type="spellStart"/>
      <w:r w:rsidRPr="00850242">
        <w:rPr>
          <w:rFonts w:cs="Times New Roman"/>
          <w:color w:val="000000" w:themeColor="text1"/>
          <w:lang w:val="en-GB"/>
        </w:rPr>
        <w:t>pGreenII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 0800-LUC double-reporter vector harboured an internal control REN under the control of the CaMV35S promoter and LUC driven by the 2000-bp promoter region of 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DzACS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 (</w:t>
      </w:r>
      <w:proofErr w:type="spellStart"/>
      <w:r w:rsidRPr="00850242">
        <w:rPr>
          <w:rFonts w:cs="Times New Roman"/>
          <w:color w:val="000000" w:themeColor="text1"/>
          <w:lang w:val="en-GB"/>
        </w:rPr>
        <w:t>pGreenII-pro</w:t>
      </w:r>
      <w:r w:rsidRPr="00850242">
        <w:rPr>
          <w:rFonts w:cs="Times New Roman"/>
          <w:i/>
          <w:iCs/>
          <w:color w:val="000000" w:themeColor="text1"/>
          <w:lang w:val="en-GB"/>
        </w:rPr>
        <w:t>DzACS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) or 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DzACO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 (</w:t>
      </w:r>
      <w:proofErr w:type="spellStart"/>
      <w:r w:rsidRPr="00850242">
        <w:rPr>
          <w:rFonts w:cs="Times New Roman"/>
          <w:color w:val="000000" w:themeColor="text1"/>
          <w:lang w:val="en-GB"/>
        </w:rPr>
        <w:t>pGreenII-pro</w:t>
      </w:r>
      <w:r w:rsidRPr="00850242">
        <w:rPr>
          <w:rFonts w:cs="Times New Roman"/>
          <w:i/>
          <w:iCs/>
          <w:color w:val="000000" w:themeColor="text1"/>
          <w:lang w:val="en-GB"/>
        </w:rPr>
        <w:t>DzACO</w:t>
      </w:r>
      <w:proofErr w:type="spellEnd"/>
      <w:r w:rsidRPr="00850242">
        <w:rPr>
          <w:rFonts w:cs="Times New Roman"/>
          <w:color w:val="000000" w:themeColor="text1"/>
          <w:lang w:val="en-GB"/>
        </w:rPr>
        <w:t xml:space="preserve">). </w:t>
      </w:r>
    </w:p>
    <w:p w14:paraId="1977BF76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610223C4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1D05DDA4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015755B8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644933C8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2C01076E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54968ABC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1447D483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60FCC25D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7271A899" w14:textId="7777777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</w:p>
    <w:p w14:paraId="3AE93A71" w14:textId="5BB96557" w:rsidR="00F010CE" w:rsidRPr="00850242" w:rsidRDefault="00F010CE" w:rsidP="00F010CE">
      <w:pPr>
        <w:jc w:val="both"/>
        <w:rPr>
          <w:rFonts w:cs="Times New Roman"/>
          <w:color w:val="000000" w:themeColor="text1"/>
          <w:lang w:val="en-GB"/>
        </w:rPr>
      </w:pPr>
      <w:r w:rsidRPr="00850242">
        <w:rPr>
          <w:rFonts w:cs="Times New Roman"/>
          <w:color w:val="000000" w:themeColor="text1"/>
          <w:lang w:val="en-GB"/>
        </w:rPr>
        <w:t xml:space="preserve"> </w:t>
      </w:r>
    </w:p>
    <w:p w14:paraId="4F1F2DCD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0BA06526" w14:textId="77777777" w:rsidR="00796086" w:rsidRPr="00850242" w:rsidRDefault="00796086" w:rsidP="00796086">
      <w:pPr>
        <w:rPr>
          <w:rFonts w:cs="Times New Roman"/>
          <w:color w:val="000000" w:themeColor="text1"/>
          <w:lang w:val="en-GB"/>
        </w:rPr>
      </w:pPr>
    </w:p>
    <w:p w14:paraId="7BB5E282" w14:textId="30B44468" w:rsidR="00E87B01" w:rsidRPr="00850242" w:rsidRDefault="00C42F24" w:rsidP="00111C74">
      <w:pPr>
        <w:rPr>
          <w:rFonts w:cs="Times New Roman"/>
          <w:b/>
          <w:bCs/>
          <w:color w:val="000000" w:themeColor="text1"/>
          <w:lang w:val="en-GB"/>
        </w:rPr>
      </w:pPr>
      <w:r>
        <w:rPr>
          <w:rFonts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0EB10FD8" wp14:editId="504869DE">
            <wp:extent cx="6208395" cy="3632200"/>
            <wp:effectExtent l="0" t="0" r="190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B47F" w14:textId="53DE2F06" w:rsidR="00796086" w:rsidRPr="005A14E8" w:rsidRDefault="00796086" w:rsidP="001431AA">
      <w:pPr>
        <w:jc w:val="both"/>
        <w:rPr>
          <w:rFonts w:cs="Times New Roman"/>
          <w:color w:val="000000" w:themeColor="text1"/>
        </w:rPr>
      </w:pPr>
      <w:r w:rsidRPr="00850242">
        <w:rPr>
          <w:rFonts w:cs="Times New Roman"/>
          <w:b/>
          <w:bCs/>
          <w:color w:val="000000" w:themeColor="text1"/>
          <w:lang w:val="en-GB"/>
        </w:rPr>
        <w:t>Supplementary Fig</w:t>
      </w:r>
      <w:r w:rsidR="00484F92" w:rsidRPr="00850242">
        <w:rPr>
          <w:rFonts w:cs="Times New Roman"/>
          <w:b/>
          <w:bCs/>
          <w:color w:val="000000" w:themeColor="text1"/>
          <w:lang w:val="en-GB"/>
        </w:rPr>
        <w:t>ure</w:t>
      </w:r>
      <w:r w:rsidRPr="00850242">
        <w:rPr>
          <w:rFonts w:cs="Times New Roman"/>
          <w:b/>
          <w:bCs/>
          <w:color w:val="000000" w:themeColor="text1"/>
          <w:lang w:val="en-GB"/>
        </w:rPr>
        <w:t xml:space="preserve"> S</w:t>
      </w:r>
      <w:r w:rsidR="001A5F10" w:rsidRPr="00850242">
        <w:rPr>
          <w:rFonts w:cs="Times New Roman"/>
          <w:b/>
          <w:bCs/>
          <w:color w:val="000000" w:themeColor="text1"/>
          <w:lang w:val="en-GB"/>
        </w:rPr>
        <w:t>5</w:t>
      </w:r>
      <w:r w:rsidRPr="00850242">
        <w:rPr>
          <w:rFonts w:cs="Times New Roman"/>
          <w:b/>
          <w:bCs/>
          <w:color w:val="000000" w:themeColor="text1"/>
          <w:lang w:val="en-GB"/>
        </w:rPr>
        <w:t xml:space="preserve"> </w:t>
      </w:r>
      <w:r w:rsidR="00C00562" w:rsidRPr="005A14E8">
        <w:rPr>
          <w:rFonts w:cs="Times New Roman"/>
          <w:color w:val="000000" w:themeColor="text1"/>
          <w:lang w:val="en-GB"/>
        </w:rPr>
        <w:t xml:space="preserve">Fold changes in </w:t>
      </w:r>
      <w:r w:rsidR="00C00562" w:rsidRPr="005A14E8">
        <w:rPr>
          <w:rFonts w:cs="Times New Roman"/>
          <w:color w:val="000000" w:themeColor="text1"/>
        </w:rPr>
        <w:t>e</w:t>
      </w:r>
      <w:r w:rsidRPr="005A14E8">
        <w:rPr>
          <w:rFonts w:cs="Times New Roman"/>
          <w:color w:val="000000" w:themeColor="text1"/>
        </w:rPr>
        <w:t xml:space="preserve">xpression level of </w:t>
      </w:r>
      <w:r w:rsidRPr="005A14E8">
        <w:rPr>
          <w:rFonts w:cs="Times New Roman"/>
          <w:i/>
          <w:iCs/>
          <w:color w:val="000000" w:themeColor="text1"/>
        </w:rPr>
        <w:t xml:space="preserve">DzARF2A </w:t>
      </w:r>
      <w:r w:rsidRPr="005A14E8">
        <w:rPr>
          <w:rFonts w:cs="Times New Roman"/>
          <w:color w:val="000000" w:themeColor="text1"/>
        </w:rPr>
        <w:t xml:space="preserve">during post-harvest ripening of different durian cultivars. </w:t>
      </w:r>
      <w:r w:rsidR="00C00562" w:rsidRPr="005A14E8">
        <w:rPr>
          <w:rFonts w:cs="Times New Roman"/>
          <w:color w:val="000000" w:themeColor="text1"/>
        </w:rPr>
        <w:t>The relative e</w:t>
      </w:r>
      <w:r w:rsidRPr="005A14E8">
        <w:rPr>
          <w:rFonts w:cs="Times New Roman"/>
          <w:color w:val="000000" w:themeColor="text1"/>
        </w:rPr>
        <w:t xml:space="preserve">xpression level of </w:t>
      </w:r>
      <w:r w:rsidRPr="005A14E8">
        <w:rPr>
          <w:rFonts w:cs="Times New Roman"/>
          <w:i/>
          <w:iCs/>
          <w:color w:val="000000" w:themeColor="text1"/>
        </w:rPr>
        <w:t xml:space="preserve">DzARF2A </w:t>
      </w:r>
      <w:r w:rsidRPr="005A14E8">
        <w:rPr>
          <w:rFonts w:cs="Times New Roman"/>
          <w:color w:val="000000" w:themeColor="text1"/>
        </w:rPr>
        <w:t xml:space="preserve">was analyzed in fruit pulps of two fast-ripening </w:t>
      </w:r>
      <w:r w:rsidR="00C00562" w:rsidRPr="005A14E8">
        <w:rPr>
          <w:rFonts w:cs="Times New Roman"/>
          <w:color w:val="000000" w:themeColor="text1"/>
        </w:rPr>
        <w:t xml:space="preserve">cultivars </w:t>
      </w:r>
      <w:r w:rsidRPr="005A14E8">
        <w:rPr>
          <w:rFonts w:cs="Times New Roman"/>
          <w:color w:val="000000" w:themeColor="text1"/>
        </w:rPr>
        <w:t>(</w:t>
      </w:r>
      <w:proofErr w:type="spellStart"/>
      <w:r w:rsidRPr="005A14E8">
        <w:rPr>
          <w:rFonts w:cs="Times New Roman"/>
          <w:color w:val="000000" w:themeColor="text1"/>
        </w:rPr>
        <w:t>Chanee</w:t>
      </w:r>
      <w:proofErr w:type="spellEnd"/>
      <w:r w:rsidRPr="005A14E8">
        <w:rPr>
          <w:rFonts w:cs="Times New Roman"/>
          <w:color w:val="000000" w:themeColor="text1"/>
        </w:rPr>
        <w:t xml:space="preserve"> and </w:t>
      </w:r>
      <w:proofErr w:type="spellStart"/>
      <w:r w:rsidRPr="005A14E8">
        <w:rPr>
          <w:rFonts w:cs="Times New Roman"/>
          <w:color w:val="000000" w:themeColor="text1"/>
        </w:rPr>
        <w:t>Phuangmanee</w:t>
      </w:r>
      <w:proofErr w:type="spellEnd"/>
      <w:r w:rsidRPr="005A14E8">
        <w:rPr>
          <w:rFonts w:cs="Times New Roman"/>
          <w:color w:val="000000" w:themeColor="text1"/>
        </w:rPr>
        <w:t xml:space="preserve">) and </w:t>
      </w:r>
      <w:r w:rsidR="00C00562" w:rsidRPr="005A14E8">
        <w:rPr>
          <w:rFonts w:cs="Times New Roman"/>
          <w:color w:val="000000" w:themeColor="text1"/>
        </w:rPr>
        <w:t xml:space="preserve">a </w:t>
      </w:r>
      <w:r w:rsidRPr="005A14E8">
        <w:rPr>
          <w:rFonts w:cs="Times New Roman"/>
          <w:color w:val="000000" w:themeColor="text1"/>
        </w:rPr>
        <w:t xml:space="preserve">slow-ripening </w:t>
      </w:r>
      <w:r w:rsidR="00C00562" w:rsidRPr="005A14E8">
        <w:rPr>
          <w:rFonts w:cs="Times New Roman"/>
          <w:color w:val="000000" w:themeColor="text1"/>
        </w:rPr>
        <w:t xml:space="preserve">one </w:t>
      </w:r>
      <w:r w:rsidRPr="005A14E8">
        <w:rPr>
          <w:rFonts w:cs="Times New Roman"/>
          <w:color w:val="000000" w:themeColor="text1"/>
        </w:rPr>
        <w:t>(</w:t>
      </w:r>
      <w:proofErr w:type="spellStart"/>
      <w:r w:rsidRPr="005A14E8">
        <w:rPr>
          <w:rFonts w:cs="Times New Roman"/>
          <w:color w:val="000000" w:themeColor="text1"/>
        </w:rPr>
        <w:t>Monthong</w:t>
      </w:r>
      <w:proofErr w:type="spellEnd"/>
      <w:r w:rsidRPr="005A14E8">
        <w:rPr>
          <w:rFonts w:cs="Times New Roman"/>
          <w:color w:val="000000" w:themeColor="text1"/>
        </w:rPr>
        <w:t xml:space="preserve">) at three different stages (unripe, </w:t>
      </w:r>
      <w:proofErr w:type="spellStart"/>
      <w:r w:rsidRPr="005A14E8">
        <w:rPr>
          <w:rFonts w:cs="Times New Roman"/>
          <w:color w:val="000000" w:themeColor="text1"/>
        </w:rPr>
        <w:t>midripe</w:t>
      </w:r>
      <w:proofErr w:type="spellEnd"/>
      <w:r w:rsidRPr="005A14E8">
        <w:rPr>
          <w:rFonts w:cs="Times New Roman"/>
          <w:color w:val="000000" w:themeColor="text1"/>
        </w:rPr>
        <w:t>, and ripe) during fruit ripening</w:t>
      </w:r>
      <w:r w:rsidR="00C00562" w:rsidRPr="005A14E8">
        <w:rPr>
          <w:rFonts w:cs="Times New Roman"/>
          <w:color w:val="000000" w:themeColor="text1"/>
        </w:rPr>
        <w:t xml:space="preserve"> by using the </w:t>
      </w:r>
      <w:r w:rsidR="00C00562" w:rsidRPr="005A14E8">
        <w:rPr>
          <w:rFonts w:cs="Times New Roman"/>
          <w:color w:val="000000" w:themeColor="text1"/>
          <w:lang w:val="en-GB"/>
        </w:rPr>
        <w:t>2</w:t>
      </w:r>
      <w:r w:rsidR="00C00562" w:rsidRPr="005A14E8">
        <w:rPr>
          <w:rFonts w:cs="Times New Roman"/>
          <w:color w:val="000000" w:themeColor="text1"/>
          <w:vertAlign w:val="superscript"/>
          <w:lang w:val="en-GB"/>
        </w:rPr>
        <w:t>-ΔΔCt</w:t>
      </w:r>
      <w:r w:rsidR="00C00562" w:rsidRPr="005A14E8">
        <w:rPr>
          <w:rFonts w:cs="Times New Roman"/>
          <w:color w:val="000000" w:themeColor="text1"/>
        </w:rPr>
        <w:t xml:space="preserve"> method and levels were normalized by the geometric mean of reference genes and the unripe stage as control.</w:t>
      </w:r>
      <w:r w:rsidRPr="005A14E8">
        <w:rPr>
          <w:rFonts w:cs="Times New Roman"/>
          <w:color w:val="000000" w:themeColor="text1"/>
        </w:rPr>
        <w:t xml:space="preserve"> It should be noted that for </w:t>
      </w:r>
      <w:proofErr w:type="spellStart"/>
      <w:r w:rsidRPr="005A14E8">
        <w:rPr>
          <w:rFonts w:cs="Times New Roman"/>
          <w:color w:val="000000" w:themeColor="text1"/>
        </w:rPr>
        <w:t>Kanyao</w:t>
      </w:r>
      <w:proofErr w:type="spellEnd"/>
      <w:r w:rsidRPr="005A14E8">
        <w:rPr>
          <w:rFonts w:cs="Times New Roman"/>
          <w:color w:val="000000" w:themeColor="text1"/>
        </w:rPr>
        <w:t xml:space="preserve"> cultivar, we did not have plant material at unripe and </w:t>
      </w:r>
      <w:proofErr w:type="spellStart"/>
      <w:r w:rsidRPr="005A14E8">
        <w:rPr>
          <w:rFonts w:cs="Times New Roman"/>
          <w:color w:val="000000" w:themeColor="text1"/>
        </w:rPr>
        <w:t>midripe</w:t>
      </w:r>
      <w:proofErr w:type="spellEnd"/>
      <w:r w:rsidRPr="005A14E8">
        <w:rPr>
          <w:rFonts w:cs="Times New Roman"/>
          <w:color w:val="000000" w:themeColor="text1"/>
        </w:rPr>
        <w:t xml:space="preserve"> stages for RNA extraction and cDNA synthesis. We included this result as a supplementary </w:t>
      </w:r>
      <w:r w:rsidR="008B1B81" w:rsidRPr="005A14E8">
        <w:rPr>
          <w:rFonts w:cs="Times New Roman"/>
          <w:color w:val="000000" w:themeColor="text1"/>
        </w:rPr>
        <w:t>f</w:t>
      </w:r>
      <w:r w:rsidRPr="005A14E8">
        <w:rPr>
          <w:rFonts w:cs="Times New Roman"/>
          <w:color w:val="000000" w:themeColor="text1"/>
        </w:rPr>
        <w:t xml:space="preserve">igure to confirm the ripening-associated expression pattern of </w:t>
      </w:r>
      <w:r w:rsidRPr="005A14E8">
        <w:rPr>
          <w:rFonts w:cs="Times New Roman"/>
          <w:i/>
          <w:iCs/>
          <w:color w:val="000000" w:themeColor="text1"/>
        </w:rPr>
        <w:t xml:space="preserve">DzARF2A </w:t>
      </w:r>
      <w:r w:rsidRPr="005A14E8">
        <w:rPr>
          <w:rFonts w:cs="Times New Roman"/>
          <w:color w:val="000000" w:themeColor="text1"/>
        </w:rPr>
        <w:t xml:space="preserve">in </w:t>
      </w:r>
      <w:proofErr w:type="spellStart"/>
      <w:r w:rsidRPr="005A14E8">
        <w:rPr>
          <w:rFonts w:cs="Times New Roman"/>
          <w:color w:val="000000" w:themeColor="text1"/>
        </w:rPr>
        <w:t>Chanee</w:t>
      </w:r>
      <w:proofErr w:type="spellEnd"/>
      <w:r w:rsidRPr="005A14E8">
        <w:rPr>
          <w:rFonts w:cs="Times New Roman"/>
          <w:color w:val="000000" w:themeColor="text1"/>
        </w:rPr>
        <w:t xml:space="preserve"> and </w:t>
      </w:r>
      <w:proofErr w:type="spellStart"/>
      <w:r w:rsidRPr="005A14E8">
        <w:rPr>
          <w:rFonts w:cs="Times New Roman"/>
          <w:color w:val="000000" w:themeColor="text1"/>
        </w:rPr>
        <w:t>Phuangmanee</w:t>
      </w:r>
      <w:proofErr w:type="spellEnd"/>
      <w:r w:rsidRPr="005A14E8">
        <w:rPr>
          <w:rFonts w:cs="Times New Roman"/>
          <w:color w:val="000000" w:themeColor="text1"/>
        </w:rPr>
        <w:t xml:space="preserve"> cultivars. Moreover, we wanted to confirm that the expression level of </w:t>
      </w:r>
      <w:r w:rsidRPr="005A14E8">
        <w:rPr>
          <w:rFonts w:cs="Times New Roman"/>
          <w:i/>
          <w:iCs/>
          <w:color w:val="000000" w:themeColor="text1"/>
        </w:rPr>
        <w:t xml:space="preserve">DzARF2A </w:t>
      </w:r>
      <w:r w:rsidRPr="005A14E8">
        <w:rPr>
          <w:rFonts w:cs="Times New Roman"/>
          <w:color w:val="000000" w:themeColor="text1"/>
        </w:rPr>
        <w:t xml:space="preserve">is significantly higher not only at ripe stage, but also at other stages in fast-ripening cultivars compared to </w:t>
      </w:r>
      <w:r w:rsidR="00C00562" w:rsidRPr="005A14E8">
        <w:rPr>
          <w:rFonts w:cs="Times New Roman"/>
          <w:color w:val="000000" w:themeColor="text1"/>
        </w:rPr>
        <w:t xml:space="preserve">the </w:t>
      </w:r>
      <w:r w:rsidRPr="005A14E8">
        <w:rPr>
          <w:rFonts w:cs="Times New Roman"/>
          <w:color w:val="000000" w:themeColor="text1"/>
        </w:rPr>
        <w:t>slow-ripening one.</w:t>
      </w:r>
      <w:r w:rsidR="00C00562" w:rsidRPr="005A14E8">
        <w:rPr>
          <w:rFonts w:cs="Times New Roman"/>
          <w:color w:val="000000" w:themeColor="text1"/>
        </w:rPr>
        <w:t xml:space="preserve"> </w:t>
      </w:r>
      <w:r w:rsidR="00C00562" w:rsidRPr="005A14E8">
        <w:rPr>
          <w:rFonts w:cs="Times New Roman"/>
          <w:color w:val="000000" w:themeColor="text1"/>
          <w:lang w:val="en-GB"/>
        </w:rPr>
        <w:t>Three independent biological replicates were used. For each cultivar, bars with different letters show significant differences (</w:t>
      </w:r>
      <w:r w:rsidR="00C00562" w:rsidRPr="005A14E8">
        <w:rPr>
          <w:rFonts w:cs="Times New Roman"/>
          <w:i/>
          <w:iCs/>
          <w:color w:val="000000" w:themeColor="text1"/>
          <w:lang w:val="en-GB"/>
        </w:rPr>
        <w:t>P</w:t>
      </w:r>
      <w:r w:rsidR="00C00562" w:rsidRPr="005A14E8">
        <w:rPr>
          <w:rFonts w:cs="Times New Roman"/>
          <w:color w:val="000000" w:themeColor="text1"/>
          <w:lang w:val="en-GB"/>
        </w:rPr>
        <w:t xml:space="preserve"> &lt; 0.05).</w:t>
      </w:r>
      <w:r w:rsidR="00C00562" w:rsidRPr="005A14E8">
        <w:rPr>
          <w:rFonts w:cs="Times New Roman"/>
          <w:color w:val="000000" w:themeColor="text1"/>
        </w:rPr>
        <w:t xml:space="preserve"> </w:t>
      </w:r>
    </w:p>
    <w:p w14:paraId="1E51380B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color w:val="000000" w:themeColor="text1"/>
          <w:lang w:val="en-GB"/>
        </w:rPr>
      </w:pPr>
    </w:p>
    <w:p w14:paraId="2CDFB18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1CAB208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6C0AA3C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6F398B2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0D9CB8E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6A273D9C" w14:textId="428B68F9" w:rsidR="001A5F10" w:rsidRPr="00850242" w:rsidRDefault="001A5F10" w:rsidP="001A5F10">
      <w:pPr>
        <w:jc w:val="both"/>
        <w:rPr>
          <w:rFonts w:cs="Times New Roman"/>
          <w:b/>
          <w:bCs/>
          <w:color w:val="000000" w:themeColor="text1"/>
          <w:lang w:val="en-GB"/>
        </w:rPr>
      </w:pPr>
    </w:p>
    <w:p w14:paraId="284C68BD" w14:textId="398DEDBE" w:rsidR="00C42F24" w:rsidRDefault="00C42F24" w:rsidP="001A5F10">
      <w:pPr>
        <w:jc w:val="both"/>
        <w:rPr>
          <w:rFonts w:cs="Times New Roman"/>
          <w:b/>
          <w:bCs/>
          <w:color w:val="000000" w:themeColor="text1"/>
          <w:lang w:val="en-GB"/>
        </w:rPr>
      </w:pPr>
      <w:r>
        <w:rPr>
          <w:rFonts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14E66978" wp14:editId="31301BE3">
            <wp:extent cx="6208395" cy="3322320"/>
            <wp:effectExtent l="0" t="0" r="1905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EDB5" w14:textId="1DAA9BFF" w:rsidR="001A5F10" w:rsidRPr="005A14E8" w:rsidRDefault="001A5F10" w:rsidP="001A5F10">
      <w:pPr>
        <w:jc w:val="both"/>
        <w:rPr>
          <w:rFonts w:cs="Times New Roman"/>
          <w:color w:val="000000" w:themeColor="text1"/>
          <w:lang w:val="en-GB"/>
        </w:rPr>
      </w:pPr>
      <w:r w:rsidRPr="00850242">
        <w:rPr>
          <w:rFonts w:cs="Times New Roman"/>
          <w:b/>
          <w:bCs/>
          <w:color w:val="000000" w:themeColor="text1"/>
          <w:lang w:val="en-GB"/>
        </w:rPr>
        <w:t xml:space="preserve">Supplementary Figure S6 </w:t>
      </w:r>
      <w:r w:rsidR="00A55CC2" w:rsidRPr="005A14E8">
        <w:rPr>
          <w:rFonts w:cs="Times New Roman"/>
          <w:color w:val="000000" w:themeColor="text1"/>
          <w:lang w:val="en-GB"/>
        </w:rPr>
        <w:t xml:space="preserve">Fold changes in </w:t>
      </w:r>
      <w:r w:rsidR="00A55CC2" w:rsidRPr="005A14E8">
        <w:rPr>
          <w:rFonts w:cs="Times New Roman"/>
          <w:color w:val="000000" w:themeColor="text1"/>
        </w:rPr>
        <w:t>e</w:t>
      </w:r>
      <w:r w:rsidRPr="005A14E8">
        <w:rPr>
          <w:rFonts w:cs="Times New Roman"/>
          <w:color w:val="000000" w:themeColor="text1"/>
        </w:rPr>
        <w:t xml:space="preserve">xpression levels of </w:t>
      </w:r>
      <w:r w:rsidRPr="005A14E8">
        <w:rPr>
          <w:rFonts w:cs="Times New Roman"/>
          <w:i/>
          <w:iCs/>
          <w:color w:val="000000" w:themeColor="text1"/>
        </w:rPr>
        <w:t xml:space="preserve">DzARF2A </w:t>
      </w:r>
      <w:r w:rsidRPr="005A14E8">
        <w:rPr>
          <w:rFonts w:cs="Times New Roman"/>
          <w:color w:val="000000" w:themeColor="text1"/>
        </w:rPr>
        <w:t>and ethylene biosynthetic genes in durian leaves treated with exogenous auxin</w:t>
      </w:r>
      <w:r w:rsidRPr="005A14E8">
        <w:rPr>
          <w:rFonts w:cs="Times New Roman"/>
          <w:color w:val="000000" w:themeColor="text1"/>
          <w:lang w:val="en-GB"/>
        </w:rPr>
        <w:t xml:space="preserve">. </w:t>
      </w:r>
      <w:r w:rsidR="00A55CC2" w:rsidRPr="005A14E8">
        <w:rPr>
          <w:rFonts w:cs="Times New Roman"/>
          <w:color w:val="000000" w:themeColor="text1"/>
          <w:lang w:val="en-GB"/>
        </w:rPr>
        <w:t>The relative e</w:t>
      </w:r>
      <w:r w:rsidRPr="005A14E8">
        <w:rPr>
          <w:rFonts w:cs="Times New Roman"/>
          <w:color w:val="000000" w:themeColor="text1"/>
          <w:lang w:val="en-GB"/>
        </w:rPr>
        <w:t xml:space="preserve">xpression levels of </w:t>
      </w:r>
      <w:r w:rsidRPr="005A14E8">
        <w:rPr>
          <w:rFonts w:cs="Times New Roman"/>
          <w:i/>
          <w:iCs/>
          <w:color w:val="000000" w:themeColor="text1"/>
          <w:lang w:val="en-GB"/>
        </w:rPr>
        <w:t>DzARF2A</w:t>
      </w:r>
      <w:r w:rsidRPr="005A14E8">
        <w:rPr>
          <w:rFonts w:cs="Times New Roman"/>
          <w:color w:val="000000" w:themeColor="text1"/>
          <w:lang w:val="en-GB"/>
        </w:rPr>
        <w:t xml:space="preserve"> and ethylene biosynthetic genes of durian; </w:t>
      </w:r>
      <w:proofErr w:type="spellStart"/>
      <w:r w:rsidRPr="005A14E8">
        <w:rPr>
          <w:rFonts w:cs="Times New Roman"/>
          <w:i/>
          <w:iCs/>
          <w:color w:val="000000" w:themeColor="text1"/>
          <w:lang w:val="en-GB"/>
        </w:rPr>
        <w:t>DzACS</w:t>
      </w:r>
      <w:proofErr w:type="spellEnd"/>
      <w:r w:rsidRPr="005A14E8">
        <w:rPr>
          <w:rFonts w:cs="Times New Roman"/>
          <w:color w:val="000000" w:themeColor="text1"/>
          <w:lang w:val="en-GB"/>
        </w:rPr>
        <w:t xml:space="preserve"> and </w:t>
      </w:r>
      <w:proofErr w:type="spellStart"/>
      <w:r w:rsidRPr="005A14E8">
        <w:rPr>
          <w:rFonts w:cs="Times New Roman"/>
          <w:i/>
          <w:iCs/>
          <w:color w:val="000000" w:themeColor="text1"/>
          <w:lang w:val="en-GB"/>
        </w:rPr>
        <w:t>DzACO</w:t>
      </w:r>
      <w:proofErr w:type="spellEnd"/>
      <w:r w:rsidRPr="005A14E8">
        <w:rPr>
          <w:rFonts w:cs="Times New Roman"/>
          <w:color w:val="000000" w:themeColor="text1"/>
          <w:lang w:val="en-GB"/>
        </w:rPr>
        <w:t xml:space="preserve"> were measured in the durian leaves treated with increasing concentrations of exogenous auxin</w:t>
      </w:r>
      <w:r w:rsidR="00A55CC2" w:rsidRPr="005A14E8">
        <w:rPr>
          <w:rFonts w:cs="Times New Roman"/>
          <w:color w:val="000000" w:themeColor="text1"/>
          <w:lang w:val="en-GB"/>
        </w:rPr>
        <w:t xml:space="preserve"> </w:t>
      </w:r>
      <w:r w:rsidR="00A55CC2" w:rsidRPr="005A14E8">
        <w:rPr>
          <w:rFonts w:cs="Times New Roman"/>
          <w:color w:val="000000" w:themeColor="text1"/>
        </w:rPr>
        <w:t xml:space="preserve">by using the </w:t>
      </w:r>
      <w:r w:rsidR="00A55CC2" w:rsidRPr="005A14E8">
        <w:rPr>
          <w:rFonts w:cs="Times New Roman"/>
          <w:color w:val="000000" w:themeColor="text1"/>
          <w:lang w:val="en-GB"/>
        </w:rPr>
        <w:t>2</w:t>
      </w:r>
      <w:r w:rsidR="00A55CC2" w:rsidRPr="005A14E8">
        <w:rPr>
          <w:rFonts w:cs="Times New Roman"/>
          <w:color w:val="000000" w:themeColor="text1"/>
          <w:vertAlign w:val="superscript"/>
          <w:lang w:val="en-GB"/>
        </w:rPr>
        <w:t>-ΔΔCt</w:t>
      </w:r>
      <w:r w:rsidR="00A55CC2" w:rsidRPr="005A14E8">
        <w:rPr>
          <w:rFonts w:cs="Times New Roman"/>
          <w:color w:val="000000" w:themeColor="text1"/>
        </w:rPr>
        <w:t xml:space="preserve"> method and levels were normalized by the geometric mean of reference genes and the control samples (0 </w:t>
      </w:r>
      <w:proofErr w:type="spellStart"/>
      <w:r w:rsidR="00A55CC2" w:rsidRPr="005A14E8">
        <w:rPr>
          <w:rFonts w:cs="Times New Roman"/>
          <w:color w:val="000000" w:themeColor="text1"/>
        </w:rPr>
        <w:t>μM</w:t>
      </w:r>
      <w:proofErr w:type="spellEnd"/>
      <w:r w:rsidR="00A55CC2" w:rsidRPr="005A14E8">
        <w:rPr>
          <w:rFonts w:cs="Times New Roman"/>
          <w:color w:val="000000" w:themeColor="text1"/>
        </w:rPr>
        <w:t xml:space="preserve"> IAA)</w:t>
      </w:r>
      <w:r w:rsidRPr="005A14E8">
        <w:rPr>
          <w:rFonts w:cs="Times New Roman"/>
          <w:color w:val="000000" w:themeColor="text1"/>
          <w:lang w:val="en-GB"/>
        </w:rPr>
        <w:t xml:space="preserve">. </w:t>
      </w:r>
      <w:r w:rsidR="00A55CC2" w:rsidRPr="005A14E8">
        <w:rPr>
          <w:rFonts w:cs="Times New Roman"/>
          <w:color w:val="000000" w:themeColor="text1"/>
          <w:lang w:val="en-GB"/>
        </w:rPr>
        <w:t xml:space="preserve">Three independent biological replicates were used for each condition. </w:t>
      </w:r>
      <w:r w:rsidR="0098708B" w:rsidRPr="005A14E8">
        <w:rPr>
          <w:rFonts w:cs="Times New Roman"/>
          <w:color w:val="000000" w:themeColor="text1"/>
          <w:lang w:val="en-GB"/>
        </w:rPr>
        <w:t>B</w:t>
      </w:r>
      <w:r w:rsidRPr="005A14E8">
        <w:rPr>
          <w:rFonts w:cs="Times New Roman"/>
          <w:color w:val="000000" w:themeColor="text1"/>
          <w:lang w:val="en-GB"/>
        </w:rPr>
        <w:t>ars with different letters indicate significant differences (</w:t>
      </w:r>
      <w:r w:rsidRPr="005A14E8">
        <w:rPr>
          <w:rFonts w:cs="Times New Roman"/>
          <w:i/>
          <w:iCs/>
          <w:color w:val="000000" w:themeColor="text1"/>
          <w:lang w:val="en-GB"/>
        </w:rPr>
        <w:t>P</w:t>
      </w:r>
      <w:r w:rsidRPr="005A14E8">
        <w:rPr>
          <w:rFonts w:cs="Times New Roman"/>
          <w:color w:val="000000" w:themeColor="text1"/>
          <w:lang w:val="en-GB"/>
        </w:rPr>
        <w:t xml:space="preserve"> &lt; 0.05). </w:t>
      </w:r>
      <w:r w:rsidR="00C42F24" w:rsidRPr="005A14E8">
        <w:rPr>
          <w:rFonts w:cs="Times New Roman"/>
          <w:color w:val="000000" w:themeColor="text1"/>
          <w:lang w:val="en-GB"/>
        </w:rPr>
        <w:t xml:space="preserve"> </w:t>
      </w:r>
    </w:p>
    <w:p w14:paraId="309C20F0" w14:textId="0BCEF41A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color w:val="000000" w:themeColor="text1"/>
        </w:rPr>
      </w:pPr>
      <w:r w:rsidRPr="00850242">
        <w:rPr>
          <w:rFonts w:cs="Times New Roman"/>
          <w:b/>
          <w:bCs/>
          <w:color w:val="000000" w:themeColor="text1"/>
          <w:lang w:val="en-GB"/>
        </w:rPr>
        <w:t xml:space="preserve"> </w:t>
      </w:r>
    </w:p>
    <w:p w14:paraId="312ABAEE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16D8CB91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0899E4D7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1FE04468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7E6B0867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691B6094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0AF1C12F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738A2DFA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4492ECA8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7E9F6C05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29CD9080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3B5E01E4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39198663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3735191F" w14:textId="77777777" w:rsidR="001A5F10" w:rsidRPr="00850242" w:rsidRDefault="001A5F10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7471A85F" w14:textId="77777777" w:rsidR="00C42F24" w:rsidRDefault="00C42F24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2A03D737" w14:textId="77777777" w:rsidR="00C42F24" w:rsidRDefault="00C42F24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4E605B13" w14:textId="77777777" w:rsidR="00C42F24" w:rsidRDefault="00C42F24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5589EE6B" w14:textId="77777777" w:rsidR="00C42F24" w:rsidRDefault="00C42F24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cs="Times New Roman"/>
          <w:b/>
          <w:bCs/>
          <w:i/>
          <w:iCs/>
          <w:color w:val="000000" w:themeColor="text1"/>
        </w:rPr>
      </w:pPr>
    </w:p>
    <w:p w14:paraId="7BA548DD" w14:textId="6192BDD8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lastRenderedPageBreak/>
        <w:t>Durio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zibethinus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ACC synthase </w:t>
      </w:r>
      <w:r w:rsidRPr="00850242">
        <w:rPr>
          <w:rFonts w:cs="Times New Roman"/>
          <w:b/>
          <w:bCs/>
          <w:color w:val="000000" w:themeColor="text1"/>
        </w:rPr>
        <w:t>(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DzACS</w:t>
      </w:r>
      <w:proofErr w:type="spellEnd"/>
      <w:r w:rsidRPr="00850242">
        <w:rPr>
          <w:rFonts w:cs="Times New Roman"/>
          <w:b/>
          <w:bCs/>
          <w:color w:val="000000" w:themeColor="text1"/>
        </w:rPr>
        <w:t>)</w:t>
      </w:r>
    </w:p>
    <w:p w14:paraId="0EE93ED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</w:p>
    <w:p w14:paraId="251CC85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CTTTGACCTGCAGAAAATTCTAATAATGCAGTAGATCTTTACGTTGACTTAAGTTTAGGATATAGCTAGC</w:t>
      </w:r>
    </w:p>
    <w:p w14:paraId="5C3EDD0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CAATTGTTTGGACAATTCTCCTCTTACTTGGTTTCCTTATAAAAAGCTCATGTACAACTTGTTCTTTTAT</w:t>
      </w:r>
    </w:p>
    <w:p w14:paraId="72B2B93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ATATAGTTAATCTTCTTTTTTCTAATACTCTTCCTATATCAGTTTTAGTCAATTGTTTTTTATTTAAAAA</w:t>
      </w:r>
    </w:p>
    <w:p w14:paraId="4D79A65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CTATGCAGATTTGCCCGGGACCTAAGATGGCGCACTGGGTTAGAAATAGTTCCAGTTGACTGCAAAAGCT</w:t>
      </w:r>
    </w:p>
    <w:p w14:paraId="4EEE31CA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CAAACAATTTTCGTATAACAAGAGCAGCCCTGGAAGAAGCCTATGAAAAAGCTCAAAGATCAAACATCAA</w:t>
      </w:r>
    </w:p>
    <w:p w14:paraId="22F8ED5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TGTCAAAGGCGTGATCATAGCAAACCCCTCAAACCCTTTAGGCACAATCTTGGACAGAGAGACAATGAGA</w:t>
      </w:r>
    </w:p>
    <w:p w14:paraId="42B6367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AGCATAGTCAGTTTTATTAACGAACAGAACATCCACCT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CGATGAAATCTATGCAGCTACAGTCT</w:t>
      </w:r>
    </w:p>
    <w:p w14:paraId="63534EF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TCAGCTCTCCTAGATTCATTAGCATTGCTGAGATTATACAAGATATGGATTGTAACCGTGATCTGATTCA</w:t>
      </w:r>
    </w:p>
    <w:p w14:paraId="0E0A13C2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CATTGTTTACAGCTTGTCCAAGGACATGGGATTTCCTGGTTTTCGAGTTGGCATTGTTTACTCATTCAAT</w:t>
      </w:r>
    </w:p>
    <w:p w14:paraId="33A4B6C5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GATGTAGTTGTGAATTGTGCCCGCAAGATGTCAAGTTTCGGATTAGTCTCCTCGCAAACTCAATACTTAC</w:t>
      </w:r>
    </w:p>
    <w:p w14:paraId="51046D5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TTGCTTCAATGCTTTCTGACGAGGATTTTGTTGGGAATTTCCTAAGGGAAAGCTCAAAGAGGTTAGCCAA</w:t>
      </w:r>
    </w:p>
    <w:p w14:paraId="31E4AC21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ACGGCACCATGTGTTCACCAAGGGACTCGAACAAGTGGGGATTTCTTGTCTAAAAAGCAATGCTGGTTTG</w:t>
      </w:r>
    </w:p>
    <w:p w14:paraId="2CAC46E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TTTTTCTGGATGGACATGCGACCCCTCCTTAAAGAACAAACTGTCAAGGGAGAAATGGAATTGTGGCGTG</w:t>
      </w:r>
    </w:p>
    <w:p w14:paraId="6829E33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TGATTATCGATGAAGTGAAACTCAATGTTTCTCCAGGTTCATCTTTCCAATGCTTGGAACCTGGCTGGTT</w:t>
      </w:r>
    </w:p>
    <w:p w14:paraId="29FF7FA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CAGGGTCTGCTTTGCAAACATGGATGGTGAGACCGTGGAAGTAGCACTTGACAGAATTCGAAAATTTGTG</w:t>
      </w:r>
    </w:p>
    <w:p w14:paraId="49D0804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CTTCAAGGAAAGGAAGAAGATCATGCGGTGCCAGAGACGTCAAAACGTTGGCAAAAGAAAAATCTTCGCC</w:t>
      </w:r>
    </w:p>
    <w:p w14:paraId="5ED7265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TCAGCTTCTCTTCCTCTAGGTTATACGACGAGAGTATCA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CACCCATGATTTCCCCTCACTCCCC</w:t>
      </w:r>
    </w:p>
    <w:p w14:paraId="7EE70164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GATACCTCACTCGCCCCTCGTTCCGGCGATGACTTGAGTAATAATTACAACGTAGCATTGCA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highlight w:val="yellow"/>
          <w:lang w:bidi="th-TH"/>
        </w:rPr>
        <w:t>TGTCTC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AT</w:t>
      </w:r>
    </w:p>
    <w:p w14:paraId="7F2D4A17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CTTCGTAGTTCATCGTATTCATCTTTAATTAGTAATTTAAGTCATAAAAGTTCAATAGGAAATTCATTGT</w:t>
      </w:r>
    </w:p>
    <w:p w14:paraId="078062CC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CATAGATATCATTTTTAAGAGATTATTATGGCTCAGATTAATTTGGTACTTAAATCTTTTTGGTCTGACG</w:t>
      </w:r>
    </w:p>
    <w:p w14:paraId="635AEB1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CCGATTTATTAAACCTCTTGATTTAGAGCTTAGGTGGAGAATAATAATCTTTTTCTCTAATTAATTTTTT</w:t>
      </w:r>
    </w:p>
    <w:p w14:paraId="31FAFB4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CCAAATTATAAAGTCTATGCTGTATGTAAGCATTATTTTTGTGGAGATATGCATTGTACTAGTAGTAATT</w:t>
      </w:r>
    </w:p>
    <w:p w14:paraId="04858AD0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GTTCTATTCTAGGAGTCTTAGTTTGTACCAAGATGTTTGATTATAGTAATAATAATAATAAATGTGATTT</w:t>
      </w:r>
    </w:p>
    <w:p w14:paraId="122B08C2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AGGATTCTAATTATTTTTATGAATTGAATTTGTGGTGTGCATCTAAAGCTTGAGGTCGCTGTGGAGAACA</w:t>
      </w:r>
    </w:p>
    <w:p w14:paraId="17FBC0FD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CTAAGATTCTCAATTATCTTCATTCTTATGGGTTTTGATTTAACATTTTAATCACTAACTAAAGGTTAGC</w:t>
      </w:r>
    </w:p>
    <w:p w14:paraId="30275A77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TAAGTGGATGCTAAATAATCAATATGACATCATTGGATTGGCAATAACAGTATCCGTGCCTTCAATTTGC</w:t>
      </w:r>
    </w:p>
    <w:p w14:paraId="70C655AE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TTTGGTGGAGCAAACATATAAATAAAACAGCTCAGACAAACAACCATGGCATGGAACATGATGTGATCAT</w:t>
      </w:r>
    </w:p>
    <w:p w14:paraId="03D1D4DF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GGCATGTGCATTATGGATAAAACTATATGCAAATTTTCTTGGACATTTGTATATATACCCCATTTGAAAC</w:t>
      </w:r>
    </w:p>
    <w:p w14:paraId="23E02EC7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Courier New" w:eastAsia="Times New Roman" w:hAnsi="Courier New" w:cs="Courier New"/>
          <w:color w:val="000000" w:themeColor="text1"/>
          <w:sz w:val="20"/>
          <w:szCs w:val="20"/>
          <w:u w:val="single"/>
          <w:lang w:bidi="th-TH"/>
        </w:rPr>
      </w:pP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  <w:t>AGTGACTCAATGAAATTGAGAAGTTTTCAGGTCATGATCC</w:t>
      </w:r>
      <w:r w:rsidRPr="00850242">
        <w:rPr>
          <w:rFonts w:ascii="Courier New" w:eastAsia="Times New Roman" w:hAnsi="Courier New" w:cs="Courier New"/>
          <w:color w:val="000000" w:themeColor="text1"/>
          <w:sz w:val="20"/>
          <w:szCs w:val="20"/>
          <w:u w:val="single"/>
          <w:lang w:bidi="th-TH"/>
        </w:rPr>
        <w:t>ATG</w:t>
      </w:r>
    </w:p>
    <w:p w14:paraId="2D6C2849" w14:textId="77777777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b/>
          <w:bCs/>
          <w:i/>
          <w:iCs/>
          <w:color w:val="000000" w:themeColor="text1"/>
        </w:rPr>
      </w:pPr>
    </w:p>
    <w:p w14:paraId="3CA88B62" w14:textId="400F7E46" w:rsidR="00796086" w:rsidRPr="00850242" w:rsidRDefault="00796086" w:rsidP="0079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 w:themeColor="text1"/>
          <w:sz w:val="20"/>
          <w:szCs w:val="20"/>
          <w:lang w:bidi="th-TH"/>
        </w:rPr>
      </w:pP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Durio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zibethinus</w:t>
      </w:r>
      <w:proofErr w:type="spellEnd"/>
      <w:r w:rsidRPr="00850242">
        <w:rPr>
          <w:rFonts w:cs="Times New Roman"/>
          <w:b/>
          <w:bCs/>
          <w:i/>
          <w:iCs/>
          <w:color w:val="000000" w:themeColor="text1"/>
        </w:rPr>
        <w:t xml:space="preserve"> ACC oxidase </w:t>
      </w:r>
      <w:r w:rsidRPr="00850242">
        <w:rPr>
          <w:rFonts w:cs="Times New Roman"/>
          <w:b/>
          <w:bCs/>
          <w:color w:val="000000" w:themeColor="text1"/>
        </w:rPr>
        <w:t>(</w:t>
      </w:r>
      <w:proofErr w:type="spellStart"/>
      <w:r w:rsidRPr="00850242">
        <w:rPr>
          <w:rFonts w:cs="Times New Roman"/>
          <w:b/>
          <w:bCs/>
          <w:i/>
          <w:iCs/>
          <w:color w:val="000000" w:themeColor="text1"/>
        </w:rPr>
        <w:t>DzACO</w:t>
      </w:r>
      <w:proofErr w:type="spellEnd"/>
      <w:r w:rsidRPr="00850242">
        <w:rPr>
          <w:rFonts w:cs="Times New Roman"/>
          <w:b/>
          <w:bCs/>
          <w:color w:val="000000" w:themeColor="text1"/>
        </w:rPr>
        <w:t>)</w:t>
      </w:r>
    </w:p>
    <w:p w14:paraId="4F825C0C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AAGGCAAAGGCACTTTAGGAAGTCTTTTATGATTTTTGGGTCATCAAAAAGTTGGTCTAATCCCACTCAA</w:t>
      </w:r>
    </w:p>
    <w:p w14:paraId="571223E1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AGAATCCAACCCAGGCCAAAGAGTGGATAGCCACTTCAACAAGGCAAAGGGACTTTAGGAAGTCTTTTAT</w:t>
      </w:r>
    </w:p>
    <w:p w14:paraId="6DF761AD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GATTTTTGTTTCATTTGCTTTTACTATTATTTTCCCATTTCCTTTTTTTTTTTTTTTGTTAATTTTTAAC</w:t>
      </w:r>
    </w:p>
    <w:p w14:paraId="466B1C1D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TACATAATTTGCCTGACCCCCAAACCCTCCACTTGGAACTTCTATAAATACCACCACTCCTAGCTTCCAC</w:t>
      </w:r>
    </w:p>
    <w:p w14:paraId="16225E87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TCTGCAATCCGGAAATCTAAACTTTTGCGTAACACCCAAAGCAAGCGAGTGAAGACTTTGAGAGATTTTT</w:t>
      </w:r>
    </w:p>
    <w:p w14:paraId="3F911A4A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AGGAAAGAAAAAGAAAAGAGTGCTAAGAGAAATGGCAACTTTCCCAGTGATCTACATGGACAAGCTTAAT</w:t>
      </w:r>
    </w:p>
    <w:p w14:paraId="3CAA5A08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GGTGAGGAGAGGGCAGCAACCATGGAGAAAATCAAGGATGCCTCTGAGAACTGGGGCTTCTTTGAGGTAT</w:t>
      </w:r>
    </w:p>
    <w:p w14:paraId="6E4CB3E1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CAAAAGGCTTAGCTATGCAGCTATGTACTATACTCTATTCTCCTCTACCTTTCTCCTTTATATTTTACTG</w:t>
      </w:r>
    </w:p>
    <w:p w14:paraId="0F9DA9D0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ATACGGTTATTTCTTCATTTCTTCCAGCTGCTGAACCATGGGATTCCCCATGATTTTCTGGACACTGTTG</w:t>
      </w:r>
    </w:p>
    <w:p w14:paraId="2E8859C5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AAAGATTGACAAAAGAGCATTACAAGAAATGCATGGAGCAGAGGTTTAAGGAACTGGTAGCAAGCAAGGC</w:t>
      </w:r>
    </w:p>
    <w:p w14:paraId="3FE89FCD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CCTGGAGGGTCCCCAGGCAGAGGTGACTGATATGGATTGGGAGAGTACATTCTTCTTGCGCCATCTCCCT</w:t>
      </w:r>
    </w:p>
    <w:p w14:paraId="5A474F04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GAATCAAACATGGCTGAAATTCCAGATCTCACTGATGAATACAGGTACAGAAGGAGTAAATTACAAGTTT</w:t>
      </w:r>
    </w:p>
    <w:p w14:paraId="7CAF3A98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CAAAATGAAGTCAGATGTTCTAAATTCAATAAAAATAAATAAATTAGTCCCCTCCTAATGGTGCTTATTT</w:t>
      </w:r>
    </w:p>
    <w:p w14:paraId="6967D9DE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GGACAACAATAACTTTTCCCACTAAATTTCTTTCCCAGGGC</w:t>
      </w:r>
      <w:r w:rsidRPr="00850242">
        <w:rPr>
          <w:color w:val="000000" w:themeColor="text1"/>
          <w:highlight w:val="yellow"/>
        </w:rPr>
        <w:t>TGTCTC</w:t>
      </w:r>
      <w:r w:rsidRPr="00850242">
        <w:rPr>
          <w:color w:val="000000" w:themeColor="text1"/>
        </w:rPr>
        <w:t>CATAATTGGTTAATGC</w:t>
      </w:r>
      <w:r w:rsidRPr="00850242">
        <w:rPr>
          <w:color w:val="000000" w:themeColor="text1"/>
          <w:highlight w:val="yellow"/>
        </w:rPr>
        <w:t>TGTCTC</w:t>
      </w:r>
      <w:r w:rsidRPr="00850242">
        <w:rPr>
          <w:color w:val="000000" w:themeColor="text1"/>
        </w:rPr>
        <w:t>C</w:t>
      </w:r>
    </w:p>
    <w:p w14:paraId="501E1534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TCTTTCTTGACCAATGAATATAATATTGAATGATTTGACCATCATTGGCTTTTAGAATAATACCAACAAT</w:t>
      </w:r>
    </w:p>
    <w:p w14:paraId="2D2059E3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TACTTACTGCAATAAATTTTTCCCACTT</w:t>
      </w:r>
      <w:r w:rsidRPr="00850242">
        <w:rPr>
          <w:color w:val="000000" w:themeColor="text1"/>
          <w:highlight w:val="yellow"/>
        </w:rPr>
        <w:t>TGTCTC</w:t>
      </w:r>
      <w:r w:rsidRPr="00850242">
        <w:rPr>
          <w:color w:val="000000" w:themeColor="text1"/>
        </w:rPr>
        <w:t>TGTTTTGAAAACTTGCAAGTCCTGATACTTAGTCCA</w:t>
      </w:r>
    </w:p>
    <w:p w14:paraId="4D2525D1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AGTAAACAAAAATGCAGGAAGGTGATGAAAGAATTTGTACTGAAATTGGAGAAACTAGCGGAGGAGCTCC</w:t>
      </w:r>
    </w:p>
    <w:p w14:paraId="2528A04A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TAGACCTGTTGTGTGAGAACCTTGGACTAGAGCAAGGATACCTGAAAAAGGCCTTCTATGGGGCAAGAGG</w:t>
      </w:r>
    </w:p>
    <w:p w14:paraId="2299F6CC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TCCAACCTTTGGCTCCAAAGTTAGCAACTACCCACCATGCCCAACCCCAGACAAAATCAAGGGACTCAGA</w:t>
      </w:r>
    </w:p>
    <w:p w14:paraId="079DC7A1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GCCCATACAGATGCAGGTGGCATCATCCTGCTCTTGCAAGACCCTAAAGTGAGCGGCCTCCAGCTTCTTA</w:t>
      </w:r>
    </w:p>
    <w:p w14:paraId="4B0024F5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AAGACGGGGAATGGATCGATGTTCCACCCATGCGCCACTCCATTGTAATCAACCTTGGGGATCAGCTCGA</w:t>
      </w:r>
    </w:p>
    <w:p w14:paraId="5F96B10E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GGTATGCACTCTAAATCTTTACAATTTGCTTTTAGCTCAGTGCTTTTAGAAAGGAAAGTTAGACATCAAA</w:t>
      </w:r>
    </w:p>
    <w:p w14:paraId="33134F10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TTCTAAATCCTTAAACATACAGGTGATCACCAATGGCAAATACAAGAGTGTGGAGCACAGAGTGCTTGCC</w:t>
      </w:r>
    </w:p>
    <w:p w14:paraId="06CCDEA6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lastRenderedPageBreak/>
        <w:t>CAAACTGACGGAGCTCGCA</w:t>
      </w:r>
      <w:r w:rsidRPr="00850242">
        <w:rPr>
          <w:color w:val="000000" w:themeColor="text1"/>
          <w:highlight w:val="yellow"/>
        </w:rPr>
        <w:t>TGTCTC</w:t>
      </w:r>
      <w:r w:rsidRPr="00850242">
        <w:rPr>
          <w:color w:val="000000" w:themeColor="text1"/>
        </w:rPr>
        <w:t>TAGCTTCATTCTACAACCCTGGCAGGGATGCCCTTATCTACCCTG</w:t>
      </w:r>
    </w:p>
    <w:p w14:paraId="7C8644DE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CACCAGCTCTGGTGGAGAAAGAAGCAGAGGAGAAGAAACAATTGTACCCCAAATTTGTGTTTGAAGACTA</w:t>
      </w:r>
    </w:p>
    <w:p w14:paraId="460CEC30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CATGAAGCTTTATGCTGGACTGAAATTCCAGGCCAAGGAACCAAGATTTGAAGCCATGAAAGCCAGGGAA</w:t>
      </w:r>
    </w:p>
    <w:p w14:paraId="78CDCADF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ACAACTTTTCCCATTGCAACAGCTTAAAATTCTAGAGCTTCGTTTGACTTGATGGAGAAAAGGATGTGAT</w:t>
      </w:r>
    </w:p>
    <w:p w14:paraId="09ECBA43" w14:textId="77777777" w:rsidR="00796086" w:rsidRPr="00850242" w:rsidRDefault="00796086" w:rsidP="00796086">
      <w:pPr>
        <w:pStyle w:val="HTMLPreformatted"/>
        <w:rPr>
          <w:color w:val="000000" w:themeColor="text1"/>
        </w:rPr>
      </w:pPr>
      <w:r w:rsidRPr="00850242">
        <w:rPr>
          <w:color w:val="000000" w:themeColor="text1"/>
        </w:rPr>
        <w:t>CTATTTTCAACCTTTTAGTTGTGTGTGAAAGAAAAAAAAAAGAAGTCAAAGCTTACTGTAGGTGTGTGTT</w:t>
      </w:r>
    </w:p>
    <w:p w14:paraId="59B24985" w14:textId="77777777" w:rsidR="00796086" w:rsidRPr="00850242" w:rsidRDefault="00796086" w:rsidP="00796086">
      <w:pPr>
        <w:pStyle w:val="HTMLPreformatted"/>
        <w:rPr>
          <w:color w:val="000000" w:themeColor="text1"/>
          <w:u w:val="single"/>
        </w:rPr>
      </w:pPr>
      <w:r w:rsidRPr="00850242">
        <w:rPr>
          <w:color w:val="000000" w:themeColor="text1"/>
        </w:rPr>
        <w:t>GATATATTACTGTAAACAGCAACAACAATTCTATTCTACT</w:t>
      </w:r>
      <w:r w:rsidRPr="00850242">
        <w:rPr>
          <w:color w:val="000000" w:themeColor="text1"/>
          <w:u w:val="single"/>
        </w:rPr>
        <w:t>ATG</w:t>
      </w:r>
    </w:p>
    <w:p w14:paraId="27BB6176" w14:textId="77777777" w:rsidR="00796086" w:rsidRPr="00850242" w:rsidRDefault="00796086" w:rsidP="00796086">
      <w:pPr>
        <w:pStyle w:val="HTMLPreformatted"/>
        <w:rPr>
          <w:color w:val="000000" w:themeColor="text1"/>
        </w:rPr>
      </w:pPr>
    </w:p>
    <w:p w14:paraId="5A96C628" w14:textId="77777777" w:rsidR="00796086" w:rsidRPr="00850242" w:rsidRDefault="00796086" w:rsidP="00796086">
      <w:pPr>
        <w:pStyle w:val="HTMLPreformatted"/>
        <w:rPr>
          <w:color w:val="000000" w:themeColor="text1"/>
        </w:rPr>
      </w:pPr>
    </w:p>
    <w:p w14:paraId="653CC1A6" w14:textId="1796084D" w:rsidR="00796086" w:rsidRPr="00850242" w:rsidRDefault="00796086" w:rsidP="001431AA">
      <w:pPr>
        <w:jc w:val="both"/>
        <w:rPr>
          <w:rFonts w:cs="Times New Roman"/>
          <w:color w:val="000000" w:themeColor="text1"/>
          <w:lang w:val="en-GB"/>
        </w:rPr>
      </w:pPr>
      <w:r w:rsidRPr="00850242">
        <w:rPr>
          <w:rFonts w:cs="Times New Roman"/>
          <w:b/>
          <w:bCs/>
          <w:color w:val="000000" w:themeColor="text1"/>
        </w:rPr>
        <w:t>Supplementary Fig</w:t>
      </w:r>
      <w:r w:rsidR="00484F92" w:rsidRPr="00850242">
        <w:rPr>
          <w:rFonts w:cs="Times New Roman"/>
          <w:b/>
          <w:bCs/>
          <w:color w:val="000000" w:themeColor="text1"/>
        </w:rPr>
        <w:t>ure</w:t>
      </w:r>
      <w:r w:rsidRPr="00850242">
        <w:rPr>
          <w:rFonts w:cs="Times New Roman"/>
          <w:b/>
          <w:bCs/>
          <w:color w:val="000000" w:themeColor="text1"/>
        </w:rPr>
        <w:t xml:space="preserve"> S</w:t>
      </w:r>
      <w:r w:rsidR="001A5F10" w:rsidRPr="00850242">
        <w:rPr>
          <w:rFonts w:cs="Times New Roman"/>
          <w:b/>
          <w:bCs/>
          <w:color w:val="000000" w:themeColor="text1"/>
        </w:rPr>
        <w:t>7</w:t>
      </w:r>
      <w:r w:rsidRPr="00850242">
        <w:rPr>
          <w:rFonts w:cs="Times New Roman"/>
          <w:b/>
          <w:bCs/>
          <w:color w:val="000000" w:themeColor="text1"/>
        </w:rPr>
        <w:t xml:space="preserve"> </w:t>
      </w:r>
      <w:r w:rsidRPr="00850242">
        <w:rPr>
          <w:rFonts w:cs="Times New Roman"/>
          <w:color w:val="000000" w:themeColor="text1"/>
          <w:lang w:val="en-GB"/>
        </w:rPr>
        <w:t>Nucleotide sequences of promoter regions of ethylene biosynthetic genes from durian (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DzACS</w:t>
      </w:r>
      <w:proofErr w:type="spellEnd"/>
      <w:r w:rsidRPr="00850242">
        <w:rPr>
          <w:rFonts w:cs="Times New Roman"/>
          <w:i/>
          <w:iCs/>
          <w:color w:val="000000" w:themeColor="text1"/>
          <w:lang w:val="en-GB"/>
        </w:rPr>
        <w:t xml:space="preserve"> </w:t>
      </w:r>
      <w:r w:rsidRPr="00850242">
        <w:rPr>
          <w:rFonts w:cs="Times New Roman"/>
          <w:color w:val="000000" w:themeColor="text1"/>
          <w:lang w:val="en-GB"/>
        </w:rPr>
        <w:t xml:space="preserve">and </w:t>
      </w:r>
      <w:proofErr w:type="spellStart"/>
      <w:r w:rsidRPr="00850242">
        <w:rPr>
          <w:rFonts w:cs="Times New Roman"/>
          <w:i/>
          <w:iCs/>
          <w:color w:val="000000" w:themeColor="text1"/>
          <w:lang w:val="en-GB"/>
        </w:rPr>
        <w:t>DzACO</w:t>
      </w:r>
      <w:proofErr w:type="spellEnd"/>
      <w:r w:rsidRPr="00850242">
        <w:rPr>
          <w:rFonts w:cs="Times New Roman"/>
          <w:color w:val="000000" w:themeColor="text1"/>
          <w:lang w:val="en-GB"/>
        </w:rPr>
        <w:t>). ARF binding sites (TGTCTC) are highlighted in yellow. The translational start site (ATG) is underlined.</w:t>
      </w:r>
    </w:p>
    <w:p w14:paraId="6F617F16" w14:textId="0A556E13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0A6C84C8" w14:textId="002E90C7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1574C48A" w14:textId="3BA495FC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341AC111" w14:textId="016D7109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5E962129" w14:textId="40831942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006CC57C" w14:textId="67E0C49E" w:rsidR="00011892" w:rsidRPr="00850242" w:rsidRDefault="00011892" w:rsidP="001431AA">
      <w:pPr>
        <w:jc w:val="both"/>
        <w:rPr>
          <w:rFonts w:cs="Times New Roman"/>
          <w:color w:val="000000" w:themeColor="text1"/>
          <w:lang w:val="en-GB"/>
        </w:rPr>
      </w:pPr>
    </w:p>
    <w:p w14:paraId="7B65BC41" w14:textId="1E00D7B7" w:rsidR="00DE23E8" w:rsidRPr="00850242" w:rsidRDefault="00DE23E8" w:rsidP="00654E8F">
      <w:pPr>
        <w:spacing w:before="240"/>
        <w:rPr>
          <w:color w:val="000000" w:themeColor="text1"/>
          <w:lang w:val="en-GB"/>
        </w:rPr>
      </w:pPr>
    </w:p>
    <w:sectPr w:rsidR="00DE23E8" w:rsidRPr="00850242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B32BF" w14:textId="77777777" w:rsidR="005C53EE" w:rsidRDefault="005C53EE" w:rsidP="00117666">
      <w:pPr>
        <w:spacing w:after="0"/>
      </w:pPr>
      <w:r>
        <w:separator/>
      </w:r>
    </w:p>
  </w:endnote>
  <w:endnote w:type="continuationSeparator" w:id="0">
    <w:p w14:paraId="4B721853" w14:textId="77777777" w:rsidR="005C53EE" w:rsidRDefault="005C53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BEE09" w14:textId="77777777" w:rsidR="005C53EE" w:rsidRDefault="005C53EE" w:rsidP="00117666">
      <w:pPr>
        <w:spacing w:after="0"/>
      </w:pPr>
      <w:r>
        <w:separator/>
      </w:r>
    </w:p>
  </w:footnote>
  <w:footnote w:type="continuationSeparator" w:id="0">
    <w:p w14:paraId="6EC3CA27" w14:textId="77777777" w:rsidR="005C53EE" w:rsidRDefault="005C53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892"/>
    <w:rsid w:val="0001436A"/>
    <w:rsid w:val="00032FF0"/>
    <w:rsid w:val="00034304"/>
    <w:rsid w:val="00035434"/>
    <w:rsid w:val="00052A14"/>
    <w:rsid w:val="00077D53"/>
    <w:rsid w:val="000A00E3"/>
    <w:rsid w:val="000D78CE"/>
    <w:rsid w:val="00105FD9"/>
    <w:rsid w:val="00111C74"/>
    <w:rsid w:val="00113294"/>
    <w:rsid w:val="00117666"/>
    <w:rsid w:val="001431AA"/>
    <w:rsid w:val="001549D3"/>
    <w:rsid w:val="00160065"/>
    <w:rsid w:val="00177D84"/>
    <w:rsid w:val="00193276"/>
    <w:rsid w:val="00195478"/>
    <w:rsid w:val="001A5F10"/>
    <w:rsid w:val="00267D18"/>
    <w:rsid w:val="00274347"/>
    <w:rsid w:val="0027438D"/>
    <w:rsid w:val="00282DB3"/>
    <w:rsid w:val="002868E2"/>
    <w:rsid w:val="002869C3"/>
    <w:rsid w:val="002928B0"/>
    <w:rsid w:val="002936E4"/>
    <w:rsid w:val="002A0108"/>
    <w:rsid w:val="002B4A57"/>
    <w:rsid w:val="002C74CA"/>
    <w:rsid w:val="003123F4"/>
    <w:rsid w:val="00324A0F"/>
    <w:rsid w:val="003544FB"/>
    <w:rsid w:val="00392048"/>
    <w:rsid w:val="003D2F2D"/>
    <w:rsid w:val="00401590"/>
    <w:rsid w:val="00420983"/>
    <w:rsid w:val="00425AD1"/>
    <w:rsid w:val="00447801"/>
    <w:rsid w:val="00452E9C"/>
    <w:rsid w:val="004735C8"/>
    <w:rsid w:val="00484F92"/>
    <w:rsid w:val="004947A6"/>
    <w:rsid w:val="004961FF"/>
    <w:rsid w:val="004C2073"/>
    <w:rsid w:val="00517A89"/>
    <w:rsid w:val="005250F2"/>
    <w:rsid w:val="00593EEA"/>
    <w:rsid w:val="005A14E8"/>
    <w:rsid w:val="005A5EEE"/>
    <w:rsid w:val="005C53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4666"/>
    <w:rsid w:val="00790BB3"/>
    <w:rsid w:val="00796086"/>
    <w:rsid w:val="007A5477"/>
    <w:rsid w:val="007C206C"/>
    <w:rsid w:val="007E3D8F"/>
    <w:rsid w:val="007F77A2"/>
    <w:rsid w:val="00817DD6"/>
    <w:rsid w:val="0083759F"/>
    <w:rsid w:val="00850242"/>
    <w:rsid w:val="008621DB"/>
    <w:rsid w:val="00885156"/>
    <w:rsid w:val="008B1514"/>
    <w:rsid w:val="008B1B81"/>
    <w:rsid w:val="008C798B"/>
    <w:rsid w:val="009151AA"/>
    <w:rsid w:val="00924DAF"/>
    <w:rsid w:val="0093429D"/>
    <w:rsid w:val="00943573"/>
    <w:rsid w:val="00964134"/>
    <w:rsid w:val="00970F7D"/>
    <w:rsid w:val="0098708B"/>
    <w:rsid w:val="00994A3D"/>
    <w:rsid w:val="009C2B12"/>
    <w:rsid w:val="009E5BA6"/>
    <w:rsid w:val="00A174D9"/>
    <w:rsid w:val="00A36803"/>
    <w:rsid w:val="00A55568"/>
    <w:rsid w:val="00A55CC2"/>
    <w:rsid w:val="00AA4D24"/>
    <w:rsid w:val="00AB6715"/>
    <w:rsid w:val="00B1671E"/>
    <w:rsid w:val="00B25EB8"/>
    <w:rsid w:val="00B37F4D"/>
    <w:rsid w:val="00BA5EBF"/>
    <w:rsid w:val="00BC7DEE"/>
    <w:rsid w:val="00C00562"/>
    <w:rsid w:val="00C27E03"/>
    <w:rsid w:val="00C42F24"/>
    <w:rsid w:val="00C52A7B"/>
    <w:rsid w:val="00C56BAF"/>
    <w:rsid w:val="00C6626B"/>
    <w:rsid w:val="00C679AA"/>
    <w:rsid w:val="00C70993"/>
    <w:rsid w:val="00C75972"/>
    <w:rsid w:val="00CA6DBF"/>
    <w:rsid w:val="00CD066B"/>
    <w:rsid w:val="00CE4FEE"/>
    <w:rsid w:val="00D060CF"/>
    <w:rsid w:val="00D127E7"/>
    <w:rsid w:val="00D3083D"/>
    <w:rsid w:val="00D3439C"/>
    <w:rsid w:val="00D674CE"/>
    <w:rsid w:val="00D7660C"/>
    <w:rsid w:val="00DB59C3"/>
    <w:rsid w:val="00DC259A"/>
    <w:rsid w:val="00DE0035"/>
    <w:rsid w:val="00DE23E8"/>
    <w:rsid w:val="00E01D2C"/>
    <w:rsid w:val="00E52377"/>
    <w:rsid w:val="00E537AD"/>
    <w:rsid w:val="00E64E17"/>
    <w:rsid w:val="00E714CB"/>
    <w:rsid w:val="00E866C9"/>
    <w:rsid w:val="00E87B01"/>
    <w:rsid w:val="00EA3D3C"/>
    <w:rsid w:val="00EA5B87"/>
    <w:rsid w:val="00EB4E01"/>
    <w:rsid w:val="00EC090A"/>
    <w:rsid w:val="00ED20B5"/>
    <w:rsid w:val="00F010CE"/>
    <w:rsid w:val="00F17687"/>
    <w:rsid w:val="00F217E5"/>
    <w:rsid w:val="00F46900"/>
    <w:rsid w:val="00F61D89"/>
    <w:rsid w:val="00FD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60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6086"/>
    <w:rPr>
      <w:rFonts w:ascii="Courier New" w:eastAsia="Times New Roman" w:hAnsi="Courier New" w:cs="Courier New"/>
      <w:sz w:val="20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724FF45-D468-4D47-988B-10A40178E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20</TotalTime>
  <Pages>12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Gholamreza Khaksar</cp:lastModifiedBy>
  <cp:revision>5</cp:revision>
  <cp:lastPrinted>2013-10-03T12:51:00Z</cp:lastPrinted>
  <dcterms:created xsi:type="dcterms:W3CDTF">2020-08-18T07:35:00Z</dcterms:created>
  <dcterms:modified xsi:type="dcterms:W3CDTF">2020-09-04T12:29:00Z</dcterms:modified>
</cp:coreProperties>
</file>