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FA" w:rsidRPr="00D54E3C" w:rsidRDefault="00A103FA" w:rsidP="00A103FA">
      <w:pPr>
        <w:spacing w:line="480" w:lineRule="auto"/>
        <w:ind w:left="720" w:hanging="720"/>
        <w:rPr>
          <w:rFonts w:ascii="Times New Roman" w:eastAsia="等线" w:hAnsi="Times New Roman" w:cs="Times New Roman"/>
          <w:b/>
          <w:noProof/>
          <w:sz w:val="24"/>
          <w:szCs w:val="24"/>
        </w:rPr>
      </w:pPr>
      <w:r w:rsidRPr="00D54E3C">
        <w:rPr>
          <w:rFonts w:ascii="Times New Roman" w:eastAsia="等线" w:hAnsi="Times New Roman" w:cs="Times New Roman"/>
          <w:b/>
          <w:noProof/>
          <w:sz w:val="24"/>
          <w:szCs w:val="24"/>
        </w:rPr>
        <w:t>Supplementary data</w:t>
      </w:r>
    </w:p>
    <w:p w:rsidR="00A103FA" w:rsidRPr="00D54E3C" w:rsidRDefault="003153EA" w:rsidP="00E37632">
      <w:pPr>
        <w:spacing w:line="480" w:lineRule="auto"/>
        <w:ind w:left="720" w:hanging="720"/>
        <w:jc w:val="center"/>
        <w:rPr>
          <w:rFonts w:ascii="Times New Roman" w:eastAsia="等线" w:hAnsi="Times New Roman" w:cs="Times New Roman"/>
          <w:noProof/>
          <w:sz w:val="24"/>
          <w:szCs w:val="24"/>
        </w:rPr>
      </w:pPr>
      <w:r>
        <w:rPr>
          <w:rFonts w:ascii="Times New Roman" w:eastAsia="等线" w:hAnsi="Times New Roman" w:cs="Times New Roman"/>
          <w:noProof/>
          <w:sz w:val="24"/>
          <w:szCs w:val="24"/>
        </w:rPr>
        <w:t>Table S1</w:t>
      </w:r>
      <w:r>
        <w:rPr>
          <w:rFonts w:ascii="Times New Roman" w:eastAsia="等线" w:hAnsi="Times New Roman" w:cs="Times New Roman" w:hint="eastAsia"/>
          <w:noProof/>
          <w:sz w:val="24"/>
          <w:szCs w:val="24"/>
        </w:rPr>
        <w:t xml:space="preserve">. </w:t>
      </w:r>
      <w:r w:rsidR="00A103FA" w:rsidRPr="00D54E3C">
        <w:rPr>
          <w:rFonts w:ascii="Times New Roman" w:eastAsia="等线" w:hAnsi="Times New Roman" w:cs="Times New Roman"/>
          <w:noProof/>
          <w:sz w:val="24"/>
          <w:szCs w:val="24"/>
        </w:rPr>
        <w:t>Primers used in this study.</w:t>
      </w:r>
    </w:p>
    <w:tbl>
      <w:tblPr>
        <w:tblStyle w:val="a3"/>
        <w:tblW w:w="9781" w:type="dxa"/>
        <w:jc w:val="center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1176"/>
        <w:gridCol w:w="3864"/>
        <w:gridCol w:w="1379"/>
        <w:gridCol w:w="2268"/>
      </w:tblGrid>
      <w:tr w:rsidR="00A103FA" w:rsidRPr="00D54E3C" w:rsidTr="00057BD6">
        <w:trPr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A103FA" w:rsidRPr="00D54E3C" w:rsidRDefault="00A103FA" w:rsidP="00057BD6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Location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103FA" w:rsidRPr="00D54E3C" w:rsidRDefault="00A103FA" w:rsidP="00057BD6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Primer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:rsidR="00A103FA" w:rsidRPr="00D54E3C" w:rsidRDefault="00A103FA" w:rsidP="00057BD6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Nucleotide sequence (5’-3’)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A103FA" w:rsidRPr="00D54E3C" w:rsidRDefault="00A103FA" w:rsidP="00057BD6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Product length (bp)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103FA" w:rsidRPr="00D54E3C" w:rsidRDefault="00A103FA" w:rsidP="00057BD6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Reference</w:t>
            </w:r>
          </w:p>
        </w:tc>
        <w:bookmarkStart w:id="0" w:name="_GoBack"/>
        <w:bookmarkEnd w:id="0"/>
      </w:tr>
      <w:tr w:rsidR="00A103FA" w:rsidRPr="00D54E3C" w:rsidTr="00E37632">
        <w:trPr>
          <w:jc w:val="center"/>
        </w:trPr>
        <w:tc>
          <w:tcPr>
            <w:tcW w:w="1094" w:type="dxa"/>
            <w:tcBorders>
              <w:bottom w:val="nil"/>
            </w:tcBorders>
          </w:tcPr>
          <w:p w:rsidR="00A103FA" w:rsidRPr="00D54E3C" w:rsidRDefault="00A103FA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 w:rsidR="000A1177"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1176" w:type="dxa"/>
            <w:tcBorders>
              <w:bottom w:val="nil"/>
            </w:tcBorders>
          </w:tcPr>
          <w:p w:rsidR="00A103FA" w:rsidRPr="00D54E3C" w:rsidRDefault="00A103FA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 w:rsidR="000A1177"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A</w:t>
            </w: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-fw</w:t>
            </w:r>
          </w:p>
        </w:tc>
        <w:tc>
          <w:tcPr>
            <w:tcW w:w="3864" w:type="dxa"/>
            <w:tcBorders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TGGCTAACAGTACAAGAAGT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center"/>
          </w:tcPr>
          <w:p w:rsidR="00A103FA" w:rsidRPr="00D54E3C" w:rsidRDefault="00A103FA" w:rsidP="00BA1DB8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713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A103FA" w:rsidRPr="00D54E3C" w:rsidRDefault="00A103FA" w:rsidP="00BA1DB8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This study</w:t>
            </w:r>
          </w:p>
        </w:tc>
      </w:tr>
      <w:tr w:rsidR="00A103FA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A103FA" w:rsidRPr="00D54E3C" w:rsidRDefault="00A103FA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 w:rsidR="000A1177"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103FA" w:rsidRPr="00D54E3C" w:rsidRDefault="00A103FA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 w:rsidR="000A1177"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A</w:t>
            </w: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-rv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CGCAACTCCTCCATATTCA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</w:tr>
      <w:tr w:rsidR="00B70ECE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B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B</w:t>
            </w:r>
            <w:r w:rsidRPr="00B70ECE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-fw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B70ECE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GGCTGAGTTGTTGCTAATG</w:t>
            </w:r>
          </w:p>
        </w:tc>
        <w:tc>
          <w:tcPr>
            <w:tcW w:w="1379" w:type="dxa"/>
            <w:vMerge w:val="restart"/>
            <w:tcBorders>
              <w:top w:val="nil"/>
            </w:tcBorders>
            <w:vAlign w:val="center"/>
          </w:tcPr>
          <w:p w:rsidR="00B70ECE" w:rsidRPr="00D54E3C" w:rsidRDefault="00B70ECE" w:rsidP="00B70ECE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noProof/>
                <w:sz w:val="24"/>
                <w:szCs w:val="24"/>
              </w:rPr>
              <w:t>845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B70ECE" w:rsidRPr="00D54E3C" w:rsidRDefault="00B70ECE" w:rsidP="00B70ECE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This study</w:t>
            </w:r>
          </w:p>
        </w:tc>
      </w:tr>
      <w:tr w:rsidR="00B70ECE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B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B</w:t>
            </w:r>
            <w:r w:rsidRPr="00B70ECE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-rv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B70ECE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CCACCACATAAGACGGATT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</w:tr>
      <w:tr w:rsidR="00B70ECE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C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C</w:t>
            </w:r>
            <w:r w:rsidRPr="00B70ECE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-fw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B70ECE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TCGCATAATGGTTCGCTAA</w:t>
            </w:r>
          </w:p>
        </w:tc>
        <w:tc>
          <w:tcPr>
            <w:tcW w:w="1379" w:type="dxa"/>
            <w:vMerge w:val="restart"/>
            <w:tcBorders>
              <w:top w:val="nil"/>
            </w:tcBorders>
            <w:vAlign w:val="center"/>
          </w:tcPr>
          <w:p w:rsidR="00B70ECE" w:rsidRPr="00D54E3C" w:rsidRDefault="00B70ECE" w:rsidP="00B70ECE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noProof/>
                <w:sz w:val="24"/>
                <w:szCs w:val="24"/>
              </w:rPr>
              <w:t>893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B70ECE" w:rsidRPr="00D54E3C" w:rsidRDefault="00B70ECE" w:rsidP="00B70ECE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B70ECE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This study</w:t>
            </w:r>
          </w:p>
        </w:tc>
      </w:tr>
      <w:tr w:rsidR="00B70ECE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C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B70ECE" w:rsidRPr="00D54E3C" w:rsidRDefault="00B70ECE" w:rsidP="000A1177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tns</w:t>
            </w:r>
            <w:r>
              <w:rPr>
                <w:rFonts w:ascii="Times New Roman" w:eastAsia="等线" w:hAnsi="Times New Roman" w:cs="Times New Roman" w:hint="eastAsia"/>
                <w:i/>
                <w:noProof/>
                <w:sz w:val="24"/>
                <w:szCs w:val="24"/>
              </w:rPr>
              <w:t>C</w:t>
            </w:r>
            <w:r w:rsidRPr="00B70ECE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-rv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B70ECE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CTTGTCATCGTTGGATTCTG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70ECE" w:rsidRPr="00D54E3C" w:rsidRDefault="00B70ECE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</w:tr>
      <w:tr w:rsidR="00A103FA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16s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16s-fw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AGAGTTTGATCMTGGCTCAG</w:t>
            </w:r>
          </w:p>
        </w:tc>
        <w:tc>
          <w:tcPr>
            <w:tcW w:w="1379" w:type="dxa"/>
            <w:vMerge w:val="restart"/>
            <w:tcBorders>
              <w:top w:val="nil"/>
              <w:bottom w:val="nil"/>
            </w:tcBorders>
            <w:vAlign w:val="center"/>
          </w:tcPr>
          <w:p w:rsidR="00A103FA" w:rsidRPr="00D54E3C" w:rsidRDefault="00A103FA" w:rsidP="00BA1DB8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1466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A103FA" w:rsidRPr="00D54E3C" w:rsidRDefault="00A103FA" w:rsidP="00A103FA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PEVuZE5vdGU+PENpdGU+PEF1dGhvcj5TdXp1a2k8L0F1dGhvcj48WWVhcj4yMDAwPC9ZZWFyPjxS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</w:fldData>
              </w:fldChar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PEVuZE5vdGU+PENpdGU+PEF1dGhvcj5TdXp1a2k8L0F1dGhvcj48WWVhcj4yMDAwPC9ZZWFyPjxS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</w:fldData>
              </w:fldChar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(</w:t>
            </w:r>
            <w:hyperlink w:anchor="_ENREF_2" w:tooltip="Suzuki, 2000 #6397" w:history="1">
              <w:r>
                <w:rPr>
                  <w:rFonts w:ascii="Times New Roman" w:eastAsia="等线" w:hAnsi="Times New Roman" w:cs="Times New Roman"/>
                  <w:noProof/>
                  <w:sz w:val="24"/>
                  <w:szCs w:val="24"/>
                </w:rPr>
                <w:t>Suzuki et al., 2000</w:t>
              </w:r>
            </w:hyperlink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A103FA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16s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16s-rv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TACGGYTACCTTGTTACGACTT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 w:rsidR="00A103FA" w:rsidRPr="00D54E3C" w:rsidRDefault="00A103FA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A103FA" w:rsidRPr="00D54E3C" w:rsidRDefault="00A103FA" w:rsidP="00BA1DB8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</w:tr>
      <w:tr w:rsidR="000A1177" w:rsidRPr="00D54E3C" w:rsidTr="00E37632">
        <w:trPr>
          <w:jc w:val="center"/>
        </w:trPr>
        <w:tc>
          <w:tcPr>
            <w:tcW w:w="1094" w:type="dxa"/>
            <w:tcBorders>
              <w:top w:val="nil"/>
              <w:bottom w:val="nil"/>
            </w:tcBorders>
          </w:tcPr>
          <w:p w:rsidR="000A1177" w:rsidRPr="00D54E3C" w:rsidRDefault="000A1177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intI2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0A1177" w:rsidRPr="00D54E3C" w:rsidRDefault="000A1177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intI2-fw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A1177" w:rsidRPr="00D54E3C" w:rsidRDefault="000A1177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CACGGATATGCGACAAAAAGGT</w:t>
            </w:r>
          </w:p>
        </w:tc>
        <w:tc>
          <w:tcPr>
            <w:tcW w:w="1379" w:type="dxa"/>
            <w:vMerge w:val="restart"/>
            <w:tcBorders>
              <w:top w:val="nil"/>
              <w:bottom w:val="nil"/>
            </w:tcBorders>
            <w:vAlign w:val="center"/>
          </w:tcPr>
          <w:p w:rsidR="000A1177" w:rsidRPr="00D54E3C" w:rsidRDefault="000A1177" w:rsidP="00BA1DB8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788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0A1177" w:rsidRPr="000A1177" w:rsidRDefault="000A1177" w:rsidP="000A1177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begin"/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instrText xml:space="preserve"> ADDIN EN.CITE &lt;EndNote&gt;&lt;Cite&gt;&lt;Author&gt;Mazel&lt;/Author&gt;&lt;Year&gt;2000&lt;/Year&gt;&lt;RecNum&gt;6398&lt;/RecNum&gt;&lt;DisplayText&gt;(Mazel et al., 2000)&lt;/DisplayText&gt;&lt;record&gt;&lt;rec-number&gt;6398&lt;/rec-number&gt;&lt;foreign-keys&gt;&lt;key app="EN" db-id="rf09r0dt2xvefgefdtk5t9f8ze5azvd2dzxx"&gt;6398&lt;/key&gt;&lt;/foreign-keys&gt;&lt;ref-type name="Journal Article"&gt;17&lt;/ref-type&gt;&lt;contributors&gt;&lt;authors&gt;&lt;author&gt;Mazel, D.&lt;/author&gt;&lt;author&gt;Dychinco, B.&lt;/author&gt;&lt;author&gt;Webb, V. A.&lt;/author&gt;&lt;author&gt;Davies, J.&lt;/author&gt;&lt;/authors&gt;&lt;/contributors&gt;&lt;auth-address&gt;Unite de Programmation Moleculaire et Toxicologie Genetique, Institut Pasteur, 75724 Paris cedex 15, France.&lt;/auth-address&gt;&lt;titles&gt;&lt;title&gt;Antibiotic resistance in the ECOR collection: integrons and identification of a novel aad gene&lt;/title&gt;&lt;secondary-title&gt;Antimicrob Agents Chemother&lt;/secondary-title&gt;&lt;alt-title&gt;Antimicrobial agents and chemotherapy&lt;/alt-title&gt;&lt;/titles&gt;&lt;periodical&gt;&lt;full-title&gt;Antimicrob Agents Chemother&lt;/full-title&gt;&lt;abbr-1&gt;Antimicrobial agents and chemotherapy&lt;/abbr-1&gt;&lt;/periodical&gt;&lt;alt-periodical&gt;&lt;full-title&gt;Antimicrob Agents Chemother&lt;/full-title&gt;&lt;abbr-1&gt;Antimicrobial agents and chemotherapy&lt;/abbr-1&gt;&lt;/alt-periodical&gt;&lt;pages&gt;1568-74&lt;/pages&gt;&lt;volume&gt;44&lt;/volume&gt;&lt;number&gt;6&lt;/number&gt;&lt;keywords&gt;&lt;keyword&gt;Amino Acid Sequence&lt;/keyword&gt;&lt;keyword&gt;Bacterial Proteins/*genetics&lt;/keyword&gt;&lt;keyword&gt;Drug Resistance, Microbial/*genetics&lt;/keyword&gt;&lt;keyword&gt;Escherichia coli/*drug effects/*genetics&lt;/keyword&gt;&lt;keyword&gt;*Escherichia coli Proteins&lt;/keyword&gt;&lt;keyword&gt;*Genes, Bacterial&lt;/keyword&gt;&lt;keyword&gt;Molecular Sequence Data&lt;/keyword&gt;&lt;keyword&gt;Sequence Alignment&lt;/keyword&gt;&lt;/keywords&gt;&lt;dates&gt;&lt;year&gt;2000&lt;/year&gt;&lt;pub-dates&gt;&lt;date&gt;Jun&lt;/date&gt;&lt;/pub-dates&gt;&lt;/dates&gt;&lt;isbn&gt;0066-4804 (Print)&amp;#xD;0066-4804 (Linking)&lt;/isbn&gt;&lt;accession-num&gt;10817710&lt;/accession-num&gt;&lt;urls&gt;&lt;related-urls&gt;&lt;url&gt;http://www.ncbi.nlm.nih.gov/pubmed/10817710&lt;/url&gt;&lt;/related-urls&gt;&lt;/urls&gt;&lt;custom2&gt;89914&lt;/custom2&gt;&lt;electronic-resource-num&gt;10.1128/aac.44.6.1568-1574.2000&lt;/electronic-resource-num&gt;&lt;/record&gt;&lt;/Cite&gt;&lt;/EndNote&gt;</w:instrText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(</w:t>
            </w:r>
            <w:hyperlink w:anchor="_ENREF_1" w:tooltip="Mazel, 2000 #6398" w:history="1">
              <w:r>
                <w:rPr>
                  <w:rFonts w:ascii="Times New Roman" w:eastAsia="等线" w:hAnsi="Times New Roman" w:cs="Times New Roman"/>
                  <w:noProof/>
                  <w:sz w:val="24"/>
                  <w:szCs w:val="24"/>
                </w:rPr>
                <w:t>Mazel et al., 2000</w:t>
              </w:r>
            </w:hyperlink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0A1177" w:rsidRPr="00D54E3C" w:rsidTr="00E37632">
        <w:trPr>
          <w:jc w:val="center"/>
        </w:trPr>
        <w:tc>
          <w:tcPr>
            <w:tcW w:w="1094" w:type="dxa"/>
            <w:tcBorders>
              <w:top w:val="nil"/>
            </w:tcBorders>
          </w:tcPr>
          <w:p w:rsidR="000A1177" w:rsidRPr="00D54E3C" w:rsidRDefault="000A1177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intI2</w:t>
            </w:r>
          </w:p>
        </w:tc>
        <w:tc>
          <w:tcPr>
            <w:tcW w:w="1176" w:type="dxa"/>
            <w:tcBorders>
              <w:top w:val="nil"/>
            </w:tcBorders>
          </w:tcPr>
          <w:p w:rsidR="000A1177" w:rsidRPr="00D54E3C" w:rsidRDefault="000A1177" w:rsidP="00BA1DB8">
            <w:pPr>
              <w:spacing w:line="480" w:lineRule="auto"/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i/>
                <w:noProof/>
                <w:sz w:val="24"/>
                <w:szCs w:val="24"/>
              </w:rPr>
              <w:t>intI2-rv</w:t>
            </w:r>
          </w:p>
        </w:tc>
        <w:tc>
          <w:tcPr>
            <w:tcW w:w="3864" w:type="dxa"/>
            <w:tcBorders>
              <w:top w:val="nil"/>
            </w:tcBorders>
          </w:tcPr>
          <w:p w:rsidR="000A1177" w:rsidRPr="00D54E3C" w:rsidRDefault="000A1177" w:rsidP="00BA1DB8">
            <w:pPr>
              <w:spacing w:line="480" w:lineRule="auto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  <w:r w:rsidRPr="00D54E3C"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  <w:t>GTAGCAAACGAGTGACGAAATG</w:t>
            </w:r>
          </w:p>
        </w:tc>
        <w:tc>
          <w:tcPr>
            <w:tcW w:w="1379" w:type="dxa"/>
            <w:vMerge/>
            <w:tcBorders>
              <w:top w:val="nil"/>
            </w:tcBorders>
            <w:vAlign w:val="center"/>
          </w:tcPr>
          <w:p w:rsidR="000A1177" w:rsidRPr="00D54E3C" w:rsidRDefault="000A1177" w:rsidP="00BA1DB8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0A1177" w:rsidRPr="00D54E3C" w:rsidRDefault="000A1177" w:rsidP="00BA1DB8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noProof/>
                <w:sz w:val="24"/>
                <w:szCs w:val="24"/>
              </w:rPr>
            </w:pPr>
          </w:p>
        </w:tc>
      </w:tr>
    </w:tbl>
    <w:p w:rsidR="00A103FA" w:rsidRPr="00D54E3C" w:rsidRDefault="00A103FA" w:rsidP="00A103FA">
      <w:pPr>
        <w:rPr>
          <w:rFonts w:ascii="Times New Roman" w:hAnsi="Times New Roman" w:cs="Times New Roman"/>
          <w:sz w:val="24"/>
          <w:szCs w:val="24"/>
        </w:rPr>
      </w:pPr>
    </w:p>
    <w:p w:rsidR="00A103FA" w:rsidRPr="00A103FA" w:rsidRDefault="00A103FA" w:rsidP="00A103FA">
      <w:pPr>
        <w:rPr>
          <w:rFonts w:ascii="Times New Roman" w:eastAsia="DengXian" w:hAnsi="Times New Roman" w:cs="Times New Roman"/>
          <w:noProof/>
          <w:sz w:val="24"/>
          <w:szCs w:val="24"/>
          <w:lang w:val="en-GB"/>
        </w:rPr>
      </w:pPr>
    </w:p>
    <w:p w:rsidR="00A103FA" w:rsidRDefault="00A103FA">
      <w:r w:rsidRPr="00A103FA">
        <w:rPr>
          <w:rFonts w:ascii="Times New Roman" w:eastAsia="DengXian" w:hAnsi="Times New Roman" w:cs="Times New Roman"/>
          <w:b/>
          <w:noProof/>
          <w:kern w:val="0"/>
          <w:sz w:val="24"/>
          <w:szCs w:val="24"/>
          <w:lang w:val="en-GB"/>
        </w:rPr>
        <w:t>References</w:t>
      </w:r>
    </w:p>
    <w:p w:rsidR="00A103FA" w:rsidRDefault="00A103FA"/>
    <w:p w:rsidR="00A103FA" w:rsidRPr="00A103FA" w:rsidRDefault="00A103FA" w:rsidP="00A103FA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A103FA">
        <w:t xml:space="preserve">Mazel, D., Dychinco, B., Webb, V. A., &amp; Davies, J. (2000). Antibiotic resistance in the ECOR collection: integrons and identification of a novel aad gene. </w:t>
      </w:r>
      <w:r w:rsidRPr="00A103FA">
        <w:rPr>
          <w:i/>
        </w:rPr>
        <w:t>Antimicrob Agents Chemother, 44</w:t>
      </w:r>
      <w:r w:rsidRPr="00A103FA">
        <w:t>(6), 1568-1574. doi: 10.1128/aac.44.6.1568-1574.2000</w:t>
      </w:r>
      <w:bookmarkEnd w:id="1"/>
    </w:p>
    <w:p w:rsidR="00A103FA" w:rsidRPr="00A103FA" w:rsidRDefault="00A103FA" w:rsidP="00A103FA">
      <w:pPr>
        <w:pStyle w:val="EndNoteBibliography"/>
        <w:ind w:left="720" w:hanging="720"/>
      </w:pPr>
      <w:bookmarkStart w:id="2" w:name="_ENREF_2"/>
      <w:r w:rsidRPr="00A103FA">
        <w:t xml:space="preserve">Suzuki, M. T., Taylor, L. T., &amp; DeLong, E. F. (2000). Quantitative analysis of small-subunit rRNA genes in mixed microbial populations via 5'-nuclease assays. </w:t>
      </w:r>
      <w:r w:rsidRPr="00A103FA">
        <w:rPr>
          <w:i/>
        </w:rPr>
        <w:t>Appl Environ Microbiol, 66</w:t>
      </w:r>
      <w:r w:rsidRPr="00A103FA">
        <w:t>(11), 4605-4614. doi: 10.1128/aem.66.11.4605-4614.2000</w:t>
      </w:r>
      <w:bookmarkEnd w:id="2"/>
    </w:p>
    <w:p w:rsidR="005C32D6" w:rsidRDefault="00A103FA">
      <w:r>
        <w:fldChar w:fldCharType="end"/>
      </w:r>
    </w:p>
    <w:p w:rsidR="002D600E" w:rsidRDefault="002D600E"/>
    <w:p w:rsidR="002D600E" w:rsidRDefault="002D600E"/>
    <w:p w:rsidR="002D600E" w:rsidRDefault="002D600E"/>
    <w:p w:rsidR="002D600E" w:rsidRDefault="002D600E"/>
    <w:p w:rsidR="002D600E" w:rsidRDefault="002D600E"/>
    <w:p w:rsidR="00744569" w:rsidRDefault="00744569" w:rsidP="00E37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569" w:rsidRDefault="00744569" w:rsidP="00E37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569" w:rsidRDefault="00744569" w:rsidP="00E37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569" w:rsidRDefault="00744569" w:rsidP="00E37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569" w:rsidRDefault="00744569"/>
    <w:p w:rsidR="00744569" w:rsidRDefault="00744569"/>
    <w:p w:rsidR="00744569" w:rsidRDefault="00744569"/>
    <w:p w:rsidR="00744569" w:rsidRPr="00744569" w:rsidRDefault="00744569" w:rsidP="00744569">
      <w:pPr>
        <w:ind w:leftChars="57" w:left="120"/>
        <w:jc w:val="left"/>
        <w:rPr>
          <w:rFonts w:ascii="Times New Roman" w:hAnsi="Times New Roman" w:cs="Times New Roman"/>
          <w:sz w:val="24"/>
          <w:szCs w:val="24"/>
        </w:rPr>
      </w:pPr>
      <w:r w:rsidRPr="00744569">
        <w:rPr>
          <w:rFonts w:ascii="Times New Roman" w:hAnsi="Times New Roman" w:cs="Times New Roman"/>
          <w:sz w:val="24"/>
          <w:szCs w:val="24"/>
        </w:rPr>
        <w:t xml:space="preserve">Table </w:t>
      </w:r>
      <w:r w:rsidR="006B26B2">
        <w:rPr>
          <w:rFonts w:ascii="Times New Roman" w:hAnsi="Times New Roman" w:cs="Times New Roman" w:hint="eastAsia"/>
          <w:sz w:val="24"/>
          <w:szCs w:val="24"/>
        </w:rPr>
        <w:t>S2</w:t>
      </w:r>
      <w:r w:rsidR="003153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744569">
        <w:rPr>
          <w:rFonts w:ascii="Times New Roman" w:hAnsi="Times New Roman" w:cs="Times New Roman"/>
          <w:sz w:val="24"/>
          <w:szCs w:val="24"/>
        </w:rPr>
        <w:t>Antibiotic resistance rates of Tn</w:t>
      </w:r>
      <w:r w:rsidRPr="00744569">
        <w:rPr>
          <w:rFonts w:ascii="Times New Roman" w:hAnsi="Times New Roman" w:cs="Times New Roman"/>
          <w:i/>
          <w:sz w:val="24"/>
          <w:szCs w:val="24"/>
        </w:rPr>
        <w:t>7</w:t>
      </w:r>
      <w:r w:rsidRPr="00744569">
        <w:rPr>
          <w:rFonts w:ascii="Times New Roman" w:hAnsi="Times New Roman" w:cs="Times New Roman"/>
          <w:sz w:val="24"/>
          <w:szCs w:val="24"/>
        </w:rPr>
        <w:t xml:space="preserve">-like </w:t>
      </w:r>
      <w:r w:rsidRPr="00744569">
        <w:rPr>
          <w:rFonts w:ascii="Times New Roman" w:hAnsi="Times New Roman" w:cs="Times New Roman" w:hint="eastAsia"/>
          <w:sz w:val="24"/>
          <w:szCs w:val="24"/>
        </w:rPr>
        <w:t>transposons p</w:t>
      </w:r>
      <w:r w:rsidRPr="00744569">
        <w:rPr>
          <w:rFonts w:ascii="Times New Roman" w:hAnsi="Times New Roman" w:cs="Times New Roman"/>
          <w:sz w:val="24"/>
          <w:szCs w:val="24"/>
        </w:rPr>
        <w:t xml:space="preserve">ositive </w:t>
      </w:r>
      <w:r w:rsidRPr="00744569">
        <w:rPr>
          <w:rFonts w:ascii="Times New Roman" w:hAnsi="Times New Roman" w:cs="Times New Roman" w:hint="eastAsia"/>
          <w:sz w:val="24"/>
          <w:szCs w:val="24"/>
        </w:rPr>
        <w:t>strains</w:t>
      </w:r>
      <w:r>
        <w:rPr>
          <w:rFonts w:ascii="Times New Roman" w:hAnsi="Times New Roman" w:cs="Times New Roman"/>
          <w:sz w:val="24"/>
          <w:szCs w:val="24"/>
        </w:rPr>
        <w:t xml:space="preserve"> isolated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4569">
        <w:rPr>
          <w:rFonts w:ascii="Times New Roman" w:hAnsi="Times New Roman" w:cs="Times New Roman"/>
          <w:sz w:val="24"/>
          <w:szCs w:val="24"/>
        </w:rPr>
        <w:t>from different sources</w:t>
      </w:r>
    </w:p>
    <w:p w:rsidR="00744569" w:rsidRPr="00744569" w:rsidRDefault="00744569" w:rsidP="00744569"/>
    <w:tbl>
      <w:tblPr>
        <w:tblStyle w:val="2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1939"/>
        <w:gridCol w:w="2445"/>
        <w:gridCol w:w="1468"/>
      </w:tblGrid>
      <w:tr w:rsidR="00744569" w:rsidRPr="00744569" w:rsidTr="00B65D90">
        <w:trPr>
          <w:jc w:val="center"/>
        </w:trPr>
        <w:tc>
          <w:tcPr>
            <w:tcW w:w="2670" w:type="dxa"/>
            <w:vMerge w:val="restart"/>
            <w:vAlign w:val="center"/>
          </w:tcPr>
          <w:p w:rsidR="00744569" w:rsidRPr="00744569" w:rsidRDefault="00744569" w:rsidP="0074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Antimicrobial</w:t>
            </w:r>
          </w:p>
          <w:p w:rsidR="00744569" w:rsidRPr="00744569" w:rsidRDefault="00744569" w:rsidP="0074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</w:tc>
        <w:tc>
          <w:tcPr>
            <w:tcW w:w="4384" w:type="dxa"/>
            <w:gridSpan w:val="2"/>
          </w:tcPr>
          <w:p w:rsidR="00744569" w:rsidRPr="00744569" w:rsidRDefault="00744569" w:rsidP="007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 xml:space="preserve">resistant isolates from different sources </w:t>
            </w:r>
          </w:p>
        </w:tc>
        <w:tc>
          <w:tcPr>
            <w:tcW w:w="1468" w:type="dxa"/>
            <w:vMerge w:val="restart"/>
            <w:vAlign w:val="center"/>
          </w:tcPr>
          <w:p w:rsidR="00744569" w:rsidRPr="00744569" w:rsidRDefault="00744569" w:rsidP="007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value</w:t>
            </w:r>
          </w:p>
        </w:tc>
      </w:tr>
      <w:tr w:rsidR="00744569" w:rsidRPr="00744569" w:rsidTr="00B65D90">
        <w:trPr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vAlign w:val="center"/>
          </w:tcPr>
          <w:p w:rsidR="00744569" w:rsidRPr="00744569" w:rsidRDefault="00744569" w:rsidP="0074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44569" w:rsidRPr="00744569" w:rsidRDefault="00744569" w:rsidP="007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igs</w:t>
            </w:r>
          </w:p>
          <w:p w:rsidR="00744569" w:rsidRPr="00744569" w:rsidRDefault="00744569" w:rsidP="007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(n=303)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44569" w:rsidRPr="00744569" w:rsidRDefault="00744569" w:rsidP="007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hicken</w:t>
            </w:r>
          </w:p>
          <w:p w:rsidR="00744569" w:rsidRPr="00744569" w:rsidRDefault="00744569" w:rsidP="007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(n=74)</w:t>
            </w: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744569" w:rsidRPr="00744569" w:rsidRDefault="00744569" w:rsidP="007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GE</w:t>
            </w: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N (10μg)</w:t>
            </w:r>
          </w:p>
        </w:tc>
        <w:tc>
          <w:tcPr>
            <w:tcW w:w="1939" w:type="dxa"/>
            <w:tcBorders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2445" w:type="dxa"/>
            <w:tcBorders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468" w:type="dxa"/>
            <w:tcBorders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0.2205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TR</w:t>
            </w: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 xml:space="preserve"> (10μg)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0.2392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FLR</w:t>
            </w: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 xml:space="preserve"> (30μg)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0.7606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CAZ (30μg)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0.7061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IPM (10μg)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0.4835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FOX (30μg)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0.8602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SXT(1.25/23.75μg)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0.602</w:t>
            </w:r>
            <w:r w:rsidR="00B65D9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ATM (30μg)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0.5804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CIP (5μg)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0.8246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  <w:bottom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AMK</w:t>
            </w: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456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0μg)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0.7804</w:t>
            </w:r>
          </w:p>
        </w:tc>
      </w:tr>
      <w:tr w:rsidR="003415E1" w:rsidRPr="00744569" w:rsidTr="00B65D90">
        <w:trPr>
          <w:jc w:val="center"/>
        </w:trPr>
        <w:tc>
          <w:tcPr>
            <w:tcW w:w="2670" w:type="dxa"/>
            <w:tcBorders>
              <w:top w:val="nil"/>
            </w:tcBorders>
          </w:tcPr>
          <w:p w:rsidR="003415E1" w:rsidRPr="00744569" w:rsidRDefault="003415E1" w:rsidP="00744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sz w:val="24"/>
                <w:szCs w:val="24"/>
              </w:rPr>
              <w:t>MDR</w:t>
            </w:r>
          </w:p>
        </w:tc>
        <w:tc>
          <w:tcPr>
            <w:tcW w:w="1939" w:type="dxa"/>
            <w:tcBorders>
              <w:top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2445" w:type="dxa"/>
            <w:tcBorders>
              <w:top w:val="nil"/>
            </w:tcBorders>
            <w:vAlign w:val="center"/>
          </w:tcPr>
          <w:p w:rsidR="003415E1" w:rsidRPr="00744569" w:rsidRDefault="003415E1" w:rsidP="007445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4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1468" w:type="dxa"/>
            <w:tcBorders>
              <w:top w:val="nil"/>
            </w:tcBorders>
            <w:vAlign w:val="center"/>
          </w:tcPr>
          <w:p w:rsidR="003415E1" w:rsidRPr="00B65D90" w:rsidRDefault="003415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0.6708</w:t>
            </w:r>
          </w:p>
        </w:tc>
      </w:tr>
    </w:tbl>
    <w:p w:rsidR="00744569" w:rsidRPr="00744569" w:rsidRDefault="003415E1" w:rsidP="00744569">
      <w:r>
        <w:rPr>
          <w:rFonts w:ascii="Times New Roman" w:hAnsi="Times New Roman" w:cs="Times New Roman"/>
          <w:sz w:val="24"/>
          <w:szCs w:val="24"/>
        </w:rPr>
        <w:t xml:space="preserve">Chi-square </w:t>
      </w:r>
      <w:r>
        <w:rPr>
          <w:rFonts w:ascii="Times New Roman" w:hAnsi="Times New Roman" w:cs="Times New Roman" w:hint="eastAsia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was used to analyze the data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44569" w:rsidRPr="00744569" w:rsidRDefault="00744569" w:rsidP="00744569"/>
    <w:p w:rsidR="00744569" w:rsidRPr="00744569" w:rsidRDefault="00744569" w:rsidP="00744569"/>
    <w:p w:rsidR="00744569" w:rsidRDefault="00744569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D90" w:rsidRPr="00744569" w:rsidRDefault="00B65D90" w:rsidP="00744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6B2" w:rsidRDefault="006B26B2" w:rsidP="006B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00E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S3</w:t>
      </w:r>
      <w:r w:rsidR="003153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2D600E">
        <w:rPr>
          <w:rFonts w:ascii="Times New Roman" w:hAnsi="Times New Roman" w:cs="Times New Roman" w:hint="eastAsia"/>
          <w:sz w:val="24"/>
          <w:szCs w:val="24"/>
        </w:rPr>
        <w:t>R</w:t>
      </w:r>
      <w:r w:rsidRPr="002D600E">
        <w:rPr>
          <w:rFonts w:ascii="Times New Roman" w:hAnsi="Times New Roman" w:cs="Times New Roman"/>
          <w:sz w:val="24"/>
          <w:szCs w:val="24"/>
        </w:rPr>
        <w:t>esistan</w:t>
      </w:r>
      <w:r w:rsidRPr="002D600E">
        <w:rPr>
          <w:rFonts w:ascii="Times New Roman" w:hAnsi="Times New Roman" w:cs="Times New Roman" w:hint="eastAsia"/>
          <w:sz w:val="24"/>
          <w:szCs w:val="24"/>
        </w:rPr>
        <w:t>ce P</w:t>
      </w:r>
      <w:r w:rsidRPr="002D600E">
        <w:rPr>
          <w:rFonts w:ascii="Times New Roman" w:hAnsi="Times New Roman" w:cs="Times New Roman"/>
          <w:sz w:val="24"/>
          <w:szCs w:val="24"/>
        </w:rPr>
        <w:t xml:space="preserve">henotype of EC600 with </w:t>
      </w:r>
      <w:r w:rsidRPr="002D600E">
        <w:rPr>
          <w:rFonts w:ascii="Times New Roman" w:hAnsi="Times New Roman" w:cs="Times New Roman" w:hint="eastAsia"/>
          <w:sz w:val="24"/>
          <w:szCs w:val="24"/>
        </w:rPr>
        <w:t>P</w:t>
      </w:r>
      <w:r w:rsidRPr="002D600E">
        <w:rPr>
          <w:rFonts w:ascii="Times New Roman" w:hAnsi="Times New Roman" w:cs="Times New Roman"/>
          <w:sz w:val="24"/>
          <w:szCs w:val="24"/>
        </w:rPr>
        <w:t xml:space="preserve">lasmid </w:t>
      </w:r>
      <w:r w:rsidRPr="002D600E">
        <w:rPr>
          <w:rFonts w:ascii="Times New Roman" w:hAnsi="Times New Roman" w:cs="Times New Roman" w:hint="eastAsia"/>
          <w:sz w:val="24"/>
          <w:szCs w:val="24"/>
        </w:rPr>
        <w:t>p</w:t>
      </w:r>
      <w:r w:rsidRPr="002D600E">
        <w:rPr>
          <w:rFonts w:ascii="Times New Roman" w:hAnsi="Times New Roman" w:cs="Times New Roman"/>
          <w:sz w:val="24"/>
          <w:szCs w:val="24"/>
        </w:rPr>
        <w:t>1.1.2</w:t>
      </w:r>
    </w:p>
    <w:p w:rsidR="006B26B2" w:rsidRPr="002D600E" w:rsidRDefault="006B26B2" w:rsidP="006B26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-1152" w:type="dxa"/>
        <w:tblLook w:val="04A0" w:firstRow="1" w:lastRow="0" w:firstColumn="1" w:lastColumn="0" w:noHBand="0" w:noVBand="1"/>
      </w:tblPr>
      <w:tblGrid>
        <w:gridCol w:w="2358"/>
        <w:gridCol w:w="1143"/>
        <w:gridCol w:w="883"/>
        <w:gridCol w:w="1632"/>
        <w:gridCol w:w="1143"/>
        <w:gridCol w:w="883"/>
        <w:gridCol w:w="1632"/>
      </w:tblGrid>
      <w:tr w:rsidR="006B26B2" w:rsidRPr="002D600E" w:rsidTr="004717A4">
        <w:trPr>
          <w:jc w:val="center"/>
        </w:trPr>
        <w:tc>
          <w:tcPr>
            <w:tcW w:w="2358" w:type="dxa"/>
            <w:vMerge w:val="restart"/>
            <w:tcBorders>
              <w:left w:val="nil"/>
              <w:right w:val="nil"/>
            </w:tcBorders>
            <w:vAlign w:val="center"/>
          </w:tcPr>
          <w:p w:rsidR="006B26B2" w:rsidRPr="002D600E" w:rsidRDefault="006B26B2" w:rsidP="0047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Antibiotics</w:t>
            </w:r>
          </w:p>
        </w:tc>
        <w:tc>
          <w:tcPr>
            <w:tcW w:w="3658" w:type="dxa"/>
            <w:gridSpan w:val="3"/>
            <w:tcBorders>
              <w:left w:val="nil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6B26B2" w:rsidRPr="002D600E" w:rsidRDefault="006B26B2" w:rsidP="0047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Inhibitory zone diameter</w:t>
            </w: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658" w:type="dxa"/>
            <w:gridSpan w:val="3"/>
            <w:tcBorders>
              <w:left w:val="single" w:sz="36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6B26B2" w:rsidRPr="002D600E" w:rsidRDefault="006B26B2" w:rsidP="0047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Antimicrobial resistance phenotype</w:t>
            </w:r>
          </w:p>
        </w:tc>
      </w:tr>
      <w:tr w:rsidR="006B26B2" w:rsidRPr="002D600E" w:rsidTr="004717A4">
        <w:trPr>
          <w:jc w:val="center"/>
        </w:trPr>
        <w:tc>
          <w:tcPr>
            <w:tcW w:w="235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SCBX1.1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EC600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FFFFFF" w:themeColor="background1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EC600+P1.1.2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36" w:space="0" w:color="FFFFFF" w:themeColor="background1"/>
              <w:bottom w:val="single" w:sz="4" w:space="0" w:color="auto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SCBX1.1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EC600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EC600+P1.1.2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 w:hint="eastAsia"/>
                <w:sz w:val="24"/>
                <w:szCs w:val="24"/>
              </w:rPr>
              <w:t>GEN</w:t>
            </w: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(10μg)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5876">
              <w:rPr>
                <w:rFonts w:ascii="Times New Roman" w:hAnsi="Times New Roman" w:cs="Times New Roman" w:hint="eastAsia"/>
                <w:sz w:val="24"/>
                <w:szCs w:val="24"/>
              </w:rPr>
              <w:t>TR</w:t>
            </w: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 xml:space="preserve"> (10μg)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 w:hint="eastAsia"/>
                <w:sz w:val="24"/>
                <w:szCs w:val="24"/>
              </w:rPr>
              <w:t>FLR</w:t>
            </w: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(30μg)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00E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CAZ(30μg)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FOX(30μg)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SXT(1.25/23.75μg)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bookmarkStart w:id="3" w:name="OLE_LINK32"/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(5μg)</w:t>
            </w:r>
            <w:bookmarkEnd w:id="3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B26B2" w:rsidRPr="002D600E" w:rsidTr="00292FD9">
        <w:trPr>
          <w:jc w:val="center"/>
        </w:trPr>
        <w:tc>
          <w:tcPr>
            <w:tcW w:w="2358" w:type="dxa"/>
            <w:tcBorders>
              <w:top w:val="nil"/>
              <w:left w:val="nil"/>
              <w:right w:val="nil"/>
            </w:tcBorders>
          </w:tcPr>
          <w:p w:rsidR="006B26B2" w:rsidRPr="00375876" w:rsidRDefault="006B26B2" w:rsidP="00292F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75876">
              <w:rPr>
                <w:rFonts w:ascii="Times New Roman" w:hAnsi="Times New Roman" w:cs="Times New Roman" w:hint="eastAsia"/>
                <w:sz w:val="24"/>
                <w:szCs w:val="24"/>
              </w:rPr>
              <w:t>MK</w:t>
            </w: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876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75876">
              <w:rPr>
                <w:rFonts w:ascii="Times New Roman" w:hAnsi="Times New Roman" w:cs="Times New Roman"/>
                <w:sz w:val="24"/>
                <w:szCs w:val="24"/>
              </w:rPr>
              <w:t>0μg)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00E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6B26B2" w:rsidRPr="002D600E" w:rsidRDefault="006B26B2" w:rsidP="0029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6B26B2" w:rsidRDefault="006B26B2" w:rsidP="006B26B2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proofErr w:type="gramStart"/>
      <w:r w:rsidRPr="00382B7F">
        <w:rPr>
          <w:rFonts w:ascii="Times New Roman" w:hAnsi="Times New Roman" w:cs="Times New Roman"/>
          <w:sz w:val="24"/>
          <w:szCs w:val="24"/>
        </w:rPr>
        <w:t>R, resistant; I, intermediate; S, susceptible.</w:t>
      </w:r>
      <w:proofErr w:type="gramEnd"/>
    </w:p>
    <w:p w:rsidR="006B26B2" w:rsidRPr="002D71D1" w:rsidRDefault="006B26B2" w:rsidP="006B26B2"/>
    <w:p w:rsidR="00744569" w:rsidRPr="006B26B2" w:rsidRDefault="00744569"/>
    <w:p w:rsidR="002D600E" w:rsidRDefault="002D600E">
      <w:r>
        <w:rPr>
          <w:rFonts w:hint="eastAsia"/>
          <w:noProof/>
        </w:rPr>
        <w:lastRenderedPageBreak/>
        <w:drawing>
          <wp:inline distT="0" distB="0" distL="0" distR="0">
            <wp:extent cx="5267325" cy="4333875"/>
            <wp:effectExtent l="0" t="0" r="9525" b="9525"/>
            <wp:docPr id="2" name="图片 2" descr="E:\我的实验\yes材料\figuers\FIG SECONG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我的实验\yes材料\figuers\FIG SECONG\6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0E" w:rsidRDefault="002D600E"/>
    <w:p w:rsidR="002D600E" w:rsidRDefault="006B26B2" w:rsidP="002D6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</w:t>
      </w:r>
      <w:r w:rsidR="003153EA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3153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600E">
        <w:rPr>
          <w:rFonts w:ascii="Times New Roman" w:hAnsi="Times New Roman" w:cs="Times New Roman" w:hint="eastAsia"/>
          <w:sz w:val="24"/>
          <w:szCs w:val="24"/>
        </w:rPr>
        <w:t>S1</w:t>
      </w:r>
      <w:r w:rsidR="002D60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600E">
        <w:rPr>
          <w:rFonts w:ascii="Times New Roman" w:hAnsi="Times New Roman" w:cs="Times New Roman"/>
          <w:sz w:val="24"/>
          <w:szCs w:val="24"/>
        </w:rPr>
        <w:t>Circular representation of plasmid p1.1.1.</w:t>
      </w:r>
      <w:proofErr w:type="gramEnd"/>
      <w:r w:rsidR="002D600E">
        <w:rPr>
          <w:rFonts w:ascii="Times New Roman" w:hAnsi="Times New Roman" w:cs="Times New Roman"/>
          <w:sz w:val="24"/>
          <w:szCs w:val="24"/>
        </w:rPr>
        <w:t xml:space="preserve"> The physical map of p1.1.1 was generated using BRIG v0.95.</w:t>
      </w:r>
    </w:p>
    <w:p w:rsidR="002D600E" w:rsidRPr="002D600E" w:rsidRDefault="002D600E"/>
    <w:sectPr w:rsidR="002D600E" w:rsidRPr="002D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5D" w:rsidRDefault="0079755D" w:rsidP="000A1177">
      <w:r>
        <w:separator/>
      </w:r>
    </w:p>
  </w:endnote>
  <w:endnote w:type="continuationSeparator" w:id="0">
    <w:p w:rsidR="0079755D" w:rsidRDefault="0079755D" w:rsidP="000A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5D" w:rsidRDefault="0079755D" w:rsidP="000A1177">
      <w:r>
        <w:separator/>
      </w:r>
    </w:p>
  </w:footnote>
  <w:footnote w:type="continuationSeparator" w:id="0">
    <w:p w:rsidR="0079755D" w:rsidRDefault="0079755D" w:rsidP="000A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复制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f09r0dt2xvefgefdtk5t9f8ze5azvd2dzxx&quot;&gt;我的EndNote库&lt;record-ids&gt;&lt;item&gt;6397&lt;/item&gt;&lt;item&gt;6398&lt;/item&gt;&lt;/record-ids&gt;&lt;/item&gt;&lt;/Libraries&gt;"/>
  </w:docVars>
  <w:rsids>
    <w:rsidRoot w:val="00A103FA"/>
    <w:rsid w:val="00057BD6"/>
    <w:rsid w:val="000A1177"/>
    <w:rsid w:val="000B07A4"/>
    <w:rsid w:val="00167047"/>
    <w:rsid w:val="002D600E"/>
    <w:rsid w:val="002D71D1"/>
    <w:rsid w:val="003153EA"/>
    <w:rsid w:val="003415E1"/>
    <w:rsid w:val="00375876"/>
    <w:rsid w:val="00400D26"/>
    <w:rsid w:val="004717A4"/>
    <w:rsid w:val="00522E16"/>
    <w:rsid w:val="005C32D6"/>
    <w:rsid w:val="006B26B2"/>
    <w:rsid w:val="006F7586"/>
    <w:rsid w:val="00744569"/>
    <w:rsid w:val="00761E3F"/>
    <w:rsid w:val="0079755D"/>
    <w:rsid w:val="00A103FA"/>
    <w:rsid w:val="00B65D90"/>
    <w:rsid w:val="00B70ECE"/>
    <w:rsid w:val="00B7401A"/>
    <w:rsid w:val="00B90802"/>
    <w:rsid w:val="00B9099B"/>
    <w:rsid w:val="00BD27A2"/>
    <w:rsid w:val="00E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A103F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103F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103F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103FA"/>
    <w:rPr>
      <w:rFonts w:ascii="Calibri" w:hAnsi="Calibri"/>
      <w:noProof/>
      <w:sz w:val="20"/>
    </w:rPr>
  </w:style>
  <w:style w:type="character" w:styleId="a4">
    <w:name w:val="Hyperlink"/>
    <w:basedOn w:val="a0"/>
    <w:uiPriority w:val="99"/>
    <w:unhideWhenUsed/>
    <w:rsid w:val="00A103F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A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1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117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2D60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60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600E"/>
    <w:rPr>
      <w:sz w:val="18"/>
      <w:szCs w:val="18"/>
    </w:rPr>
  </w:style>
  <w:style w:type="table" w:customStyle="1" w:styleId="2">
    <w:name w:val="网格型2"/>
    <w:basedOn w:val="a1"/>
    <w:next w:val="a3"/>
    <w:uiPriority w:val="59"/>
    <w:qFormat/>
    <w:rsid w:val="007445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A103F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103F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103F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103FA"/>
    <w:rPr>
      <w:rFonts w:ascii="Calibri" w:hAnsi="Calibri"/>
      <w:noProof/>
      <w:sz w:val="20"/>
    </w:rPr>
  </w:style>
  <w:style w:type="character" w:styleId="a4">
    <w:name w:val="Hyperlink"/>
    <w:basedOn w:val="a0"/>
    <w:uiPriority w:val="99"/>
    <w:unhideWhenUsed/>
    <w:rsid w:val="00A103F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A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1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117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2D60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60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600E"/>
    <w:rPr>
      <w:sz w:val="18"/>
      <w:szCs w:val="18"/>
    </w:rPr>
  </w:style>
  <w:style w:type="table" w:customStyle="1" w:styleId="2">
    <w:name w:val="网格型2"/>
    <w:basedOn w:val="a1"/>
    <w:next w:val="a3"/>
    <w:uiPriority w:val="59"/>
    <w:qFormat/>
    <w:rsid w:val="007445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4123-5FFF-423B-8112-4AE704CF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653</Words>
  <Characters>3727</Characters>
  <Application>Microsoft Office Word</Application>
  <DocSecurity>0</DocSecurity>
  <Lines>31</Lines>
  <Paragraphs>8</Paragraphs>
  <ScaleCrop>false</ScaleCrop>
  <Company>微软中国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2020-03-13T14:44:00Z</dcterms:created>
  <dcterms:modified xsi:type="dcterms:W3CDTF">2020-08-03T02:41:00Z</dcterms:modified>
</cp:coreProperties>
</file>