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459A6B" w14:textId="257928D2" w:rsidR="00554FDF" w:rsidRPr="00E602B5" w:rsidRDefault="006C7A82" w:rsidP="0002664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Supplementary t</w:t>
      </w:r>
      <w:r w:rsidR="004F35D9" w:rsidRPr="00E602B5">
        <w:rPr>
          <w:rFonts w:ascii="Times New Roman" w:hAnsi="Times New Roman" w:cs="Times New Roman"/>
          <w:sz w:val="24"/>
        </w:rPr>
        <w:t xml:space="preserve">able </w:t>
      </w:r>
      <w:r w:rsidR="00B53258">
        <w:rPr>
          <w:rFonts w:ascii="Times New Roman" w:hAnsi="Times New Roman" w:cs="Times New Roman"/>
          <w:sz w:val="24"/>
        </w:rPr>
        <w:t>3</w:t>
      </w:r>
      <w:r w:rsidR="004F35D9" w:rsidRPr="00E602B5">
        <w:rPr>
          <w:rFonts w:ascii="Times New Roman" w:hAnsi="Times New Roman" w:cs="Times New Roman"/>
          <w:sz w:val="24"/>
        </w:rPr>
        <w:t xml:space="preserve"> Comparison of the </w:t>
      </w:r>
      <w:r w:rsidR="003D06EA" w:rsidRPr="00E602B5">
        <w:rPr>
          <w:rFonts w:ascii="Times New Roman" w:hAnsi="Times New Roman" w:cs="Times New Roman"/>
          <w:sz w:val="24"/>
        </w:rPr>
        <w:t>urine</w:t>
      </w:r>
      <w:r w:rsidR="004F35D9" w:rsidRPr="00E602B5">
        <w:rPr>
          <w:rFonts w:ascii="Times New Roman" w:hAnsi="Times New Roman" w:cs="Times New Roman"/>
          <w:sz w:val="24"/>
        </w:rPr>
        <w:t xml:space="preserve"> levels of LRG1, </w:t>
      </w:r>
      <w:r w:rsidR="00630C72" w:rsidRPr="00E602B5">
        <w:rPr>
          <w:rFonts w:ascii="Times New Roman" w:hAnsi="Times New Roman" w:cs="Times New Roman"/>
          <w:sz w:val="24"/>
        </w:rPr>
        <w:t>ORM1</w:t>
      </w:r>
      <w:r w:rsidR="00F757AA" w:rsidRPr="00E602B5">
        <w:rPr>
          <w:rFonts w:ascii="Times New Roman" w:hAnsi="Times New Roman" w:cs="Times New Roman"/>
          <w:sz w:val="24"/>
        </w:rPr>
        <w:t xml:space="preserve"> and</w:t>
      </w:r>
      <w:r w:rsidR="004F35D9" w:rsidRPr="00E602B5">
        <w:rPr>
          <w:rFonts w:ascii="Times New Roman" w:hAnsi="Times New Roman" w:cs="Times New Roman"/>
          <w:sz w:val="24"/>
        </w:rPr>
        <w:t xml:space="preserve"> </w:t>
      </w:r>
      <w:r w:rsidR="00630C72" w:rsidRPr="00E602B5">
        <w:rPr>
          <w:rFonts w:ascii="Times New Roman" w:hAnsi="Times New Roman" w:cs="Times New Roman"/>
          <w:sz w:val="24"/>
        </w:rPr>
        <w:t>ORM2</w:t>
      </w:r>
      <w:r w:rsidR="004F35D9" w:rsidRPr="00E602B5">
        <w:rPr>
          <w:rFonts w:ascii="Times New Roman" w:hAnsi="Times New Roman" w:cs="Times New Roman"/>
          <w:sz w:val="24"/>
        </w:rPr>
        <w:t xml:space="preserve"> according to the disease manifestations in AOSD patients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2"/>
        <w:gridCol w:w="2431"/>
        <w:gridCol w:w="2409"/>
        <w:gridCol w:w="1382"/>
      </w:tblGrid>
      <w:tr w:rsidR="004F35D9" w:rsidRPr="00E602B5" w14:paraId="373DA49C" w14:textId="77777777" w:rsidTr="00CF2CD9">
        <w:trPr>
          <w:trHeight w:val="340"/>
        </w:trPr>
        <w:tc>
          <w:tcPr>
            <w:tcW w:w="2072" w:type="dxa"/>
            <w:tcBorders>
              <w:left w:val="nil"/>
              <w:bottom w:val="nil"/>
              <w:right w:val="nil"/>
            </w:tcBorders>
          </w:tcPr>
          <w:p w14:paraId="2B41A847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Manifestations</w:t>
            </w:r>
          </w:p>
        </w:tc>
        <w:tc>
          <w:tcPr>
            <w:tcW w:w="6222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0E1887C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LRG1/</w:t>
            </w:r>
            <w:r w:rsidR="00630C72" w:rsidRPr="00E602B5">
              <w:rPr>
                <w:rFonts w:ascii="Times New Roman" w:hAnsi="Times New Roman" w:cs="Times New Roman"/>
                <w:sz w:val="24"/>
              </w:rPr>
              <w:t>ORM1</w:t>
            </w:r>
            <w:r w:rsidRPr="00E602B5">
              <w:rPr>
                <w:rFonts w:ascii="Times New Roman" w:hAnsi="Times New Roman" w:cs="Times New Roman"/>
                <w:sz w:val="24"/>
              </w:rPr>
              <w:t>/</w:t>
            </w:r>
            <w:r w:rsidR="00630C72" w:rsidRPr="00E602B5">
              <w:rPr>
                <w:rFonts w:ascii="Times New Roman" w:hAnsi="Times New Roman" w:cs="Times New Roman"/>
                <w:sz w:val="24"/>
              </w:rPr>
              <w:t>ORM2</w:t>
            </w:r>
            <w:r w:rsidRPr="00E602B5">
              <w:rPr>
                <w:rFonts w:ascii="Times New Roman" w:hAnsi="Times New Roman" w:cs="Times New Roman"/>
                <w:sz w:val="24"/>
              </w:rPr>
              <w:t xml:space="preserve"> level</w:t>
            </w:r>
            <w:r w:rsidR="00E85B7D" w:rsidRPr="00E602B5">
              <w:rPr>
                <w:rFonts w:ascii="Times New Roman" w:hAnsi="Times New Roman" w:cs="Times New Roman"/>
                <w:sz w:val="24"/>
              </w:rPr>
              <w:t>s</w:t>
            </w:r>
            <w:r w:rsidRPr="00E602B5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85B7D" w:rsidRPr="00E602B5">
              <w:rPr>
                <w:rFonts w:ascii="Times New Roman" w:hAnsi="Times New Roman" w:cs="Times New Roman"/>
                <w:sz w:val="24"/>
              </w:rPr>
              <w:t>n</w:t>
            </w:r>
            <w:r w:rsidRPr="00E602B5">
              <w:rPr>
                <w:rFonts w:ascii="Times New Roman" w:hAnsi="Times New Roman" w:cs="Times New Roman"/>
                <w:sz w:val="24"/>
              </w:rPr>
              <w:t>g/ml)</w:t>
            </w:r>
          </w:p>
        </w:tc>
      </w:tr>
      <w:tr w:rsidR="004F35D9" w:rsidRPr="00E602B5" w14:paraId="58AB3AEF" w14:textId="77777777" w:rsidTr="00CF2CD9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E0CAEA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31" w:type="dxa"/>
            <w:tcBorders>
              <w:left w:val="nil"/>
              <w:bottom w:val="single" w:sz="4" w:space="0" w:color="auto"/>
              <w:right w:val="nil"/>
            </w:tcBorders>
          </w:tcPr>
          <w:p w14:paraId="14D54F79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 xml:space="preserve">(+), </w:t>
            </w:r>
            <w:r w:rsidR="00AD7446" w:rsidRPr="00E602B5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nil"/>
            </w:tcBorders>
          </w:tcPr>
          <w:p w14:paraId="56568DFA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 xml:space="preserve">(-), </w:t>
            </w:r>
            <w:r w:rsidR="00AD7446" w:rsidRPr="00E602B5">
              <w:rPr>
                <w:rFonts w:ascii="Times New Roman" w:hAnsi="Times New Roman" w:cs="Times New Roman"/>
                <w:sz w:val="24"/>
              </w:rPr>
              <w:t>n</w:t>
            </w:r>
          </w:p>
        </w:tc>
        <w:tc>
          <w:tcPr>
            <w:tcW w:w="1382" w:type="dxa"/>
            <w:tcBorders>
              <w:left w:val="nil"/>
              <w:bottom w:val="single" w:sz="4" w:space="0" w:color="auto"/>
              <w:right w:val="nil"/>
            </w:tcBorders>
          </w:tcPr>
          <w:p w14:paraId="5191926D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i/>
                <w:sz w:val="24"/>
              </w:rPr>
              <w:t>P</w:t>
            </w:r>
            <w:r w:rsidRPr="00E602B5">
              <w:rPr>
                <w:rFonts w:ascii="Times New Roman" w:hAnsi="Times New Roman" w:cs="Times New Roman"/>
                <w:sz w:val="24"/>
              </w:rPr>
              <w:t xml:space="preserve"> value</w:t>
            </w:r>
          </w:p>
        </w:tc>
      </w:tr>
      <w:tr w:rsidR="004F35D9" w:rsidRPr="00E602B5" w14:paraId="542B9BD2" w14:textId="77777777" w:rsidTr="00171510">
        <w:trPr>
          <w:trHeight w:val="340"/>
        </w:trPr>
        <w:tc>
          <w:tcPr>
            <w:tcW w:w="20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0CCC6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Fever</w:t>
            </w:r>
          </w:p>
        </w:tc>
        <w:tc>
          <w:tcPr>
            <w:tcW w:w="243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5BC9BA1" w14:textId="77777777" w:rsidR="004F35D9" w:rsidRPr="00E602B5" w:rsidRDefault="007B40D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70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AB1ED8" w14:textId="77777777" w:rsidR="004F35D9" w:rsidRPr="00E602B5" w:rsidRDefault="007B40D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2CB1684" w14:textId="77777777" w:rsidR="004F35D9" w:rsidRPr="00E602B5" w:rsidRDefault="004F35D9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</w:tr>
      <w:tr w:rsidR="007315D2" w:rsidRPr="00E602B5" w14:paraId="7CE8FDC4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805A746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EF60D" w14:textId="77777777" w:rsidR="007315D2" w:rsidRPr="00E602B5" w:rsidRDefault="00C5026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13.17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26.40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257D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CFD9F2" w14:textId="77777777" w:rsidR="007315D2" w:rsidRPr="00E602B5" w:rsidRDefault="00C50263" w:rsidP="00026644">
            <w:pPr>
              <w:widowControl/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7315D2" w:rsidRPr="00E602B5" w14:paraId="36BED7DE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15C34ED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73128" w14:textId="77777777" w:rsidR="007315D2" w:rsidRPr="00E602B5" w:rsidRDefault="00C5026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1013.00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1040.00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582D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08DACD" w14:textId="77777777" w:rsidR="007315D2" w:rsidRPr="00E602B5" w:rsidRDefault="00C5026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7315D2" w:rsidRPr="00E602B5" w14:paraId="32C4A9A6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26C40FB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5B527" w14:textId="77777777" w:rsidR="007315D2" w:rsidRPr="00E602B5" w:rsidRDefault="00C5026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1804.00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1954.00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3561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NS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0A5752" w14:textId="77777777" w:rsidR="007315D2" w:rsidRPr="00E602B5" w:rsidRDefault="00C5026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NS</w:t>
            </w:r>
          </w:p>
        </w:tc>
      </w:tr>
      <w:tr w:rsidR="007315D2" w:rsidRPr="00E602B5" w14:paraId="1C137E41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DAD1C5F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Sore throat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644E6" w14:textId="77777777" w:rsidR="007315D2" w:rsidRPr="00E602B5" w:rsidRDefault="00CD7265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41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03F9" w14:textId="77777777" w:rsidR="007315D2" w:rsidRPr="00E602B5" w:rsidRDefault="00CD7265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B27D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56B6F44D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2DF4AB9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25D25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12.86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27.74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FC2848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13.60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24.86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25C2D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0.26</w:t>
            </w:r>
          </w:p>
        </w:tc>
      </w:tr>
      <w:tr w:rsidR="007315D2" w:rsidRPr="00E602B5" w14:paraId="1FCEAD5B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3C7128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E95BE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804.30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816.50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658C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1309.00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1248.00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BAFA9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0.11</w:t>
            </w:r>
          </w:p>
        </w:tc>
      </w:tr>
      <w:tr w:rsidR="007315D2" w:rsidRPr="00E602B5" w14:paraId="450E2034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6DD300F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98B88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1445.00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1396.00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BAE9AC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2330.00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2500.00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362B3" w14:textId="77777777" w:rsidR="007315D2" w:rsidRPr="00E602B5" w:rsidRDefault="002610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0.17</w:t>
            </w:r>
          </w:p>
        </w:tc>
      </w:tr>
      <w:tr w:rsidR="007315D2" w:rsidRPr="00E602B5" w14:paraId="6263BCCE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9F6470D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Skin rash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0A79A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59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FA6550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0D6189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7896CC85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74F1B4E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D74B7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>13.02 ± 26.55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6DCAF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13.94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26.82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FD1837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0.24</w:t>
            </w:r>
          </w:p>
        </w:tc>
      </w:tr>
      <w:tr w:rsidR="007315D2" w:rsidRPr="00E602B5" w14:paraId="6959B2F0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C3102A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F8FB8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981.5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998.9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95186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1184.00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1278.00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3946B1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0.82</w:t>
            </w:r>
          </w:p>
        </w:tc>
      </w:tr>
      <w:tr w:rsidR="007315D2" w:rsidRPr="00E602B5" w14:paraId="705C3D3D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1329BB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8BD4D3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1682.00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1922.00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0A8B2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2450.00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2090.00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4B339" w14:textId="77777777" w:rsidR="007315D2" w:rsidRPr="00E602B5" w:rsidRDefault="00A445B1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0.17</w:t>
            </w:r>
          </w:p>
        </w:tc>
      </w:tr>
      <w:tr w:rsidR="007315D2" w:rsidRPr="00E602B5" w14:paraId="2030D183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DA63B7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Lymphadenopathy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3B95F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43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2B1806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4585F4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4232C75F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BE24956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242B4F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16.31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="00E602B5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29.06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E189E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8.16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21.06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23319A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0.04</w:t>
            </w:r>
          </w:p>
        </w:tc>
      </w:tr>
      <w:tr w:rsidR="007315D2" w:rsidRPr="00E602B5" w14:paraId="6838655E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1176CF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C1752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1105.00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1097.00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78B97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868.10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="00E602B5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941.90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301CA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0.17</w:t>
            </w:r>
          </w:p>
        </w:tc>
      </w:tr>
      <w:tr w:rsidR="007315D2" w:rsidRPr="00E602B5" w14:paraId="7AC91B4E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695AFD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701FA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1966.00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2076.00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3A2DF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1552.00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1756.00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C10B1" w14:textId="77777777" w:rsidR="007315D2" w:rsidRPr="00E602B5" w:rsidRDefault="00351B46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0.19</w:t>
            </w:r>
          </w:p>
        </w:tc>
      </w:tr>
      <w:tr w:rsidR="007315D2" w:rsidRPr="00E602B5" w14:paraId="06634E59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0298AB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Hepatomegaly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AEF89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8433EF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67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93783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71778DE4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AC150D3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4673BC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6.98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7.81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2DF46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13.45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26.92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C2A17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0.66</w:t>
            </w:r>
          </w:p>
        </w:tc>
      </w:tr>
      <w:tr w:rsidR="007315D2" w:rsidRPr="00E602B5" w14:paraId="7272E625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28B665B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E274B9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1305.00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788.90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49181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1000.00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1052.00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6EF9D3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0.45</w:t>
            </w:r>
          </w:p>
        </w:tc>
      </w:tr>
      <w:tr w:rsidR="007315D2" w:rsidRPr="00E602B5" w14:paraId="6AAE7D90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CF4191F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48184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3780.00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2353.00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9B31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1714.00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1907.00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728F" w14:textId="77777777" w:rsidR="007315D2" w:rsidRPr="00E602B5" w:rsidRDefault="002426F3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0.08</w:t>
            </w:r>
          </w:p>
        </w:tc>
      </w:tr>
      <w:tr w:rsidR="007315D2" w:rsidRPr="00E602B5" w14:paraId="6310A949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313DE3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Splenomegaly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400FAF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69F83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49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25701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2226F68F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13B5341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59026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13.98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27.37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7C9BD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12.82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26.25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F31985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0.48</w:t>
            </w:r>
          </w:p>
        </w:tc>
      </w:tr>
      <w:tr w:rsidR="007315D2" w:rsidRPr="00E602B5" w14:paraId="6B9C5B0E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BCD8D83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AB1F5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1023.00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1010.00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9D5E7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1009.00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1063.00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C6D9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0.67</w:t>
            </w:r>
          </w:p>
        </w:tc>
      </w:tr>
      <w:tr w:rsidR="007315D2" w:rsidRPr="00E602B5" w14:paraId="64EA5596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85E1B66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E06DF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1687.00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1404.00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6A8BA7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1852.00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2150.00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C5C36" w14:textId="77777777" w:rsidR="007315D2" w:rsidRPr="00E602B5" w:rsidRDefault="007C057A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0.70</w:t>
            </w:r>
          </w:p>
        </w:tc>
      </w:tr>
      <w:tr w:rsidR="007315D2" w:rsidRPr="00E602B5" w14:paraId="6F8AF524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CE250C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Pericarditis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40E037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E69199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C5878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4DCF54C0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40EB688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15E607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17.09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="00E602B5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2 7.08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264BFF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12.19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26.38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3E4AFC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0.07</w:t>
            </w:r>
          </w:p>
        </w:tc>
      </w:tr>
      <w:tr w:rsidR="007315D2" w:rsidRPr="00E602B5" w14:paraId="0D9CD0EB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5F3343A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275847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1308.00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997.00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72995F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939.60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1046.00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72BBD6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0.05</w:t>
            </w:r>
          </w:p>
        </w:tc>
      </w:tr>
      <w:tr w:rsidR="007315D2" w:rsidRPr="00E602B5" w14:paraId="12D60605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407887C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BD0F8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2824.00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2951.00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5C7E5B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1567.00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1587.00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682EBF" w14:textId="77777777" w:rsidR="007315D2" w:rsidRPr="00E602B5" w:rsidRDefault="00682A9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0.09</w:t>
            </w:r>
          </w:p>
        </w:tc>
      </w:tr>
      <w:tr w:rsidR="007315D2" w:rsidRPr="00E602B5" w14:paraId="600C8728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37B19CDF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Pneumonia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DBF38D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B2837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42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E27E1A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2D6F7E40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BA9EFF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lastRenderedPageBreak/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676F76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19.11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29.02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BB319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9.21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24.04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28685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0.01</w:t>
            </w:r>
          </w:p>
        </w:tc>
      </w:tr>
      <w:tr w:rsidR="007315D2" w:rsidRPr="00E602B5" w14:paraId="4AA5F202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94B203D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208679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1227.00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1113.00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3A047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871.00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="00E602B5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975.50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B8B934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0.05</w:t>
            </w:r>
          </w:p>
        </w:tc>
      </w:tr>
      <w:tr w:rsidR="007315D2" w:rsidRPr="00E602B5" w14:paraId="64F3602E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B4202C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717426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2360.00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2475.00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17FD7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1447.00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1455.00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2311F" w14:textId="77777777" w:rsidR="007315D2" w:rsidRPr="00E602B5" w:rsidRDefault="00736B3B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0.09</w:t>
            </w:r>
          </w:p>
        </w:tc>
      </w:tr>
      <w:tr w:rsidR="007315D2" w:rsidRPr="00E602B5" w14:paraId="1D368C01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67BDB07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bookmarkStart w:id="0" w:name="OLE_LINK1"/>
            <w:r w:rsidRPr="00E602B5">
              <w:rPr>
                <w:rFonts w:ascii="Times New Roman" w:hAnsi="Times New Roman" w:cs="Times New Roman"/>
                <w:sz w:val="24"/>
              </w:rPr>
              <w:t>Pleuritis</w:t>
            </w:r>
            <w:bookmarkEnd w:id="0"/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59FC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3FE73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55CD0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04DB7427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0A5C02E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A78EF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16.89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28.87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8E2298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11.88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25.66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1FCC9" w14:textId="77777777" w:rsidR="007315D2" w:rsidRPr="00E602B5" w:rsidRDefault="008C7CA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0.05</w:t>
            </w:r>
          </w:p>
        </w:tc>
      </w:tr>
      <w:tr w:rsidR="007315D2" w:rsidRPr="00E602B5" w14:paraId="07281053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7203BA6E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0BFE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1233.00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="00E602B5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1096.00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1CD6D4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937.20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1019.00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A6EC3" w14:textId="77777777" w:rsidR="007315D2" w:rsidRPr="00E602B5" w:rsidRDefault="008C7CA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7315D2" w:rsidRPr="00E602B5" w14:paraId="50CE6E8C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706FFB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8C0456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2582.00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2703.00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4BAE" w14:textId="77777777" w:rsidR="007315D2" w:rsidRPr="00E602B5" w:rsidRDefault="00DA5607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1550.00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1592.00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73663" w14:textId="77777777" w:rsidR="007315D2" w:rsidRPr="00E602B5" w:rsidRDefault="008C7CA8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0.14</w:t>
            </w:r>
          </w:p>
        </w:tc>
      </w:tr>
      <w:tr w:rsidR="007315D2" w:rsidRPr="00E602B5" w14:paraId="74117AD4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A73D0FF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Myalgia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57BD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0C993D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F5A21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2D7FB5AC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DA21053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91CFD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20.43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33.01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9F1C6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9.62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22.02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7D06EE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0.31</w:t>
            </w:r>
          </w:p>
        </w:tc>
      </w:tr>
      <w:tr w:rsidR="007315D2" w:rsidRPr="00E602B5" w14:paraId="3AD45515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17695FD4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E0169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1113.00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972.50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D8F83B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946.80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1078.00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7B62A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0.33</w:t>
            </w:r>
          </w:p>
        </w:tc>
      </w:tr>
      <w:tr w:rsidR="007315D2" w:rsidRPr="00E602B5" w14:paraId="6C2ED3D8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7ED0C8C9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B3D622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2157.00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1597.00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ADCB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1628.00 </w:t>
            </w:r>
            <w:r w:rsidR="007315D2"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 xml:space="preserve"> 2105.00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A1D9D" w14:textId="77777777" w:rsidR="007315D2" w:rsidRPr="00E602B5" w:rsidRDefault="003554FD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0.06</w:t>
            </w:r>
          </w:p>
        </w:tc>
      </w:tr>
      <w:tr w:rsidR="007315D2" w:rsidRPr="00E602B5" w14:paraId="295A22E3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5B81EE11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left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Arthralgia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96F1E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60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AB15D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30816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315D2" w:rsidRPr="00E602B5" w14:paraId="3F5B1834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01F931B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LRG1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4E563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 xml:space="preserve">12.53 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hAnsi="Times New Roman" w:cs="Times New Roman"/>
                <w:sz w:val="24"/>
              </w:rPr>
              <w:t xml:space="preserve"> 25.07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0F1BF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 xml:space="preserve">16.98 </w:t>
            </w:r>
            <w:r w:rsidRPr="00E602B5">
              <w:rPr>
                <w:rFonts w:ascii="Times New Roman" w:eastAsia="SimSun" w:hAnsi="Times New Roman" w:cs="Times New Roman"/>
                <w:sz w:val="24"/>
              </w:rPr>
              <w:t>±</w:t>
            </w:r>
            <w:r w:rsidRPr="00E602B5">
              <w:rPr>
                <w:rFonts w:ascii="Times New Roman" w:hAnsi="Times New Roman" w:cs="Times New Roman"/>
                <w:sz w:val="24"/>
              </w:rPr>
              <w:t xml:space="preserve"> 34.72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6CA4A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0.44</w:t>
            </w:r>
          </w:p>
        </w:tc>
      </w:tr>
      <w:tr w:rsidR="007315D2" w:rsidRPr="00E602B5" w14:paraId="2EFE6557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</w:tcPr>
          <w:p w14:paraId="24BC6562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ORM1</w:t>
            </w:r>
          </w:p>
        </w:tc>
        <w:tc>
          <w:tcPr>
            <w:tcW w:w="2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A2DB3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>1058.00 ± 1097.00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828B5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>744.90 ± 555.2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E8B30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0.77</w:t>
            </w:r>
          </w:p>
        </w:tc>
      </w:tr>
      <w:tr w:rsidR="007315D2" w:rsidRPr="00E602B5" w14:paraId="62E143DC" w14:textId="77777777" w:rsidTr="00171510">
        <w:trPr>
          <w:trHeight w:val="340"/>
        </w:trPr>
        <w:tc>
          <w:tcPr>
            <w:tcW w:w="2072" w:type="dxa"/>
            <w:tcBorders>
              <w:top w:val="nil"/>
              <w:left w:val="nil"/>
              <w:right w:val="nil"/>
            </w:tcBorders>
          </w:tcPr>
          <w:p w14:paraId="70827738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ORM2</w:t>
            </w:r>
          </w:p>
        </w:tc>
        <w:tc>
          <w:tcPr>
            <w:tcW w:w="2431" w:type="dxa"/>
            <w:tcBorders>
              <w:top w:val="nil"/>
              <w:left w:val="nil"/>
              <w:right w:val="nil"/>
            </w:tcBorders>
            <w:vAlign w:val="center"/>
          </w:tcPr>
          <w:p w14:paraId="58249D86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>1858.00 ± 2069.00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14:paraId="0FBBF307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eastAsia="SimSun" w:hAnsi="Times New Roman" w:cs="Times New Roman"/>
                <w:sz w:val="24"/>
              </w:rPr>
              <w:t>1485.00 ± 1065.00</w:t>
            </w:r>
          </w:p>
        </w:tc>
        <w:tc>
          <w:tcPr>
            <w:tcW w:w="1382" w:type="dxa"/>
            <w:tcBorders>
              <w:top w:val="nil"/>
              <w:left w:val="nil"/>
              <w:right w:val="nil"/>
            </w:tcBorders>
            <w:vAlign w:val="center"/>
          </w:tcPr>
          <w:p w14:paraId="386702C0" w14:textId="77777777" w:rsidR="007315D2" w:rsidRPr="00E602B5" w:rsidRDefault="007315D2" w:rsidP="00026644">
            <w:pPr>
              <w:adjustRightInd w:val="0"/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E602B5">
              <w:rPr>
                <w:rFonts w:ascii="Times New Roman" w:hAnsi="Times New Roman" w:cs="Times New Roman"/>
                <w:sz w:val="24"/>
              </w:rPr>
              <w:t>0.97</w:t>
            </w:r>
          </w:p>
        </w:tc>
      </w:tr>
    </w:tbl>
    <w:p w14:paraId="76F52D07" w14:textId="77777777" w:rsidR="00026644" w:rsidRPr="00026644" w:rsidRDefault="00026644" w:rsidP="00026644">
      <w:pPr>
        <w:widowControl/>
        <w:adjustRightInd w:val="0"/>
        <w:snapToGrid w:val="0"/>
        <w:spacing w:line="360" w:lineRule="auto"/>
        <w:rPr>
          <w:rFonts w:ascii="Arial" w:eastAsia="SimSun" w:hAnsi="Arial" w:cs="Arial"/>
          <w:kern w:val="0"/>
          <w:sz w:val="20"/>
          <w:szCs w:val="20"/>
        </w:rPr>
      </w:pPr>
      <w:r>
        <w:rPr>
          <w:rFonts w:ascii="Times New Roman" w:hAnsi="Times New Roman" w:cs="Times New Roman"/>
          <w:color w:val="101010"/>
          <w:sz w:val="24"/>
        </w:rPr>
        <w:t xml:space="preserve">The difference between two groups were analyzed by </w:t>
      </w:r>
      <w:r w:rsidRPr="00026644">
        <w:rPr>
          <w:rFonts w:ascii="Times New Roman" w:hAnsi="Times New Roman" w:cs="Times New Roman"/>
          <w:color w:val="101010"/>
          <w:sz w:val="24"/>
        </w:rPr>
        <w:t>Mann Whitney test</w:t>
      </w:r>
      <w:r>
        <w:rPr>
          <w:rFonts w:ascii="Times New Roman" w:hAnsi="Times New Roman" w:cs="Times New Roman"/>
          <w:color w:val="101010"/>
          <w:sz w:val="24"/>
        </w:rPr>
        <w:t>.</w:t>
      </w:r>
    </w:p>
    <w:p w14:paraId="36CD6B24" w14:textId="77777777" w:rsidR="004F35D9" w:rsidRPr="00E602B5" w:rsidRDefault="00F757AA" w:rsidP="0002664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color w:val="101010"/>
          <w:sz w:val="24"/>
        </w:rPr>
      </w:pPr>
      <w:r w:rsidRPr="00E602B5">
        <w:rPr>
          <w:rFonts w:ascii="Times New Roman" w:hAnsi="Times New Roman" w:cs="Times New Roman"/>
          <w:i/>
          <w:iCs/>
          <w:color w:val="101010"/>
          <w:sz w:val="24"/>
        </w:rPr>
        <w:t>LRG1</w:t>
      </w:r>
      <w:r w:rsidRPr="00E602B5">
        <w:rPr>
          <w:rFonts w:ascii="Times New Roman" w:hAnsi="Times New Roman" w:cs="Times New Roman"/>
          <w:color w:val="101010"/>
          <w:sz w:val="24"/>
        </w:rPr>
        <w:t xml:space="preserve">, alpha-1-acid glycoprotein 1; </w:t>
      </w:r>
      <w:r w:rsidRPr="00E602B5">
        <w:rPr>
          <w:rFonts w:ascii="Times New Roman" w:hAnsi="Times New Roman" w:cs="Times New Roman"/>
          <w:i/>
          <w:iCs/>
          <w:color w:val="101010"/>
          <w:sz w:val="24"/>
        </w:rPr>
        <w:t>ORM1</w:t>
      </w:r>
      <w:r w:rsidRPr="00E602B5">
        <w:rPr>
          <w:rFonts w:ascii="Times New Roman" w:hAnsi="Times New Roman" w:cs="Times New Roman"/>
          <w:color w:val="101010"/>
          <w:sz w:val="24"/>
        </w:rPr>
        <w:t xml:space="preserve">, leucine rich alpha-2-glycoprotein 1; </w:t>
      </w:r>
      <w:r w:rsidRPr="00E602B5">
        <w:rPr>
          <w:rFonts w:ascii="Times New Roman" w:hAnsi="Times New Roman" w:cs="Times New Roman"/>
          <w:i/>
          <w:iCs/>
          <w:color w:val="101010"/>
          <w:sz w:val="24"/>
        </w:rPr>
        <w:t>ORM2</w:t>
      </w:r>
      <w:r w:rsidRPr="00E602B5">
        <w:rPr>
          <w:rFonts w:ascii="Times New Roman" w:hAnsi="Times New Roman" w:cs="Times New Roman"/>
          <w:color w:val="101010"/>
          <w:sz w:val="24"/>
        </w:rPr>
        <w:t>, leucine rich alpha-2-glycoprotein 2</w:t>
      </w:r>
    </w:p>
    <w:p w14:paraId="019418D3" w14:textId="77777777" w:rsidR="00F757AA" w:rsidRPr="00026644" w:rsidRDefault="00F757AA" w:rsidP="00026644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 w:cs="Times New Roman"/>
          <w:sz w:val="24"/>
        </w:rPr>
      </w:pPr>
    </w:p>
    <w:sectPr w:rsidR="00F757AA" w:rsidRPr="00026644" w:rsidSect="00554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01663" w14:textId="77777777" w:rsidR="00AB26A3" w:rsidRDefault="00AB26A3" w:rsidP="00A60293">
      <w:r>
        <w:separator/>
      </w:r>
    </w:p>
  </w:endnote>
  <w:endnote w:type="continuationSeparator" w:id="0">
    <w:p w14:paraId="090C1892" w14:textId="77777777" w:rsidR="00AB26A3" w:rsidRDefault="00AB26A3" w:rsidP="00A6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61D3E9" w14:textId="77777777" w:rsidR="00AB26A3" w:rsidRDefault="00AB26A3" w:rsidP="00A60293">
      <w:r>
        <w:separator/>
      </w:r>
    </w:p>
  </w:footnote>
  <w:footnote w:type="continuationSeparator" w:id="0">
    <w:p w14:paraId="79C4DC13" w14:textId="77777777" w:rsidR="00AB26A3" w:rsidRDefault="00AB26A3" w:rsidP="00A602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5D9"/>
    <w:rsid w:val="00026644"/>
    <w:rsid w:val="00092E8A"/>
    <w:rsid w:val="000932C6"/>
    <w:rsid w:val="00171510"/>
    <w:rsid w:val="002426F3"/>
    <w:rsid w:val="002610D2"/>
    <w:rsid w:val="00351B46"/>
    <w:rsid w:val="003554FD"/>
    <w:rsid w:val="003D06EA"/>
    <w:rsid w:val="00463951"/>
    <w:rsid w:val="004B44BB"/>
    <w:rsid w:val="004C56DF"/>
    <w:rsid w:val="004F35D9"/>
    <w:rsid w:val="00554FDF"/>
    <w:rsid w:val="006161E8"/>
    <w:rsid w:val="00630C72"/>
    <w:rsid w:val="006633D3"/>
    <w:rsid w:val="00682A98"/>
    <w:rsid w:val="006C7A82"/>
    <w:rsid w:val="007315D2"/>
    <w:rsid w:val="00736B3B"/>
    <w:rsid w:val="007B40D6"/>
    <w:rsid w:val="007C057A"/>
    <w:rsid w:val="008878A6"/>
    <w:rsid w:val="008B75AF"/>
    <w:rsid w:val="008C7CA8"/>
    <w:rsid w:val="00A445B1"/>
    <w:rsid w:val="00A60293"/>
    <w:rsid w:val="00AB26A3"/>
    <w:rsid w:val="00AD7446"/>
    <w:rsid w:val="00B53258"/>
    <w:rsid w:val="00C50263"/>
    <w:rsid w:val="00CD7265"/>
    <w:rsid w:val="00CF2CD9"/>
    <w:rsid w:val="00D57DB9"/>
    <w:rsid w:val="00DA5607"/>
    <w:rsid w:val="00E602B5"/>
    <w:rsid w:val="00E85B7D"/>
    <w:rsid w:val="00F757AA"/>
    <w:rsid w:val="00FE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F07"/>
  <w15:docId w15:val="{CED7A102-0112-48B3-9846-D1876C8D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5D9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35D9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35D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D9"/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02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A60293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A6029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6029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9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Marlena Radomska</cp:lastModifiedBy>
  <cp:revision>31</cp:revision>
  <dcterms:created xsi:type="dcterms:W3CDTF">2019-06-17T02:08:00Z</dcterms:created>
  <dcterms:modified xsi:type="dcterms:W3CDTF">2020-08-11T15:20:00Z</dcterms:modified>
</cp:coreProperties>
</file>