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D7810" w14:textId="095FEE94" w:rsidR="000D0873" w:rsidRDefault="00081EFF" w:rsidP="00FD7698">
      <w:pPr>
        <w:spacing w:line="360" w:lineRule="auto"/>
        <w:rPr>
          <w:rFonts w:ascii="Times New Roman" w:hAnsi="Times New Roman" w:cs="Times New Roman"/>
          <w:b/>
          <w:bCs/>
          <w:iCs/>
          <w:kern w:val="0"/>
          <w:sz w:val="36"/>
          <w:szCs w:val="36"/>
        </w:rPr>
      </w:pPr>
      <w:bookmarkStart w:id="0" w:name="_Hlk14309349"/>
      <w:bookmarkEnd w:id="0"/>
      <w:r w:rsidRPr="00254869">
        <w:rPr>
          <w:rFonts w:ascii="Times New Roman" w:hAnsi="Times New Roman" w:cs="Times New Roman"/>
          <w:b/>
          <w:bCs/>
          <w:iCs/>
          <w:kern w:val="0"/>
          <w:sz w:val="36"/>
          <w:szCs w:val="36"/>
        </w:rPr>
        <w:t>Supplementary</w:t>
      </w:r>
      <w:r w:rsidR="00526212" w:rsidRPr="00254869">
        <w:rPr>
          <w:rFonts w:ascii="Times New Roman" w:hAnsi="Times New Roman" w:cs="Times New Roman"/>
          <w:b/>
          <w:bCs/>
          <w:iCs/>
          <w:kern w:val="0"/>
          <w:sz w:val="36"/>
          <w:szCs w:val="36"/>
        </w:rPr>
        <w:t xml:space="preserve"> Materials</w:t>
      </w:r>
    </w:p>
    <w:p w14:paraId="40504FC0" w14:textId="77777777" w:rsidR="001A07B4" w:rsidRPr="00276E9D" w:rsidRDefault="001A07B4" w:rsidP="00FD7698">
      <w:pPr>
        <w:spacing w:line="360" w:lineRule="auto"/>
        <w:rPr>
          <w:rFonts w:ascii="Times New Roman" w:hAnsi="Times New Roman" w:cs="Times New Roman"/>
          <w:b/>
          <w:bCs/>
          <w:iCs/>
          <w:kern w:val="0"/>
          <w:sz w:val="44"/>
          <w:szCs w:val="36"/>
        </w:rPr>
      </w:pPr>
      <w:bookmarkStart w:id="1" w:name="_GoBack"/>
      <w:bookmarkEnd w:id="1"/>
    </w:p>
    <w:p w14:paraId="78BA2AC1" w14:textId="77777777" w:rsidR="00276E9D" w:rsidRPr="00276E9D" w:rsidRDefault="00276E9D" w:rsidP="00276E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32"/>
          <w:szCs w:val="24"/>
        </w:rPr>
      </w:pPr>
      <w:bookmarkStart w:id="2" w:name="OLE_LINK34"/>
      <w:bookmarkStart w:id="3" w:name="OLE_LINK31"/>
      <w:bookmarkStart w:id="4" w:name="OLE_LINK23"/>
      <w:r w:rsidRPr="00276E9D">
        <w:rPr>
          <w:rFonts w:ascii="Times New Roman" w:hAnsi="Times New Roman" w:cs="Times New Roman"/>
          <w:b/>
          <w:bCs/>
          <w:color w:val="000000" w:themeColor="text1"/>
          <w:kern w:val="0"/>
          <w:sz w:val="32"/>
          <w:szCs w:val="24"/>
        </w:rPr>
        <w:t>Repeated nitrous oxide exposure exerts</w:t>
      </w:r>
    </w:p>
    <w:p w14:paraId="19071FB5" w14:textId="77777777" w:rsidR="00276E9D" w:rsidRPr="00276E9D" w:rsidRDefault="00276E9D" w:rsidP="00276E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32"/>
          <w:szCs w:val="24"/>
        </w:rPr>
      </w:pPr>
      <w:r w:rsidRPr="00276E9D">
        <w:rPr>
          <w:rFonts w:ascii="Times New Roman" w:hAnsi="Times New Roman" w:cs="Times New Roman"/>
          <w:b/>
          <w:bCs/>
          <w:color w:val="000000" w:themeColor="text1"/>
          <w:kern w:val="0"/>
          <w:sz w:val="32"/>
          <w:szCs w:val="24"/>
        </w:rPr>
        <w:t>antidepressant-like effects through neuronal nitric oxide</w:t>
      </w:r>
    </w:p>
    <w:p w14:paraId="41582451" w14:textId="77777777" w:rsidR="00276E9D" w:rsidRPr="00276E9D" w:rsidRDefault="00276E9D" w:rsidP="00276E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32"/>
          <w:szCs w:val="24"/>
        </w:rPr>
      </w:pPr>
      <w:r w:rsidRPr="00276E9D">
        <w:rPr>
          <w:rFonts w:ascii="Times New Roman" w:hAnsi="Times New Roman" w:cs="Times New Roman"/>
          <w:b/>
          <w:bCs/>
          <w:color w:val="000000" w:themeColor="text1"/>
          <w:kern w:val="0"/>
          <w:sz w:val="32"/>
          <w:szCs w:val="24"/>
        </w:rPr>
        <w:t>synthase activation in the medial prefrontal cortex</w:t>
      </w:r>
    </w:p>
    <w:p w14:paraId="6D760ECA" w14:textId="77777777" w:rsidR="00276E9D" w:rsidRPr="00276E9D" w:rsidRDefault="00276E9D" w:rsidP="00276E9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14:paraId="652253A4" w14:textId="77777777" w:rsidR="00276E9D" w:rsidRPr="00276E9D" w:rsidRDefault="00276E9D" w:rsidP="00276E9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E9D">
        <w:rPr>
          <w:rFonts w:ascii="Times New Roman" w:hAnsi="Times New Roman" w:cs="Times New Roman"/>
          <w:color w:val="000000" w:themeColor="text1"/>
          <w:sz w:val="24"/>
          <w:szCs w:val="24"/>
        </w:rPr>
        <w:t>Wei Liu</w:t>
      </w:r>
      <w:r w:rsidRPr="00276E9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1+</w:t>
      </w:r>
      <w:r w:rsidRPr="00276E9D">
        <w:rPr>
          <w:rFonts w:ascii="Times New Roman" w:hAnsi="Times New Roman" w:cs="Times New Roman"/>
          <w:color w:val="000000" w:themeColor="text1"/>
          <w:sz w:val="24"/>
          <w:szCs w:val="24"/>
        </w:rPr>
        <w:t>, Qian Li</w:t>
      </w:r>
      <w:r w:rsidRPr="00276E9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1+</w:t>
      </w:r>
      <w:r w:rsidRPr="00276E9D">
        <w:rPr>
          <w:rFonts w:ascii="Times New Roman" w:hAnsi="Times New Roman" w:cs="Times New Roman"/>
          <w:color w:val="000000" w:themeColor="text1"/>
          <w:sz w:val="24"/>
          <w:szCs w:val="24"/>
        </w:rPr>
        <w:t>, Binglu Ye</w:t>
      </w:r>
      <w:r w:rsidRPr="00276E9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1+</w:t>
      </w:r>
      <w:r w:rsidRPr="00276E9D">
        <w:rPr>
          <w:rFonts w:ascii="Times New Roman" w:hAnsi="Times New Roman" w:cs="Times New Roman"/>
          <w:color w:val="000000" w:themeColor="text1"/>
          <w:sz w:val="24"/>
          <w:szCs w:val="24"/>
        </w:rPr>
        <w:t>, Hang Cao</w:t>
      </w:r>
      <w:r w:rsidRPr="00276E9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1</w:t>
      </w:r>
      <w:r w:rsidRPr="00276E9D">
        <w:rPr>
          <w:rFonts w:ascii="Times New Roman" w:hAnsi="Times New Roman" w:cs="Times New Roman"/>
          <w:color w:val="000000" w:themeColor="text1"/>
          <w:sz w:val="24"/>
          <w:szCs w:val="24"/>
        </w:rPr>
        <w:t>, Fuyi Shen</w:t>
      </w:r>
      <w:r w:rsidRPr="00276E9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1</w:t>
      </w:r>
      <w:r w:rsidRPr="00276E9D">
        <w:rPr>
          <w:rFonts w:ascii="Times New Roman" w:hAnsi="Times New Roman" w:cs="Times New Roman"/>
          <w:color w:val="000000" w:themeColor="text1"/>
          <w:sz w:val="24"/>
          <w:szCs w:val="24"/>
        </w:rPr>
        <w:t>, Zhendong Xu</w:t>
      </w:r>
      <w:r w:rsidRPr="00276E9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1</w:t>
      </w:r>
      <w:r w:rsidRPr="00276E9D">
        <w:rPr>
          <w:rFonts w:ascii="Times New Roman" w:hAnsi="Times New Roman" w:cs="Times New Roman"/>
          <w:color w:val="000000" w:themeColor="text1"/>
          <w:sz w:val="24"/>
          <w:szCs w:val="24"/>
        </w:rPr>
        <w:t>, Weijia Du</w:t>
      </w:r>
      <w:r w:rsidRPr="00276E9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1</w:t>
      </w:r>
      <w:r w:rsidRPr="00276E9D">
        <w:rPr>
          <w:rFonts w:ascii="Times New Roman" w:hAnsi="Times New Roman" w:cs="Times New Roman"/>
          <w:color w:val="000000" w:themeColor="text1"/>
          <w:sz w:val="24"/>
          <w:szCs w:val="24"/>
        </w:rPr>
        <w:t>, Fei Guo</w:t>
      </w:r>
      <w:r w:rsidRPr="00276E9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2</w:t>
      </w:r>
      <w:r w:rsidRPr="0027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76E9D">
        <w:rPr>
          <w:rFonts w:ascii="Times New Roman" w:hAnsi="Times New Roman" w:cs="Times New Roman"/>
          <w:sz w:val="24"/>
          <w:szCs w:val="24"/>
        </w:rPr>
        <w:t>Jinqi Liu</w:t>
      </w:r>
      <w:r w:rsidRPr="00276E9D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Pr="00276E9D">
        <w:rPr>
          <w:rFonts w:ascii="Times New Roman" w:hAnsi="Times New Roman" w:cs="Times New Roman"/>
          <w:sz w:val="24"/>
          <w:szCs w:val="24"/>
        </w:rPr>
        <w:t>,</w:t>
      </w:r>
      <w:r w:rsidRPr="0027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Tianyu Li</w:t>
      </w:r>
      <w:r w:rsidRPr="00276E9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2</w:t>
      </w:r>
      <w:r w:rsidRPr="00276E9D">
        <w:rPr>
          <w:rFonts w:ascii="Times New Roman" w:hAnsi="Times New Roman" w:cs="Times New Roman"/>
          <w:color w:val="000000" w:themeColor="text1"/>
          <w:sz w:val="24"/>
          <w:szCs w:val="24"/>
        </w:rPr>
        <w:t>, Bing Zhang</w:t>
      </w:r>
      <w:r w:rsidRPr="00276E9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1,3*</w:t>
      </w:r>
      <w:r w:rsidRPr="0027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Zhiqiang Liu</w:t>
      </w:r>
      <w:r w:rsidRPr="00276E9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1,4*</w:t>
      </w:r>
    </w:p>
    <w:p w14:paraId="70EFA8F2" w14:textId="77777777" w:rsidR="00276E9D" w:rsidRPr="00276E9D" w:rsidRDefault="00276E9D" w:rsidP="00276E9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35313B1C" w14:textId="77777777" w:rsidR="00276E9D" w:rsidRPr="00276E9D" w:rsidRDefault="00276E9D" w:rsidP="00276E9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276E9D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vertAlign w:val="superscript"/>
        </w:rPr>
        <w:t>1</w:t>
      </w:r>
      <w:r w:rsidRPr="00276E9D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276E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Shanghai First Maternity and Infant Hospital, Tongji University School of Medicine, Shanghai, 201204, China.</w:t>
      </w:r>
    </w:p>
    <w:p w14:paraId="3CB569EE" w14:textId="77777777" w:rsidR="00276E9D" w:rsidRPr="00276E9D" w:rsidRDefault="00276E9D" w:rsidP="00276E9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276E9D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vertAlign w:val="superscript"/>
        </w:rPr>
        <w:t>2</w:t>
      </w:r>
      <w:r w:rsidRPr="00276E9D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276E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Key Laboratory of Receptor Research, Shanghai Institute of Materia Medica,</w:t>
      </w:r>
    </w:p>
    <w:p w14:paraId="16AD9140" w14:textId="77777777" w:rsidR="00276E9D" w:rsidRPr="00276E9D" w:rsidRDefault="00276E9D" w:rsidP="00276E9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276E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Chinese Academy of Sciences, Shanghai, 201203, China.</w:t>
      </w:r>
    </w:p>
    <w:p w14:paraId="1BAA0A29" w14:textId="77777777" w:rsidR="00276E9D" w:rsidRPr="00276E9D" w:rsidRDefault="00276E9D" w:rsidP="00276E9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E9D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vertAlign w:val="superscript"/>
        </w:rPr>
        <w:t>3</w:t>
      </w:r>
      <w:r w:rsidRPr="00276E9D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27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Clinical and Translational Research Center, Shanghai First Maternity and Infant Hospital, Tongji University School of Medicine, Shanghai, </w:t>
      </w:r>
      <w:r w:rsidRPr="00276E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201204, </w:t>
      </w:r>
      <w:r w:rsidRPr="0027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China. </w:t>
      </w:r>
    </w:p>
    <w:p w14:paraId="65548C6D" w14:textId="77777777" w:rsidR="00276E9D" w:rsidRPr="00276E9D" w:rsidRDefault="00276E9D" w:rsidP="00276E9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276E9D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vertAlign w:val="superscript"/>
        </w:rPr>
        <w:t>4</w:t>
      </w:r>
      <w:r w:rsidRPr="00276E9D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276E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Anesthesia and Brain Function Research Institute, Tongji University School of</w:t>
      </w:r>
    </w:p>
    <w:p w14:paraId="779C2103" w14:textId="77777777" w:rsidR="00276E9D" w:rsidRPr="00276E9D" w:rsidRDefault="00276E9D" w:rsidP="00276E9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276E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Medicine, Shanghai, 200082, China.</w:t>
      </w:r>
    </w:p>
    <w:p w14:paraId="3BAB741D" w14:textId="77777777" w:rsidR="00276E9D" w:rsidRPr="00276E9D" w:rsidRDefault="00276E9D" w:rsidP="00276E9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276E9D">
        <w:rPr>
          <w:rFonts w:ascii="Times New Roman" w:hAnsi="Times New Roman" w:cs="Times New Roman"/>
          <w:kern w:val="0"/>
          <w:sz w:val="24"/>
          <w:szCs w:val="24"/>
        </w:rPr>
        <w:t>5, The MacDuffie School, 66 School Street, Granby, MA 01033, USA.</w:t>
      </w:r>
    </w:p>
    <w:p w14:paraId="3B925879" w14:textId="77777777" w:rsidR="00276E9D" w:rsidRPr="00276E9D" w:rsidRDefault="00276E9D" w:rsidP="00276E9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7858EEEC" w14:textId="77777777" w:rsidR="00276E9D" w:rsidRPr="00276E9D" w:rsidRDefault="00276E9D" w:rsidP="00276E9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276E9D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  <w:vertAlign w:val="superscript"/>
        </w:rPr>
        <w:t>⁎</w:t>
      </w:r>
      <w:r w:rsidRPr="00276E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Corresponding authors at: No.2699 Gaoke West Road, Pudong New District,</w:t>
      </w:r>
    </w:p>
    <w:p w14:paraId="06D2D331" w14:textId="77777777" w:rsidR="00276E9D" w:rsidRPr="00276E9D" w:rsidRDefault="00276E9D" w:rsidP="00276E9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276E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Shanghai, 201204, China.</w:t>
      </w:r>
    </w:p>
    <w:p w14:paraId="60FCB13A" w14:textId="77777777" w:rsidR="00276E9D" w:rsidRPr="00276E9D" w:rsidRDefault="00276E9D" w:rsidP="00276E9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276E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E-mail addresses: drliuzhiqiang@163.com (Z.Q. Liu), bingozzz@126.com (B. Zhang)</w:t>
      </w:r>
    </w:p>
    <w:p w14:paraId="5927E146" w14:textId="77777777" w:rsidR="00276E9D" w:rsidRPr="00276E9D" w:rsidRDefault="00276E9D" w:rsidP="00276E9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276E9D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  <w:vertAlign w:val="superscript"/>
        </w:rPr>
        <w:t xml:space="preserve">+ </w:t>
      </w:r>
      <w:r w:rsidRPr="00276E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These authors contributed equally to this work.</w:t>
      </w:r>
    </w:p>
    <w:bookmarkEnd w:id="2"/>
    <w:bookmarkEnd w:id="3"/>
    <w:bookmarkEnd w:id="4"/>
    <w:p w14:paraId="79EEDC99" w14:textId="77777777" w:rsidR="000D0873" w:rsidRPr="00276E9D" w:rsidRDefault="000D0873" w:rsidP="00276E9D">
      <w:pPr>
        <w:spacing w:line="360" w:lineRule="auto"/>
        <w:rPr>
          <w:rFonts w:ascii="Times New Roman" w:hAnsi="Times New Roman" w:cs="Times New Roman"/>
          <w:b/>
          <w:bCs/>
          <w:iCs/>
          <w:kern w:val="0"/>
          <w:sz w:val="24"/>
          <w:szCs w:val="24"/>
        </w:rPr>
      </w:pPr>
    </w:p>
    <w:p w14:paraId="5F12757C" w14:textId="77777777" w:rsidR="001A07B4" w:rsidRDefault="001A07B4" w:rsidP="00FD7698">
      <w:pPr>
        <w:widowControl/>
        <w:rPr>
          <w:rFonts w:ascii="Times New Roman" w:hAnsi="Times New Roman" w:cs="Times New Roman"/>
          <w:b/>
          <w:bCs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kern w:val="0"/>
          <w:sz w:val="28"/>
          <w:szCs w:val="28"/>
        </w:rPr>
        <w:br w:type="page"/>
      </w:r>
    </w:p>
    <w:p w14:paraId="59A8921C" w14:textId="64104420" w:rsidR="00081EFF" w:rsidRPr="00254869" w:rsidRDefault="00081EFF" w:rsidP="00FD7698">
      <w:pPr>
        <w:spacing w:line="360" w:lineRule="auto"/>
        <w:rPr>
          <w:rFonts w:ascii="Times New Roman" w:hAnsi="Times New Roman" w:cs="Times New Roman"/>
          <w:b/>
          <w:bCs/>
          <w:iCs/>
          <w:kern w:val="0"/>
          <w:sz w:val="28"/>
          <w:szCs w:val="28"/>
        </w:rPr>
      </w:pPr>
      <w:r w:rsidRPr="00254869">
        <w:rPr>
          <w:rFonts w:ascii="Times New Roman" w:hAnsi="Times New Roman" w:cs="Times New Roman"/>
          <w:b/>
          <w:bCs/>
          <w:iCs/>
          <w:kern w:val="0"/>
          <w:sz w:val="28"/>
          <w:szCs w:val="28"/>
        </w:rPr>
        <w:lastRenderedPageBreak/>
        <w:t>1. Methods</w:t>
      </w:r>
    </w:p>
    <w:p w14:paraId="2469C044" w14:textId="786112D9" w:rsidR="00081EFF" w:rsidRPr="00254869" w:rsidRDefault="00081EFF" w:rsidP="00FD7698">
      <w:pPr>
        <w:spacing w:line="360" w:lineRule="auto"/>
        <w:rPr>
          <w:rFonts w:ascii="Times New Roman" w:hAnsi="Times New Roman" w:cs="Times New Roman"/>
          <w:b/>
          <w:bCs/>
          <w:iCs/>
          <w:kern w:val="0"/>
          <w:sz w:val="24"/>
          <w:szCs w:val="24"/>
        </w:rPr>
      </w:pPr>
      <w:r w:rsidRPr="00254869">
        <w:rPr>
          <w:rFonts w:ascii="Times New Roman" w:hAnsi="Times New Roman" w:cs="Times New Roman"/>
          <w:b/>
          <w:bCs/>
          <w:iCs/>
          <w:kern w:val="0"/>
          <w:sz w:val="24"/>
          <w:szCs w:val="24"/>
        </w:rPr>
        <w:t>1.</w:t>
      </w:r>
      <w:r w:rsidR="00B21C80">
        <w:rPr>
          <w:rFonts w:ascii="Times New Roman" w:hAnsi="Times New Roman" w:cs="Times New Roman" w:hint="eastAsia"/>
          <w:b/>
          <w:bCs/>
          <w:iCs/>
          <w:kern w:val="0"/>
          <w:sz w:val="24"/>
          <w:szCs w:val="24"/>
        </w:rPr>
        <w:t>1</w:t>
      </w:r>
      <w:r w:rsidRPr="00254869">
        <w:rPr>
          <w:rFonts w:ascii="Times New Roman" w:hAnsi="Times New Roman" w:cs="Times New Roman"/>
          <w:b/>
          <w:bCs/>
          <w:iCs/>
          <w:kern w:val="0"/>
          <w:sz w:val="24"/>
          <w:szCs w:val="24"/>
        </w:rPr>
        <w:t xml:space="preserve"> Gas exposure</w:t>
      </w:r>
    </w:p>
    <w:p w14:paraId="6252A9A7" w14:textId="023ABAB2" w:rsidR="00254869" w:rsidRPr="007D3137" w:rsidRDefault="002866BE" w:rsidP="00FD7698">
      <w:pPr>
        <w:spacing w:line="360" w:lineRule="auto"/>
        <w:ind w:firstLineChars="100" w:firstLine="240"/>
        <w:rPr>
          <w:rFonts w:ascii="Times New Roman" w:hAnsi="Times New Roman" w:cs="Times New Roman"/>
          <w:sz w:val="24"/>
          <w:szCs w:val="32"/>
        </w:rPr>
      </w:pPr>
      <w:r w:rsidRPr="00181674">
        <w:rPr>
          <w:rFonts w:ascii="Times New Roman" w:hAnsi="Times New Roman" w:cs="Times New Roman"/>
          <w:sz w:val="24"/>
          <w:szCs w:val="32"/>
        </w:rPr>
        <w:t>In the present study, we payed closely attention to the dose of N</w:t>
      </w:r>
      <w:r w:rsidRPr="00181674">
        <w:rPr>
          <w:rFonts w:ascii="Times New Roman" w:hAnsi="Times New Roman" w:cs="Times New Roman"/>
          <w:sz w:val="24"/>
          <w:szCs w:val="32"/>
          <w:vertAlign w:val="subscript"/>
        </w:rPr>
        <w:t>2</w:t>
      </w:r>
      <w:r w:rsidRPr="00181674">
        <w:rPr>
          <w:rFonts w:ascii="Times New Roman" w:hAnsi="Times New Roman" w:cs="Times New Roman"/>
          <w:sz w:val="24"/>
          <w:szCs w:val="32"/>
        </w:rPr>
        <w:t>O, we selected 50% N</w:t>
      </w:r>
      <w:r w:rsidRPr="00181674">
        <w:rPr>
          <w:rFonts w:ascii="Times New Roman" w:hAnsi="Times New Roman" w:cs="Times New Roman"/>
          <w:sz w:val="24"/>
          <w:szCs w:val="32"/>
          <w:vertAlign w:val="subscript"/>
        </w:rPr>
        <w:t>2</w:t>
      </w:r>
      <w:r w:rsidRPr="00181674">
        <w:rPr>
          <w:rFonts w:ascii="Times New Roman" w:hAnsi="Times New Roman" w:cs="Times New Roman"/>
          <w:sz w:val="24"/>
          <w:szCs w:val="32"/>
        </w:rPr>
        <w:t>O which was based on the routine use for analgesia and mild sedation in anesthesiology and dentistry.</w:t>
      </w:r>
      <w:r>
        <w:rPr>
          <w:rFonts w:ascii="Times New Roman" w:hAnsi="Times New Roman" w:cs="Times New Roman"/>
          <w:sz w:val="24"/>
          <w:szCs w:val="32"/>
        </w:rPr>
        <w:t xml:space="preserve"> For antidepressant dose exploration of N</w:t>
      </w:r>
      <w:r>
        <w:rPr>
          <w:rFonts w:ascii="Times New Roman" w:hAnsi="Times New Roman" w:cs="Times New Roman" w:hint="eastAsia"/>
          <w:sz w:val="24"/>
          <w:szCs w:val="32"/>
        </w:rPr>
        <w:t>2O</w:t>
      </w:r>
      <w:r>
        <w:rPr>
          <w:rFonts w:ascii="Times New Roman" w:hAnsi="Times New Roman" w:cs="Times New Roman"/>
          <w:sz w:val="24"/>
          <w:szCs w:val="32"/>
        </w:rPr>
        <w:t>, w</w:t>
      </w:r>
      <w:r w:rsidR="00254869" w:rsidRPr="00181674">
        <w:rPr>
          <w:rFonts w:ascii="Times New Roman" w:hAnsi="Times New Roman" w:cs="Times New Roman"/>
          <w:sz w:val="24"/>
          <w:szCs w:val="32"/>
        </w:rPr>
        <w:t>e tried 1 hour or 2 hours with single or 2-3 sessions N</w:t>
      </w:r>
      <w:r w:rsidR="00254869" w:rsidRPr="00181674">
        <w:rPr>
          <w:rFonts w:ascii="Times New Roman" w:hAnsi="Times New Roman" w:cs="Times New Roman"/>
          <w:sz w:val="24"/>
          <w:szCs w:val="32"/>
          <w:vertAlign w:val="subscript"/>
        </w:rPr>
        <w:t>2</w:t>
      </w:r>
      <w:r w:rsidR="00254869" w:rsidRPr="00181674">
        <w:rPr>
          <w:rFonts w:ascii="Times New Roman" w:hAnsi="Times New Roman" w:cs="Times New Roman"/>
          <w:sz w:val="24"/>
          <w:szCs w:val="32"/>
        </w:rPr>
        <w:t>O exposure.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081EFF" w:rsidRPr="00181674">
        <w:rPr>
          <w:rStyle w:val="msosubtleemphasis0"/>
          <w:rFonts w:ascii="Times New Roman" w:eastAsia="微软雅黑" w:hAnsi="Times New Roman" w:cs="Times New Roman"/>
          <w:i w:val="0"/>
          <w:iCs/>
          <w:color w:val="auto"/>
          <w:sz w:val="24"/>
          <w:szCs w:val="32"/>
          <w:lang w:bidi="ar"/>
        </w:rPr>
        <w:t>The mice were placed in a transparent and temporary airtight chamber (35 × 25 × 15 cm) at room temperature for 10 min of acclimatization prior to the gas exposure sessions. The concentration of N</w:t>
      </w:r>
      <w:r w:rsidR="00081EFF" w:rsidRPr="00181674">
        <w:rPr>
          <w:rStyle w:val="msosubtleemphasis0"/>
          <w:rFonts w:ascii="Times New Roman" w:eastAsia="微软雅黑" w:hAnsi="Times New Roman" w:cs="Times New Roman"/>
          <w:i w:val="0"/>
          <w:iCs/>
          <w:color w:val="auto"/>
          <w:sz w:val="24"/>
          <w:szCs w:val="32"/>
          <w:vertAlign w:val="subscript"/>
          <w:lang w:bidi="ar"/>
        </w:rPr>
        <w:t>2</w:t>
      </w:r>
      <w:r w:rsidR="00081EFF" w:rsidRPr="00181674">
        <w:rPr>
          <w:rStyle w:val="msosubtleemphasis0"/>
          <w:rFonts w:ascii="Times New Roman" w:eastAsia="微软雅黑" w:hAnsi="Times New Roman" w:cs="Times New Roman"/>
          <w:i w:val="0"/>
          <w:iCs/>
          <w:color w:val="auto"/>
          <w:sz w:val="24"/>
          <w:szCs w:val="32"/>
          <w:lang w:bidi="ar"/>
        </w:rPr>
        <w:t>O was monitored in real time.</w:t>
      </w:r>
      <w:r w:rsidR="00081EFF" w:rsidRPr="00181674">
        <w:rPr>
          <w:rFonts w:ascii="Times New Roman" w:eastAsia="微软雅黑" w:hAnsi="Times New Roman" w:cs="Times New Roman"/>
          <w:sz w:val="24"/>
          <w:szCs w:val="32"/>
          <w:lang w:bidi="ar"/>
        </w:rPr>
        <w:t xml:space="preserve"> </w:t>
      </w:r>
      <w:r w:rsidR="00081EFF" w:rsidRPr="00181674">
        <w:rPr>
          <w:rStyle w:val="msosubtleemphasis0"/>
          <w:rFonts w:ascii="Times New Roman" w:eastAsia="微软雅黑" w:hAnsi="Times New Roman" w:cs="Times New Roman"/>
          <w:i w:val="0"/>
          <w:iCs/>
          <w:color w:val="auto"/>
          <w:sz w:val="24"/>
          <w:szCs w:val="32"/>
          <w:lang w:bidi="ar"/>
        </w:rPr>
        <w:t>The gas flow was maintained at 2-3 L/min. At the end of the drug administration period, the mice were returned to their home cages</w:t>
      </w:r>
      <w:r w:rsidR="00254869" w:rsidRPr="00181674">
        <w:rPr>
          <w:rStyle w:val="msosubtleemphasis0"/>
          <w:rFonts w:ascii="Times New Roman" w:eastAsia="微软雅黑" w:hAnsi="Times New Roman" w:cs="Times New Roman"/>
          <w:i w:val="0"/>
          <w:iCs/>
          <w:color w:val="auto"/>
          <w:sz w:val="24"/>
          <w:szCs w:val="32"/>
          <w:lang w:bidi="ar"/>
        </w:rPr>
        <w:t>.</w:t>
      </w:r>
      <w:r w:rsidR="00254869" w:rsidRPr="00181674">
        <w:rPr>
          <w:rFonts w:ascii="Times New Roman" w:hAnsi="Times New Roman" w:cs="Times New Roman"/>
          <w:sz w:val="24"/>
          <w:szCs w:val="32"/>
        </w:rPr>
        <w:t xml:space="preserve"> </w:t>
      </w:r>
    </w:p>
    <w:p w14:paraId="71D5AF6D" w14:textId="7C722EA1" w:rsidR="000D0873" w:rsidRPr="00254869" w:rsidRDefault="000D0873" w:rsidP="00FD7698">
      <w:pPr>
        <w:spacing w:line="360" w:lineRule="auto"/>
        <w:rPr>
          <w:rFonts w:ascii="Times New Roman" w:hAnsi="Times New Roman" w:cs="Times New Roman"/>
          <w:szCs w:val="24"/>
        </w:rPr>
      </w:pPr>
    </w:p>
    <w:p w14:paraId="62BBFB46" w14:textId="34F1596B" w:rsidR="00304DC8" w:rsidRPr="001A07B4" w:rsidRDefault="00672FA2" w:rsidP="00FD7698">
      <w:pPr>
        <w:spacing w:line="360" w:lineRule="auto"/>
        <w:rPr>
          <w:rFonts w:ascii="Times New Roman" w:hAnsi="Times New Roman" w:cs="Times New Roman"/>
          <w:b/>
          <w:sz w:val="28"/>
          <w:szCs w:val="21"/>
          <w:lang w:bidi="ar"/>
        </w:rPr>
      </w:pPr>
      <w:r>
        <w:rPr>
          <w:rFonts w:ascii="Times New Roman" w:hAnsi="Times New Roman" w:cs="Times New Roman"/>
          <w:b/>
          <w:sz w:val="28"/>
          <w:szCs w:val="21"/>
        </w:rPr>
        <w:t xml:space="preserve">2. </w:t>
      </w:r>
      <w:r w:rsidR="00254869" w:rsidRPr="00254869">
        <w:rPr>
          <w:rFonts w:ascii="Times New Roman" w:hAnsi="Times New Roman" w:cs="Times New Roman"/>
          <w:b/>
          <w:sz w:val="28"/>
          <w:szCs w:val="21"/>
        </w:rPr>
        <w:t>Supplementary</w:t>
      </w:r>
      <w:r w:rsidR="00254869" w:rsidRPr="00254869">
        <w:rPr>
          <w:rFonts w:ascii="Times New Roman" w:hAnsi="Times New Roman" w:cs="Times New Roman"/>
          <w:b/>
          <w:sz w:val="36"/>
          <w:szCs w:val="21"/>
          <w:lang w:bidi="ar"/>
        </w:rPr>
        <w:t xml:space="preserve"> </w:t>
      </w:r>
      <w:r w:rsidR="00592AAA">
        <w:rPr>
          <w:rFonts w:ascii="Times New Roman" w:hAnsi="Times New Roman" w:cs="Times New Roman"/>
          <w:b/>
          <w:sz w:val="28"/>
          <w:szCs w:val="21"/>
          <w:lang w:bidi="ar"/>
        </w:rPr>
        <w:t>f</w:t>
      </w:r>
      <w:r w:rsidR="00254869" w:rsidRPr="00254869">
        <w:rPr>
          <w:rFonts w:ascii="Times New Roman" w:hAnsi="Times New Roman" w:cs="Times New Roman"/>
          <w:b/>
          <w:sz w:val="28"/>
          <w:szCs w:val="21"/>
          <w:lang w:bidi="ar"/>
        </w:rPr>
        <w:t>igur</w:t>
      </w:r>
      <w:r w:rsidR="00592AAA">
        <w:rPr>
          <w:rFonts w:ascii="Times New Roman" w:hAnsi="Times New Roman" w:cs="Times New Roman" w:hint="eastAsia"/>
          <w:b/>
          <w:sz w:val="28"/>
          <w:szCs w:val="21"/>
          <w:lang w:bidi="ar"/>
        </w:rPr>
        <w:t>e</w:t>
      </w:r>
      <w:r w:rsidR="00592AAA">
        <w:rPr>
          <w:rFonts w:ascii="Times New Roman" w:hAnsi="Times New Roman" w:cs="Times New Roman"/>
          <w:b/>
          <w:sz w:val="28"/>
          <w:szCs w:val="21"/>
          <w:lang w:bidi="ar"/>
        </w:rPr>
        <w:t xml:space="preserve">s and figure </w:t>
      </w:r>
      <w:r w:rsidR="00254869" w:rsidRPr="00254869">
        <w:rPr>
          <w:rFonts w:ascii="Times New Roman" w:hAnsi="Times New Roman" w:cs="Times New Roman"/>
          <w:b/>
          <w:sz w:val="28"/>
          <w:szCs w:val="21"/>
          <w:lang w:bidi="ar"/>
        </w:rPr>
        <w:t>legends</w:t>
      </w:r>
    </w:p>
    <w:p w14:paraId="5D0F50D0" w14:textId="7CA97C76" w:rsidR="00672FA2" w:rsidRDefault="00254869" w:rsidP="00FD769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4DC8">
        <w:rPr>
          <w:rFonts w:ascii="Times New Roman" w:hAnsi="Times New Roman" w:cs="Times New Roman"/>
          <w:b/>
          <w:i/>
          <w:sz w:val="24"/>
          <w:szCs w:val="24"/>
        </w:rPr>
        <w:t>Supplementary Figure 1</w:t>
      </w:r>
    </w:p>
    <w:p w14:paraId="0D18B082" w14:textId="77777777" w:rsidR="001A07B4" w:rsidRPr="00304DC8" w:rsidRDefault="001A07B4" w:rsidP="00FD769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31A7ECC" w14:textId="2F9C19E6" w:rsidR="00444C1B" w:rsidRPr="00304DC8" w:rsidRDefault="00823D85" w:rsidP="007B131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_Hlk14679803"/>
      <w:r w:rsidRPr="00304DC8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5F0B9B9F" wp14:editId="0FA71C54">
            <wp:extent cx="4191000" cy="428888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mentary Figure 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711" cy="431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A5A55" w14:textId="77777777" w:rsidR="00672FA2" w:rsidRPr="00304DC8" w:rsidRDefault="00672FA2" w:rsidP="00FD769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387EF96" w14:textId="77777777" w:rsidR="00254869" w:rsidRPr="00304DC8" w:rsidRDefault="00254869" w:rsidP="00FD7698">
      <w:pPr>
        <w:pStyle w:val="a7"/>
        <w:spacing w:line="360" w:lineRule="auto"/>
        <w:jc w:val="both"/>
        <w:rPr>
          <w:b/>
          <w:bCs/>
          <w:i/>
          <w:kern w:val="0"/>
          <w:szCs w:val="24"/>
        </w:rPr>
      </w:pPr>
      <w:r w:rsidRPr="00304DC8">
        <w:rPr>
          <w:b/>
          <w:bCs/>
          <w:i/>
          <w:kern w:val="0"/>
          <w:szCs w:val="24"/>
        </w:rPr>
        <w:t>The dose exploration for the antidepressant-like effects induced by N</w:t>
      </w:r>
      <w:r w:rsidRPr="00304DC8">
        <w:rPr>
          <w:b/>
          <w:bCs/>
          <w:i/>
          <w:kern w:val="0"/>
          <w:szCs w:val="24"/>
          <w:vertAlign w:val="subscript"/>
        </w:rPr>
        <w:t>2</w:t>
      </w:r>
      <w:r w:rsidRPr="00304DC8">
        <w:rPr>
          <w:b/>
          <w:bCs/>
          <w:i/>
          <w:kern w:val="0"/>
          <w:szCs w:val="24"/>
        </w:rPr>
        <w:t>O.</w:t>
      </w:r>
    </w:p>
    <w:bookmarkEnd w:id="5"/>
    <w:p w14:paraId="047AEE98" w14:textId="708E9F8A" w:rsidR="00254869" w:rsidRPr="00304DC8" w:rsidRDefault="00254869" w:rsidP="00FD7698">
      <w:pPr>
        <w:pStyle w:val="a7"/>
        <w:spacing w:line="360" w:lineRule="auto"/>
        <w:jc w:val="both"/>
        <w:rPr>
          <w:b/>
          <w:bCs/>
          <w:color w:val="FF0000"/>
          <w:szCs w:val="24"/>
        </w:rPr>
      </w:pPr>
      <w:r w:rsidRPr="00304DC8">
        <w:rPr>
          <w:rStyle w:val="EndNoteBibliographyChar"/>
          <w:rFonts w:ascii="Times New Roman" w:hAnsi="Times New Roman" w:cs="Times New Roman"/>
          <w:sz w:val="24"/>
          <w:szCs w:val="24"/>
        </w:rPr>
        <w:t xml:space="preserve">The differences in the duration of a single dose (hour) and the frequency of administration (day) used in the behavioral tests are shown in </w:t>
      </w:r>
      <w:r w:rsidRPr="00304DC8">
        <w:rPr>
          <w:rStyle w:val="EndNoteBibliographyChar"/>
          <w:rFonts w:ascii="Times New Roman" w:hAnsi="Times New Roman" w:cs="Times New Roman"/>
          <w:b/>
          <w:bCs/>
          <w:sz w:val="24"/>
          <w:szCs w:val="24"/>
        </w:rPr>
        <w:t>Sup. 1</w:t>
      </w:r>
      <w:r w:rsidR="00FA0B08" w:rsidRPr="00D64996">
        <w:rPr>
          <w:rStyle w:val="EndNoteBibliographyChar"/>
          <w:rFonts w:ascii="Times New Roman" w:hAnsi="Times New Roman" w:cs="Times New Roman"/>
          <w:sz w:val="24"/>
          <w:szCs w:val="24"/>
        </w:rPr>
        <w:t>(</w:t>
      </w:r>
      <w:r w:rsidR="00A06802" w:rsidRPr="00D64996">
        <w:rPr>
          <w:szCs w:val="24"/>
        </w:rPr>
        <w:t>one-way ANOVA,</w:t>
      </w:r>
      <w:r w:rsidR="00A06802" w:rsidRPr="00D64996">
        <w:rPr>
          <w:i/>
          <w:szCs w:val="24"/>
        </w:rPr>
        <w:t xml:space="preserve"> F (3,34) </w:t>
      </w:r>
      <w:r w:rsidR="00A06802" w:rsidRPr="00D64996">
        <w:rPr>
          <w:szCs w:val="24"/>
        </w:rPr>
        <w:t xml:space="preserve">= 2.730, </w:t>
      </w:r>
      <w:r w:rsidR="00A06802" w:rsidRPr="00D64996">
        <w:rPr>
          <w:i/>
          <w:szCs w:val="24"/>
        </w:rPr>
        <w:t xml:space="preserve">p </w:t>
      </w:r>
      <w:r w:rsidR="00A06802" w:rsidRPr="00D64996">
        <w:rPr>
          <w:szCs w:val="24"/>
        </w:rPr>
        <w:t xml:space="preserve">= 0.183 for </w:t>
      </w:r>
      <w:r w:rsidR="00A06802" w:rsidRPr="00D64996">
        <w:rPr>
          <w:b/>
          <w:bCs/>
          <w:szCs w:val="24"/>
        </w:rPr>
        <w:t>A</w:t>
      </w:r>
      <w:r w:rsidR="00A06802" w:rsidRPr="00D64996">
        <w:rPr>
          <w:szCs w:val="24"/>
        </w:rPr>
        <w:t xml:space="preserve">; </w:t>
      </w:r>
      <w:bookmarkStart w:id="6" w:name="OLE_LINK2"/>
      <w:r w:rsidR="00A06802" w:rsidRPr="00D64996">
        <w:rPr>
          <w:szCs w:val="24"/>
        </w:rPr>
        <w:t>one-way ANOVA,</w:t>
      </w:r>
      <w:r w:rsidR="00A06802" w:rsidRPr="00D64996">
        <w:rPr>
          <w:i/>
          <w:szCs w:val="24"/>
        </w:rPr>
        <w:t xml:space="preserve"> F (3,36) </w:t>
      </w:r>
      <w:r w:rsidR="00A06802" w:rsidRPr="00D64996">
        <w:rPr>
          <w:szCs w:val="24"/>
        </w:rPr>
        <w:t xml:space="preserve">= 0.624, </w:t>
      </w:r>
      <w:r w:rsidR="00A06802" w:rsidRPr="00D64996">
        <w:rPr>
          <w:i/>
          <w:szCs w:val="24"/>
        </w:rPr>
        <w:t xml:space="preserve">p </w:t>
      </w:r>
      <w:r w:rsidR="00A06802" w:rsidRPr="00D64996">
        <w:rPr>
          <w:szCs w:val="24"/>
        </w:rPr>
        <w:t>= 0.604</w:t>
      </w:r>
      <w:bookmarkEnd w:id="6"/>
      <w:r w:rsidR="00A06802" w:rsidRPr="00D64996">
        <w:rPr>
          <w:szCs w:val="24"/>
        </w:rPr>
        <w:t xml:space="preserve"> for </w:t>
      </w:r>
      <w:r w:rsidR="00A06802" w:rsidRPr="00D64996">
        <w:rPr>
          <w:b/>
          <w:bCs/>
          <w:szCs w:val="24"/>
        </w:rPr>
        <w:t>B</w:t>
      </w:r>
      <w:r w:rsidR="00A06802" w:rsidRPr="00D64996">
        <w:rPr>
          <w:szCs w:val="24"/>
        </w:rPr>
        <w:t>; one-way ANOVA,</w:t>
      </w:r>
      <w:r w:rsidR="00A06802" w:rsidRPr="00D64996">
        <w:rPr>
          <w:i/>
          <w:szCs w:val="24"/>
        </w:rPr>
        <w:t xml:space="preserve"> F (3,28) </w:t>
      </w:r>
      <w:r w:rsidR="00A06802" w:rsidRPr="00D64996">
        <w:rPr>
          <w:szCs w:val="24"/>
        </w:rPr>
        <w:t xml:space="preserve">= 1,727, </w:t>
      </w:r>
      <w:r w:rsidR="00A06802" w:rsidRPr="00D64996">
        <w:rPr>
          <w:i/>
          <w:szCs w:val="24"/>
        </w:rPr>
        <w:t xml:space="preserve">p </w:t>
      </w:r>
      <w:r w:rsidR="00A06802" w:rsidRPr="00D64996">
        <w:rPr>
          <w:szCs w:val="24"/>
        </w:rPr>
        <w:t xml:space="preserve">= 0.048 for </w:t>
      </w:r>
      <w:r w:rsidR="00A06802" w:rsidRPr="00D64996">
        <w:rPr>
          <w:b/>
          <w:bCs/>
          <w:szCs w:val="24"/>
        </w:rPr>
        <w:t>C</w:t>
      </w:r>
      <w:r w:rsidR="00A06802" w:rsidRPr="00D64996">
        <w:rPr>
          <w:szCs w:val="24"/>
        </w:rPr>
        <w:t>;</w:t>
      </w:r>
      <w:r w:rsidR="00FA0B08" w:rsidRPr="00D64996">
        <w:rPr>
          <w:szCs w:val="24"/>
        </w:rPr>
        <w:t xml:space="preserve"> one-way ANOVA,</w:t>
      </w:r>
      <w:r w:rsidR="00FA0B08" w:rsidRPr="00D64996">
        <w:rPr>
          <w:i/>
          <w:szCs w:val="24"/>
        </w:rPr>
        <w:t xml:space="preserve"> F (3,24) </w:t>
      </w:r>
      <w:r w:rsidR="00FA0B08" w:rsidRPr="00D64996">
        <w:rPr>
          <w:szCs w:val="24"/>
        </w:rPr>
        <w:t xml:space="preserve">= 0.575, </w:t>
      </w:r>
      <w:r w:rsidR="00FA0B08" w:rsidRPr="00D64996">
        <w:rPr>
          <w:i/>
          <w:szCs w:val="24"/>
        </w:rPr>
        <w:t xml:space="preserve">p </w:t>
      </w:r>
      <w:r w:rsidR="00FA0B08" w:rsidRPr="00D64996">
        <w:rPr>
          <w:szCs w:val="24"/>
        </w:rPr>
        <w:t>= 0.349 for</w:t>
      </w:r>
      <w:r w:rsidR="00FB4B52" w:rsidRPr="00D64996">
        <w:rPr>
          <w:b/>
          <w:bCs/>
          <w:szCs w:val="24"/>
        </w:rPr>
        <w:t xml:space="preserve"> </w:t>
      </w:r>
      <w:r w:rsidR="00FA0B08" w:rsidRPr="00D64996">
        <w:rPr>
          <w:b/>
          <w:bCs/>
          <w:szCs w:val="24"/>
        </w:rPr>
        <w:t>D</w:t>
      </w:r>
      <w:r w:rsidR="00FA0B08" w:rsidRPr="00D64996">
        <w:rPr>
          <w:rStyle w:val="EndNoteBibliographyChar"/>
          <w:rFonts w:ascii="Times New Roman" w:hAnsi="Times New Roman" w:cs="Times New Roman"/>
          <w:sz w:val="24"/>
          <w:szCs w:val="24"/>
        </w:rPr>
        <w:t>)</w:t>
      </w:r>
      <w:r w:rsidRPr="00D64996">
        <w:rPr>
          <w:rStyle w:val="EndNoteBibliographyChar"/>
          <w:rFonts w:ascii="Times New Roman" w:hAnsi="Times New Roman" w:cs="Times New Roman"/>
          <w:sz w:val="24"/>
          <w:szCs w:val="24"/>
        </w:rPr>
        <w:t>.</w:t>
      </w:r>
      <w:r w:rsidRPr="00304DC8">
        <w:rPr>
          <w:rStyle w:val="EndNoteBibliographyChar"/>
          <w:rFonts w:ascii="Times New Roman" w:hAnsi="Times New Roman" w:cs="Times New Roman"/>
          <w:sz w:val="24"/>
          <w:szCs w:val="24"/>
        </w:rPr>
        <w:t xml:space="preserve"> 24 h after drug administration, the mice were analyzed using forced swim test (FST) and open field test (OFT). </w:t>
      </w:r>
      <w:r w:rsidRPr="00304DC8">
        <w:rPr>
          <w:szCs w:val="24"/>
          <w:lang w:bidi="ar"/>
        </w:rPr>
        <w:t xml:space="preserve">The immobility time of the mice in the FST were measured, and the total distance that the mice moved in the OFT was measured. </w:t>
      </w:r>
      <w:r w:rsidR="004C19DB" w:rsidRPr="00304DC8">
        <w:rPr>
          <w:rStyle w:val="EndNoteBibliographyChar"/>
          <w:rFonts w:ascii="Times New Roman" w:hAnsi="Times New Roman" w:cs="Times New Roman"/>
          <w:sz w:val="24"/>
          <w:szCs w:val="24"/>
        </w:rPr>
        <w:t>For 1-hour/session (</w:t>
      </w:r>
      <w:r w:rsidR="004C19DB" w:rsidRPr="00304DC8">
        <w:rPr>
          <w:rStyle w:val="EndNoteBibliographyChar"/>
          <w:rFonts w:ascii="Times New Roman" w:hAnsi="Times New Roman" w:cs="Times New Roman"/>
          <w:b/>
          <w:bCs/>
          <w:sz w:val="24"/>
          <w:szCs w:val="24"/>
        </w:rPr>
        <w:t>A and B</w:t>
      </w:r>
      <w:r w:rsidR="004C19DB" w:rsidRPr="00304DC8">
        <w:rPr>
          <w:rStyle w:val="EndNoteBibliographyChar"/>
          <w:rFonts w:ascii="Times New Roman" w:hAnsi="Times New Roman" w:cs="Times New Roman"/>
          <w:sz w:val="24"/>
          <w:szCs w:val="24"/>
        </w:rPr>
        <w:t>) and 2-hour/session (</w:t>
      </w:r>
      <w:r w:rsidR="004C19DB" w:rsidRPr="00304DC8">
        <w:rPr>
          <w:rStyle w:val="EndNoteBibliographyChar"/>
          <w:rFonts w:ascii="Times New Roman" w:hAnsi="Times New Roman" w:cs="Times New Roman"/>
          <w:b/>
          <w:bCs/>
          <w:sz w:val="24"/>
          <w:szCs w:val="24"/>
        </w:rPr>
        <w:t>C and D</w:t>
      </w:r>
      <w:r w:rsidR="004C19DB" w:rsidRPr="00304DC8">
        <w:rPr>
          <w:rStyle w:val="EndNoteBibliographyChar"/>
          <w:rFonts w:ascii="Times New Roman" w:hAnsi="Times New Roman" w:cs="Times New Roman"/>
          <w:sz w:val="24"/>
          <w:szCs w:val="24"/>
        </w:rPr>
        <w:t xml:space="preserve">) </w:t>
      </w:r>
      <w:r w:rsidRPr="00304DC8">
        <w:rPr>
          <w:rStyle w:val="EndNoteBibliographyChar"/>
          <w:rFonts w:ascii="Times New Roman" w:hAnsi="Times New Roman" w:cs="Times New Roman"/>
          <w:sz w:val="24"/>
          <w:szCs w:val="24"/>
        </w:rPr>
        <w:t>the mice were divided into the following groups: the mice in the vehicle group were subjected to 1</w:t>
      </w:r>
      <w:r w:rsidR="004C19DB" w:rsidRPr="00304DC8">
        <w:rPr>
          <w:rStyle w:val="EndNoteBibliographyChar"/>
          <w:rFonts w:ascii="Times New Roman" w:hAnsi="Times New Roman" w:cs="Times New Roman"/>
          <w:sz w:val="24"/>
          <w:szCs w:val="24"/>
        </w:rPr>
        <w:t>/2</w:t>
      </w:r>
      <w:r w:rsidRPr="00304DC8">
        <w:rPr>
          <w:rStyle w:val="EndNoteBibliographyChar"/>
          <w:rFonts w:ascii="Times New Roman" w:hAnsi="Times New Roman" w:cs="Times New Roman"/>
          <w:sz w:val="24"/>
          <w:szCs w:val="24"/>
        </w:rPr>
        <w:t>-h exposure to 50% N</w:t>
      </w:r>
      <w:r w:rsidRPr="00304DC8">
        <w:rPr>
          <w:rStyle w:val="EndNoteBibliographyChar"/>
          <w:rFonts w:ascii="Times New Roman" w:hAnsi="Times New Roman" w:cs="Times New Roman"/>
          <w:sz w:val="24"/>
          <w:szCs w:val="24"/>
          <w:vertAlign w:val="subscript"/>
        </w:rPr>
        <w:t>2</w:t>
      </w:r>
      <w:r w:rsidRPr="00304DC8">
        <w:rPr>
          <w:rStyle w:val="EndNoteBibliographyChar"/>
          <w:rFonts w:ascii="Times New Roman" w:hAnsi="Times New Roman" w:cs="Times New Roman"/>
          <w:sz w:val="24"/>
          <w:szCs w:val="24"/>
        </w:rPr>
        <w:t xml:space="preserve"> + 50% O</w:t>
      </w:r>
      <w:r w:rsidRPr="00304DC8">
        <w:rPr>
          <w:rStyle w:val="EndNoteBibliographyChar"/>
          <w:rFonts w:ascii="Times New Roman" w:hAnsi="Times New Roman" w:cs="Times New Roman"/>
          <w:sz w:val="24"/>
          <w:szCs w:val="24"/>
          <w:vertAlign w:val="subscript"/>
        </w:rPr>
        <w:t>2</w:t>
      </w:r>
      <w:r w:rsidR="004C19DB" w:rsidRPr="00304DC8">
        <w:rPr>
          <w:rStyle w:val="EndNoteBibliographyChar"/>
          <w:rFonts w:ascii="Times New Roman" w:hAnsi="Times New Roman" w:cs="Times New Roman"/>
          <w:sz w:val="24"/>
          <w:szCs w:val="24"/>
        </w:rPr>
        <w:t xml:space="preserve"> for 3 day</w:t>
      </w:r>
      <w:r w:rsidRPr="00304DC8">
        <w:rPr>
          <w:rStyle w:val="EndNoteBibliographyChar"/>
          <w:rFonts w:ascii="Times New Roman" w:hAnsi="Times New Roman" w:cs="Times New Roman"/>
          <w:sz w:val="24"/>
          <w:szCs w:val="24"/>
        </w:rPr>
        <w:t>, the mice in the 1-Day group were subjected to 1</w:t>
      </w:r>
      <w:r w:rsidR="004C19DB" w:rsidRPr="00304DC8">
        <w:rPr>
          <w:rStyle w:val="EndNoteBibliographyChar"/>
          <w:rFonts w:ascii="Times New Roman" w:hAnsi="Times New Roman" w:cs="Times New Roman"/>
          <w:sz w:val="24"/>
          <w:szCs w:val="24"/>
        </w:rPr>
        <w:t>/2</w:t>
      </w:r>
      <w:r w:rsidRPr="00304DC8">
        <w:rPr>
          <w:rStyle w:val="EndNoteBibliographyChar"/>
          <w:rFonts w:ascii="Times New Roman" w:hAnsi="Times New Roman" w:cs="Times New Roman"/>
          <w:sz w:val="24"/>
          <w:szCs w:val="24"/>
        </w:rPr>
        <w:t>-h exposures to 50% N</w:t>
      </w:r>
      <w:r w:rsidRPr="00304DC8">
        <w:rPr>
          <w:rStyle w:val="EndNoteBibliographyChar"/>
          <w:rFonts w:ascii="Times New Roman" w:hAnsi="Times New Roman" w:cs="Times New Roman"/>
          <w:sz w:val="24"/>
          <w:szCs w:val="24"/>
          <w:vertAlign w:val="subscript"/>
        </w:rPr>
        <w:t>2</w:t>
      </w:r>
      <w:r w:rsidRPr="00304DC8">
        <w:rPr>
          <w:rStyle w:val="EndNoteBibliographyChar"/>
          <w:rFonts w:ascii="Times New Roman" w:hAnsi="Times New Roman" w:cs="Times New Roman"/>
          <w:sz w:val="24"/>
          <w:szCs w:val="24"/>
        </w:rPr>
        <w:t>O + 50% O</w:t>
      </w:r>
      <w:r w:rsidRPr="00304DC8">
        <w:rPr>
          <w:rStyle w:val="EndNoteBibliographyChar"/>
          <w:rFonts w:ascii="Times New Roman" w:hAnsi="Times New Roman" w:cs="Times New Roman"/>
          <w:sz w:val="24"/>
          <w:szCs w:val="24"/>
          <w:vertAlign w:val="subscript"/>
        </w:rPr>
        <w:t>2</w:t>
      </w:r>
      <w:r w:rsidRPr="00304DC8">
        <w:rPr>
          <w:rStyle w:val="EndNoteBibliographyChar"/>
          <w:rFonts w:ascii="Times New Roman" w:hAnsi="Times New Roman" w:cs="Times New Roman"/>
          <w:sz w:val="24"/>
          <w:szCs w:val="24"/>
        </w:rPr>
        <w:t xml:space="preserve"> for 1 day, the mice in the 2-Day group were subjected to 1</w:t>
      </w:r>
      <w:r w:rsidR="004C19DB" w:rsidRPr="00304DC8">
        <w:rPr>
          <w:rStyle w:val="EndNoteBibliographyChar"/>
          <w:rFonts w:ascii="Times New Roman" w:hAnsi="Times New Roman" w:cs="Times New Roman"/>
          <w:sz w:val="24"/>
          <w:szCs w:val="24"/>
        </w:rPr>
        <w:t>/2</w:t>
      </w:r>
      <w:r w:rsidRPr="00304DC8">
        <w:rPr>
          <w:rStyle w:val="EndNoteBibliographyChar"/>
          <w:rFonts w:ascii="Times New Roman" w:hAnsi="Times New Roman" w:cs="Times New Roman"/>
          <w:sz w:val="24"/>
          <w:szCs w:val="24"/>
        </w:rPr>
        <w:t>-h exposures to 50% N</w:t>
      </w:r>
      <w:r w:rsidRPr="00304DC8">
        <w:rPr>
          <w:rStyle w:val="EndNoteBibliographyChar"/>
          <w:rFonts w:ascii="Times New Roman" w:hAnsi="Times New Roman" w:cs="Times New Roman"/>
          <w:sz w:val="24"/>
          <w:szCs w:val="24"/>
          <w:vertAlign w:val="subscript"/>
        </w:rPr>
        <w:t>2</w:t>
      </w:r>
      <w:r w:rsidRPr="00304DC8">
        <w:rPr>
          <w:rStyle w:val="EndNoteBibliographyChar"/>
          <w:rFonts w:ascii="Times New Roman" w:hAnsi="Times New Roman" w:cs="Times New Roman"/>
          <w:sz w:val="24"/>
          <w:szCs w:val="24"/>
        </w:rPr>
        <w:t>O + 50% O</w:t>
      </w:r>
      <w:r w:rsidRPr="00304DC8">
        <w:rPr>
          <w:rStyle w:val="EndNoteBibliographyChar"/>
          <w:rFonts w:ascii="Times New Roman" w:hAnsi="Times New Roman" w:cs="Times New Roman"/>
          <w:sz w:val="24"/>
          <w:szCs w:val="24"/>
          <w:vertAlign w:val="subscript"/>
        </w:rPr>
        <w:t>2</w:t>
      </w:r>
      <w:r w:rsidRPr="00304DC8">
        <w:rPr>
          <w:rStyle w:val="EndNoteBibliographyChar"/>
          <w:rFonts w:ascii="Times New Roman" w:hAnsi="Times New Roman" w:cs="Times New Roman"/>
          <w:sz w:val="24"/>
          <w:szCs w:val="24"/>
        </w:rPr>
        <w:t xml:space="preserve"> for 2 day and the mice in the 3-Day group were subjected to </w:t>
      </w:r>
      <w:r w:rsidR="004C19DB" w:rsidRPr="00304DC8">
        <w:rPr>
          <w:rStyle w:val="EndNoteBibliographyChar"/>
          <w:rFonts w:ascii="Times New Roman" w:hAnsi="Times New Roman" w:cs="Times New Roman"/>
          <w:sz w:val="24"/>
          <w:szCs w:val="24"/>
        </w:rPr>
        <w:t>1/2-h</w:t>
      </w:r>
      <w:r w:rsidRPr="00304DC8">
        <w:rPr>
          <w:rStyle w:val="EndNoteBibliographyChar"/>
          <w:rFonts w:ascii="Times New Roman" w:hAnsi="Times New Roman" w:cs="Times New Roman"/>
          <w:sz w:val="24"/>
          <w:szCs w:val="24"/>
        </w:rPr>
        <w:t xml:space="preserve"> exposure to 50% N</w:t>
      </w:r>
      <w:r w:rsidRPr="00304DC8">
        <w:rPr>
          <w:rStyle w:val="EndNoteBibliographyChar"/>
          <w:rFonts w:ascii="Times New Roman" w:hAnsi="Times New Roman" w:cs="Times New Roman"/>
          <w:sz w:val="24"/>
          <w:szCs w:val="24"/>
          <w:vertAlign w:val="subscript"/>
        </w:rPr>
        <w:t>2</w:t>
      </w:r>
      <w:r w:rsidRPr="00304DC8">
        <w:rPr>
          <w:rStyle w:val="EndNoteBibliographyChar"/>
          <w:rFonts w:ascii="Times New Roman" w:hAnsi="Times New Roman" w:cs="Times New Roman"/>
          <w:sz w:val="24"/>
          <w:szCs w:val="24"/>
        </w:rPr>
        <w:t>O + 50% O</w:t>
      </w:r>
      <w:r w:rsidRPr="00304DC8">
        <w:rPr>
          <w:rStyle w:val="EndNoteBibliographyChar"/>
          <w:rFonts w:ascii="Times New Roman" w:hAnsi="Times New Roman" w:cs="Times New Roman"/>
          <w:sz w:val="24"/>
          <w:szCs w:val="24"/>
          <w:vertAlign w:val="subscript"/>
        </w:rPr>
        <w:t>2</w:t>
      </w:r>
      <w:r w:rsidRPr="00304DC8">
        <w:rPr>
          <w:rStyle w:val="EndNoteBibliographyChar"/>
          <w:rFonts w:ascii="Times New Roman" w:hAnsi="Times New Roman" w:cs="Times New Roman"/>
          <w:sz w:val="24"/>
          <w:szCs w:val="24"/>
        </w:rPr>
        <w:t xml:space="preserve"> for 3 day.</w:t>
      </w:r>
      <w:r w:rsidR="0008246F" w:rsidRPr="00304DC8">
        <w:rPr>
          <w:szCs w:val="24"/>
          <w:lang w:bidi="ar"/>
        </w:rPr>
        <w:t xml:space="preserve"> </w:t>
      </w:r>
      <w:r w:rsidR="0008246F" w:rsidRPr="00304DC8">
        <w:rPr>
          <w:kern w:val="0"/>
          <w:szCs w:val="24"/>
        </w:rPr>
        <w:t xml:space="preserve">The inserted number </w:t>
      </w:r>
      <w:r w:rsidR="005615C5" w:rsidRPr="00304DC8">
        <w:rPr>
          <w:kern w:val="0"/>
          <w:szCs w:val="24"/>
        </w:rPr>
        <w:t>represent</w:t>
      </w:r>
      <w:r w:rsidR="0008246F" w:rsidRPr="00304DC8">
        <w:rPr>
          <w:kern w:val="0"/>
          <w:szCs w:val="24"/>
        </w:rPr>
        <w:t xml:space="preserve"> the number of animals used </w:t>
      </w:r>
      <w:r w:rsidR="005615C5" w:rsidRPr="00304DC8">
        <w:rPr>
          <w:kern w:val="0"/>
          <w:szCs w:val="24"/>
        </w:rPr>
        <w:t>in each group</w:t>
      </w:r>
      <w:r w:rsidR="0008246F" w:rsidRPr="00304DC8">
        <w:rPr>
          <w:kern w:val="0"/>
          <w:szCs w:val="24"/>
        </w:rPr>
        <w:t xml:space="preserve">. </w:t>
      </w:r>
      <w:r w:rsidR="001D40BF" w:rsidRPr="00304DC8">
        <w:rPr>
          <w:rStyle w:val="EndNoteBibliographyChar"/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04DC8">
        <w:rPr>
          <w:szCs w:val="24"/>
          <w:lang w:bidi="ar"/>
        </w:rPr>
        <w:t>*</w:t>
      </w:r>
      <w:r w:rsidRPr="00304DC8">
        <w:rPr>
          <w:i/>
          <w:szCs w:val="24"/>
          <w:lang w:bidi="ar"/>
        </w:rPr>
        <w:t>p</w:t>
      </w:r>
      <w:r w:rsidRPr="00304DC8">
        <w:rPr>
          <w:szCs w:val="24"/>
          <w:lang w:bidi="ar"/>
        </w:rPr>
        <w:t xml:space="preserve"> &lt; 0.05 compared with the vehicle group.</w:t>
      </w:r>
    </w:p>
    <w:p w14:paraId="056B352F" w14:textId="77777777" w:rsidR="00304DC8" w:rsidRPr="00304DC8" w:rsidRDefault="00304DC8" w:rsidP="00FD7698">
      <w:pPr>
        <w:pStyle w:val="a7"/>
        <w:spacing w:line="360" w:lineRule="auto"/>
        <w:jc w:val="both"/>
        <w:rPr>
          <w:noProof/>
          <w:szCs w:val="24"/>
        </w:rPr>
      </w:pPr>
    </w:p>
    <w:p w14:paraId="72B9EAC6" w14:textId="6CF84CF8" w:rsidR="00672FA2" w:rsidRDefault="00254869" w:rsidP="00FD769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4DC8">
        <w:rPr>
          <w:rFonts w:ascii="Times New Roman" w:hAnsi="Times New Roman" w:cs="Times New Roman"/>
          <w:b/>
          <w:i/>
          <w:sz w:val="24"/>
          <w:szCs w:val="24"/>
        </w:rPr>
        <w:t>Supplementary Figure 2</w:t>
      </w:r>
    </w:p>
    <w:p w14:paraId="0CADA542" w14:textId="77777777" w:rsidR="001A07B4" w:rsidRPr="001A07B4" w:rsidRDefault="001A07B4" w:rsidP="00FD769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1241561" w14:textId="729FAA0E" w:rsidR="00254869" w:rsidRPr="00304DC8" w:rsidRDefault="00823D85" w:rsidP="007B1319">
      <w:pPr>
        <w:spacing w:line="360" w:lineRule="auto"/>
        <w:jc w:val="center"/>
        <w:rPr>
          <w:rFonts w:ascii="Times New Roman" w:hAnsi="Times New Roman" w:cs="Times New Roman"/>
          <w:b/>
          <w:i/>
          <w:iCs/>
          <w:kern w:val="0"/>
          <w:sz w:val="24"/>
          <w:szCs w:val="24"/>
        </w:rPr>
      </w:pPr>
      <w:r w:rsidRPr="00304DC8">
        <w:rPr>
          <w:rFonts w:ascii="Times New Roman" w:hAnsi="Times New Roman" w:cs="Times New Roman"/>
          <w:b/>
          <w:i/>
          <w:iCs/>
          <w:noProof/>
          <w:kern w:val="0"/>
          <w:sz w:val="24"/>
          <w:szCs w:val="24"/>
        </w:rPr>
        <w:drawing>
          <wp:inline distT="0" distB="0" distL="0" distR="0" wp14:anchorId="73788CA5" wp14:editId="566AF488">
            <wp:extent cx="5274310" cy="126682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ementary Figure 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BC050" w14:textId="77777777" w:rsidR="00672FA2" w:rsidRPr="00304DC8" w:rsidRDefault="00672FA2" w:rsidP="00FD7698">
      <w:pPr>
        <w:spacing w:line="360" w:lineRule="auto"/>
        <w:rPr>
          <w:rFonts w:ascii="Times New Roman" w:hAnsi="Times New Roman" w:cs="Times New Roman"/>
          <w:b/>
          <w:i/>
          <w:iCs/>
          <w:kern w:val="0"/>
          <w:sz w:val="24"/>
          <w:szCs w:val="24"/>
        </w:rPr>
      </w:pPr>
    </w:p>
    <w:p w14:paraId="1A16F318" w14:textId="27C1499D" w:rsidR="00254869" w:rsidRPr="00304DC8" w:rsidRDefault="00672FA2" w:rsidP="00FD7698">
      <w:pPr>
        <w:pStyle w:val="a7"/>
        <w:spacing w:line="360" w:lineRule="auto"/>
        <w:jc w:val="both"/>
        <w:rPr>
          <w:iCs/>
          <w:szCs w:val="24"/>
          <w:lang w:bidi="ar"/>
        </w:rPr>
      </w:pPr>
      <w:bookmarkStart w:id="7" w:name="_Hlk2121200"/>
      <w:r w:rsidRPr="00304DC8">
        <w:rPr>
          <w:b/>
          <w:iCs/>
          <w:szCs w:val="24"/>
        </w:rPr>
        <w:t>The antidepressant-like effects of N</w:t>
      </w:r>
      <w:r w:rsidRPr="00304DC8">
        <w:rPr>
          <w:b/>
          <w:iCs/>
          <w:szCs w:val="24"/>
          <w:vertAlign w:val="subscript"/>
        </w:rPr>
        <w:t>2</w:t>
      </w:r>
      <w:r w:rsidRPr="00304DC8">
        <w:rPr>
          <w:b/>
          <w:iCs/>
          <w:szCs w:val="24"/>
        </w:rPr>
        <w:t>O were blocked by</w:t>
      </w:r>
      <w:r w:rsidRPr="00304DC8">
        <w:rPr>
          <w:rStyle w:val="apple-converted-space"/>
          <w:b/>
          <w:iCs/>
          <w:szCs w:val="24"/>
        </w:rPr>
        <w:t> the</w:t>
      </w:r>
      <w:r w:rsidR="00FD7698">
        <w:rPr>
          <w:rStyle w:val="apple-converted-space"/>
          <w:b/>
          <w:iCs/>
          <w:szCs w:val="24"/>
        </w:rPr>
        <w:t xml:space="preserve"> </w:t>
      </w:r>
      <w:r w:rsidRPr="00304DC8">
        <w:rPr>
          <w:rStyle w:val="tran"/>
          <w:b/>
          <w:iCs/>
          <w:szCs w:val="24"/>
        </w:rPr>
        <w:t>intraperitoneal</w:t>
      </w:r>
      <w:r w:rsidRPr="00304DC8">
        <w:rPr>
          <w:rStyle w:val="apple-converted-space"/>
          <w:b/>
          <w:iCs/>
          <w:szCs w:val="24"/>
        </w:rPr>
        <w:t> </w:t>
      </w:r>
      <w:r w:rsidRPr="00304DC8">
        <w:rPr>
          <w:rStyle w:val="tran"/>
          <w:b/>
          <w:iCs/>
          <w:szCs w:val="24"/>
        </w:rPr>
        <w:t xml:space="preserve">injection of </w:t>
      </w:r>
      <w:r w:rsidRPr="00304DC8">
        <w:rPr>
          <w:b/>
          <w:iCs/>
          <w:kern w:val="0"/>
          <w:szCs w:val="24"/>
        </w:rPr>
        <w:t>L-NAME</w:t>
      </w:r>
      <w:r w:rsidRPr="00304DC8">
        <w:rPr>
          <w:iCs/>
          <w:szCs w:val="24"/>
          <w:lang w:bidi="ar"/>
        </w:rPr>
        <w:t xml:space="preserve">. </w:t>
      </w:r>
      <w:r w:rsidR="00254869" w:rsidRPr="00304DC8">
        <w:rPr>
          <w:szCs w:val="24"/>
          <w:lang w:bidi="ar"/>
        </w:rPr>
        <w:t>All the experiments were performed 24 h after the final drug administration, and the mice were then subjected to</w:t>
      </w:r>
      <w:r w:rsidR="00254869" w:rsidRPr="00304DC8" w:rsidDel="00737ADA">
        <w:rPr>
          <w:szCs w:val="24"/>
          <w:lang w:bidi="ar"/>
        </w:rPr>
        <w:t xml:space="preserve"> </w:t>
      </w:r>
      <w:r w:rsidR="00254869" w:rsidRPr="00304DC8">
        <w:rPr>
          <w:szCs w:val="24"/>
          <w:lang w:bidi="ar"/>
        </w:rPr>
        <w:t>FST</w:t>
      </w:r>
      <w:r w:rsidR="00254869" w:rsidRPr="00304DC8">
        <w:rPr>
          <w:b/>
          <w:szCs w:val="24"/>
          <w:lang w:bidi="ar"/>
        </w:rPr>
        <w:t xml:space="preserve"> (</w:t>
      </w:r>
      <w:r w:rsidR="00254869" w:rsidRPr="00D64996">
        <w:rPr>
          <w:b/>
          <w:szCs w:val="24"/>
          <w:lang w:bidi="ar"/>
        </w:rPr>
        <w:t>A,</w:t>
      </w:r>
      <w:r w:rsidR="00254869" w:rsidRPr="00D64996">
        <w:rPr>
          <w:szCs w:val="24"/>
        </w:rPr>
        <w:t xml:space="preserve"> </w:t>
      </w:r>
      <w:bookmarkStart w:id="8" w:name="_Hlk14604870"/>
      <w:r w:rsidR="00254869" w:rsidRPr="00D64996">
        <w:rPr>
          <w:szCs w:val="24"/>
        </w:rPr>
        <w:t>two-way ANOVA,</w:t>
      </w:r>
      <w:r w:rsidR="00254869" w:rsidRPr="00D64996">
        <w:rPr>
          <w:i/>
          <w:szCs w:val="24"/>
        </w:rPr>
        <w:t xml:space="preserve"> F (1,35) </w:t>
      </w:r>
      <w:r w:rsidR="00254869" w:rsidRPr="00D64996">
        <w:rPr>
          <w:szCs w:val="24"/>
        </w:rPr>
        <w:t xml:space="preserve">= 3.259, </w:t>
      </w:r>
      <w:r w:rsidR="00254869" w:rsidRPr="00D64996">
        <w:rPr>
          <w:i/>
          <w:szCs w:val="24"/>
        </w:rPr>
        <w:t xml:space="preserve">p </w:t>
      </w:r>
      <w:r w:rsidR="00254869" w:rsidRPr="00D64996">
        <w:rPr>
          <w:szCs w:val="24"/>
        </w:rPr>
        <w:t>= 0.080</w:t>
      </w:r>
      <w:r w:rsidR="00254869" w:rsidRPr="00D64996">
        <w:rPr>
          <w:b/>
          <w:szCs w:val="24"/>
          <w:lang w:bidi="ar"/>
        </w:rPr>
        <w:t>)</w:t>
      </w:r>
      <w:r w:rsidR="00254869" w:rsidRPr="00D64996">
        <w:rPr>
          <w:szCs w:val="24"/>
          <w:lang w:bidi="ar"/>
        </w:rPr>
        <w:t>,</w:t>
      </w:r>
      <w:r w:rsidR="00254869" w:rsidRPr="00D64996">
        <w:rPr>
          <w:bCs/>
          <w:szCs w:val="24"/>
          <w:lang w:bidi="ar"/>
        </w:rPr>
        <w:t xml:space="preserve"> TST</w:t>
      </w:r>
      <w:r w:rsidR="00254869" w:rsidRPr="00D64996">
        <w:rPr>
          <w:b/>
          <w:szCs w:val="24"/>
          <w:lang w:bidi="ar"/>
        </w:rPr>
        <w:t xml:space="preserve"> (B</w:t>
      </w:r>
      <w:r w:rsidR="00BB2086" w:rsidRPr="00D64996">
        <w:rPr>
          <w:b/>
          <w:szCs w:val="24"/>
          <w:lang w:bidi="ar"/>
        </w:rPr>
        <w:t>,</w:t>
      </w:r>
      <w:r w:rsidR="00BB2086" w:rsidRPr="00D64996">
        <w:rPr>
          <w:szCs w:val="24"/>
        </w:rPr>
        <w:t xml:space="preserve"> two-way ANOVA,</w:t>
      </w:r>
      <w:r w:rsidR="00BB2086" w:rsidRPr="00D64996">
        <w:rPr>
          <w:i/>
          <w:szCs w:val="24"/>
        </w:rPr>
        <w:t xml:space="preserve"> F (1,33) </w:t>
      </w:r>
      <w:r w:rsidR="00BB2086" w:rsidRPr="00D64996">
        <w:rPr>
          <w:szCs w:val="24"/>
        </w:rPr>
        <w:t xml:space="preserve">= 2.983, </w:t>
      </w:r>
      <w:r w:rsidR="00BB2086" w:rsidRPr="00D64996">
        <w:rPr>
          <w:i/>
          <w:szCs w:val="24"/>
        </w:rPr>
        <w:t xml:space="preserve">p </w:t>
      </w:r>
      <w:r w:rsidR="00BB2086" w:rsidRPr="00D64996">
        <w:rPr>
          <w:szCs w:val="24"/>
        </w:rPr>
        <w:lastRenderedPageBreak/>
        <w:t>= 0.93</w:t>
      </w:r>
      <w:r w:rsidR="00254869" w:rsidRPr="00D64996">
        <w:rPr>
          <w:b/>
          <w:szCs w:val="24"/>
          <w:lang w:bidi="ar"/>
        </w:rPr>
        <w:t>)</w:t>
      </w:r>
      <w:r w:rsidR="00254869" w:rsidRPr="00D64996">
        <w:rPr>
          <w:bCs/>
          <w:szCs w:val="24"/>
          <w:lang w:bidi="ar"/>
        </w:rPr>
        <w:t xml:space="preserve"> and </w:t>
      </w:r>
      <w:r w:rsidR="00254869" w:rsidRPr="00D64996">
        <w:rPr>
          <w:szCs w:val="24"/>
          <w:lang w:bidi="ar"/>
        </w:rPr>
        <w:t xml:space="preserve">OFT </w:t>
      </w:r>
      <w:r w:rsidR="00254869" w:rsidRPr="00D64996">
        <w:rPr>
          <w:b/>
          <w:szCs w:val="24"/>
          <w:lang w:bidi="ar"/>
        </w:rPr>
        <w:t>(C</w:t>
      </w:r>
      <w:r w:rsidR="00BB2086" w:rsidRPr="00D64996">
        <w:rPr>
          <w:b/>
          <w:szCs w:val="24"/>
          <w:lang w:bidi="ar"/>
        </w:rPr>
        <w:t>,</w:t>
      </w:r>
      <w:r w:rsidR="00BB2086" w:rsidRPr="00D64996">
        <w:rPr>
          <w:szCs w:val="24"/>
        </w:rPr>
        <w:t xml:space="preserve"> two-way ANOVA,</w:t>
      </w:r>
      <w:r w:rsidR="00BB2086" w:rsidRPr="00D64996">
        <w:rPr>
          <w:i/>
          <w:szCs w:val="24"/>
        </w:rPr>
        <w:t xml:space="preserve"> F (1,30) </w:t>
      </w:r>
      <w:r w:rsidR="00BB2086" w:rsidRPr="00D64996">
        <w:rPr>
          <w:szCs w:val="24"/>
        </w:rPr>
        <w:t xml:space="preserve">= 1.867, </w:t>
      </w:r>
      <w:r w:rsidR="00BB2086" w:rsidRPr="00D64996">
        <w:rPr>
          <w:i/>
          <w:szCs w:val="24"/>
        </w:rPr>
        <w:t xml:space="preserve">p </w:t>
      </w:r>
      <w:r w:rsidR="00BB2086" w:rsidRPr="00D64996">
        <w:rPr>
          <w:szCs w:val="24"/>
        </w:rPr>
        <w:t>= 0.182</w:t>
      </w:r>
      <w:r w:rsidR="00254869" w:rsidRPr="00D64996">
        <w:rPr>
          <w:szCs w:val="24"/>
          <w:lang w:bidi="ar"/>
        </w:rPr>
        <w:t>).</w:t>
      </w:r>
      <w:bookmarkEnd w:id="8"/>
      <w:r w:rsidR="00254869" w:rsidRPr="00D64996">
        <w:rPr>
          <w:szCs w:val="24"/>
          <w:lang w:bidi="ar"/>
        </w:rPr>
        <w:t xml:space="preserve"> The m</w:t>
      </w:r>
      <w:r w:rsidR="00254869" w:rsidRPr="00D64996">
        <w:rPr>
          <w:szCs w:val="24"/>
        </w:rPr>
        <w:t xml:space="preserve">ice were pretreated with saline </w:t>
      </w:r>
      <w:r w:rsidR="00254869" w:rsidRPr="00D64996">
        <w:rPr>
          <w:kern w:val="0"/>
          <w:szCs w:val="24"/>
        </w:rPr>
        <w:t xml:space="preserve">(10 mL/kg, i.p.) or </w:t>
      </w:r>
      <w:r w:rsidR="00254869" w:rsidRPr="00D64996">
        <w:rPr>
          <w:szCs w:val="24"/>
        </w:rPr>
        <w:t xml:space="preserve">L-NAME (20 mg/kg, </w:t>
      </w:r>
      <w:r w:rsidR="00254869" w:rsidRPr="00D64996">
        <w:rPr>
          <w:rStyle w:val="22"/>
          <w:rFonts w:eastAsia="微软雅黑"/>
          <w:i w:val="0"/>
          <w:iCs w:val="0"/>
          <w:color w:val="auto"/>
          <w:szCs w:val="24"/>
        </w:rPr>
        <w:t>i.p.</w:t>
      </w:r>
      <w:r w:rsidR="00254869" w:rsidRPr="00D64996">
        <w:rPr>
          <w:szCs w:val="24"/>
        </w:rPr>
        <w:t>) 30</w:t>
      </w:r>
      <w:r w:rsidR="00254869" w:rsidRPr="00304DC8">
        <w:rPr>
          <w:szCs w:val="24"/>
        </w:rPr>
        <w:t xml:space="preserve"> min before the </w:t>
      </w:r>
      <w:r w:rsidR="00254869" w:rsidRPr="00304DC8">
        <w:rPr>
          <w:szCs w:val="24"/>
          <w:lang w:bidi="ar"/>
        </w:rPr>
        <w:t>ventilation operations</w:t>
      </w:r>
      <w:r w:rsidR="00254869" w:rsidRPr="00304DC8">
        <w:rPr>
          <w:szCs w:val="24"/>
        </w:rPr>
        <w:t>.</w:t>
      </w:r>
      <w:r w:rsidR="00254869" w:rsidRPr="00304DC8">
        <w:rPr>
          <w:b/>
          <w:szCs w:val="24"/>
        </w:rPr>
        <w:t xml:space="preserve"> </w:t>
      </w:r>
      <w:r w:rsidR="00254869" w:rsidRPr="00304DC8">
        <w:rPr>
          <w:szCs w:val="24"/>
        </w:rPr>
        <w:t xml:space="preserve">The groups as following: Vehicle (saline or L-NAME intraperitoneal injection before </w:t>
      </w:r>
      <w:r w:rsidR="00254869" w:rsidRPr="00304DC8">
        <w:rPr>
          <w:rFonts w:eastAsia="微软雅黑"/>
          <w:szCs w:val="24"/>
          <w:lang w:bidi="ar"/>
        </w:rPr>
        <w:t>50% N</w:t>
      </w:r>
      <w:r w:rsidR="00254869" w:rsidRPr="00304DC8">
        <w:rPr>
          <w:rFonts w:eastAsia="微软雅黑"/>
          <w:szCs w:val="24"/>
          <w:vertAlign w:val="subscript"/>
          <w:lang w:bidi="ar"/>
        </w:rPr>
        <w:t xml:space="preserve">2 </w:t>
      </w:r>
      <w:r w:rsidR="00254869" w:rsidRPr="00304DC8">
        <w:rPr>
          <w:rFonts w:eastAsia="微软雅黑"/>
          <w:szCs w:val="24"/>
          <w:lang w:bidi="ar"/>
        </w:rPr>
        <w:t>+ 50% O</w:t>
      </w:r>
      <w:r w:rsidR="00254869" w:rsidRPr="00304DC8">
        <w:rPr>
          <w:rFonts w:eastAsia="微软雅黑"/>
          <w:szCs w:val="24"/>
          <w:vertAlign w:val="subscript"/>
          <w:lang w:bidi="ar"/>
        </w:rPr>
        <w:t xml:space="preserve">2 </w:t>
      </w:r>
      <w:r w:rsidR="00254869" w:rsidRPr="00304DC8">
        <w:rPr>
          <w:rFonts w:eastAsia="微软雅黑"/>
          <w:szCs w:val="24"/>
          <w:lang w:bidi="ar"/>
        </w:rPr>
        <w:t>exposure</w:t>
      </w:r>
      <w:r w:rsidR="00254869" w:rsidRPr="00304DC8">
        <w:rPr>
          <w:szCs w:val="24"/>
        </w:rPr>
        <w:t xml:space="preserve">); </w:t>
      </w:r>
      <w:r w:rsidR="00254869" w:rsidRPr="00304DC8">
        <w:rPr>
          <w:szCs w:val="24"/>
          <w:lang w:bidi="ar"/>
        </w:rPr>
        <w:t>N</w:t>
      </w:r>
      <w:r w:rsidR="00254869" w:rsidRPr="00304DC8">
        <w:rPr>
          <w:szCs w:val="24"/>
          <w:vertAlign w:val="subscript"/>
          <w:lang w:bidi="ar"/>
        </w:rPr>
        <w:t>2</w:t>
      </w:r>
      <w:r w:rsidR="00254869" w:rsidRPr="00304DC8">
        <w:rPr>
          <w:szCs w:val="24"/>
          <w:lang w:bidi="ar"/>
        </w:rPr>
        <w:t>O (</w:t>
      </w:r>
      <w:r w:rsidR="00254869" w:rsidRPr="00304DC8">
        <w:rPr>
          <w:szCs w:val="24"/>
        </w:rPr>
        <w:t xml:space="preserve">saline or L-NAME intraperitoneal injection before </w:t>
      </w:r>
      <w:r w:rsidR="00254869" w:rsidRPr="00304DC8">
        <w:rPr>
          <w:rFonts w:eastAsia="微软雅黑"/>
          <w:szCs w:val="24"/>
          <w:lang w:bidi="ar"/>
        </w:rPr>
        <w:t>50% N</w:t>
      </w:r>
      <w:r w:rsidR="00254869" w:rsidRPr="00304DC8">
        <w:rPr>
          <w:rFonts w:eastAsia="微软雅黑"/>
          <w:szCs w:val="24"/>
          <w:vertAlign w:val="subscript"/>
          <w:lang w:bidi="ar"/>
        </w:rPr>
        <w:t>2</w:t>
      </w:r>
      <w:r w:rsidR="00254869" w:rsidRPr="00304DC8">
        <w:rPr>
          <w:rFonts w:eastAsia="微软雅黑"/>
          <w:szCs w:val="24"/>
          <w:lang w:bidi="ar"/>
        </w:rPr>
        <w:t>O + 50% O</w:t>
      </w:r>
      <w:r w:rsidR="00254869" w:rsidRPr="00304DC8">
        <w:rPr>
          <w:rFonts w:eastAsia="微软雅黑"/>
          <w:szCs w:val="24"/>
          <w:vertAlign w:val="subscript"/>
          <w:lang w:bidi="ar"/>
        </w:rPr>
        <w:t>2</w:t>
      </w:r>
      <w:r w:rsidR="00254869" w:rsidRPr="00304DC8">
        <w:rPr>
          <w:rFonts w:eastAsia="微软雅黑"/>
          <w:szCs w:val="24"/>
          <w:lang w:bidi="ar"/>
        </w:rPr>
        <w:t xml:space="preserve"> exposure</w:t>
      </w:r>
      <w:r w:rsidR="00254869" w:rsidRPr="00304DC8">
        <w:rPr>
          <w:szCs w:val="24"/>
          <w:lang w:bidi="ar"/>
        </w:rPr>
        <w:t xml:space="preserve">). All the gas exposures were performed by administering a </w:t>
      </w:r>
      <w:r w:rsidR="00254869" w:rsidRPr="00304DC8">
        <w:rPr>
          <w:rFonts w:eastAsia="微软雅黑"/>
          <w:szCs w:val="24"/>
        </w:rPr>
        <w:t>single dose for 2 h per day for three consecutive days</w:t>
      </w:r>
      <w:r w:rsidR="00254869" w:rsidRPr="00304DC8">
        <w:rPr>
          <w:szCs w:val="24"/>
          <w:lang w:bidi="ar"/>
        </w:rPr>
        <w:t>.</w:t>
      </w:r>
      <w:r w:rsidR="00254869" w:rsidRPr="00304DC8">
        <w:rPr>
          <w:iCs/>
          <w:kern w:val="0"/>
          <w:szCs w:val="24"/>
          <w:lang w:bidi="ar"/>
        </w:rPr>
        <w:t xml:space="preserve"> </w:t>
      </w:r>
      <w:r w:rsidR="00254869" w:rsidRPr="00304DC8">
        <w:rPr>
          <w:szCs w:val="24"/>
          <w:lang w:bidi="ar"/>
        </w:rPr>
        <w:t>The immobility time of the mice in the FST was measured, and the total distance that the mice moved in the OFT was measured.</w:t>
      </w:r>
      <w:r w:rsidR="0008246F" w:rsidRPr="00304DC8">
        <w:rPr>
          <w:szCs w:val="24"/>
          <w:lang w:bidi="ar"/>
        </w:rPr>
        <w:t xml:space="preserve"> </w:t>
      </w:r>
      <w:r w:rsidR="00BA3591" w:rsidRPr="00304DC8">
        <w:rPr>
          <w:kern w:val="0"/>
          <w:szCs w:val="24"/>
        </w:rPr>
        <w:t>The inserted number represent the number of animals used in each group.</w:t>
      </w:r>
      <w:r w:rsidR="00BA3591" w:rsidRPr="00304DC8">
        <w:rPr>
          <w:szCs w:val="24"/>
          <w:lang w:bidi="ar"/>
        </w:rPr>
        <w:t xml:space="preserve"> </w:t>
      </w:r>
      <w:r w:rsidR="00254869" w:rsidRPr="00304DC8">
        <w:rPr>
          <w:szCs w:val="24"/>
        </w:rPr>
        <w:t>*</w:t>
      </w:r>
      <w:r w:rsidR="00254869" w:rsidRPr="00304DC8">
        <w:rPr>
          <w:i/>
          <w:szCs w:val="24"/>
        </w:rPr>
        <w:t xml:space="preserve">p </w:t>
      </w:r>
      <w:r w:rsidR="00254869" w:rsidRPr="00304DC8">
        <w:rPr>
          <w:szCs w:val="24"/>
        </w:rPr>
        <w:t>&lt; 0.05 compared with the</w:t>
      </w:r>
      <w:r w:rsidR="00254869" w:rsidRPr="00304DC8">
        <w:rPr>
          <w:szCs w:val="24"/>
          <w:lang w:bidi="ar"/>
        </w:rPr>
        <w:t xml:space="preserve"> vehicle</w:t>
      </w:r>
      <w:r w:rsidR="00254869" w:rsidRPr="00304DC8">
        <w:rPr>
          <w:szCs w:val="24"/>
        </w:rPr>
        <w:t xml:space="preserve"> group.</w:t>
      </w:r>
    </w:p>
    <w:bookmarkEnd w:id="7"/>
    <w:p w14:paraId="49C8A353" w14:textId="1007252B" w:rsidR="000D0873" w:rsidRPr="00304DC8" w:rsidRDefault="000D0873" w:rsidP="00FD76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222410" w14:textId="4B4F9637" w:rsidR="00672FA2" w:rsidRDefault="00A06802" w:rsidP="00FD769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4DC8">
        <w:rPr>
          <w:rFonts w:ascii="Times New Roman" w:hAnsi="Times New Roman" w:cs="Times New Roman"/>
          <w:b/>
          <w:i/>
          <w:sz w:val="24"/>
          <w:szCs w:val="24"/>
        </w:rPr>
        <w:t xml:space="preserve">Supplementary Figure </w:t>
      </w:r>
      <w:r w:rsidR="0018617E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14:paraId="4742A1E2" w14:textId="77777777" w:rsidR="007B1319" w:rsidRPr="00304DC8" w:rsidRDefault="007B1319" w:rsidP="00FD769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CD7F392" w14:textId="2ECE6F60" w:rsidR="00444C1B" w:rsidRPr="00304DC8" w:rsidRDefault="00444C1B" w:rsidP="007B131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9" w:name="_Hlk14679327"/>
      <w:r w:rsidRPr="00304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DAA122" wp14:editId="34174557">
            <wp:extent cx="3969327" cy="2715829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339" cy="272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38F91" w14:textId="77777777" w:rsidR="00672FA2" w:rsidRPr="00304DC8" w:rsidRDefault="00672FA2" w:rsidP="00FD769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8AE0941" w14:textId="122035C7" w:rsidR="00181674" w:rsidRPr="00304DC8" w:rsidRDefault="00DC5E81" w:rsidP="00FD7698">
      <w:pPr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04DC8">
        <w:rPr>
          <w:rFonts w:ascii="Times New Roman" w:hAnsi="Times New Roman" w:cs="Times New Roman"/>
          <w:b/>
          <w:iCs/>
          <w:sz w:val="24"/>
          <w:szCs w:val="24"/>
        </w:rPr>
        <w:t>The visualization of</w:t>
      </w:r>
      <w:r w:rsidRPr="00304DC8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A0B08" w:rsidRPr="00304DC8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</w:rPr>
        <w:t xml:space="preserve">mPFC brain local injection site (A) and the in vivo electrophysiological recording site (B). </w:t>
      </w:r>
      <w:bookmarkEnd w:id="9"/>
      <w:r w:rsidR="00150D91" w:rsidRPr="00304DC8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</w:rPr>
        <w:t xml:space="preserve"> (A)</w:t>
      </w:r>
      <w:r w:rsidRPr="00304DC8">
        <w:rPr>
          <w:rFonts w:ascii="Times New Roman" w:hAnsi="Times New Roman" w:cs="Times New Roman"/>
          <w:sz w:val="24"/>
          <w:szCs w:val="24"/>
        </w:rPr>
        <w:t>The schematic diagram of</w:t>
      </w:r>
      <w:r w:rsidR="00150D91" w:rsidRPr="00304DC8">
        <w:rPr>
          <w:rFonts w:ascii="Times New Roman" w:hAnsi="Times New Roman" w:cs="Times New Roman"/>
          <w:sz w:val="24"/>
          <w:szCs w:val="24"/>
        </w:rPr>
        <w:t xml:space="preserve"> mPFC local injection, </w:t>
      </w:r>
      <w:r w:rsidR="00181674" w:rsidRPr="00304DC8">
        <w:rPr>
          <w:rFonts w:ascii="Times New Roman" w:hAnsi="Times New Roman" w:cs="Times New Roman"/>
          <w:sz w:val="24"/>
          <w:szCs w:val="24"/>
        </w:rPr>
        <w:t>the black arrow indicat</w:t>
      </w:r>
      <w:r w:rsidR="00150D91" w:rsidRPr="00304DC8">
        <w:rPr>
          <w:rFonts w:ascii="Times New Roman" w:hAnsi="Times New Roman" w:cs="Times New Roman"/>
          <w:sz w:val="24"/>
          <w:szCs w:val="24"/>
        </w:rPr>
        <w:t>es</w:t>
      </w:r>
      <w:r w:rsidR="00181674" w:rsidRPr="00304DC8">
        <w:rPr>
          <w:rFonts w:ascii="Times New Roman" w:hAnsi="Times New Roman" w:cs="Times New Roman"/>
          <w:sz w:val="24"/>
          <w:szCs w:val="24"/>
        </w:rPr>
        <w:t xml:space="preserve"> the drug diffusion</w:t>
      </w:r>
      <w:r w:rsidR="00150D91" w:rsidRPr="00304DC8">
        <w:rPr>
          <w:rFonts w:ascii="Times New Roman" w:hAnsi="Times New Roman" w:cs="Times New Roman"/>
          <w:sz w:val="24"/>
          <w:szCs w:val="24"/>
        </w:rPr>
        <w:t xml:space="preserve"> region in the mPFC</w:t>
      </w:r>
      <w:r w:rsidR="00181674" w:rsidRPr="00304DC8">
        <w:rPr>
          <w:rFonts w:ascii="Times New Roman" w:hAnsi="Times New Roman" w:cs="Times New Roman"/>
          <w:sz w:val="24"/>
          <w:szCs w:val="24"/>
        </w:rPr>
        <w:t>.</w:t>
      </w:r>
      <w:r w:rsidR="00181674" w:rsidRPr="00304DC8">
        <w:rPr>
          <w:rStyle w:val="apple-converted-space"/>
          <w:rFonts w:ascii="Times New Roman" w:hAnsi="Times New Roman" w:cs="Times New Roman"/>
          <w:iCs/>
          <w:sz w:val="24"/>
          <w:szCs w:val="24"/>
        </w:rPr>
        <w:t xml:space="preserve"> </w:t>
      </w:r>
      <w:r w:rsidR="00181674" w:rsidRPr="00304DC8">
        <w:rPr>
          <w:rFonts w:ascii="Times New Roman" w:hAnsi="Times New Roman" w:cs="Times New Roman"/>
          <w:b/>
          <w:bCs/>
          <w:sz w:val="24"/>
          <w:szCs w:val="24"/>
        </w:rPr>
        <w:t>(B)</w:t>
      </w:r>
      <w:bookmarkStart w:id="10" w:name="OLE_LINK1"/>
      <w:r w:rsidR="00181674" w:rsidRPr="00304DC8">
        <w:rPr>
          <w:rFonts w:ascii="Times New Roman" w:hAnsi="Times New Roman" w:cs="Times New Roman"/>
          <w:sz w:val="24"/>
          <w:szCs w:val="24"/>
        </w:rPr>
        <w:t xml:space="preserve"> I</w:t>
      </w:r>
      <w:r w:rsidR="00181674" w:rsidRPr="00304DC8">
        <w:rPr>
          <w:rFonts w:ascii="Times New Roman" w:eastAsia="MyriadMM-RegularCondensed" w:hAnsi="Times New Roman" w:cs="Times New Roman"/>
          <w:sz w:val="24"/>
          <w:szCs w:val="24"/>
        </w:rPr>
        <w:t xml:space="preserve">mage </w:t>
      </w:r>
      <w:r w:rsidR="00150D91" w:rsidRPr="00304DC8">
        <w:rPr>
          <w:rFonts w:ascii="Times New Roman" w:eastAsia="MyriadMM-RegularCondensed" w:hAnsi="Times New Roman" w:cs="Times New Roman"/>
          <w:sz w:val="24"/>
          <w:szCs w:val="24"/>
        </w:rPr>
        <w:t>showing the</w:t>
      </w:r>
      <w:r w:rsidR="00181674" w:rsidRPr="00304DC8">
        <w:rPr>
          <w:rFonts w:ascii="Times New Roman" w:eastAsia="MyriadMM-RegularCondensed" w:hAnsi="Times New Roman" w:cs="Times New Roman"/>
          <w:sz w:val="24"/>
          <w:szCs w:val="24"/>
        </w:rPr>
        <w:t xml:space="preserve"> recording site (red arrow)</w:t>
      </w:r>
      <w:r w:rsidR="00181674" w:rsidRPr="00304DC8">
        <w:rPr>
          <w:rFonts w:ascii="Times New Roman" w:hAnsi="Times New Roman" w:cs="Times New Roman"/>
          <w:sz w:val="24"/>
          <w:szCs w:val="24"/>
        </w:rPr>
        <w:t xml:space="preserve"> and </w:t>
      </w:r>
      <w:r w:rsidR="00181674" w:rsidRPr="00304DC8">
        <w:rPr>
          <w:rFonts w:ascii="Times New Roman" w:eastAsia="宋体" w:hAnsi="Times New Roman" w:cs="Times New Roman"/>
          <w:sz w:val="24"/>
          <w:szCs w:val="24"/>
        </w:rPr>
        <w:t>electrode entry</w:t>
      </w:r>
      <w:r w:rsidR="00150D91" w:rsidRPr="00304DC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181674" w:rsidRPr="00304DC8">
        <w:rPr>
          <w:rFonts w:ascii="Times New Roman" w:eastAsia="宋体" w:hAnsi="Times New Roman" w:cs="Times New Roman"/>
          <w:sz w:val="24"/>
          <w:szCs w:val="24"/>
        </w:rPr>
        <w:t>track (black arrows)</w:t>
      </w:r>
      <w:r w:rsidR="00150D91" w:rsidRPr="00304DC8">
        <w:rPr>
          <w:rFonts w:ascii="Times New Roman" w:eastAsia="宋体" w:hAnsi="Times New Roman" w:cs="Times New Roman"/>
          <w:sz w:val="24"/>
          <w:szCs w:val="24"/>
        </w:rPr>
        <w:t xml:space="preserve"> in the mPFC</w:t>
      </w:r>
      <w:r w:rsidR="00181674" w:rsidRPr="00304DC8">
        <w:rPr>
          <w:rFonts w:ascii="Times New Roman" w:hAnsi="Times New Roman" w:cs="Times New Roman"/>
          <w:sz w:val="24"/>
          <w:szCs w:val="24"/>
        </w:rPr>
        <w:t>.</w:t>
      </w:r>
      <w:bookmarkEnd w:id="10"/>
      <w:r w:rsidR="00150D91" w:rsidRPr="00304DC8">
        <w:rPr>
          <w:rFonts w:ascii="Times New Roman" w:hAnsi="Times New Roman" w:cs="Times New Roman"/>
          <w:sz w:val="24"/>
          <w:szCs w:val="24"/>
        </w:rPr>
        <w:t xml:space="preserve"> </w:t>
      </w:r>
      <w:r w:rsidR="00181674" w:rsidRPr="00304DC8">
        <w:rPr>
          <w:rStyle w:val="apple-converted-space"/>
          <w:rFonts w:ascii="Times New Roman" w:hAnsi="Times New Roman" w:cs="Times New Roman"/>
          <w:iCs/>
          <w:sz w:val="24"/>
          <w:szCs w:val="24"/>
        </w:rPr>
        <w:t>The</w:t>
      </w:r>
      <w:r w:rsidR="00150D91" w:rsidRPr="00304DC8">
        <w:rPr>
          <w:rStyle w:val="apple-converted-space"/>
          <w:rFonts w:ascii="Times New Roman" w:hAnsi="Times New Roman" w:cs="Times New Roman"/>
          <w:iCs/>
          <w:sz w:val="24"/>
          <w:szCs w:val="24"/>
        </w:rPr>
        <w:t xml:space="preserve"> </w:t>
      </w:r>
      <w:r w:rsidR="00181674" w:rsidRPr="00304DC8">
        <w:rPr>
          <w:rStyle w:val="apple-converted-space"/>
          <w:rFonts w:ascii="Times New Roman" w:hAnsi="Times New Roman" w:cs="Times New Roman"/>
          <w:iCs/>
          <w:sz w:val="24"/>
          <w:szCs w:val="24"/>
        </w:rPr>
        <w:t>results showed that the local injection site and the recording site were both located at the prelimbic subregion of mPFC (PrL)</w:t>
      </w:r>
      <w:r w:rsidR="00933B5C" w:rsidRPr="00304DC8">
        <w:rPr>
          <w:rStyle w:val="apple-converted-space"/>
          <w:rFonts w:ascii="Times New Roman" w:hAnsi="Times New Roman" w:cs="Times New Roman"/>
          <w:iCs/>
          <w:sz w:val="24"/>
          <w:szCs w:val="24"/>
        </w:rPr>
        <w:t>.</w:t>
      </w:r>
    </w:p>
    <w:sectPr w:rsidR="00181674" w:rsidRPr="00304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FD189" w14:textId="77777777" w:rsidR="007E3502" w:rsidRDefault="007E3502" w:rsidP="00081EFF">
      <w:r>
        <w:separator/>
      </w:r>
    </w:p>
  </w:endnote>
  <w:endnote w:type="continuationSeparator" w:id="0">
    <w:p w14:paraId="2BE08647" w14:textId="77777777" w:rsidR="007E3502" w:rsidRDefault="007E3502" w:rsidP="0008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MM-RegularCondensed">
    <w:altName w:val="Segoe Print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18E55" w14:textId="77777777" w:rsidR="007E3502" w:rsidRDefault="007E3502" w:rsidP="00081EFF">
      <w:r>
        <w:separator/>
      </w:r>
    </w:p>
  </w:footnote>
  <w:footnote w:type="continuationSeparator" w:id="0">
    <w:p w14:paraId="3348BDDB" w14:textId="77777777" w:rsidR="007E3502" w:rsidRDefault="007E3502" w:rsidP="00081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16F1E"/>
    <w:multiLevelType w:val="hybridMultilevel"/>
    <w:tmpl w:val="9208E7E2"/>
    <w:lvl w:ilvl="0" w:tplc="66B4742E">
      <w:start w:val="1"/>
      <w:numFmt w:val="upperLetter"/>
      <w:lvlText w:val="(%1)"/>
      <w:lvlJc w:val="left"/>
      <w:pPr>
        <w:ind w:left="384" w:hanging="384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z5axrsp9rsdx4e5fz9x9sx3p5z0559wfxd9&quot;&gt;AI EndNote Library&lt;record-ids&gt;&lt;item&gt;73&lt;/item&gt;&lt;item&gt;81&lt;/item&gt;&lt;item&gt;82&lt;/item&gt;&lt;/record-ids&gt;&lt;/item&gt;&lt;/Libraries&gt;"/>
  </w:docVars>
  <w:rsids>
    <w:rsidRoot w:val="00F6383D"/>
    <w:rsid w:val="0007409A"/>
    <w:rsid w:val="00081EFF"/>
    <w:rsid w:val="0008246F"/>
    <w:rsid w:val="00090106"/>
    <w:rsid w:val="000D0873"/>
    <w:rsid w:val="000D1DCF"/>
    <w:rsid w:val="000D50C6"/>
    <w:rsid w:val="001065E2"/>
    <w:rsid w:val="00125134"/>
    <w:rsid w:val="00150D91"/>
    <w:rsid w:val="00152AD8"/>
    <w:rsid w:val="00152D74"/>
    <w:rsid w:val="001645A5"/>
    <w:rsid w:val="001654D3"/>
    <w:rsid w:val="00181674"/>
    <w:rsid w:val="0018617E"/>
    <w:rsid w:val="001A07B4"/>
    <w:rsid w:val="001D0721"/>
    <w:rsid w:val="001D40BF"/>
    <w:rsid w:val="00225B05"/>
    <w:rsid w:val="00235C14"/>
    <w:rsid w:val="00254869"/>
    <w:rsid w:val="0027698B"/>
    <w:rsid w:val="00276E9D"/>
    <w:rsid w:val="002866BE"/>
    <w:rsid w:val="00292935"/>
    <w:rsid w:val="002B3288"/>
    <w:rsid w:val="002E4C7E"/>
    <w:rsid w:val="00304DC8"/>
    <w:rsid w:val="00344270"/>
    <w:rsid w:val="00362B29"/>
    <w:rsid w:val="00366AB5"/>
    <w:rsid w:val="00396AA5"/>
    <w:rsid w:val="003F33F0"/>
    <w:rsid w:val="004169E9"/>
    <w:rsid w:val="00430832"/>
    <w:rsid w:val="00444C1B"/>
    <w:rsid w:val="00463D8F"/>
    <w:rsid w:val="00473035"/>
    <w:rsid w:val="004755B3"/>
    <w:rsid w:val="004C19DB"/>
    <w:rsid w:val="004C352C"/>
    <w:rsid w:val="004D009D"/>
    <w:rsid w:val="004D073A"/>
    <w:rsid w:val="004F20D3"/>
    <w:rsid w:val="00505E5F"/>
    <w:rsid w:val="0052000B"/>
    <w:rsid w:val="00526212"/>
    <w:rsid w:val="005615C5"/>
    <w:rsid w:val="005619ED"/>
    <w:rsid w:val="00592AAA"/>
    <w:rsid w:val="005B4544"/>
    <w:rsid w:val="005B718E"/>
    <w:rsid w:val="005C1394"/>
    <w:rsid w:val="005D2371"/>
    <w:rsid w:val="00601188"/>
    <w:rsid w:val="00614C56"/>
    <w:rsid w:val="006723C3"/>
    <w:rsid w:val="00672FA2"/>
    <w:rsid w:val="00674028"/>
    <w:rsid w:val="00681EDC"/>
    <w:rsid w:val="00691A13"/>
    <w:rsid w:val="006A1C7A"/>
    <w:rsid w:val="00745610"/>
    <w:rsid w:val="0075046F"/>
    <w:rsid w:val="007A676A"/>
    <w:rsid w:val="007B1319"/>
    <w:rsid w:val="007C4569"/>
    <w:rsid w:val="007D3137"/>
    <w:rsid w:val="007E23A3"/>
    <w:rsid w:val="007E3502"/>
    <w:rsid w:val="007F794B"/>
    <w:rsid w:val="008152E7"/>
    <w:rsid w:val="00823D85"/>
    <w:rsid w:val="008D590A"/>
    <w:rsid w:val="008E353E"/>
    <w:rsid w:val="00933B5C"/>
    <w:rsid w:val="009A08ED"/>
    <w:rsid w:val="00A05764"/>
    <w:rsid w:val="00A06802"/>
    <w:rsid w:val="00A11664"/>
    <w:rsid w:val="00A212E8"/>
    <w:rsid w:val="00A304BB"/>
    <w:rsid w:val="00A43C9B"/>
    <w:rsid w:val="00A62B62"/>
    <w:rsid w:val="00AA447D"/>
    <w:rsid w:val="00AE2FCD"/>
    <w:rsid w:val="00AF726D"/>
    <w:rsid w:val="00B21C80"/>
    <w:rsid w:val="00B31DEE"/>
    <w:rsid w:val="00B368DA"/>
    <w:rsid w:val="00B82656"/>
    <w:rsid w:val="00B9233A"/>
    <w:rsid w:val="00BA3591"/>
    <w:rsid w:val="00BB2086"/>
    <w:rsid w:val="00BD3F85"/>
    <w:rsid w:val="00C12E7A"/>
    <w:rsid w:val="00CA1004"/>
    <w:rsid w:val="00CC0584"/>
    <w:rsid w:val="00D64996"/>
    <w:rsid w:val="00D67B13"/>
    <w:rsid w:val="00D82765"/>
    <w:rsid w:val="00DC5E81"/>
    <w:rsid w:val="00DD47E2"/>
    <w:rsid w:val="00E45EE6"/>
    <w:rsid w:val="00E57C2A"/>
    <w:rsid w:val="00E62B1E"/>
    <w:rsid w:val="00E92A99"/>
    <w:rsid w:val="00EB0D16"/>
    <w:rsid w:val="00EC438A"/>
    <w:rsid w:val="00EC4F55"/>
    <w:rsid w:val="00ED77E8"/>
    <w:rsid w:val="00EF5745"/>
    <w:rsid w:val="00F04B1F"/>
    <w:rsid w:val="00F21944"/>
    <w:rsid w:val="00F6383D"/>
    <w:rsid w:val="00F944CE"/>
    <w:rsid w:val="00FA0B08"/>
    <w:rsid w:val="00FB04EB"/>
    <w:rsid w:val="00FB4B52"/>
    <w:rsid w:val="00F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63359"/>
  <w15:chartTrackingRefBased/>
  <w15:docId w15:val="{CCAD0979-CAC0-4574-828F-56D18B21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EFF"/>
    <w:pPr>
      <w:widowControl w:val="0"/>
      <w:jc w:val="both"/>
    </w:pPr>
  </w:style>
  <w:style w:type="paragraph" w:styleId="2">
    <w:name w:val="heading 2"/>
    <w:basedOn w:val="a"/>
    <w:next w:val="a"/>
    <w:link w:val="21"/>
    <w:semiHidden/>
    <w:unhideWhenUsed/>
    <w:qFormat/>
    <w:rsid w:val="00081EFF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1E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1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1EFF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081EFF"/>
    <w:pPr>
      <w:widowControl/>
      <w:jc w:val="left"/>
    </w:pPr>
    <w:rPr>
      <w:rFonts w:ascii="Times New Roman" w:eastAsia="宋体" w:hAnsi="Times New Roman" w:cs="Times New Roman"/>
      <w:sz w:val="24"/>
      <w:szCs w:val="20"/>
    </w:rPr>
  </w:style>
  <w:style w:type="character" w:customStyle="1" w:styleId="20">
    <w:name w:val="标题 2 字符"/>
    <w:basedOn w:val="a0"/>
    <w:uiPriority w:val="9"/>
    <w:semiHidden/>
    <w:rsid w:val="00081EF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msosubtleemphasis0">
    <w:name w:val="msosubtleemphasis"/>
    <w:basedOn w:val="a0"/>
    <w:rsid w:val="00081EFF"/>
    <w:rPr>
      <w:i/>
      <w:color w:val="808080"/>
    </w:rPr>
  </w:style>
  <w:style w:type="character" w:customStyle="1" w:styleId="21">
    <w:name w:val="标题 2 字符1"/>
    <w:basedOn w:val="a0"/>
    <w:link w:val="2"/>
    <w:semiHidden/>
    <w:rsid w:val="00081EF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">
    <w:name w:val="明显强调1"/>
    <w:basedOn w:val="a0"/>
    <w:uiPriority w:val="21"/>
    <w:qFormat/>
    <w:rsid w:val="00081EFF"/>
    <w:rPr>
      <w:i/>
      <w:iCs/>
      <w:color w:val="4472C4" w:themeColor="accent1"/>
    </w:rPr>
  </w:style>
  <w:style w:type="character" w:customStyle="1" w:styleId="22">
    <w:name w:val="不明显强调2"/>
    <w:basedOn w:val="a0"/>
    <w:uiPriority w:val="19"/>
    <w:qFormat/>
    <w:rsid w:val="00081EFF"/>
    <w:rPr>
      <w:i/>
      <w:iCs/>
      <w:color w:val="7F7F7F" w:themeColor="text1" w:themeTint="80"/>
    </w:rPr>
  </w:style>
  <w:style w:type="character" w:customStyle="1" w:styleId="EndNoteBibliographyChar">
    <w:name w:val="EndNote Bibliography Char"/>
    <w:basedOn w:val="a0"/>
    <w:qFormat/>
    <w:rsid w:val="00B368DA"/>
    <w:rPr>
      <w:rFonts w:ascii="Calibri" w:eastAsia="宋体" w:hAnsi="Calibri" w:cs="Calibri"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1D0721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1D0721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1D0721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1D0721"/>
    <w:rPr>
      <w:rFonts w:ascii="等线" w:eastAsia="等线" w:hAnsi="等线"/>
      <w:noProof/>
      <w:sz w:val="20"/>
    </w:rPr>
  </w:style>
  <w:style w:type="character" w:customStyle="1" w:styleId="apple-converted-space">
    <w:name w:val="apple-converted-space"/>
    <w:basedOn w:val="a0"/>
    <w:qFormat/>
    <w:rsid w:val="003F33F0"/>
  </w:style>
  <w:style w:type="character" w:customStyle="1" w:styleId="tran">
    <w:name w:val="tran"/>
    <w:basedOn w:val="a0"/>
    <w:qFormat/>
    <w:rsid w:val="003F33F0"/>
  </w:style>
  <w:style w:type="character" w:styleId="a8">
    <w:name w:val="Strong"/>
    <w:basedOn w:val="a0"/>
    <w:uiPriority w:val="22"/>
    <w:qFormat/>
    <w:rsid w:val="00090106"/>
    <w:rPr>
      <w:b/>
      <w:bCs/>
    </w:rPr>
  </w:style>
  <w:style w:type="character" w:styleId="a9">
    <w:name w:val="Hyperlink"/>
    <w:basedOn w:val="a0"/>
    <w:qFormat/>
    <w:rsid w:val="004C352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50D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小爱</dc:creator>
  <cp:keywords/>
  <dc:description/>
  <cp:lastModifiedBy>Bing Zhang</cp:lastModifiedBy>
  <cp:revision>72</cp:revision>
  <dcterms:created xsi:type="dcterms:W3CDTF">2019-07-17T17:18:00Z</dcterms:created>
  <dcterms:modified xsi:type="dcterms:W3CDTF">2020-06-15T05:41:00Z</dcterms:modified>
</cp:coreProperties>
</file>