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80" w:rightFromText="180" w:vertAnchor="text" w:horzAnchor="margin" w:tblpY="1540"/>
        <w:tblW w:w="0" w:type="auto"/>
        <w:tblLook w:val="04A0" w:firstRow="1" w:lastRow="0" w:firstColumn="1" w:lastColumn="0" w:noHBand="0" w:noVBand="1"/>
      </w:tblPr>
      <w:tblGrid>
        <w:gridCol w:w="1097"/>
        <w:gridCol w:w="6432"/>
        <w:gridCol w:w="1533"/>
      </w:tblGrid>
      <w:tr w:rsidR="008E55BE" w:rsidRPr="008E7AF0" w14:paraId="515351F7" w14:textId="77777777" w:rsidTr="008E55BE">
        <w:trPr>
          <w:trHeight w:val="855"/>
        </w:trPr>
        <w:tc>
          <w:tcPr>
            <w:tcW w:w="109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5D7264C" w14:textId="77777777" w:rsidR="00E036F3" w:rsidRPr="008E7AF0" w:rsidRDefault="00E036F3" w:rsidP="00E036F3">
            <w:pPr>
              <w:jc w:val="center"/>
              <w:rPr>
                <w:rFonts w:cs="Times New Roman"/>
                <w:b/>
                <w:szCs w:val="24"/>
              </w:rPr>
            </w:pPr>
          </w:p>
        </w:tc>
        <w:tc>
          <w:tcPr>
            <w:tcW w:w="643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56D7013" w14:textId="03D617C5" w:rsidR="00E036F3" w:rsidRPr="008E7AF0" w:rsidRDefault="00E036F3" w:rsidP="00E036F3">
            <w:pPr>
              <w:jc w:val="center"/>
              <w:rPr>
                <w:rFonts w:cs="Times New Roman"/>
                <w:b/>
                <w:szCs w:val="24"/>
              </w:rPr>
            </w:pPr>
            <w:proofErr w:type="spellStart"/>
            <w:r w:rsidRPr="008E7AF0">
              <w:rPr>
                <w:rFonts w:cs="Times New Roman"/>
                <w:b/>
                <w:szCs w:val="24"/>
              </w:rPr>
              <w:t>Histopathological</w:t>
            </w:r>
            <w:proofErr w:type="spellEnd"/>
            <w:r w:rsidRPr="008E7AF0">
              <w:rPr>
                <w:rFonts w:cs="Times New Roman"/>
                <w:b/>
                <w:szCs w:val="24"/>
              </w:rPr>
              <w:t xml:space="preserve"> changes</w:t>
            </w:r>
          </w:p>
        </w:tc>
        <w:tc>
          <w:tcPr>
            <w:tcW w:w="153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03CA359" w14:textId="475A9E28" w:rsidR="00E036F3" w:rsidRPr="008E7AF0" w:rsidRDefault="00E036F3" w:rsidP="00E036F3">
            <w:pPr>
              <w:jc w:val="center"/>
              <w:rPr>
                <w:rFonts w:cs="Times New Roman"/>
                <w:b/>
                <w:szCs w:val="24"/>
              </w:rPr>
            </w:pPr>
            <w:r w:rsidRPr="008E7AF0">
              <w:rPr>
                <w:rFonts w:cs="Times New Roman"/>
                <w:b/>
                <w:szCs w:val="24"/>
              </w:rPr>
              <w:t>PRNT</w:t>
            </w:r>
            <w:r>
              <w:rPr>
                <w:rFonts w:cs="Times New Roman"/>
                <w:b/>
                <w:szCs w:val="24"/>
              </w:rPr>
              <w:t xml:space="preserve"> titer</w:t>
            </w:r>
          </w:p>
        </w:tc>
      </w:tr>
      <w:tr w:rsidR="00E036F3" w:rsidRPr="008E7AF0" w14:paraId="5BA02831" w14:textId="77777777" w:rsidTr="00E036F3">
        <w:trPr>
          <w:trHeight w:val="609"/>
        </w:trPr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47C5942" w14:textId="77777777" w:rsidR="00E036F3" w:rsidRPr="008E7AF0" w:rsidRDefault="00E036F3" w:rsidP="00E036F3">
            <w:pPr>
              <w:jc w:val="center"/>
              <w:rPr>
                <w:rFonts w:cs="Times New Roman"/>
                <w:b/>
                <w:szCs w:val="24"/>
              </w:rPr>
            </w:pPr>
            <w:r w:rsidRPr="008E7AF0">
              <w:rPr>
                <w:rFonts w:cs="Times New Roman"/>
                <w:b/>
                <w:szCs w:val="24"/>
              </w:rPr>
              <w:t>Case 1</w:t>
            </w:r>
          </w:p>
        </w:tc>
        <w:tc>
          <w:tcPr>
            <w:tcW w:w="64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178FB5D" w14:textId="77777777" w:rsidR="00E036F3" w:rsidRPr="008E7AF0" w:rsidRDefault="00E036F3" w:rsidP="00E036F3">
            <w:pPr>
              <w:jc w:val="both"/>
              <w:rPr>
                <w:rFonts w:cs="Times New Roman"/>
                <w:szCs w:val="24"/>
              </w:rPr>
            </w:pPr>
            <w:r w:rsidRPr="008E7AF0">
              <w:rPr>
                <w:rFonts w:cs="Times New Roman"/>
                <w:szCs w:val="24"/>
              </w:rPr>
              <w:t xml:space="preserve">Acute and chronic </w:t>
            </w:r>
            <w:proofErr w:type="spellStart"/>
            <w:r w:rsidRPr="008E7AF0">
              <w:rPr>
                <w:rFonts w:cs="Times New Roman"/>
                <w:szCs w:val="24"/>
              </w:rPr>
              <w:t>deciduitis</w:t>
            </w:r>
            <w:proofErr w:type="spellEnd"/>
            <w:r w:rsidRPr="008E7AF0">
              <w:rPr>
                <w:rFonts w:cs="Times New Roman"/>
                <w:szCs w:val="24"/>
              </w:rPr>
              <w:t xml:space="preserve">, chronic </w:t>
            </w:r>
            <w:proofErr w:type="spellStart"/>
            <w:r w:rsidRPr="008E7AF0">
              <w:rPr>
                <w:rFonts w:cs="Times New Roman"/>
                <w:szCs w:val="24"/>
              </w:rPr>
              <w:t>intervillositis</w:t>
            </w:r>
            <w:proofErr w:type="spellEnd"/>
            <w:r w:rsidRPr="008E7AF0">
              <w:rPr>
                <w:rFonts w:cs="Times New Roman"/>
                <w:szCs w:val="24"/>
              </w:rPr>
              <w:t xml:space="preserve">, </w:t>
            </w:r>
            <w:proofErr w:type="spellStart"/>
            <w:r w:rsidRPr="008E7AF0">
              <w:rPr>
                <w:rFonts w:cs="Times New Roman"/>
                <w:szCs w:val="24"/>
              </w:rPr>
              <w:t>intervillous</w:t>
            </w:r>
            <w:proofErr w:type="spellEnd"/>
            <w:r w:rsidRPr="008E7AF0">
              <w:rPr>
                <w:rFonts w:cs="Times New Roman"/>
                <w:szCs w:val="24"/>
              </w:rPr>
              <w:t xml:space="preserve"> congestion, </w:t>
            </w:r>
            <w:proofErr w:type="spellStart"/>
            <w:r w:rsidRPr="008E7AF0">
              <w:rPr>
                <w:rFonts w:cs="Times New Roman"/>
                <w:szCs w:val="24"/>
              </w:rPr>
              <w:t>dysmorphic</w:t>
            </w:r>
            <w:proofErr w:type="spellEnd"/>
            <w:r w:rsidRPr="008E7AF0">
              <w:rPr>
                <w:rFonts w:cs="Times New Roman"/>
                <w:szCs w:val="24"/>
              </w:rPr>
              <w:t xml:space="preserve"> villi.</w:t>
            </w:r>
          </w:p>
        </w:tc>
        <w:tc>
          <w:tcPr>
            <w:tcW w:w="1533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94FF615" w14:textId="77777777" w:rsidR="00E036F3" w:rsidRPr="008E7AF0" w:rsidRDefault="00E036F3" w:rsidP="00E036F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E036F3" w:rsidRPr="008E7AF0" w14:paraId="3625BE63" w14:textId="77777777" w:rsidTr="00E036F3">
        <w:trPr>
          <w:trHeight w:val="930"/>
        </w:trPr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32D238" w14:textId="77777777" w:rsidR="00E036F3" w:rsidRPr="008E7AF0" w:rsidRDefault="00E036F3" w:rsidP="00E036F3">
            <w:pPr>
              <w:jc w:val="center"/>
              <w:rPr>
                <w:rFonts w:cs="Times New Roman"/>
                <w:b/>
                <w:szCs w:val="24"/>
              </w:rPr>
            </w:pPr>
            <w:r w:rsidRPr="008E7AF0">
              <w:rPr>
                <w:rFonts w:cs="Times New Roman"/>
                <w:b/>
                <w:szCs w:val="24"/>
              </w:rPr>
              <w:t>Case 2</w:t>
            </w:r>
          </w:p>
        </w:tc>
        <w:tc>
          <w:tcPr>
            <w:tcW w:w="6432" w:type="dxa"/>
            <w:tcBorders>
              <w:left w:val="single" w:sz="4" w:space="0" w:color="auto"/>
              <w:right w:val="single" w:sz="4" w:space="0" w:color="auto"/>
            </w:tcBorders>
          </w:tcPr>
          <w:p w14:paraId="7AB76FD4" w14:textId="77777777" w:rsidR="00E036F3" w:rsidRPr="008E7AF0" w:rsidRDefault="00E036F3" w:rsidP="00E036F3">
            <w:pPr>
              <w:jc w:val="both"/>
              <w:rPr>
                <w:rFonts w:eastAsia="Times New Roman" w:cs="Times New Roman"/>
                <w:szCs w:val="24"/>
              </w:rPr>
            </w:pPr>
            <w:r w:rsidRPr="008E7AF0">
              <w:rPr>
                <w:rFonts w:cs="Times New Roman"/>
                <w:szCs w:val="24"/>
              </w:rPr>
              <w:t>Edema, hemorrhage, endothelial thickening, immature chorionic villi</w:t>
            </w:r>
            <w:r w:rsidRPr="008E7AF0">
              <w:rPr>
                <w:rFonts w:cs="Times New Roman"/>
                <w:szCs w:val="24"/>
                <w:shd w:val="clear" w:color="auto" w:fill="FFFFFF"/>
              </w:rPr>
              <w:t xml:space="preserve"> and chronic </w:t>
            </w:r>
            <w:proofErr w:type="spellStart"/>
            <w:r w:rsidRPr="008E7AF0">
              <w:rPr>
                <w:rFonts w:cs="Times New Roman"/>
                <w:szCs w:val="24"/>
                <w:shd w:val="clear" w:color="auto" w:fill="FFFFFF"/>
              </w:rPr>
              <w:t>deciduitis</w:t>
            </w:r>
            <w:proofErr w:type="spellEnd"/>
            <w:r w:rsidRPr="008E7AF0">
              <w:rPr>
                <w:rFonts w:cs="Times New Roman"/>
                <w:szCs w:val="24"/>
                <w:shd w:val="clear" w:color="auto" w:fill="FFFFFF"/>
              </w:rPr>
              <w:t xml:space="preserve">, </w:t>
            </w:r>
            <w:proofErr w:type="spellStart"/>
            <w:r w:rsidRPr="008E7AF0">
              <w:rPr>
                <w:rFonts w:cs="Times New Roman"/>
                <w:szCs w:val="24"/>
                <w:shd w:val="clear" w:color="auto" w:fill="FFFFFF"/>
              </w:rPr>
              <w:t>extramedullary</w:t>
            </w:r>
            <w:proofErr w:type="spellEnd"/>
            <w:r w:rsidRPr="008E7AF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proofErr w:type="spellStart"/>
            <w:r w:rsidRPr="008E7AF0">
              <w:rPr>
                <w:rFonts w:cs="Times New Roman"/>
                <w:szCs w:val="24"/>
                <w:shd w:val="clear" w:color="auto" w:fill="FFFFFF"/>
              </w:rPr>
              <w:t>hemopoiesis</w:t>
            </w:r>
            <w:proofErr w:type="spellEnd"/>
            <w:r w:rsidRPr="008E7AF0">
              <w:rPr>
                <w:rFonts w:cs="Times New Roman"/>
                <w:szCs w:val="24"/>
                <w:shd w:val="clear" w:color="auto" w:fill="FFFFFF"/>
              </w:rPr>
              <w:t xml:space="preserve">, </w:t>
            </w:r>
            <w:r w:rsidRPr="008E7AF0">
              <w:rPr>
                <w:rFonts w:eastAsia="Times New Roman" w:cs="Times New Roman"/>
                <w:szCs w:val="24"/>
              </w:rPr>
              <w:t xml:space="preserve">perivascular fibrosis, </w:t>
            </w:r>
            <w:proofErr w:type="spellStart"/>
            <w:r w:rsidRPr="008E7AF0">
              <w:rPr>
                <w:rFonts w:cs="Times New Roman"/>
                <w:szCs w:val="24"/>
                <w:shd w:val="clear" w:color="auto" w:fill="FFFFFF"/>
              </w:rPr>
              <w:t>villositis</w:t>
            </w:r>
            <w:proofErr w:type="spellEnd"/>
            <w:r w:rsidRPr="008E7AF0">
              <w:rPr>
                <w:rFonts w:cs="Times New Roman"/>
                <w:szCs w:val="24"/>
                <w:shd w:val="clear" w:color="auto" w:fill="FFFFFF"/>
              </w:rPr>
              <w:t xml:space="preserve"> and stromal fibrosis.</w:t>
            </w:r>
          </w:p>
        </w:tc>
        <w:tc>
          <w:tcPr>
            <w:tcW w:w="1533" w:type="dxa"/>
            <w:tcBorders>
              <w:left w:val="single" w:sz="4" w:space="0" w:color="auto"/>
            </w:tcBorders>
            <w:vAlign w:val="center"/>
          </w:tcPr>
          <w:p w14:paraId="6A4A0EC6" w14:textId="77777777" w:rsidR="00E036F3" w:rsidRPr="008E7AF0" w:rsidRDefault="00E036F3" w:rsidP="00E036F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1/20</w:t>
            </w:r>
          </w:p>
        </w:tc>
      </w:tr>
      <w:tr w:rsidR="00E036F3" w:rsidRPr="008E7AF0" w14:paraId="40196A02" w14:textId="77777777" w:rsidTr="00E036F3">
        <w:trPr>
          <w:trHeight w:val="877"/>
        </w:trPr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105AA7D" w14:textId="77777777" w:rsidR="00E036F3" w:rsidRPr="008E7AF0" w:rsidRDefault="00E036F3" w:rsidP="00E036F3">
            <w:pPr>
              <w:jc w:val="center"/>
              <w:rPr>
                <w:rFonts w:cs="Times New Roman"/>
                <w:b/>
                <w:szCs w:val="24"/>
              </w:rPr>
            </w:pPr>
            <w:r w:rsidRPr="008E7AF0">
              <w:rPr>
                <w:rFonts w:cs="Times New Roman"/>
                <w:b/>
                <w:szCs w:val="24"/>
              </w:rPr>
              <w:t>Case 3</w:t>
            </w:r>
          </w:p>
        </w:tc>
        <w:tc>
          <w:tcPr>
            <w:tcW w:w="6432" w:type="dxa"/>
            <w:tcBorders>
              <w:left w:val="single" w:sz="4" w:space="0" w:color="auto"/>
              <w:right w:val="single" w:sz="4" w:space="0" w:color="auto"/>
            </w:tcBorders>
          </w:tcPr>
          <w:p w14:paraId="316A650A" w14:textId="04D0FD3E" w:rsidR="00E036F3" w:rsidRPr="008E7AF0" w:rsidRDefault="00E036F3" w:rsidP="00E036F3">
            <w:pPr>
              <w:jc w:val="both"/>
              <w:rPr>
                <w:rFonts w:cs="Times New Roman"/>
                <w:szCs w:val="24"/>
              </w:rPr>
            </w:pPr>
            <w:r w:rsidRPr="008E7AF0">
              <w:rPr>
                <w:rFonts w:cs="Times New Roman"/>
                <w:szCs w:val="24"/>
              </w:rPr>
              <w:t>Immature chorionic villi</w:t>
            </w:r>
            <w:r w:rsidRPr="008E7AF0">
              <w:rPr>
                <w:rFonts w:cs="Times New Roman"/>
                <w:szCs w:val="24"/>
                <w:shd w:val="clear" w:color="auto" w:fill="FFFFFF"/>
              </w:rPr>
              <w:t xml:space="preserve">, chronic and acute </w:t>
            </w:r>
            <w:proofErr w:type="spellStart"/>
            <w:r w:rsidRPr="008E7AF0">
              <w:rPr>
                <w:rFonts w:cs="Times New Roman"/>
                <w:szCs w:val="24"/>
                <w:shd w:val="clear" w:color="auto" w:fill="FFFFFF"/>
              </w:rPr>
              <w:t>deciduitis</w:t>
            </w:r>
            <w:proofErr w:type="spellEnd"/>
            <w:r w:rsidR="001F2478">
              <w:rPr>
                <w:rFonts w:cs="Times New Roman"/>
                <w:szCs w:val="24"/>
                <w:shd w:val="clear" w:color="auto" w:fill="FFFFFF"/>
              </w:rPr>
              <w:t xml:space="preserve">, </w:t>
            </w:r>
            <w:proofErr w:type="spellStart"/>
            <w:r w:rsidR="001F2478">
              <w:rPr>
                <w:rFonts w:cs="Times New Roman"/>
                <w:szCs w:val="24"/>
                <w:shd w:val="clear" w:color="auto" w:fill="FFFFFF"/>
              </w:rPr>
              <w:t>Hofbauer's</w:t>
            </w:r>
            <w:proofErr w:type="spellEnd"/>
            <w:r w:rsidR="001F2478">
              <w:rPr>
                <w:rFonts w:cs="Times New Roman"/>
                <w:szCs w:val="24"/>
                <w:shd w:val="clear" w:color="auto" w:fill="FFFFFF"/>
              </w:rPr>
              <w:t xml:space="preserve"> cell hyperplasia, </w:t>
            </w:r>
            <w:proofErr w:type="spellStart"/>
            <w:r w:rsidR="001F2478">
              <w:rPr>
                <w:rFonts w:cs="Times New Roman"/>
                <w:szCs w:val="24"/>
                <w:shd w:val="clear" w:color="auto" w:fill="FFFFFF"/>
              </w:rPr>
              <w:t>villositis</w:t>
            </w:r>
            <w:proofErr w:type="spellEnd"/>
            <w:r w:rsidR="001F2478">
              <w:rPr>
                <w:rFonts w:cs="Times New Roman"/>
                <w:szCs w:val="24"/>
                <w:shd w:val="clear" w:color="auto" w:fill="FFFFFF"/>
              </w:rPr>
              <w:t xml:space="preserve"> and</w:t>
            </w:r>
            <w:r w:rsidRPr="008E7AF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E7AF0">
              <w:rPr>
                <w:rFonts w:cs="Times New Roman"/>
                <w:szCs w:val="24"/>
              </w:rPr>
              <w:t>intervillositis</w:t>
            </w:r>
            <w:proofErr w:type="spellEnd"/>
          </w:p>
        </w:tc>
        <w:tc>
          <w:tcPr>
            <w:tcW w:w="1533" w:type="dxa"/>
            <w:tcBorders>
              <w:left w:val="single" w:sz="4" w:space="0" w:color="auto"/>
            </w:tcBorders>
            <w:vAlign w:val="center"/>
          </w:tcPr>
          <w:p w14:paraId="59B2EC20" w14:textId="77777777" w:rsidR="00E036F3" w:rsidRPr="008E7AF0" w:rsidRDefault="00E036F3" w:rsidP="00E036F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1/20</w:t>
            </w:r>
          </w:p>
        </w:tc>
      </w:tr>
      <w:tr w:rsidR="00E036F3" w:rsidRPr="008E7AF0" w14:paraId="3143A9EB" w14:textId="77777777" w:rsidTr="00E036F3">
        <w:trPr>
          <w:trHeight w:val="877"/>
        </w:trPr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A049529" w14:textId="77777777" w:rsidR="00E036F3" w:rsidRPr="008E7AF0" w:rsidRDefault="00E036F3" w:rsidP="00E036F3">
            <w:pPr>
              <w:jc w:val="center"/>
              <w:rPr>
                <w:rFonts w:cs="Times New Roman"/>
                <w:b/>
                <w:szCs w:val="24"/>
              </w:rPr>
            </w:pPr>
            <w:r w:rsidRPr="008E7AF0">
              <w:rPr>
                <w:rFonts w:cs="Times New Roman"/>
                <w:b/>
                <w:szCs w:val="24"/>
              </w:rPr>
              <w:t>Case 4</w:t>
            </w:r>
          </w:p>
        </w:tc>
        <w:tc>
          <w:tcPr>
            <w:tcW w:w="6432" w:type="dxa"/>
            <w:tcBorders>
              <w:left w:val="single" w:sz="4" w:space="0" w:color="auto"/>
              <w:right w:val="single" w:sz="4" w:space="0" w:color="auto"/>
            </w:tcBorders>
          </w:tcPr>
          <w:p w14:paraId="0CDB15D9" w14:textId="0D752777" w:rsidR="00E036F3" w:rsidRPr="008E7AF0" w:rsidRDefault="00E036F3" w:rsidP="00E036F3">
            <w:pPr>
              <w:jc w:val="both"/>
              <w:rPr>
                <w:rFonts w:cs="Times New Roman"/>
                <w:szCs w:val="24"/>
              </w:rPr>
            </w:pPr>
            <w:r w:rsidRPr="008E7AF0">
              <w:rPr>
                <w:rFonts w:cs="Times New Roman"/>
                <w:szCs w:val="24"/>
                <w:shd w:val="clear" w:color="auto" w:fill="FFFFFF"/>
              </w:rPr>
              <w:t>Excessive syncytial </w:t>
            </w:r>
            <w:r w:rsidRPr="008E7AF0">
              <w:rPr>
                <w:rStyle w:val="nfase"/>
                <w:bCs/>
                <w:shd w:val="clear" w:color="auto" w:fill="FFFFFF"/>
              </w:rPr>
              <w:t>nodes,</w:t>
            </w:r>
            <w:r w:rsidRPr="008E7AF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E7AF0">
              <w:rPr>
                <w:rFonts w:cs="Times New Roman"/>
                <w:szCs w:val="24"/>
              </w:rPr>
              <w:t>intervillous</w:t>
            </w:r>
            <w:proofErr w:type="spellEnd"/>
            <w:r w:rsidRPr="008E7AF0">
              <w:rPr>
                <w:rFonts w:cs="Times New Roman"/>
                <w:szCs w:val="24"/>
              </w:rPr>
              <w:t xml:space="preserve"> congestion, </w:t>
            </w:r>
            <w:proofErr w:type="spellStart"/>
            <w:r w:rsidRPr="008E7AF0">
              <w:rPr>
                <w:rFonts w:cs="Times New Roman"/>
                <w:szCs w:val="24"/>
              </w:rPr>
              <w:t>fibrinoid</w:t>
            </w:r>
            <w:proofErr w:type="spellEnd"/>
            <w:r w:rsidRPr="008E7AF0">
              <w:rPr>
                <w:rFonts w:cs="Times New Roman"/>
                <w:szCs w:val="24"/>
              </w:rPr>
              <w:t xml:space="preserve"> necrosis, immature chorionic villi</w:t>
            </w:r>
            <w:r w:rsidR="001F2478">
              <w:rPr>
                <w:rFonts w:cs="Times New Roman"/>
                <w:szCs w:val="24"/>
                <w:shd w:val="clear" w:color="auto" w:fill="FFFFFF"/>
              </w:rPr>
              <w:t xml:space="preserve"> and</w:t>
            </w:r>
            <w:r w:rsidRPr="008E7AF0">
              <w:rPr>
                <w:rFonts w:cs="Times New Roman"/>
                <w:szCs w:val="24"/>
                <w:shd w:val="clear" w:color="auto" w:fill="FFFFFF"/>
              </w:rPr>
              <w:t xml:space="preserve"> basal focal chronic </w:t>
            </w:r>
            <w:proofErr w:type="spellStart"/>
            <w:r w:rsidRPr="008E7AF0">
              <w:rPr>
                <w:rFonts w:cs="Times New Roman"/>
                <w:szCs w:val="24"/>
                <w:shd w:val="clear" w:color="auto" w:fill="FFFFFF"/>
              </w:rPr>
              <w:t>villositis</w:t>
            </w:r>
            <w:proofErr w:type="spellEnd"/>
            <w:r w:rsidRPr="008E7AF0">
              <w:rPr>
                <w:rFonts w:cs="Times New Roman"/>
                <w:szCs w:val="24"/>
                <w:shd w:val="clear" w:color="auto" w:fill="FFFFFF"/>
              </w:rPr>
              <w:t>.</w:t>
            </w:r>
          </w:p>
        </w:tc>
        <w:tc>
          <w:tcPr>
            <w:tcW w:w="1533" w:type="dxa"/>
            <w:tcBorders>
              <w:left w:val="single" w:sz="4" w:space="0" w:color="auto"/>
            </w:tcBorders>
            <w:vAlign w:val="center"/>
          </w:tcPr>
          <w:p w14:paraId="4BE1D20A" w14:textId="77777777" w:rsidR="00E036F3" w:rsidRPr="008E7AF0" w:rsidRDefault="00E036F3" w:rsidP="00E036F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1/640</w:t>
            </w:r>
          </w:p>
        </w:tc>
      </w:tr>
      <w:tr w:rsidR="00E036F3" w:rsidRPr="008E7AF0" w14:paraId="4CFACD37" w14:textId="77777777" w:rsidTr="00E036F3">
        <w:trPr>
          <w:trHeight w:val="666"/>
        </w:trPr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BDA5F83" w14:textId="77777777" w:rsidR="00E036F3" w:rsidRPr="008E7AF0" w:rsidRDefault="00E036F3" w:rsidP="00E036F3">
            <w:pPr>
              <w:jc w:val="center"/>
              <w:rPr>
                <w:rFonts w:cs="Times New Roman"/>
                <w:b/>
                <w:szCs w:val="24"/>
              </w:rPr>
            </w:pPr>
            <w:r w:rsidRPr="008E7AF0">
              <w:rPr>
                <w:rFonts w:cs="Times New Roman"/>
                <w:b/>
                <w:szCs w:val="24"/>
              </w:rPr>
              <w:t>Case 5</w:t>
            </w:r>
          </w:p>
        </w:tc>
        <w:tc>
          <w:tcPr>
            <w:tcW w:w="6432" w:type="dxa"/>
            <w:tcBorders>
              <w:left w:val="single" w:sz="4" w:space="0" w:color="auto"/>
              <w:right w:val="single" w:sz="4" w:space="0" w:color="auto"/>
            </w:tcBorders>
          </w:tcPr>
          <w:p w14:paraId="538ECE79" w14:textId="27581FDB" w:rsidR="00E036F3" w:rsidRPr="008E7AF0" w:rsidRDefault="00E036F3" w:rsidP="00E036F3">
            <w:pPr>
              <w:jc w:val="both"/>
              <w:rPr>
                <w:rFonts w:cs="Times New Roman"/>
                <w:szCs w:val="24"/>
              </w:rPr>
            </w:pPr>
            <w:r w:rsidRPr="008E7AF0">
              <w:rPr>
                <w:rFonts w:cs="Times New Roman"/>
                <w:szCs w:val="24"/>
                <w:shd w:val="clear" w:color="auto" w:fill="FFFFFF"/>
              </w:rPr>
              <w:t xml:space="preserve">Chronic </w:t>
            </w:r>
            <w:proofErr w:type="spellStart"/>
            <w:r w:rsidRPr="008E7AF0">
              <w:rPr>
                <w:rFonts w:cs="Times New Roman"/>
                <w:szCs w:val="24"/>
                <w:shd w:val="clear" w:color="auto" w:fill="FFFFFF"/>
              </w:rPr>
              <w:t>deciduitis</w:t>
            </w:r>
            <w:proofErr w:type="spellEnd"/>
            <w:r w:rsidRPr="008E7AF0">
              <w:rPr>
                <w:rFonts w:cs="Times New Roman"/>
                <w:szCs w:val="24"/>
                <w:shd w:val="clear" w:color="auto" w:fill="FFFFFF"/>
              </w:rPr>
              <w:t xml:space="preserve">, </w:t>
            </w:r>
            <w:r w:rsidRPr="008E7AF0">
              <w:rPr>
                <w:rFonts w:cs="Times New Roman"/>
                <w:szCs w:val="24"/>
              </w:rPr>
              <w:t>immature chorionic villi</w:t>
            </w:r>
            <w:r w:rsidR="001F2478">
              <w:rPr>
                <w:rFonts w:cs="Times New Roman"/>
                <w:szCs w:val="24"/>
                <w:shd w:val="clear" w:color="auto" w:fill="FFFFFF"/>
              </w:rPr>
              <w:t xml:space="preserve">, </w:t>
            </w:r>
            <w:proofErr w:type="spellStart"/>
            <w:r w:rsidR="001F2478">
              <w:rPr>
                <w:rFonts w:cs="Times New Roman"/>
                <w:szCs w:val="24"/>
                <w:shd w:val="clear" w:color="auto" w:fill="FFFFFF"/>
              </w:rPr>
              <w:t>Hofbauer's</w:t>
            </w:r>
            <w:proofErr w:type="spellEnd"/>
            <w:r w:rsidR="001F2478">
              <w:rPr>
                <w:rFonts w:cs="Times New Roman"/>
                <w:szCs w:val="24"/>
                <w:shd w:val="clear" w:color="auto" w:fill="FFFFFF"/>
              </w:rPr>
              <w:t xml:space="preserve"> cell hyperplasia</w:t>
            </w:r>
            <w:r w:rsidRPr="008E7AF0">
              <w:rPr>
                <w:rFonts w:cs="Times New Roman"/>
                <w:szCs w:val="24"/>
                <w:shd w:val="clear" w:color="auto" w:fill="FFFFFF"/>
              </w:rPr>
              <w:t xml:space="preserve">  </w:t>
            </w:r>
            <w:r w:rsidRPr="008E7AF0">
              <w:rPr>
                <w:rFonts w:cs="Times New Roman"/>
                <w:szCs w:val="24"/>
              </w:rPr>
              <w:t xml:space="preserve"> </w:t>
            </w:r>
            <w:r w:rsidRPr="008E7AF0">
              <w:rPr>
                <w:rFonts w:cs="Times New Roman"/>
                <w:szCs w:val="24"/>
                <w:shd w:val="clear" w:color="auto" w:fill="FFFFFF"/>
              </w:rPr>
              <w:t xml:space="preserve"> and </w:t>
            </w:r>
            <w:proofErr w:type="spellStart"/>
            <w:r w:rsidRPr="008E7AF0">
              <w:rPr>
                <w:rFonts w:cs="Times New Roman"/>
                <w:szCs w:val="24"/>
              </w:rPr>
              <w:t>intervillositis</w:t>
            </w:r>
            <w:proofErr w:type="spellEnd"/>
          </w:p>
        </w:tc>
        <w:tc>
          <w:tcPr>
            <w:tcW w:w="1533" w:type="dxa"/>
            <w:tcBorders>
              <w:left w:val="single" w:sz="4" w:space="0" w:color="auto"/>
            </w:tcBorders>
            <w:vAlign w:val="center"/>
          </w:tcPr>
          <w:p w14:paraId="2893E667" w14:textId="77777777" w:rsidR="00E036F3" w:rsidRPr="008E7AF0" w:rsidRDefault="00E036F3" w:rsidP="00E036F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E036F3" w:rsidRPr="008E7AF0" w14:paraId="26C8DE23" w14:textId="77777777" w:rsidTr="00E036F3">
        <w:trPr>
          <w:trHeight w:val="877"/>
        </w:trPr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C9FA1FA" w14:textId="77777777" w:rsidR="00E036F3" w:rsidRPr="008E7AF0" w:rsidRDefault="00E036F3" w:rsidP="00E036F3">
            <w:pPr>
              <w:jc w:val="center"/>
              <w:rPr>
                <w:rFonts w:cs="Times New Roman"/>
                <w:b/>
                <w:szCs w:val="24"/>
              </w:rPr>
            </w:pPr>
            <w:r w:rsidRPr="008E7AF0">
              <w:rPr>
                <w:rFonts w:cs="Times New Roman"/>
                <w:b/>
                <w:szCs w:val="24"/>
              </w:rPr>
              <w:t>Case 6</w:t>
            </w:r>
          </w:p>
        </w:tc>
        <w:tc>
          <w:tcPr>
            <w:tcW w:w="6432" w:type="dxa"/>
            <w:tcBorders>
              <w:left w:val="single" w:sz="4" w:space="0" w:color="auto"/>
              <w:right w:val="single" w:sz="4" w:space="0" w:color="auto"/>
            </w:tcBorders>
          </w:tcPr>
          <w:p w14:paraId="2315DC59" w14:textId="53BBACA9" w:rsidR="00E036F3" w:rsidRPr="008E7AF0" w:rsidRDefault="00E036F3" w:rsidP="00E036F3">
            <w:pPr>
              <w:jc w:val="both"/>
              <w:rPr>
                <w:rFonts w:cs="Times New Roman"/>
                <w:szCs w:val="24"/>
              </w:rPr>
            </w:pPr>
            <w:r w:rsidRPr="008E7AF0">
              <w:rPr>
                <w:rFonts w:cs="Times New Roman"/>
                <w:szCs w:val="24"/>
              </w:rPr>
              <w:t xml:space="preserve">Endothelial thickening, fibrin areas, infarct, calcification, chronic </w:t>
            </w:r>
            <w:proofErr w:type="spellStart"/>
            <w:r w:rsidRPr="008E7AF0">
              <w:rPr>
                <w:rFonts w:cs="Times New Roman"/>
                <w:szCs w:val="24"/>
              </w:rPr>
              <w:t>decid</w:t>
            </w:r>
            <w:r w:rsidR="001F2478">
              <w:rPr>
                <w:rFonts w:cs="Times New Roman"/>
                <w:szCs w:val="24"/>
              </w:rPr>
              <w:t>uitis</w:t>
            </w:r>
            <w:proofErr w:type="spellEnd"/>
            <w:r w:rsidR="001F2478">
              <w:rPr>
                <w:rFonts w:cs="Times New Roman"/>
                <w:szCs w:val="24"/>
              </w:rPr>
              <w:t xml:space="preserve">, basal chronic </w:t>
            </w:r>
            <w:proofErr w:type="spellStart"/>
            <w:r w:rsidR="001F2478">
              <w:rPr>
                <w:rFonts w:cs="Times New Roman"/>
                <w:szCs w:val="24"/>
              </w:rPr>
              <w:t>villositis</w:t>
            </w:r>
            <w:proofErr w:type="spellEnd"/>
            <w:r w:rsidR="001F2478">
              <w:rPr>
                <w:rFonts w:cs="Times New Roman"/>
                <w:szCs w:val="24"/>
              </w:rPr>
              <w:t xml:space="preserve"> and</w:t>
            </w:r>
            <w:r w:rsidRPr="008E7AF0">
              <w:rPr>
                <w:rFonts w:cs="Times New Roman"/>
                <w:szCs w:val="24"/>
              </w:rPr>
              <w:t xml:space="preserve"> immature chorionic villi</w:t>
            </w:r>
            <w:r w:rsidRPr="008E7AF0">
              <w:rPr>
                <w:rFonts w:cs="Times New Roman"/>
                <w:szCs w:val="24"/>
                <w:shd w:val="clear" w:color="auto" w:fill="FFFFFF"/>
              </w:rPr>
              <w:t>.</w:t>
            </w:r>
          </w:p>
        </w:tc>
        <w:tc>
          <w:tcPr>
            <w:tcW w:w="1533" w:type="dxa"/>
            <w:tcBorders>
              <w:left w:val="single" w:sz="4" w:space="0" w:color="auto"/>
            </w:tcBorders>
            <w:vAlign w:val="center"/>
          </w:tcPr>
          <w:p w14:paraId="18B304B9" w14:textId="77777777" w:rsidR="00E036F3" w:rsidRPr="008E7AF0" w:rsidRDefault="00E036F3" w:rsidP="00E036F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1/80</w:t>
            </w:r>
          </w:p>
        </w:tc>
      </w:tr>
      <w:tr w:rsidR="00E036F3" w:rsidRPr="008E7AF0" w14:paraId="10BDA31B" w14:textId="77777777" w:rsidTr="00E036F3">
        <w:trPr>
          <w:trHeight w:val="1078"/>
        </w:trPr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2FEAFA6" w14:textId="77777777" w:rsidR="00E036F3" w:rsidRPr="008E7AF0" w:rsidRDefault="00E036F3" w:rsidP="00E036F3">
            <w:pPr>
              <w:jc w:val="center"/>
              <w:rPr>
                <w:rFonts w:cs="Times New Roman"/>
                <w:b/>
                <w:szCs w:val="24"/>
              </w:rPr>
            </w:pPr>
            <w:r w:rsidRPr="008E7AF0">
              <w:rPr>
                <w:rFonts w:cs="Times New Roman"/>
                <w:b/>
                <w:szCs w:val="24"/>
              </w:rPr>
              <w:t>Case7</w:t>
            </w:r>
          </w:p>
        </w:tc>
        <w:tc>
          <w:tcPr>
            <w:tcW w:w="6432" w:type="dxa"/>
            <w:tcBorders>
              <w:left w:val="single" w:sz="4" w:space="0" w:color="auto"/>
              <w:right w:val="single" w:sz="4" w:space="0" w:color="auto"/>
            </w:tcBorders>
          </w:tcPr>
          <w:p w14:paraId="7FA518FD" w14:textId="6214BD94" w:rsidR="00E036F3" w:rsidRPr="008E7AF0" w:rsidRDefault="00E036F3" w:rsidP="00E036F3">
            <w:pPr>
              <w:jc w:val="both"/>
              <w:rPr>
                <w:rFonts w:cs="Times New Roman"/>
                <w:szCs w:val="24"/>
              </w:rPr>
            </w:pPr>
            <w:r w:rsidRPr="008E7AF0">
              <w:rPr>
                <w:rFonts w:cs="Times New Roman"/>
                <w:szCs w:val="24"/>
                <w:shd w:val="clear" w:color="auto" w:fill="FFFFFF"/>
              </w:rPr>
              <w:t xml:space="preserve">Focal acute and chronic </w:t>
            </w:r>
            <w:proofErr w:type="spellStart"/>
            <w:r w:rsidRPr="008E7AF0">
              <w:rPr>
                <w:rFonts w:cs="Times New Roman"/>
                <w:szCs w:val="24"/>
                <w:shd w:val="clear" w:color="auto" w:fill="FFFFFF"/>
              </w:rPr>
              <w:t>deciduitis</w:t>
            </w:r>
            <w:proofErr w:type="spellEnd"/>
            <w:r w:rsidRPr="008E7AF0">
              <w:rPr>
                <w:rFonts w:cs="Times New Roman"/>
                <w:szCs w:val="24"/>
                <w:shd w:val="clear" w:color="auto" w:fill="FFFFFF"/>
              </w:rPr>
              <w:t>, excessive syncytial </w:t>
            </w:r>
            <w:r w:rsidRPr="008E7AF0">
              <w:rPr>
                <w:rStyle w:val="nfase"/>
                <w:bCs/>
                <w:shd w:val="clear" w:color="auto" w:fill="FFFFFF"/>
              </w:rPr>
              <w:t>nodes,</w:t>
            </w:r>
            <w:r w:rsidRPr="008E7AF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E7AF0">
              <w:rPr>
                <w:rFonts w:cs="Times New Roman"/>
                <w:szCs w:val="24"/>
              </w:rPr>
              <w:t>intervillous</w:t>
            </w:r>
            <w:proofErr w:type="spellEnd"/>
            <w:r w:rsidRPr="008E7AF0">
              <w:rPr>
                <w:rFonts w:cs="Times New Roman"/>
                <w:szCs w:val="24"/>
              </w:rPr>
              <w:t xml:space="preserve"> congestion, immature chorionic villi</w:t>
            </w:r>
            <w:r w:rsidR="001F2478">
              <w:rPr>
                <w:rFonts w:cs="Times New Roman"/>
                <w:szCs w:val="24"/>
              </w:rPr>
              <w:t xml:space="preserve"> </w:t>
            </w:r>
            <w:r w:rsidR="001F2478">
              <w:rPr>
                <w:rFonts w:cs="Times New Roman"/>
                <w:szCs w:val="24"/>
                <w:shd w:val="clear" w:color="auto" w:fill="FFFFFF"/>
              </w:rPr>
              <w:t>and</w:t>
            </w:r>
            <w:r w:rsidRPr="008E7AF0">
              <w:rPr>
                <w:rFonts w:cs="Times New Roman"/>
                <w:szCs w:val="24"/>
                <w:shd w:val="clear" w:color="auto" w:fill="FFFFFF"/>
              </w:rPr>
              <w:t xml:space="preserve"> basal focal chronic </w:t>
            </w:r>
            <w:proofErr w:type="spellStart"/>
            <w:r w:rsidRPr="008E7AF0">
              <w:rPr>
                <w:rFonts w:cs="Times New Roman"/>
                <w:szCs w:val="24"/>
                <w:shd w:val="clear" w:color="auto" w:fill="FFFFFF"/>
              </w:rPr>
              <w:t>villositis</w:t>
            </w:r>
            <w:proofErr w:type="spellEnd"/>
            <w:r w:rsidRPr="008E7AF0">
              <w:rPr>
                <w:rFonts w:cs="Times New Roman"/>
                <w:szCs w:val="24"/>
                <w:shd w:val="clear" w:color="auto" w:fill="FFFFFF"/>
              </w:rPr>
              <w:t>.</w:t>
            </w:r>
          </w:p>
        </w:tc>
        <w:tc>
          <w:tcPr>
            <w:tcW w:w="1533" w:type="dxa"/>
            <w:tcBorders>
              <w:left w:val="single" w:sz="4" w:space="0" w:color="auto"/>
            </w:tcBorders>
            <w:vAlign w:val="center"/>
          </w:tcPr>
          <w:p w14:paraId="7BBCB020" w14:textId="77777777" w:rsidR="00E036F3" w:rsidRPr="008E7AF0" w:rsidRDefault="00E036F3" w:rsidP="00E036F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  <w:tr w:rsidR="00E036F3" w:rsidRPr="008E7AF0" w14:paraId="5E43A335" w14:textId="77777777" w:rsidTr="00E036F3">
        <w:trPr>
          <w:trHeight w:val="1078"/>
        </w:trPr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626F070" w14:textId="77777777" w:rsidR="00E036F3" w:rsidRPr="008E7AF0" w:rsidRDefault="00E036F3" w:rsidP="00E036F3">
            <w:pPr>
              <w:jc w:val="center"/>
              <w:rPr>
                <w:rFonts w:cs="Times New Roman"/>
                <w:b/>
                <w:szCs w:val="24"/>
              </w:rPr>
            </w:pPr>
            <w:r w:rsidRPr="008E7AF0">
              <w:rPr>
                <w:rFonts w:cs="Times New Roman"/>
                <w:b/>
                <w:szCs w:val="24"/>
              </w:rPr>
              <w:t>Case 8</w:t>
            </w:r>
          </w:p>
        </w:tc>
        <w:tc>
          <w:tcPr>
            <w:tcW w:w="6432" w:type="dxa"/>
            <w:tcBorders>
              <w:left w:val="single" w:sz="4" w:space="0" w:color="auto"/>
              <w:right w:val="single" w:sz="4" w:space="0" w:color="auto"/>
            </w:tcBorders>
          </w:tcPr>
          <w:p w14:paraId="2EE2EA48" w14:textId="77777777" w:rsidR="00E036F3" w:rsidRPr="008E7AF0" w:rsidRDefault="00E036F3" w:rsidP="00E036F3">
            <w:pPr>
              <w:jc w:val="both"/>
              <w:rPr>
                <w:rFonts w:cs="Times New Roman"/>
                <w:szCs w:val="24"/>
              </w:rPr>
            </w:pPr>
            <w:r w:rsidRPr="008E7AF0">
              <w:rPr>
                <w:rFonts w:cs="Times New Roman"/>
                <w:szCs w:val="24"/>
              </w:rPr>
              <w:t>Fibrin areas, immature chorionic villi</w:t>
            </w:r>
            <w:r w:rsidRPr="008E7AF0">
              <w:rPr>
                <w:rFonts w:cs="Times New Roman"/>
                <w:szCs w:val="24"/>
                <w:shd w:val="clear" w:color="auto" w:fill="FFFFFF"/>
              </w:rPr>
              <w:t>,</w:t>
            </w:r>
            <w:r w:rsidRPr="008E7AF0">
              <w:rPr>
                <w:rFonts w:cs="Times New Roman"/>
                <w:szCs w:val="24"/>
              </w:rPr>
              <w:t xml:space="preserve"> </w:t>
            </w:r>
            <w:proofErr w:type="spellStart"/>
            <w:r w:rsidRPr="008E7AF0">
              <w:rPr>
                <w:rFonts w:cs="Times New Roman"/>
                <w:szCs w:val="24"/>
              </w:rPr>
              <w:t>villositis</w:t>
            </w:r>
            <w:proofErr w:type="spellEnd"/>
            <w:r w:rsidRPr="008E7AF0">
              <w:rPr>
                <w:rFonts w:cs="Times New Roman"/>
                <w:szCs w:val="24"/>
              </w:rPr>
              <w:t xml:space="preserve">, acute </w:t>
            </w:r>
            <w:proofErr w:type="spellStart"/>
            <w:r w:rsidRPr="008E7AF0">
              <w:rPr>
                <w:rFonts w:cs="Times New Roman"/>
                <w:szCs w:val="24"/>
              </w:rPr>
              <w:t>deciduitis</w:t>
            </w:r>
            <w:proofErr w:type="spellEnd"/>
            <w:r w:rsidRPr="008E7AF0">
              <w:rPr>
                <w:rFonts w:cs="Times New Roman"/>
                <w:szCs w:val="24"/>
              </w:rPr>
              <w:t xml:space="preserve">, </w:t>
            </w:r>
            <w:r w:rsidRPr="008E7AF0">
              <w:rPr>
                <w:rFonts w:cs="Times New Roman"/>
                <w:szCs w:val="24"/>
                <w:shd w:val="clear" w:color="auto" w:fill="FFFFFF"/>
              </w:rPr>
              <w:t xml:space="preserve">ischemia from chronic maternal vascular </w:t>
            </w:r>
            <w:proofErr w:type="spellStart"/>
            <w:r w:rsidRPr="008E7AF0">
              <w:rPr>
                <w:rFonts w:cs="Times New Roman"/>
                <w:szCs w:val="24"/>
                <w:shd w:val="clear" w:color="auto" w:fill="FFFFFF"/>
              </w:rPr>
              <w:t>hypoperfusion</w:t>
            </w:r>
            <w:proofErr w:type="spellEnd"/>
            <w:r w:rsidRPr="008E7AF0">
              <w:rPr>
                <w:rFonts w:cs="Times New Roman"/>
                <w:szCs w:val="24"/>
              </w:rPr>
              <w:t>, villous rarefaction (secondary to ischemia) and hypoplasia.</w:t>
            </w:r>
          </w:p>
        </w:tc>
        <w:tc>
          <w:tcPr>
            <w:tcW w:w="1533" w:type="dxa"/>
            <w:tcBorders>
              <w:left w:val="single" w:sz="4" w:space="0" w:color="auto"/>
            </w:tcBorders>
            <w:vAlign w:val="center"/>
          </w:tcPr>
          <w:p w14:paraId="52428DB8" w14:textId="77777777" w:rsidR="00E036F3" w:rsidRPr="008E7AF0" w:rsidRDefault="00E036F3" w:rsidP="00E036F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1/10</w:t>
            </w:r>
          </w:p>
        </w:tc>
      </w:tr>
      <w:tr w:rsidR="00E036F3" w:rsidRPr="008E7AF0" w14:paraId="67DC3864" w14:textId="77777777" w:rsidTr="00E036F3">
        <w:trPr>
          <w:trHeight w:val="1088"/>
        </w:trPr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3D92083" w14:textId="77777777" w:rsidR="00E036F3" w:rsidRPr="008E7AF0" w:rsidRDefault="00E036F3" w:rsidP="00E036F3">
            <w:pPr>
              <w:jc w:val="center"/>
              <w:rPr>
                <w:rFonts w:cs="Times New Roman"/>
                <w:b/>
                <w:szCs w:val="24"/>
              </w:rPr>
            </w:pPr>
            <w:r w:rsidRPr="008E7AF0">
              <w:rPr>
                <w:rFonts w:cs="Times New Roman"/>
                <w:b/>
                <w:szCs w:val="24"/>
              </w:rPr>
              <w:t>Case 9</w:t>
            </w:r>
          </w:p>
        </w:tc>
        <w:tc>
          <w:tcPr>
            <w:tcW w:w="6432" w:type="dxa"/>
            <w:tcBorders>
              <w:left w:val="single" w:sz="4" w:space="0" w:color="auto"/>
              <w:right w:val="single" w:sz="4" w:space="0" w:color="auto"/>
            </w:tcBorders>
          </w:tcPr>
          <w:p w14:paraId="1BC12FE3" w14:textId="04113E6D" w:rsidR="00E036F3" w:rsidRPr="008E7AF0" w:rsidRDefault="00E036F3" w:rsidP="00E036F3">
            <w:pPr>
              <w:jc w:val="both"/>
              <w:rPr>
                <w:rFonts w:cs="Times New Roman"/>
                <w:szCs w:val="24"/>
              </w:rPr>
            </w:pPr>
            <w:r w:rsidRPr="008E7AF0">
              <w:rPr>
                <w:rFonts w:cs="Times New Roman"/>
                <w:szCs w:val="24"/>
              </w:rPr>
              <w:t xml:space="preserve">Endothelial thickening, </w:t>
            </w:r>
            <w:r w:rsidRPr="008E7AF0">
              <w:rPr>
                <w:rFonts w:cs="Times New Roman"/>
                <w:szCs w:val="24"/>
                <w:shd w:val="clear" w:color="auto" w:fill="FFFFFF"/>
              </w:rPr>
              <w:t xml:space="preserve">ischemia from chronic maternal vascular </w:t>
            </w:r>
            <w:proofErr w:type="spellStart"/>
            <w:r w:rsidRPr="008E7AF0">
              <w:rPr>
                <w:rFonts w:cs="Times New Roman"/>
                <w:szCs w:val="24"/>
                <w:shd w:val="clear" w:color="auto" w:fill="FFFFFF"/>
              </w:rPr>
              <w:t>hypoperfusion</w:t>
            </w:r>
            <w:proofErr w:type="spellEnd"/>
            <w:r w:rsidRPr="008E7AF0">
              <w:rPr>
                <w:rFonts w:cs="Times New Roman"/>
                <w:szCs w:val="24"/>
                <w:shd w:val="clear" w:color="auto" w:fill="FFFFFF"/>
              </w:rPr>
              <w:t xml:space="preserve">, vascular congestion, </w:t>
            </w:r>
            <w:r w:rsidRPr="008E7AF0">
              <w:rPr>
                <w:rFonts w:cs="Times New Roman"/>
                <w:szCs w:val="24"/>
              </w:rPr>
              <w:t>calcification, immature chorionic villi</w:t>
            </w:r>
            <w:r w:rsidR="001F2478">
              <w:rPr>
                <w:rFonts w:cs="Times New Roman"/>
                <w:szCs w:val="24"/>
                <w:shd w:val="clear" w:color="auto" w:fill="FFFFFF"/>
              </w:rPr>
              <w:t xml:space="preserve"> and</w:t>
            </w:r>
            <w:r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proofErr w:type="spellStart"/>
            <w:r w:rsidRPr="008E7AF0">
              <w:rPr>
                <w:rFonts w:cs="Times New Roman"/>
                <w:szCs w:val="24"/>
                <w:shd w:val="clear" w:color="auto" w:fill="FFFFFF"/>
              </w:rPr>
              <w:t>extramedullary</w:t>
            </w:r>
            <w:proofErr w:type="spellEnd"/>
            <w:r w:rsidRPr="008E7AF0">
              <w:rPr>
                <w:rFonts w:cs="Times New Roman"/>
                <w:szCs w:val="24"/>
                <w:shd w:val="clear" w:color="auto" w:fill="FFFFFF"/>
              </w:rPr>
              <w:t xml:space="preserve"> </w:t>
            </w:r>
            <w:proofErr w:type="spellStart"/>
            <w:r w:rsidRPr="008E7AF0">
              <w:rPr>
                <w:rFonts w:cs="Times New Roman"/>
                <w:szCs w:val="24"/>
                <w:shd w:val="clear" w:color="auto" w:fill="FFFFFF"/>
              </w:rPr>
              <w:t>hemopoiesis</w:t>
            </w:r>
            <w:proofErr w:type="spellEnd"/>
            <w:r w:rsidRPr="008E7AF0">
              <w:rPr>
                <w:rFonts w:cs="Times New Roman"/>
                <w:szCs w:val="24"/>
                <w:shd w:val="clear" w:color="auto" w:fill="FFFFFF"/>
              </w:rPr>
              <w:t>.</w:t>
            </w:r>
          </w:p>
        </w:tc>
        <w:tc>
          <w:tcPr>
            <w:tcW w:w="1533" w:type="dxa"/>
            <w:tcBorders>
              <w:left w:val="single" w:sz="4" w:space="0" w:color="auto"/>
            </w:tcBorders>
            <w:vAlign w:val="center"/>
          </w:tcPr>
          <w:p w14:paraId="5D56D953" w14:textId="77777777" w:rsidR="00E036F3" w:rsidRPr="008E7AF0" w:rsidRDefault="00E036F3" w:rsidP="00E036F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1/20</w:t>
            </w:r>
          </w:p>
        </w:tc>
      </w:tr>
      <w:tr w:rsidR="00E036F3" w:rsidRPr="008E7AF0" w14:paraId="713F0027" w14:textId="77777777" w:rsidTr="00E036F3">
        <w:trPr>
          <w:trHeight w:val="877"/>
        </w:trPr>
        <w:tc>
          <w:tcPr>
            <w:tcW w:w="1097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066C3C1C" w14:textId="77777777" w:rsidR="00E036F3" w:rsidRPr="008E7AF0" w:rsidRDefault="00E036F3" w:rsidP="00E036F3">
            <w:pPr>
              <w:jc w:val="center"/>
              <w:rPr>
                <w:rFonts w:cs="Times New Roman"/>
                <w:b/>
                <w:szCs w:val="24"/>
              </w:rPr>
            </w:pPr>
            <w:r w:rsidRPr="008E7AF0">
              <w:rPr>
                <w:rFonts w:cs="Times New Roman"/>
                <w:b/>
                <w:szCs w:val="24"/>
              </w:rPr>
              <w:lastRenderedPageBreak/>
              <w:t xml:space="preserve">Case </w:t>
            </w:r>
            <w:r>
              <w:rPr>
                <w:rFonts w:cs="Times New Roman"/>
                <w:b/>
                <w:szCs w:val="24"/>
              </w:rPr>
              <w:t xml:space="preserve"> </w:t>
            </w:r>
            <w:r w:rsidRPr="008E7AF0">
              <w:rPr>
                <w:rFonts w:cs="Times New Roman"/>
                <w:b/>
                <w:szCs w:val="24"/>
              </w:rPr>
              <w:t>10</w:t>
            </w:r>
          </w:p>
        </w:tc>
        <w:tc>
          <w:tcPr>
            <w:tcW w:w="64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4AA13E" w14:textId="716CE724" w:rsidR="00E036F3" w:rsidRPr="008E7AF0" w:rsidRDefault="00E036F3" w:rsidP="00E036F3">
            <w:pPr>
              <w:jc w:val="both"/>
              <w:rPr>
                <w:rFonts w:cs="Times New Roman"/>
                <w:szCs w:val="24"/>
              </w:rPr>
            </w:pPr>
            <w:r w:rsidRPr="008E7AF0">
              <w:rPr>
                <w:rFonts w:cs="Times New Roman"/>
                <w:szCs w:val="24"/>
              </w:rPr>
              <w:t xml:space="preserve">Endothelial thickening, calcification, acute and chronic </w:t>
            </w:r>
            <w:proofErr w:type="spellStart"/>
            <w:r w:rsidRPr="008E7AF0">
              <w:rPr>
                <w:rFonts w:cs="Times New Roman"/>
                <w:szCs w:val="24"/>
              </w:rPr>
              <w:t>decid</w:t>
            </w:r>
            <w:r w:rsidR="001F2478">
              <w:rPr>
                <w:rFonts w:cs="Times New Roman"/>
                <w:szCs w:val="24"/>
              </w:rPr>
              <w:t>uitis</w:t>
            </w:r>
            <w:proofErr w:type="spellEnd"/>
            <w:r w:rsidR="001F2478">
              <w:rPr>
                <w:rFonts w:cs="Times New Roman"/>
                <w:szCs w:val="24"/>
              </w:rPr>
              <w:t xml:space="preserve">, basal chronic </w:t>
            </w:r>
            <w:proofErr w:type="spellStart"/>
            <w:r w:rsidR="001F2478">
              <w:rPr>
                <w:rFonts w:cs="Times New Roman"/>
                <w:szCs w:val="24"/>
              </w:rPr>
              <w:t>villositis</w:t>
            </w:r>
            <w:proofErr w:type="spellEnd"/>
            <w:r w:rsidR="001F2478">
              <w:rPr>
                <w:rFonts w:cs="Times New Roman"/>
                <w:szCs w:val="24"/>
              </w:rPr>
              <w:t xml:space="preserve"> and</w:t>
            </w:r>
            <w:bookmarkStart w:id="0" w:name="_GoBack"/>
            <w:bookmarkEnd w:id="0"/>
            <w:r w:rsidRPr="008E7AF0">
              <w:rPr>
                <w:rFonts w:cs="Times New Roman"/>
                <w:szCs w:val="24"/>
              </w:rPr>
              <w:t xml:space="preserve"> immature chorionic villi</w:t>
            </w:r>
            <w:r w:rsidRPr="008E7AF0">
              <w:rPr>
                <w:rFonts w:cs="Times New Roman"/>
                <w:szCs w:val="24"/>
                <w:shd w:val="clear" w:color="auto" w:fill="FFFFFF"/>
              </w:rPr>
              <w:t>.</w:t>
            </w:r>
          </w:p>
        </w:tc>
        <w:tc>
          <w:tcPr>
            <w:tcW w:w="1533" w:type="dxa"/>
            <w:tcBorders>
              <w:left w:val="single" w:sz="4" w:space="0" w:color="auto"/>
            </w:tcBorders>
            <w:vAlign w:val="center"/>
          </w:tcPr>
          <w:p w14:paraId="27187B4D" w14:textId="77777777" w:rsidR="00E036F3" w:rsidRPr="008E7AF0" w:rsidRDefault="00E036F3" w:rsidP="00E036F3">
            <w:pPr>
              <w:jc w:val="center"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-</w:t>
            </w:r>
          </w:p>
        </w:tc>
      </w:tr>
    </w:tbl>
    <w:p w14:paraId="70F4798C" w14:textId="3FEBE890" w:rsidR="00E036F3" w:rsidRPr="00E036F3" w:rsidRDefault="00654E8F" w:rsidP="00E036F3">
      <w:pPr>
        <w:jc w:val="center"/>
        <w:rPr>
          <w:b/>
        </w:rPr>
      </w:pPr>
      <w:r w:rsidRPr="00E036F3">
        <w:rPr>
          <w:b/>
        </w:rPr>
        <w:lastRenderedPageBreak/>
        <w:t>Supplementary Material</w:t>
      </w:r>
    </w:p>
    <w:p w14:paraId="6DDDCC53" w14:textId="6DE7D130" w:rsidR="00E036F3" w:rsidRPr="00A43086" w:rsidRDefault="00E036F3" w:rsidP="00E036F3">
      <w:pPr>
        <w:rPr>
          <w:b/>
        </w:rPr>
      </w:pPr>
      <w:r w:rsidRPr="00A43086">
        <w:rPr>
          <w:rFonts w:cs="Times New Roman"/>
          <w:b/>
          <w:szCs w:val="24"/>
        </w:rPr>
        <w:t xml:space="preserve">Supplementary Table 1. Description of all </w:t>
      </w:r>
      <w:proofErr w:type="spellStart"/>
      <w:r w:rsidRPr="00A43086">
        <w:rPr>
          <w:rFonts w:cs="Times New Roman"/>
          <w:b/>
          <w:szCs w:val="24"/>
        </w:rPr>
        <w:t>histopathological</w:t>
      </w:r>
      <w:proofErr w:type="spellEnd"/>
      <w:r w:rsidRPr="00A43086">
        <w:rPr>
          <w:rFonts w:cs="Times New Roman"/>
          <w:b/>
          <w:szCs w:val="24"/>
        </w:rPr>
        <w:t xml:space="preserve"> changes found in the patients' HE stained slides and PRNT titers.</w:t>
      </w:r>
    </w:p>
    <w:p w14:paraId="5B50E17D" w14:textId="48E75612" w:rsidR="00E036F3" w:rsidRDefault="00E036F3" w:rsidP="00E036F3"/>
    <w:p w14:paraId="4227EEE6" w14:textId="7DE8868D" w:rsidR="00654E8F" w:rsidRPr="001549D3" w:rsidRDefault="00654E8F" w:rsidP="0001436A">
      <w:pPr>
        <w:pStyle w:val="SupplementaryMaterial"/>
        <w:rPr>
          <w:b w:val="0"/>
        </w:rPr>
      </w:pPr>
    </w:p>
    <w:p w14:paraId="2DB14DCA" w14:textId="77777777" w:rsidR="00E036F3" w:rsidRPr="00F76120" w:rsidRDefault="00E036F3" w:rsidP="00E036F3"/>
    <w:p w14:paraId="7060A108" w14:textId="77777777" w:rsidR="00E036F3" w:rsidRPr="00F76120" w:rsidRDefault="00E036F3" w:rsidP="00E036F3"/>
    <w:p w14:paraId="460EB248" w14:textId="7D00B9B2" w:rsidR="00E036F3" w:rsidRDefault="00E036F3" w:rsidP="00E036F3">
      <w:pPr>
        <w:jc w:val="both"/>
        <w:rPr>
          <w:rFonts w:cs="Times New Roman"/>
          <w:b/>
          <w:bCs/>
          <w:szCs w:val="24"/>
          <w:highlight w:val="yellow"/>
        </w:rPr>
      </w:pPr>
    </w:p>
    <w:p w14:paraId="3CDA5018" w14:textId="77777777" w:rsidR="00E036F3" w:rsidRDefault="00E036F3" w:rsidP="00E036F3">
      <w:pPr>
        <w:jc w:val="both"/>
        <w:rPr>
          <w:rFonts w:cs="Times New Roman"/>
          <w:b/>
          <w:bCs/>
          <w:szCs w:val="24"/>
          <w:highlight w:val="yellow"/>
        </w:rPr>
      </w:pPr>
    </w:p>
    <w:p w14:paraId="1E3F7DB1" w14:textId="77777777" w:rsidR="00E036F3" w:rsidRDefault="00E036F3" w:rsidP="00E036F3">
      <w:pPr>
        <w:jc w:val="both"/>
        <w:rPr>
          <w:rFonts w:cs="Times New Roman"/>
          <w:b/>
          <w:bCs/>
          <w:szCs w:val="24"/>
          <w:highlight w:val="yellow"/>
        </w:rPr>
      </w:pPr>
    </w:p>
    <w:p w14:paraId="04C5A208" w14:textId="77777777" w:rsidR="00E036F3" w:rsidRDefault="00E036F3" w:rsidP="00E036F3">
      <w:pPr>
        <w:jc w:val="both"/>
        <w:rPr>
          <w:rFonts w:cs="Times New Roman"/>
          <w:b/>
          <w:bCs/>
          <w:szCs w:val="24"/>
          <w:highlight w:val="yellow"/>
        </w:rPr>
      </w:pPr>
    </w:p>
    <w:p w14:paraId="2CE5BF42" w14:textId="77777777" w:rsidR="00E036F3" w:rsidRDefault="00E036F3" w:rsidP="00E036F3">
      <w:pPr>
        <w:jc w:val="both"/>
        <w:rPr>
          <w:rFonts w:cs="Times New Roman"/>
          <w:b/>
          <w:bCs/>
          <w:szCs w:val="24"/>
          <w:highlight w:val="yellow"/>
        </w:rPr>
      </w:pPr>
    </w:p>
    <w:p w14:paraId="04E72338" w14:textId="77777777" w:rsidR="00E036F3" w:rsidRDefault="00E036F3" w:rsidP="00E036F3">
      <w:pPr>
        <w:jc w:val="both"/>
        <w:rPr>
          <w:rFonts w:cs="Times New Roman"/>
          <w:b/>
          <w:bCs/>
          <w:szCs w:val="24"/>
          <w:highlight w:val="yellow"/>
        </w:rPr>
      </w:pPr>
    </w:p>
    <w:p w14:paraId="1FE0D7FA" w14:textId="77777777" w:rsidR="00E036F3" w:rsidRDefault="00E036F3" w:rsidP="00E036F3">
      <w:pPr>
        <w:jc w:val="both"/>
        <w:rPr>
          <w:rFonts w:cs="Times New Roman"/>
          <w:b/>
          <w:bCs/>
          <w:szCs w:val="24"/>
        </w:rPr>
      </w:pPr>
    </w:p>
    <w:p w14:paraId="0FCA6478" w14:textId="77777777" w:rsidR="00E036F3" w:rsidRDefault="00E036F3" w:rsidP="00E036F3">
      <w:pPr>
        <w:jc w:val="both"/>
        <w:rPr>
          <w:rFonts w:cs="Times New Roman"/>
          <w:b/>
          <w:bCs/>
          <w:szCs w:val="24"/>
        </w:rPr>
      </w:pPr>
    </w:p>
    <w:p w14:paraId="627D107B" w14:textId="77777777" w:rsidR="00E036F3" w:rsidRDefault="00E036F3" w:rsidP="00E036F3">
      <w:pPr>
        <w:jc w:val="both"/>
        <w:rPr>
          <w:rFonts w:cs="Times New Roman"/>
          <w:b/>
          <w:bCs/>
          <w:szCs w:val="24"/>
        </w:rPr>
      </w:pPr>
    </w:p>
    <w:p w14:paraId="72EE240F" w14:textId="77777777" w:rsidR="00E036F3" w:rsidRDefault="00E036F3" w:rsidP="00E036F3">
      <w:pPr>
        <w:jc w:val="both"/>
        <w:rPr>
          <w:rFonts w:cs="Times New Roman"/>
          <w:b/>
          <w:bCs/>
          <w:szCs w:val="24"/>
        </w:rPr>
      </w:pPr>
    </w:p>
    <w:p w14:paraId="34EA4A70" w14:textId="77777777" w:rsidR="00E036F3" w:rsidRDefault="00E036F3" w:rsidP="00E036F3">
      <w:pPr>
        <w:jc w:val="both"/>
        <w:rPr>
          <w:rFonts w:cs="Times New Roman"/>
          <w:b/>
          <w:bCs/>
          <w:szCs w:val="24"/>
        </w:rPr>
      </w:pPr>
    </w:p>
    <w:p w14:paraId="1B366F40" w14:textId="77777777" w:rsidR="00E036F3" w:rsidRDefault="00E036F3" w:rsidP="00E036F3">
      <w:pPr>
        <w:jc w:val="both"/>
        <w:rPr>
          <w:rFonts w:cs="Times New Roman"/>
          <w:b/>
          <w:bCs/>
          <w:szCs w:val="24"/>
        </w:rPr>
      </w:pPr>
    </w:p>
    <w:p w14:paraId="6919E51E" w14:textId="77777777" w:rsidR="00E036F3" w:rsidRDefault="00E036F3" w:rsidP="00E036F3">
      <w:pPr>
        <w:jc w:val="both"/>
        <w:rPr>
          <w:rFonts w:cs="Times New Roman"/>
          <w:b/>
          <w:bCs/>
          <w:szCs w:val="24"/>
        </w:rPr>
      </w:pPr>
    </w:p>
    <w:p w14:paraId="2177908F" w14:textId="77777777" w:rsidR="00E036F3" w:rsidRDefault="00E036F3" w:rsidP="00E036F3">
      <w:pPr>
        <w:jc w:val="both"/>
        <w:rPr>
          <w:rFonts w:cs="Times New Roman"/>
          <w:b/>
          <w:bCs/>
          <w:szCs w:val="24"/>
        </w:rPr>
      </w:pPr>
    </w:p>
    <w:p w14:paraId="02F17D91" w14:textId="77777777" w:rsidR="00E036F3" w:rsidRDefault="00E036F3" w:rsidP="00E036F3">
      <w:pPr>
        <w:jc w:val="both"/>
        <w:rPr>
          <w:rFonts w:cs="Times New Roman"/>
          <w:b/>
          <w:bCs/>
          <w:szCs w:val="24"/>
        </w:rPr>
      </w:pPr>
    </w:p>
    <w:p w14:paraId="056ADF53" w14:textId="77777777" w:rsidR="00E036F3" w:rsidRDefault="00E036F3" w:rsidP="00E036F3">
      <w:pPr>
        <w:jc w:val="both"/>
        <w:rPr>
          <w:rFonts w:cs="Times New Roman"/>
          <w:b/>
          <w:bCs/>
          <w:szCs w:val="24"/>
        </w:rPr>
      </w:pPr>
    </w:p>
    <w:p w14:paraId="700616BE" w14:textId="77777777" w:rsidR="00E036F3" w:rsidRDefault="00E036F3" w:rsidP="00E036F3">
      <w:pPr>
        <w:jc w:val="both"/>
        <w:rPr>
          <w:rFonts w:cs="Times New Roman"/>
          <w:b/>
          <w:bCs/>
          <w:szCs w:val="24"/>
        </w:rPr>
      </w:pPr>
    </w:p>
    <w:p w14:paraId="34A37292" w14:textId="77777777" w:rsidR="00E036F3" w:rsidRDefault="00E036F3" w:rsidP="00E036F3">
      <w:pPr>
        <w:jc w:val="both"/>
        <w:rPr>
          <w:rFonts w:cs="Times New Roman"/>
          <w:b/>
          <w:bCs/>
          <w:szCs w:val="24"/>
        </w:rPr>
      </w:pPr>
    </w:p>
    <w:p w14:paraId="7D6F29D2" w14:textId="77777777" w:rsidR="00E036F3" w:rsidRDefault="00E036F3" w:rsidP="00E036F3">
      <w:pPr>
        <w:jc w:val="both"/>
        <w:rPr>
          <w:rFonts w:cs="Times New Roman"/>
          <w:b/>
          <w:bCs/>
          <w:szCs w:val="24"/>
        </w:rPr>
      </w:pPr>
    </w:p>
    <w:p w14:paraId="2CA454E0" w14:textId="19F810C8" w:rsidR="00E036F3" w:rsidRDefault="00E036F3" w:rsidP="00E036F3">
      <w:pPr>
        <w:jc w:val="both"/>
        <w:rPr>
          <w:rFonts w:cs="Times New Roman"/>
          <w:b/>
          <w:bCs/>
          <w:szCs w:val="24"/>
        </w:rPr>
      </w:pPr>
    </w:p>
    <w:p w14:paraId="7DA6AC38" w14:textId="77777777" w:rsidR="00E036F3" w:rsidRPr="00F76120" w:rsidRDefault="00E036F3" w:rsidP="00E036F3"/>
    <w:p w14:paraId="7E29D05C" w14:textId="77777777" w:rsidR="00E036F3" w:rsidRPr="001549D3" w:rsidRDefault="00E036F3" w:rsidP="00E036F3">
      <w:pPr>
        <w:pStyle w:val="Ttulo2"/>
      </w:pPr>
      <w:r w:rsidRPr="0001436A">
        <w:t>Supplementary</w:t>
      </w:r>
      <w:r w:rsidRPr="001549D3">
        <w:t xml:space="preserve"> Figures</w:t>
      </w:r>
    </w:p>
    <w:p w14:paraId="69486960" w14:textId="252B488B" w:rsidR="00E036F3" w:rsidRDefault="00E036F3" w:rsidP="00E036F3">
      <w:pPr>
        <w:jc w:val="both"/>
        <w:rPr>
          <w:rFonts w:cs="Times New Roman"/>
          <w:b/>
          <w:bCs/>
          <w:szCs w:val="24"/>
        </w:rPr>
      </w:pPr>
      <w:r>
        <w:rPr>
          <w:rFonts w:cs="Times New Roman"/>
          <w:b/>
          <w:bCs/>
          <w:noProof/>
          <w:szCs w:val="24"/>
          <w:lang w:val="pt-BR" w:eastAsia="pt-BR"/>
        </w:rPr>
        <w:drawing>
          <wp:anchor distT="0" distB="0" distL="114300" distR="114300" simplePos="0" relativeHeight="251659264" behindDoc="1" locked="0" layoutInCell="1" allowOverlap="1" wp14:anchorId="2115CCEC" wp14:editId="611E6D8D">
            <wp:simplePos x="0" y="0"/>
            <wp:positionH relativeFrom="column">
              <wp:posOffset>76200</wp:posOffset>
            </wp:positionH>
            <wp:positionV relativeFrom="paragraph">
              <wp:posOffset>245110</wp:posOffset>
            </wp:positionV>
            <wp:extent cx="5400040" cy="1680210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ancha cd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1680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8ABE5D" w14:textId="77777777" w:rsidR="00E036F3" w:rsidRDefault="00E036F3" w:rsidP="00E036F3">
      <w:pPr>
        <w:jc w:val="both"/>
        <w:rPr>
          <w:rFonts w:cs="Times New Roman"/>
          <w:b/>
          <w:bCs/>
          <w:szCs w:val="24"/>
        </w:rPr>
      </w:pPr>
    </w:p>
    <w:p w14:paraId="4060BC48" w14:textId="77777777" w:rsidR="00E036F3" w:rsidRDefault="00E036F3" w:rsidP="00E036F3">
      <w:pPr>
        <w:jc w:val="both"/>
        <w:rPr>
          <w:rFonts w:cs="Times New Roman"/>
          <w:b/>
          <w:bCs/>
          <w:szCs w:val="24"/>
        </w:rPr>
      </w:pPr>
    </w:p>
    <w:p w14:paraId="5A23F145" w14:textId="77777777" w:rsidR="00E036F3" w:rsidRDefault="00E036F3" w:rsidP="00E036F3">
      <w:pPr>
        <w:jc w:val="both"/>
        <w:rPr>
          <w:rFonts w:cs="Times New Roman"/>
          <w:b/>
          <w:bCs/>
          <w:szCs w:val="24"/>
        </w:rPr>
      </w:pPr>
    </w:p>
    <w:p w14:paraId="2FEBB91C" w14:textId="77777777" w:rsidR="00E036F3" w:rsidRDefault="00E036F3" w:rsidP="00E036F3">
      <w:pPr>
        <w:jc w:val="both"/>
        <w:rPr>
          <w:rFonts w:cs="Times New Roman"/>
          <w:b/>
          <w:bCs/>
          <w:szCs w:val="24"/>
        </w:rPr>
      </w:pPr>
    </w:p>
    <w:p w14:paraId="0129473C" w14:textId="77777777" w:rsidR="00E036F3" w:rsidRDefault="00E036F3" w:rsidP="00E036F3">
      <w:pPr>
        <w:jc w:val="both"/>
        <w:rPr>
          <w:rFonts w:cs="Times New Roman"/>
          <w:b/>
          <w:bCs/>
          <w:szCs w:val="24"/>
        </w:rPr>
      </w:pPr>
    </w:p>
    <w:p w14:paraId="323EBF76" w14:textId="6FA50FCE" w:rsidR="00E036F3" w:rsidRDefault="00E036F3" w:rsidP="00E036F3">
      <w:pPr>
        <w:jc w:val="both"/>
        <w:rPr>
          <w:rFonts w:cs="Times New Roman"/>
          <w:b/>
          <w:szCs w:val="24"/>
        </w:rPr>
      </w:pPr>
      <w:r>
        <w:rPr>
          <w:rFonts w:cs="Times New Roman"/>
          <w:b/>
          <w:bCs/>
          <w:szCs w:val="24"/>
        </w:rPr>
        <w:t>Supplementary Fig. 1</w:t>
      </w:r>
      <w:r w:rsidRPr="008359EB">
        <w:rPr>
          <w:rFonts w:cs="Times New Roman"/>
          <w:b/>
          <w:bCs/>
          <w:szCs w:val="24"/>
        </w:rPr>
        <w:t xml:space="preserve">- </w:t>
      </w:r>
      <w:r>
        <w:rPr>
          <w:rFonts w:cs="Times New Roman"/>
          <w:b/>
          <w:bCs/>
          <w:szCs w:val="24"/>
        </w:rPr>
        <w:t>Detection of T CD4+ Lymphocytes in control and</w:t>
      </w:r>
      <w:r w:rsidRPr="00667292">
        <w:rPr>
          <w:rFonts w:cs="Times New Roman"/>
          <w:b/>
          <w:szCs w:val="24"/>
        </w:rPr>
        <w:t xml:space="preserve"> ZIKV-infected placental </w:t>
      </w:r>
      <w:r w:rsidRPr="00796B59">
        <w:rPr>
          <w:rFonts w:cs="Times New Roman"/>
          <w:b/>
          <w:szCs w:val="24"/>
        </w:rPr>
        <w:t>tissues</w:t>
      </w:r>
      <w:r w:rsidRPr="00667292">
        <w:rPr>
          <w:rFonts w:cs="Times New Roman"/>
          <w:szCs w:val="24"/>
        </w:rPr>
        <w:t xml:space="preserve">. </w:t>
      </w:r>
      <w:bookmarkStart w:id="1" w:name="OLE_LINK1"/>
      <w:r>
        <w:rPr>
          <w:rFonts w:cs="Times New Roman"/>
          <w:b/>
          <w:szCs w:val="24"/>
        </w:rPr>
        <w:t>A</w:t>
      </w:r>
      <w:r>
        <w:rPr>
          <w:rFonts w:cs="Times New Roman"/>
          <w:szCs w:val="24"/>
        </w:rPr>
        <w:t>) Detection of CD4</w:t>
      </w:r>
      <w:r w:rsidRPr="00667292">
        <w:rPr>
          <w:rFonts w:cs="Times New Roman"/>
          <w:szCs w:val="24"/>
        </w:rPr>
        <w:t>+ cells by immunohistochemistry in chorionic villi of control placenta.</w:t>
      </w:r>
      <w:bookmarkEnd w:id="1"/>
      <w:r>
        <w:rPr>
          <w:rFonts w:cs="Times New Roman"/>
          <w:szCs w:val="24"/>
        </w:rPr>
        <w:t xml:space="preserve"> </w:t>
      </w:r>
      <w:r>
        <w:rPr>
          <w:rFonts w:cs="Times New Roman"/>
          <w:b/>
          <w:szCs w:val="24"/>
        </w:rPr>
        <w:t>B-C</w:t>
      </w:r>
      <w:r>
        <w:rPr>
          <w:rFonts w:cs="Times New Roman"/>
          <w:szCs w:val="24"/>
        </w:rPr>
        <w:t>) Detection of CD4</w:t>
      </w:r>
      <w:r w:rsidRPr="00667292">
        <w:rPr>
          <w:rFonts w:cs="Times New Roman"/>
          <w:szCs w:val="24"/>
        </w:rPr>
        <w:t xml:space="preserve">+ cells by in chorionic villi </w:t>
      </w:r>
      <w:r>
        <w:rPr>
          <w:rFonts w:cs="Times New Roman"/>
          <w:szCs w:val="24"/>
        </w:rPr>
        <w:t xml:space="preserve">and decidua </w:t>
      </w:r>
      <w:r w:rsidRPr="00667292">
        <w:rPr>
          <w:rFonts w:cs="Times New Roman"/>
          <w:szCs w:val="24"/>
        </w:rPr>
        <w:t xml:space="preserve">of </w:t>
      </w:r>
      <w:r>
        <w:rPr>
          <w:rFonts w:cs="Times New Roman"/>
          <w:szCs w:val="24"/>
        </w:rPr>
        <w:t>infected</w:t>
      </w:r>
      <w:r w:rsidRPr="00667292">
        <w:rPr>
          <w:rFonts w:cs="Times New Roman"/>
          <w:szCs w:val="24"/>
        </w:rPr>
        <w:t xml:space="preserve"> placenta</w:t>
      </w:r>
      <w:r>
        <w:rPr>
          <w:rFonts w:cs="Times New Roman"/>
          <w:szCs w:val="24"/>
        </w:rPr>
        <w:t>e</w:t>
      </w:r>
      <w:r w:rsidRPr="00667292">
        <w:rPr>
          <w:rFonts w:cs="Times New Roman"/>
          <w:szCs w:val="24"/>
        </w:rPr>
        <w:t>.</w:t>
      </w:r>
    </w:p>
    <w:p w14:paraId="2C43DA79" w14:textId="77777777" w:rsidR="00E036F3" w:rsidRPr="00F76120" w:rsidRDefault="00E036F3" w:rsidP="00E036F3"/>
    <w:p w14:paraId="42212E2C" w14:textId="77777777" w:rsidR="00E036F3" w:rsidRPr="00F76120" w:rsidRDefault="00E036F3" w:rsidP="00E036F3"/>
    <w:p w14:paraId="11243817" w14:textId="77777777" w:rsidR="00E036F3" w:rsidRPr="001549D3" w:rsidRDefault="00E036F3" w:rsidP="00E036F3">
      <w:pPr>
        <w:keepNext/>
        <w:rPr>
          <w:rFonts w:cs="Times New Roman"/>
          <w:szCs w:val="24"/>
        </w:rPr>
      </w:pPr>
    </w:p>
    <w:p w14:paraId="358876CB" w14:textId="236F3DE8" w:rsidR="00E036F3" w:rsidRPr="001549D3" w:rsidRDefault="00E036F3" w:rsidP="00E036F3">
      <w:pPr>
        <w:keepNext/>
        <w:jc w:val="center"/>
        <w:rPr>
          <w:rFonts w:cs="Times New Roman"/>
          <w:szCs w:val="24"/>
        </w:rPr>
      </w:pPr>
    </w:p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9"/>
      <w:footerReference w:type="even" r:id="rId10"/>
      <w:footerReference w:type="default" r:id="rId11"/>
      <w:headerReference w:type="first" r:id="rId12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261CF5D" w14:textId="77777777" w:rsidR="00080C72" w:rsidRDefault="00080C72" w:rsidP="00117666">
      <w:pPr>
        <w:spacing w:after="0"/>
      </w:pPr>
      <w:r>
        <w:separator/>
      </w:r>
    </w:p>
  </w:endnote>
  <w:endnote w:type="continuationSeparator" w:id="0">
    <w:p w14:paraId="69A98EEE" w14:textId="77777777" w:rsidR="00080C72" w:rsidRDefault="00080C7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1F2478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1F2478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E036F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E036F3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A44C4D1" w14:textId="77777777" w:rsidR="00080C72" w:rsidRDefault="00080C72" w:rsidP="00117666">
      <w:pPr>
        <w:spacing w:after="0"/>
      </w:pPr>
      <w:r>
        <w:separator/>
      </w:r>
    </w:p>
  </w:footnote>
  <w:footnote w:type="continuationSeparator" w:id="0">
    <w:p w14:paraId="235BF829" w14:textId="77777777" w:rsidR="00080C72" w:rsidRDefault="00080C7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pt-BR" w:eastAsia="pt-BR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Ttulo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Ttulo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PargrafodaList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D20B5"/>
    <w:rsid w:val="0001436A"/>
    <w:rsid w:val="00034304"/>
    <w:rsid w:val="00035434"/>
    <w:rsid w:val="00052A14"/>
    <w:rsid w:val="00077D53"/>
    <w:rsid w:val="00080C72"/>
    <w:rsid w:val="00105FD9"/>
    <w:rsid w:val="00117666"/>
    <w:rsid w:val="001549D3"/>
    <w:rsid w:val="00160065"/>
    <w:rsid w:val="00177D84"/>
    <w:rsid w:val="001F2478"/>
    <w:rsid w:val="00267D18"/>
    <w:rsid w:val="00274347"/>
    <w:rsid w:val="002868E2"/>
    <w:rsid w:val="002869C3"/>
    <w:rsid w:val="002936E4"/>
    <w:rsid w:val="002B4A57"/>
    <w:rsid w:val="002C74CA"/>
    <w:rsid w:val="003123F4"/>
    <w:rsid w:val="003544FB"/>
    <w:rsid w:val="003D2F2D"/>
    <w:rsid w:val="00401590"/>
    <w:rsid w:val="00447801"/>
    <w:rsid w:val="00452E9C"/>
    <w:rsid w:val="004735C8"/>
    <w:rsid w:val="004947A6"/>
    <w:rsid w:val="004961FF"/>
    <w:rsid w:val="00517A89"/>
    <w:rsid w:val="005250F2"/>
    <w:rsid w:val="00593EEA"/>
    <w:rsid w:val="005A5EEE"/>
    <w:rsid w:val="006375C7"/>
    <w:rsid w:val="00654E8F"/>
    <w:rsid w:val="00660D05"/>
    <w:rsid w:val="006820B1"/>
    <w:rsid w:val="006B7D14"/>
    <w:rsid w:val="00701727"/>
    <w:rsid w:val="0070566C"/>
    <w:rsid w:val="00714C50"/>
    <w:rsid w:val="00725A7D"/>
    <w:rsid w:val="007501BE"/>
    <w:rsid w:val="00790BB3"/>
    <w:rsid w:val="007C206C"/>
    <w:rsid w:val="007F1892"/>
    <w:rsid w:val="00817DD6"/>
    <w:rsid w:val="0083759F"/>
    <w:rsid w:val="00885156"/>
    <w:rsid w:val="008E55BE"/>
    <w:rsid w:val="009151AA"/>
    <w:rsid w:val="0093429D"/>
    <w:rsid w:val="00943573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C52A7B"/>
    <w:rsid w:val="00C56BAF"/>
    <w:rsid w:val="00C679AA"/>
    <w:rsid w:val="00C75972"/>
    <w:rsid w:val="00CD066B"/>
    <w:rsid w:val="00CE4FEE"/>
    <w:rsid w:val="00D060CF"/>
    <w:rsid w:val="00DB59C3"/>
    <w:rsid w:val="00DC259A"/>
    <w:rsid w:val="00DE23E8"/>
    <w:rsid w:val="00E036F3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Ttulo1">
    <w:name w:val="heading 1"/>
    <w:basedOn w:val="PargrafodaLista"/>
    <w:next w:val="Normal"/>
    <w:link w:val="Ttulo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Ttulo2">
    <w:name w:val="heading 2"/>
    <w:basedOn w:val="Ttulo1"/>
    <w:next w:val="Normal"/>
    <w:link w:val="Ttulo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Ttulo3">
    <w:name w:val="heading 3"/>
    <w:basedOn w:val="Normal"/>
    <w:next w:val="Normal"/>
    <w:link w:val="Ttulo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Ttulo3"/>
    <w:next w:val="Normal"/>
    <w:link w:val="Ttulo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Ttulo5">
    <w:name w:val="heading 5"/>
    <w:basedOn w:val="Ttulo4"/>
    <w:next w:val="Normal"/>
    <w:link w:val="Ttulo5Char"/>
    <w:uiPriority w:val="2"/>
    <w:qFormat/>
    <w:rsid w:val="00AB6715"/>
    <w:pPr>
      <w:numPr>
        <w:ilvl w:val="4"/>
      </w:numPr>
      <w:outlineLvl w:val="4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Ttulo2Char">
    <w:name w:val="Título 2 Char"/>
    <w:basedOn w:val="Fontepargpadro"/>
    <w:link w:val="Ttulo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tulo">
    <w:name w:val="Subtitle"/>
    <w:basedOn w:val="Normal"/>
    <w:next w:val="Normal"/>
    <w:link w:val="Subttulo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tuloChar">
    <w:name w:val="Subtítulo Char"/>
    <w:basedOn w:val="Fontepargpadro"/>
    <w:link w:val="Subttulo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tulo"/>
    <w:next w:val="Normal"/>
    <w:uiPriority w:val="1"/>
    <w:qFormat/>
    <w:rsid w:val="00AB6715"/>
  </w:style>
  <w:style w:type="paragraph" w:styleId="Textodebalo">
    <w:name w:val="Balloon Text"/>
    <w:basedOn w:val="Normal"/>
    <w:link w:val="Textodebalo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TtulodoLivro">
    <w:name w:val="Book Title"/>
    <w:basedOn w:val="Fontepargpadro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Legenda">
    <w:name w:val="caption"/>
    <w:basedOn w:val="Normal"/>
    <w:next w:val="SemEspaamento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SemEspaamento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Refdecomentrio">
    <w:name w:val="annotation reference"/>
    <w:basedOn w:val="Fontepargpadro"/>
    <w:uiPriority w:val="99"/>
    <w:semiHidden/>
    <w:unhideWhenUsed/>
    <w:rsid w:val="00AB671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AB6715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671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nfase">
    <w:name w:val="Emphasis"/>
    <w:basedOn w:val="Fontepargpadro"/>
    <w:uiPriority w:val="20"/>
    <w:qFormat/>
    <w:rsid w:val="00AB6715"/>
    <w:rPr>
      <w:rFonts w:ascii="Times New Roman" w:hAnsi="Times New Roman"/>
      <w:i/>
      <w:iCs/>
    </w:rPr>
  </w:style>
  <w:style w:type="character" w:styleId="Refdenotadefim">
    <w:name w:val="endnote reference"/>
    <w:basedOn w:val="Fontepargpadro"/>
    <w:uiPriority w:val="99"/>
    <w:semiHidden/>
    <w:unhideWhenUsed/>
    <w:rsid w:val="00AB6715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HiperlinkVisitado">
    <w:name w:val="FollowedHyperlink"/>
    <w:basedOn w:val="Fontepargpadro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Rodap">
    <w:name w:val="footer"/>
    <w:basedOn w:val="Normal"/>
    <w:link w:val="Rodap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AB6715"/>
    <w:rPr>
      <w:rFonts w:ascii="Times New Roman" w:hAnsi="Times New Roman"/>
      <w:sz w:val="24"/>
    </w:rPr>
  </w:style>
  <w:style w:type="character" w:styleId="Refdenotaderodap">
    <w:name w:val="footnote reference"/>
    <w:basedOn w:val="Fontepargpadro"/>
    <w:uiPriority w:val="99"/>
    <w:semiHidden/>
    <w:unhideWhenUsed/>
    <w:rsid w:val="00AB6715"/>
    <w:rPr>
      <w:vertAlign w:val="superscript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abealho">
    <w:name w:val="header"/>
    <w:basedOn w:val="Normal"/>
    <w:link w:val="Cabealho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CabealhoChar">
    <w:name w:val="Cabeçalho Char"/>
    <w:basedOn w:val="Fontepargpadro"/>
    <w:link w:val="Cabealho"/>
    <w:uiPriority w:val="99"/>
    <w:rsid w:val="00AB6715"/>
    <w:rPr>
      <w:rFonts w:ascii="Times New Roman" w:hAnsi="Times New Roman"/>
      <w:b/>
      <w:sz w:val="24"/>
    </w:rPr>
  </w:style>
  <w:style w:type="paragraph" w:styleId="PargrafodaLista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Fontepargpadro"/>
    <w:uiPriority w:val="99"/>
    <w:unhideWhenUsed/>
    <w:rsid w:val="00AB6715"/>
    <w:rPr>
      <w:color w:val="0000FF"/>
      <w:u w:val="single"/>
    </w:rPr>
  </w:style>
  <w:style w:type="character" w:styleId="nfaseIntensa">
    <w:name w:val="Intense Emphasis"/>
    <w:basedOn w:val="Fontepargpadro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RefernciaIntensa">
    <w:name w:val="Intense Reference"/>
    <w:basedOn w:val="Fontepargpadro"/>
    <w:uiPriority w:val="32"/>
    <w:qFormat/>
    <w:rsid w:val="00AB6715"/>
    <w:rPr>
      <w:b/>
      <w:bCs/>
      <w:smallCaps/>
      <w:color w:val="auto"/>
      <w:spacing w:val="5"/>
    </w:rPr>
  </w:style>
  <w:style w:type="character" w:styleId="Nmerodelinha">
    <w:name w:val="line number"/>
    <w:basedOn w:val="Fontepargpadro"/>
    <w:uiPriority w:val="99"/>
    <w:semiHidden/>
    <w:unhideWhenUsed/>
    <w:rsid w:val="00AB6715"/>
  </w:style>
  <w:style w:type="character" w:customStyle="1" w:styleId="Ttulo3Char">
    <w:name w:val="Título 3 Char"/>
    <w:basedOn w:val="Fontepargpadro"/>
    <w:link w:val="Ttulo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Citao">
    <w:name w:val="Quote"/>
    <w:basedOn w:val="Normal"/>
    <w:next w:val="Normal"/>
    <w:link w:val="Citao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Forte">
    <w:name w:val="Strong"/>
    <w:basedOn w:val="Fontepargpadro"/>
    <w:uiPriority w:val="22"/>
    <w:qFormat/>
    <w:rsid w:val="00AB6715"/>
    <w:rPr>
      <w:rFonts w:ascii="Times New Roman" w:hAnsi="Times New Roman"/>
      <w:b/>
      <w:bCs/>
    </w:rPr>
  </w:style>
  <w:style w:type="character" w:styleId="nfaseSutil">
    <w:name w:val="Subtle Emphasis"/>
    <w:basedOn w:val="Fontepargpadro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elacomgrade">
    <w:name w:val="Table Grid"/>
    <w:basedOn w:val="Tabelanormal"/>
    <w:uiPriority w:val="39"/>
    <w:rsid w:val="00AB6715"/>
    <w:pPr>
      <w:spacing w:after="0" w:line="240" w:lineRule="auto"/>
    </w:pPr>
    <w:rPr>
      <w:rFonts w:asciiTheme="majorHAnsi" w:hAnsiTheme="majorHAns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tulo">
    <w:name w:val="Title"/>
    <w:basedOn w:val="Normal"/>
    <w:next w:val="Normal"/>
    <w:link w:val="Ttulo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tuloChar">
    <w:name w:val="Título Char"/>
    <w:basedOn w:val="Fontepargpadro"/>
    <w:link w:val="Ttulo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tulo"/>
    <w:next w:val="Ttulo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7EA9AC88-6F26-42EB-B0D7-9B2CA3C27B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9</TotalTime>
  <Pages>2</Pages>
  <Words>317</Words>
  <Characters>1716</Characters>
  <Application>Microsoft Office Word</Application>
  <DocSecurity>0</DocSecurity>
  <Lines>14</Lines>
  <Paragraphs>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Usuario</cp:lastModifiedBy>
  <cp:revision>5</cp:revision>
  <cp:lastPrinted>2013-10-03T12:51:00Z</cp:lastPrinted>
  <dcterms:created xsi:type="dcterms:W3CDTF">2020-05-20T17:51:00Z</dcterms:created>
  <dcterms:modified xsi:type="dcterms:W3CDTF">2020-05-20T18:00:00Z</dcterms:modified>
</cp:coreProperties>
</file>