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DB7507" w14:textId="581C083C" w:rsidR="0066055A" w:rsidRDefault="0066055A" w:rsidP="0066055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6055A">
        <w:rPr>
          <w:rFonts w:ascii="Times New Roman" w:hAnsi="Times New Roman" w:cs="Times New Roman"/>
          <w:b/>
          <w:bCs/>
          <w:sz w:val="24"/>
          <w:szCs w:val="24"/>
        </w:rPr>
        <w:t>Supplementary Figures</w:t>
      </w:r>
    </w:p>
    <w:p w14:paraId="7242FEC9" w14:textId="77777777" w:rsidR="0066055A" w:rsidRPr="009C40E2" w:rsidRDefault="0066055A" w:rsidP="0066055A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508"/>
        <w:gridCol w:w="4508"/>
      </w:tblGrid>
      <w:tr w:rsidR="00B75EA0" w:rsidRPr="00C63971" w14:paraId="60147DA4" w14:textId="77777777" w:rsidTr="001742F0">
        <w:trPr>
          <w:jc w:val="center"/>
        </w:trPr>
        <w:tc>
          <w:tcPr>
            <w:tcW w:w="4508" w:type="dxa"/>
          </w:tcPr>
          <w:p w14:paraId="3FEA5913" w14:textId="27D53E4F" w:rsidR="00B75EA0" w:rsidRPr="00C63971" w:rsidRDefault="00C63971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Title</w:t>
            </w:r>
          </w:p>
        </w:tc>
        <w:tc>
          <w:tcPr>
            <w:tcW w:w="4508" w:type="dxa"/>
          </w:tcPr>
          <w:p w14:paraId="1C6815AE" w14:textId="37501F29" w:rsidR="00B75EA0" w:rsidRPr="00C63971" w:rsidRDefault="00C63971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Content</w:t>
            </w:r>
          </w:p>
        </w:tc>
      </w:tr>
      <w:tr w:rsidR="00B75EA0" w:rsidRPr="00C63971" w14:paraId="23FC8D73" w14:textId="77777777" w:rsidTr="001742F0">
        <w:trPr>
          <w:jc w:val="center"/>
        </w:trPr>
        <w:tc>
          <w:tcPr>
            <w:tcW w:w="4508" w:type="dxa"/>
          </w:tcPr>
          <w:p w14:paraId="5131123E" w14:textId="0BA080EF" w:rsidR="00B75EA0" w:rsidRPr="00C63971" w:rsidRDefault="00B75EA0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Supplementary Figure 1</w:t>
            </w:r>
          </w:p>
          <w:p w14:paraId="6295B94D" w14:textId="77777777" w:rsidR="00B75EA0" w:rsidRPr="00C63971" w:rsidRDefault="00B75EA0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D24D6B8" w14:textId="77777777" w:rsidR="00B75EA0" w:rsidRPr="00C63971" w:rsidRDefault="00B75EA0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508" w:type="dxa"/>
          </w:tcPr>
          <w:p w14:paraId="594E1806" w14:textId="7882D571" w:rsidR="00B75EA0" w:rsidRPr="00C63971" w:rsidRDefault="00B75EA0" w:rsidP="00D303B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Details of Proteome Discoverer® Parameters &amp; Outcomes</w:t>
            </w:r>
          </w:p>
        </w:tc>
      </w:tr>
      <w:tr w:rsidR="00B75EA0" w:rsidRPr="00C63971" w14:paraId="1F4015B1" w14:textId="77777777" w:rsidTr="001742F0">
        <w:trPr>
          <w:jc w:val="center"/>
        </w:trPr>
        <w:tc>
          <w:tcPr>
            <w:tcW w:w="4508" w:type="dxa"/>
          </w:tcPr>
          <w:p w14:paraId="0B1BB764" w14:textId="79842505" w:rsidR="00B75EA0" w:rsidRPr="00C63971" w:rsidRDefault="00B75EA0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Supplementary Figure 2</w:t>
            </w:r>
          </w:p>
          <w:p w14:paraId="41572928" w14:textId="77777777" w:rsidR="00B75EA0" w:rsidRPr="00C63971" w:rsidRDefault="00B75EA0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ACB4481" w14:textId="77777777" w:rsidR="00B75EA0" w:rsidRPr="00C63971" w:rsidRDefault="00B75EA0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508" w:type="dxa"/>
          </w:tcPr>
          <w:p w14:paraId="530FC687" w14:textId="0BBDDD85" w:rsidR="00B75EA0" w:rsidRPr="00C63971" w:rsidRDefault="00B75EA0" w:rsidP="00D303B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Alterations of the Cytoskeletal regulators upon treatment of Meningioma Primaries with Cpd22 (2.5uM)</w:t>
            </w:r>
          </w:p>
        </w:tc>
      </w:tr>
      <w:tr w:rsidR="00B75EA0" w:rsidRPr="00C63971" w14:paraId="28C67CE9" w14:textId="77777777" w:rsidTr="001742F0">
        <w:trPr>
          <w:jc w:val="center"/>
        </w:trPr>
        <w:tc>
          <w:tcPr>
            <w:tcW w:w="4508" w:type="dxa"/>
          </w:tcPr>
          <w:p w14:paraId="788CE94F" w14:textId="7D60601F" w:rsidR="00B75EA0" w:rsidRPr="00C63971" w:rsidRDefault="00B75EA0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Supplementary Figure 3</w:t>
            </w:r>
          </w:p>
        </w:tc>
        <w:tc>
          <w:tcPr>
            <w:tcW w:w="4508" w:type="dxa"/>
          </w:tcPr>
          <w:p w14:paraId="229C9B36" w14:textId="59599638" w:rsidR="00B75EA0" w:rsidRPr="00C63971" w:rsidRDefault="00B75EA0" w:rsidP="00D303B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Alterations of the PI3</w:t>
            </w:r>
            <w:r w:rsidR="00D06D6E">
              <w:rPr>
                <w:rFonts w:ascii="Times New Roman" w:hAnsi="Times New Roman" w:cs="Times New Roman"/>
                <w:b/>
                <w:bCs/>
              </w:rPr>
              <w:t>K</w:t>
            </w:r>
            <w:r w:rsidRPr="00C63971">
              <w:rPr>
                <w:rFonts w:ascii="Times New Roman" w:hAnsi="Times New Roman" w:cs="Times New Roman"/>
                <w:b/>
                <w:bCs/>
              </w:rPr>
              <w:t>-Akt components upon treatment of Meningioma Primaries with Cpd22 (2.5uM)</w:t>
            </w:r>
          </w:p>
          <w:p w14:paraId="50DF7CE0" w14:textId="77777777" w:rsidR="00B75EA0" w:rsidRPr="00C63971" w:rsidRDefault="00B75EA0" w:rsidP="00D303B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A23641" w:rsidRPr="00C63971" w14:paraId="002D5717" w14:textId="77777777" w:rsidTr="001742F0">
        <w:trPr>
          <w:jc w:val="center"/>
        </w:trPr>
        <w:tc>
          <w:tcPr>
            <w:tcW w:w="4508" w:type="dxa"/>
          </w:tcPr>
          <w:p w14:paraId="61B2C0D2" w14:textId="76A32B4D" w:rsidR="00A23641" w:rsidRPr="00C63971" w:rsidRDefault="00A23641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 xml:space="preserve">Supplementary Figure </w:t>
            </w:r>
            <w:r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4508" w:type="dxa"/>
          </w:tcPr>
          <w:p w14:paraId="219C31C0" w14:textId="5E012FA4" w:rsidR="00A23641" w:rsidRPr="00C63971" w:rsidRDefault="00A23641" w:rsidP="00D303B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>Cell Images: Treated vs Untreated cell lines</w:t>
            </w:r>
          </w:p>
        </w:tc>
      </w:tr>
      <w:tr w:rsidR="00A23641" w:rsidRPr="00C63971" w14:paraId="35CD76BE" w14:textId="77777777" w:rsidTr="001742F0">
        <w:trPr>
          <w:jc w:val="center"/>
        </w:trPr>
        <w:tc>
          <w:tcPr>
            <w:tcW w:w="4508" w:type="dxa"/>
          </w:tcPr>
          <w:p w14:paraId="6672B3A4" w14:textId="4A300232" w:rsidR="00A23641" w:rsidRPr="00C63971" w:rsidRDefault="00A23641" w:rsidP="00C63971">
            <w:pPr>
              <w:tabs>
                <w:tab w:val="left" w:pos="5440"/>
              </w:tabs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 xml:space="preserve">Supplementary Figure </w:t>
            </w:r>
            <w:r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4508" w:type="dxa"/>
          </w:tcPr>
          <w:p w14:paraId="16B6EFAF" w14:textId="789D02D6" w:rsidR="00A23641" w:rsidRPr="00C63971" w:rsidRDefault="001C09F8" w:rsidP="00D303B3">
            <w:pPr>
              <w:tabs>
                <w:tab w:val="left" w:pos="5440"/>
              </w:tabs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S</w:t>
            </w:r>
            <w:r w:rsidR="00A23641" w:rsidRPr="00C63971">
              <w:rPr>
                <w:rFonts w:ascii="Times New Roman" w:hAnsi="Times New Roman" w:cs="Times New Roman"/>
                <w:b/>
                <w:bCs/>
              </w:rPr>
              <w:t>RM Analysis outcomes in various grades of meningioma and non tumor controls</w:t>
            </w:r>
          </w:p>
          <w:p w14:paraId="596293D0" w14:textId="343CAC9E" w:rsidR="00A23641" w:rsidRPr="00C63971" w:rsidRDefault="00A23641" w:rsidP="00D303B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A23641" w:rsidRPr="00C63971" w14:paraId="53E90D98" w14:textId="77777777" w:rsidTr="001742F0">
        <w:trPr>
          <w:jc w:val="center"/>
        </w:trPr>
        <w:tc>
          <w:tcPr>
            <w:tcW w:w="4508" w:type="dxa"/>
          </w:tcPr>
          <w:p w14:paraId="26512B3F" w14:textId="3CF0625C" w:rsidR="00A23641" w:rsidRPr="00C63971" w:rsidRDefault="0053413B" w:rsidP="00C6397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3971">
              <w:rPr>
                <w:rFonts w:ascii="Times New Roman" w:hAnsi="Times New Roman" w:cs="Times New Roman"/>
                <w:b/>
                <w:bCs/>
              </w:rPr>
              <w:t xml:space="preserve">Supplementary Figure </w:t>
            </w:r>
            <w:r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4508" w:type="dxa"/>
          </w:tcPr>
          <w:p w14:paraId="12F4C9A9" w14:textId="1DE1CB86" w:rsidR="00A23641" w:rsidRPr="00C63971" w:rsidRDefault="0053413B" w:rsidP="00D303B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Perturbations in Integrin components in meningiomas</w:t>
            </w:r>
          </w:p>
        </w:tc>
      </w:tr>
    </w:tbl>
    <w:p w14:paraId="3595A90D" w14:textId="77777777" w:rsidR="0070066B" w:rsidRDefault="0070066B"/>
    <w:p w14:paraId="1D04C049" w14:textId="6726E4A7" w:rsidR="0066055A" w:rsidRDefault="0070066B">
      <w:r>
        <w:rPr>
          <w:noProof/>
        </w:rPr>
        <w:lastRenderedPageBreak/>
        <w:drawing>
          <wp:inline distT="0" distB="0" distL="0" distR="0" wp14:anchorId="5A1ECCC8" wp14:editId="377BDF46">
            <wp:extent cx="5731510" cy="44132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FQ PD OUTCOMES-II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3"/>
                    <a:stretch/>
                  </pic:blipFill>
                  <pic:spPr bwMode="auto">
                    <a:xfrm>
                      <a:off x="0" y="0"/>
                      <a:ext cx="5731510" cy="441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1F0998" wp14:editId="40C6D7A8">
            <wp:extent cx="5715000" cy="37915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1"/>
                    <a:stretch/>
                  </pic:blipFill>
                  <pic:spPr bwMode="auto">
                    <a:xfrm>
                      <a:off x="0" y="0"/>
                      <a:ext cx="5717998" cy="379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B9D14" w14:textId="2B903477" w:rsidR="0070066B" w:rsidRDefault="0070066B" w:rsidP="0070066B">
      <w:pPr>
        <w:jc w:val="center"/>
        <w:rPr>
          <w:rFonts w:ascii="Times New Roman" w:hAnsi="Times New Roman" w:cs="Times New Roman"/>
          <w:b/>
          <w:bCs/>
        </w:rPr>
      </w:pPr>
      <w:r w:rsidRPr="0070066B">
        <w:rPr>
          <w:rFonts w:ascii="Times New Roman" w:hAnsi="Times New Roman" w:cs="Times New Roman"/>
          <w:b/>
          <w:bCs/>
        </w:rPr>
        <w:t>Supplementary Figure 1: Details of Proteome Discoverer® Parameters &amp; Outcomes</w:t>
      </w:r>
    </w:p>
    <w:p w14:paraId="56398DF9" w14:textId="79087400" w:rsidR="005C5B48" w:rsidRDefault="005C5B48" w:rsidP="0070066B">
      <w:pPr>
        <w:jc w:val="center"/>
        <w:rPr>
          <w:rFonts w:ascii="Times New Roman" w:hAnsi="Times New Roman" w:cs="Times New Roman"/>
          <w:b/>
          <w:bCs/>
        </w:rPr>
      </w:pPr>
    </w:p>
    <w:p w14:paraId="54572F71" w14:textId="3D2A30C3" w:rsidR="005C5B48" w:rsidRDefault="005C5B48" w:rsidP="0070066B">
      <w:pPr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2AC7E05A" wp14:editId="33A25459">
            <wp:extent cx="4667885" cy="75565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88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D72F2" w14:textId="41E59495" w:rsidR="005C5B48" w:rsidRDefault="005C5B48" w:rsidP="0070066B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Supplementary Figure 2: Alterations of the Cytoskeletal regulators upon treatment of Meningioma Primaries with Cpd22 (2.5uM)</w:t>
      </w:r>
    </w:p>
    <w:p w14:paraId="20260468" w14:textId="77777777" w:rsidR="00550095" w:rsidRDefault="00550095" w:rsidP="00550095">
      <w:pPr>
        <w:jc w:val="center"/>
        <w:rPr>
          <w:rFonts w:ascii="Times New Roman" w:hAnsi="Times New Roman" w:cs="Times New Roman"/>
          <w:b/>
          <w:bCs/>
        </w:rPr>
      </w:pPr>
    </w:p>
    <w:p w14:paraId="76924A03" w14:textId="77777777" w:rsidR="00550095" w:rsidRDefault="00550095" w:rsidP="00550095">
      <w:pPr>
        <w:jc w:val="center"/>
        <w:rPr>
          <w:rFonts w:ascii="Times New Roman" w:hAnsi="Times New Roman" w:cs="Times New Roman"/>
          <w:b/>
          <w:bCs/>
        </w:rPr>
      </w:pPr>
    </w:p>
    <w:p w14:paraId="5F49A75B" w14:textId="17481000" w:rsidR="00D031A9" w:rsidRDefault="00D031A9" w:rsidP="00550095">
      <w:pPr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4F656138" wp14:editId="5AEFF046">
            <wp:extent cx="4709795" cy="73723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8D07A" w14:textId="77777777" w:rsidR="00D031A9" w:rsidRDefault="00D031A9" w:rsidP="00550095">
      <w:pPr>
        <w:jc w:val="center"/>
        <w:rPr>
          <w:rFonts w:ascii="Times New Roman" w:hAnsi="Times New Roman" w:cs="Times New Roman"/>
          <w:b/>
          <w:bCs/>
        </w:rPr>
      </w:pPr>
    </w:p>
    <w:p w14:paraId="16250759" w14:textId="77777777" w:rsidR="00F82C9F" w:rsidRDefault="00F82C9F" w:rsidP="00550095">
      <w:pPr>
        <w:jc w:val="center"/>
        <w:rPr>
          <w:rFonts w:ascii="Times New Roman" w:hAnsi="Times New Roman" w:cs="Times New Roman"/>
          <w:b/>
          <w:bCs/>
        </w:rPr>
      </w:pPr>
    </w:p>
    <w:p w14:paraId="44654D2A" w14:textId="77777777" w:rsidR="00F82C9F" w:rsidRDefault="00F82C9F" w:rsidP="00550095">
      <w:pPr>
        <w:jc w:val="center"/>
        <w:rPr>
          <w:rFonts w:ascii="Times New Roman" w:hAnsi="Times New Roman" w:cs="Times New Roman"/>
          <w:b/>
          <w:bCs/>
        </w:rPr>
      </w:pPr>
    </w:p>
    <w:p w14:paraId="369B1123" w14:textId="77777777" w:rsidR="00F82C9F" w:rsidRDefault="00F82C9F" w:rsidP="00550095">
      <w:pPr>
        <w:jc w:val="center"/>
        <w:rPr>
          <w:rFonts w:ascii="Times New Roman" w:hAnsi="Times New Roman" w:cs="Times New Roman"/>
          <w:b/>
          <w:bCs/>
        </w:rPr>
      </w:pPr>
    </w:p>
    <w:p w14:paraId="2A083078" w14:textId="77777777" w:rsidR="00F82C9F" w:rsidRDefault="00F82C9F" w:rsidP="00550095">
      <w:pPr>
        <w:jc w:val="center"/>
        <w:rPr>
          <w:rFonts w:ascii="Times New Roman" w:hAnsi="Times New Roman" w:cs="Times New Roman"/>
          <w:b/>
          <w:bCs/>
        </w:rPr>
      </w:pPr>
    </w:p>
    <w:p w14:paraId="5FE73D61" w14:textId="716ADA20" w:rsidR="00F82C9F" w:rsidRDefault="00F82C9F" w:rsidP="00550095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B3EFA62" wp14:editId="1DC77202">
            <wp:extent cx="5731510" cy="2835275"/>
            <wp:effectExtent l="0" t="0" r="254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elected pi3-akt pathway component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51FB0" w14:textId="1C148BB0" w:rsidR="00550095" w:rsidRDefault="00550095" w:rsidP="00550095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Figure </w:t>
      </w:r>
      <w:r w:rsidR="00B75EA0"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  <w:b/>
          <w:bCs/>
        </w:rPr>
        <w:t>: Alterations of the PI3-Akt components upon treatment of Meningioma Primaries with Cpd22 (2.5uM)</w:t>
      </w:r>
    </w:p>
    <w:p w14:paraId="38D23469" w14:textId="2ED10245" w:rsidR="005C5B48" w:rsidRDefault="005C5B48" w:rsidP="0070066B">
      <w:pPr>
        <w:jc w:val="center"/>
        <w:rPr>
          <w:rFonts w:ascii="Times New Roman" w:hAnsi="Times New Roman" w:cs="Times New Roman"/>
          <w:b/>
          <w:bCs/>
        </w:rPr>
      </w:pPr>
    </w:p>
    <w:p w14:paraId="63DF8772" w14:textId="115BFC48" w:rsidR="00AD09C9" w:rsidRDefault="00AD09C9" w:rsidP="0070066B">
      <w:pPr>
        <w:jc w:val="center"/>
        <w:rPr>
          <w:rFonts w:ascii="Times New Roman" w:hAnsi="Times New Roman" w:cs="Times New Roman"/>
          <w:b/>
          <w:bCs/>
        </w:rPr>
      </w:pPr>
    </w:p>
    <w:p w14:paraId="288CE494" w14:textId="77777777" w:rsidR="00C63971" w:rsidRDefault="00C63971" w:rsidP="00C63971">
      <w:pPr>
        <w:jc w:val="center"/>
        <w:rPr>
          <w:rFonts w:ascii="Times New Roman" w:hAnsi="Times New Roman" w:cs="Times New Roman"/>
          <w:b/>
          <w:bCs/>
        </w:rPr>
      </w:pPr>
    </w:p>
    <w:p w14:paraId="2008C46C" w14:textId="77777777" w:rsidR="00C63971" w:rsidRDefault="00C63971" w:rsidP="00C63971">
      <w:pPr>
        <w:jc w:val="center"/>
        <w:rPr>
          <w:rFonts w:ascii="Times New Roman" w:hAnsi="Times New Roman" w:cs="Times New Roman"/>
          <w:b/>
          <w:bCs/>
        </w:rPr>
      </w:pPr>
    </w:p>
    <w:p w14:paraId="1E8DBED4" w14:textId="77777777" w:rsidR="00C63971" w:rsidRDefault="00C63971" w:rsidP="00C63971">
      <w:pPr>
        <w:jc w:val="center"/>
        <w:rPr>
          <w:rFonts w:ascii="Times New Roman" w:hAnsi="Times New Roman" w:cs="Times New Roman"/>
          <w:b/>
          <w:bCs/>
        </w:rPr>
      </w:pPr>
    </w:p>
    <w:p w14:paraId="7A930354" w14:textId="14059B1F" w:rsidR="00C63971" w:rsidRDefault="00C63971" w:rsidP="00C6397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1CA3D8" wp14:editId="7783D265">
                <wp:simplePos x="0" y="0"/>
                <wp:positionH relativeFrom="column">
                  <wp:posOffset>63500</wp:posOffset>
                </wp:positionH>
                <wp:positionV relativeFrom="paragraph">
                  <wp:posOffset>-622300</wp:posOffset>
                </wp:positionV>
                <wp:extent cx="5505450" cy="4826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AA8BD0" w14:textId="2271B0DE" w:rsidR="00C63971" w:rsidRPr="00C63971" w:rsidRDefault="00C63971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63971">
                              <w:rPr>
                                <w:rFonts w:ascii="Times New Roman" w:hAnsi="Times New Roman" w:cs="Times New Roman"/>
                              </w:rPr>
                              <w:t>A. Untreated Meningioma Primaries (No Drug)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1CA3D8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5pt;margin-top:-49pt;width:433.5pt;height:3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" fillcolor="white [3201]" stroked="f" strokeweight=".5pt">
                <v:textbox>
                  <w:txbxContent>
                    <w:p w14:paraId="0AAA8BD0" w14:textId="2271B0DE" w:rsidR="00C63971" w:rsidRPr="00C63971" w:rsidRDefault="00C63971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C63971">
                        <w:rPr>
                          <w:rFonts w:ascii="Times New Roman" w:hAnsi="Times New Roman" w:cs="Times New Roman"/>
                        </w:rPr>
                        <w:t>A. Untreated Meningioma Primaries (No Drug)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3FEC067" wp14:editId="643342BC">
            <wp:extent cx="5731510" cy="322326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B175_control_2_with scale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BFB4CE9" wp14:editId="56F4D56A">
            <wp:extent cx="5731510" cy="322326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B175_control_with scale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DDBC5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14DB4321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4FC34EF3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4FB53A4B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2DFDBB2A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3B6564CA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7B950EAF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4F19243B" w14:textId="77777777" w:rsidR="00C63971" w:rsidRDefault="00C63971" w:rsidP="00C63971">
      <w:pPr>
        <w:rPr>
          <w:rFonts w:ascii="Times New Roman" w:hAnsi="Times New Roman" w:cs="Times New Roman"/>
        </w:rPr>
      </w:pPr>
    </w:p>
    <w:p w14:paraId="3936C7A2" w14:textId="77777777" w:rsidR="00D303B3" w:rsidRDefault="00C63971" w:rsidP="00C63971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</w:rPr>
        <w:lastRenderedPageBreak/>
        <w:t>B. Treated</w:t>
      </w:r>
      <w:r w:rsidRPr="00C63971">
        <w:rPr>
          <w:rFonts w:ascii="Times New Roman" w:hAnsi="Times New Roman" w:cs="Times New Roman"/>
        </w:rPr>
        <w:t xml:space="preserve"> Meningioma Primaries (</w:t>
      </w:r>
      <w:r>
        <w:rPr>
          <w:rFonts w:ascii="Times New Roman" w:hAnsi="Times New Roman" w:cs="Times New Roman"/>
        </w:rPr>
        <w:t>2.5uM Cpd22 for 24 Hrs.)</w:t>
      </w:r>
      <w:r w:rsidR="00D303B3" w:rsidRPr="00D303B3">
        <w:rPr>
          <w:rFonts w:ascii="Times New Roman" w:hAnsi="Times New Roman" w:cs="Times New Roman"/>
          <w:noProof/>
        </w:rPr>
        <w:t xml:space="preserve"> </w:t>
      </w:r>
    </w:p>
    <w:p w14:paraId="50C151EE" w14:textId="77777777" w:rsidR="00D303B3" w:rsidRDefault="00D303B3" w:rsidP="00C63971">
      <w:pPr>
        <w:rPr>
          <w:rFonts w:ascii="Times New Roman" w:hAnsi="Times New Roman" w:cs="Times New Roman"/>
          <w:noProof/>
        </w:rPr>
      </w:pPr>
    </w:p>
    <w:p w14:paraId="3DBDD5F7" w14:textId="77777777" w:rsidR="00D303B3" w:rsidRDefault="00D303B3" w:rsidP="00C63971">
      <w:pPr>
        <w:rPr>
          <w:rFonts w:ascii="Times New Roman" w:hAnsi="Times New Roman" w:cs="Times New Roman"/>
          <w:noProof/>
        </w:rPr>
      </w:pPr>
    </w:p>
    <w:p w14:paraId="1A1DCA66" w14:textId="2370E996" w:rsidR="00C63971" w:rsidRDefault="00D303B3" w:rsidP="00C639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FC8681A" wp14:editId="48BDD14C">
            <wp:extent cx="5731510" cy="322326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B175 CPD22_2_with scale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79FA2" w14:textId="2C645066" w:rsidR="00C63971" w:rsidRPr="00C63971" w:rsidRDefault="00C63971" w:rsidP="00C639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5CC4012" wp14:editId="3550B06B">
            <wp:extent cx="5731510" cy="322326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B175 CPD22_3_with scale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2C8844F8" wp14:editId="78325330">
            <wp:extent cx="5731510" cy="3223260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B175 CPD22_with scale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BB6BC" w14:textId="450E21BD" w:rsidR="00C63971" w:rsidRDefault="00C63971" w:rsidP="00C63971">
      <w:pPr>
        <w:jc w:val="center"/>
        <w:rPr>
          <w:rFonts w:ascii="Times New Roman" w:hAnsi="Times New Roman" w:cs="Times New Roman"/>
          <w:b/>
          <w:bCs/>
        </w:rPr>
      </w:pPr>
    </w:p>
    <w:p w14:paraId="4A312886" w14:textId="77777777" w:rsidR="00C63971" w:rsidRDefault="00C63971" w:rsidP="00C63971">
      <w:pPr>
        <w:jc w:val="center"/>
        <w:rPr>
          <w:rFonts w:ascii="Times New Roman" w:hAnsi="Times New Roman" w:cs="Times New Roman"/>
          <w:b/>
          <w:bCs/>
        </w:rPr>
      </w:pPr>
    </w:p>
    <w:p w14:paraId="2E26B3F4" w14:textId="70428F9E" w:rsidR="00C63971" w:rsidRDefault="00C63971" w:rsidP="00C63971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Figure </w:t>
      </w:r>
      <w:r w:rsidR="00A23641"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  <w:b/>
          <w:bCs/>
        </w:rPr>
        <w:t>:</w:t>
      </w:r>
    </w:p>
    <w:p w14:paraId="4CF2A775" w14:textId="27F85932" w:rsidR="00C63971" w:rsidRPr="00C63971" w:rsidRDefault="00C63971" w:rsidP="00C63971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Cell Images: Treated vs Untreated cell lines</w:t>
      </w:r>
      <w:r w:rsidR="00D303B3">
        <w:rPr>
          <w:rFonts w:ascii="Times New Roman" w:hAnsi="Times New Roman" w:cs="Times New Roman"/>
          <w:b/>
          <w:bCs/>
        </w:rPr>
        <w:t xml:space="preserve"> as seen under light microscope post treatment with ILK inhibitor Cpd22</w:t>
      </w:r>
    </w:p>
    <w:p w14:paraId="4CAD2CE3" w14:textId="63775DF4" w:rsidR="00AD09C9" w:rsidRDefault="00D303B3" w:rsidP="0070066B">
      <w:pPr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3BCF6946" wp14:editId="35DBB0A6">
            <wp:extent cx="5731510" cy="3223895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de1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E5A755" wp14:editId="473A2F12">
            <wp:extent cx="5731026" cy="4965504"/>
            <wp:effectExtent l="0" t="0" r="3175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de2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588" cy="497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89D5B0" wp14:editId="6928DF56">
            <wp:extent cx="5731510" cy="4318782"/>
            <wp:effectExtent l="0" t="0" r="254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de3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756" cy="432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335E3" wp14:editId="2886F027">
            <wp:extent cx="5731510" cy="438912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de4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21" cy="439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E290CF" wp14:editId="426C087A">
            <wp:extent cx="5731510" cy="4248443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de5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876" cy="425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F4592D" wp14:editId="5D7D3CC7">
            <wp:extent cx="5731510" cy="4304714"/>
            <wp:effectExtent l="0" t="0" r="254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de6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803" cy="430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B383A" wp14:editId="38860665">
            <wp:extent cx="5731297" cy="4262511"/>
            <wp:effectExtent l="0" t="0" r="3175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de7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41" cy="426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88D51" wp14:editId="36B080ED">
            <wp:extent cx="5731510" cy="4389120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de8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086" cy="439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C3BCC" wp14:editId="3424363B">
            <wp:extent cx="5731510" cy="3798277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de9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89" cy="379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0A7C24" wp14:editId="646BDEE3">
            <wp:extent cx="5731510" cy="4346917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de10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363" cy="435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116B7" wp14:editId="66A6175D">
            <wp:extent cx="5730875" cy="3826412"/>
            <wp:effectExtent l="0" t="0" r="3175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lide11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129" cy="383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2A7FEE" wp14:editId="71EFD451">
            <wp:extent cx="5730882" cy="4656407"/>
            <wp:effectExtent l="0" t="0" r="317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de12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510" cy="46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927BC7" wp14:editId="3882BDA4">
            <wp:extent cx="5731510" cy="3981157"/>
            <wp:effectExtent l="0" t="0" r="254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lide13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925" cy="398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3CABC" wp14:editId="7520B892">
            <wp:extent cx="5731510" cy="4093698"/>
            <wp:effectExtent l="0" t="0" r="254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de14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742" cy="409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588928" wp14:editId="153ED08A">
            <wp:extent cx="5731510" cy="3756074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de15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644" cy="375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B6391" wp14:editId="0322CB7E">
            <wp:extent cx="5731510" cy="3223895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de16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D2425A" wp14:editId="3CE8C716">
            <wp:extent cx="5731510" cy="3981157"/>
            <wp:effectExtent l="0" t="0" r="254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de17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56" cy="398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649454" wp14:editId="755C37E6">
            <wp:extent cx="5731510" cy="3713871"/>
            <wp:effectExtent l="0" t="0" r="254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lide19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45" cy="3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AEEC4B" wp14:editId="5718F38A">
            <wp:extent cx="5731510" cy="4121834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de20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962" cy="412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DD3CF7" wp14:editId="383EF897">
            <wp:extent cx="5731510" cy="3223895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de21.T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3C18B" wp14:editId="670C06BA">
            <wp:extent cx="5731510" cy="322389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de22.T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A4F98" wp14:editId="4892896D">
            <wp:extent cx="5731510" cy="3223895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lide23.TI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90DCD" wp14:editId="5888E892">
            <wp:extent cx="5731510" cy="322389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lide25.T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EC2FA8" wp14:editId="18E7F1DF">
            <wp:extent cx="5731510" cy="3223895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lide26.TI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AB7D7" wp14:editId="6F26B784">
            <wp:extent cx="5731510" cy="3223895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lide27.TI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BDB31" wp14:editId="36A50D48">
            <wp:extent cx="5731510" cy="3223895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lide28.TI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2903B" wp14:editId="6A6211D9">
            <wp:extent cx="5731510" cy="3223895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lide29.TI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A4EBD" wp14:editId="5897184D">
            <wp:extent cx="5731510" cy="3223895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lide30.TI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09C9" w:rsidRPr="00AD09C9">
        <w:rPr>
          <w:noProof/>
        </w:rPr>
        <w:t xml:space="preserve">  </w:t>
      </w:r>
    </w:p>
    <w:p w14:paraId="10E9FDCC" w14:textId="7A498401" w:rsidR="00AD09C9" w:rsidRDefault="00AD09C9" w:rsidP="00AD09C9">
      <w:pPr>
        <w:tabs>
          <w:tab w:val="left" w:pos="5440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Figure </w:t>
      </w:r>
      <w:r w:rsidR="00A23641">
        <w:rPr>
          <w:rFonts w:ascii="Times New Roman" w:hAnsi="Times New Roman" w:cs="Times New Roman"/>
          <w:b/>
          <w:bCs/>
        </w:rPr>
        <w:t>5</w:t>
      </w:r>
      <w:r>
        <w:rPr>
          <w:rFonts w:ascii="Times New Roman" w:hAnsi="Times New Roman" w:cs="Times New Roman"/>
          <w:b/>
          <w:bCs/>
        </w:rPr>
        <w:t xml:space="preserve">: </w:t>
      </w:r>
      <w:r w:rsidR="00A23641">
        <w:rPr>
          <w:rFonts w:ascii="Times New Roman" w:hAnsi="Times New Roman" w:cs="Times New Roman"/>
          <w:b/>
          <w:bCs/>
        </w:rPr>
        <w:t>S</w:t>
      </w:r>
      <w:r>
        <w:rPr>
          <w:rFonts w:ascii="Times New Roman" w:hAnsi="Times New Roman" w:cs="Times New Roman"/>
          <w:b/>
          <w:bCs/>
        </w:rPr>
        <w:t>RM Analysis outcomes in various grades of meningioma and non tumor controls</w:t>
      </w:r>
    </w:p>
    <w:p w14:paraId="715A20A2" w14:textId="29A2D3E0" w:rsidR="0053413B" w:rsidRDefault="0053413B" w:rsidP="00AD09C9">
      <w:pPr>
        <w:tabs>
          <w:tab w:val="left" w:pos="5440"/>
        </w:tabs>
        <w:rPr>
          <w:rFonts w:ascii="Times New Roman" w:hAnsi="Times New Roman" w:cs="Times New Roman"/>
          <w:b/>
          <w:bCs/>
        </w:rPr>
      </w:pPr>
    </w:p>
    <w:p w14:paraId="66A6F6F0" w14:textId="59FBB81F" w:rsidR="0053413B" w:rsidRDefault="0053413B" w:rsidP="00AD09C9">
      <w:pPr>
        <w:tabs>
          <w:tab w:val="left" w:pos="5440"/>
        </w:tabs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33073918" wp14:editId="52D00B73">
            <wp:extent cx="5731510" cy="3716867"/>
            <wp:effectExtent l="0" t="0" r="2540" b="17145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93BB026B-7BA9-452C-852B-B1D7114B6BE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28D351A2" w14:textId="2FC7DBA5" w:rsidR="0053413B" w:rsidRDefault="0053413B" w:rsidP="00AD09C9">
      <w:pPr>
        <w:tabs>
          <w:tab w:val="left" w:pos="5440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Figure 6: </w:t>
      </w:r>
      <w:proofErr w:type="gramStart"/>
      <w:r>
        <w:rPr>
          <w:rFonts w:ascii="Times New Roman" w:hAnsi="Times New Roman" w:cs="Times New Roman"/>
          <w:b/>
          <w:bCs/>
        </w:rPr>
        <w:t>Lab</w:t>
      </w:r>
      <w:r w:rsidR="0097747D">
        <w:rPr>
          <w:rFonts w:ascii="Times New Roman" w:hAnsi="Times New Roman" w:cs="Times New Roman"/>
          <w:b/>
          <w:bCs/>
        </w:rPr>
        <w:t xml:space="preserve">el </w:t>
      </w:r>
      <w:r>
        <w:rPr>
          <w:rFonts w:ascii="Times New Roman" w:hAnsi="Times New Roman" w:cs="Times New Roman"/>
          <w:b/>
          <w:bCs/>
        </w:rPr>
        <w:t xml:space="preserve"> free</w:t>
      </w:r>
      <w:proofErr w:type="gramEnd"/>
      <w:r>
        <w:rPr>
          <w:rFonts w:ascii="Times New Roman" w:hAnsi="Times New Roman" w:cs="Times New Roman"/>
          <w:b/>
          <w:bCs/>
        </w:rPr>
        <w:t xml:space="preserve"> based mass spectrometry analysis enabled identification of several components of Integrin pathway, key candidates enumerated(p values ≤ 0.05) as tabulated below. Curated from Supplementary data table 2 </w:t>
      </w:r>
    </w:p>
    <w:p w14:paraId="15135C14" w14:textId="22C024F6" w:rsidR="00C757AF" w:rsidRDefault="00C757AF" w:rsidP="00AD09C9">
      <w:pPr>
        <w:tabs>
          <w:tab w:val="left" w:pos="5440"/>
        </w:tabs>
        <w:rPr>
          <w:rFonts w:ascii="Times New Roman" w:hAnsi="Times New Roman" w:cs="Times New Roman"/>
          <w:b/>
          <w:bCs/>
        </w:rPr>
      </w:pPr>
    </w:p>
    <w:p w14:paraId="4056C5F6" w14:textId="15FFF418" w:rsidR="00C757AF" w:rsidRDefault="00C757AF" w:rsidP="00AD09C9">
      <w:pPr>
        <w:tabs>
          <w:tab w:val="left" w:pos="5440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Annexure to Supplementary Figure 6:</w:t>
      </w:r>
    </w:p>
    <w:p w14:paraId="5ADFA5A7" w14:textId="20591213" w:rsidR="0053413B" w:rsidRPr="00C757AF" w:rsidRDefault="00C757AF" w:rsidP="00AD09C9">
      <w:pPr>
        <w:tabs>
          <w:tab w:val="left" w:pos="5440"/>
        </w:tabs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F975CE0" wp14:editId="18952550">
            <wp:simplePos x="0" y="0"/>
            <wp:positionH relativeFrom="margin">
              <wp:posOffset>2644140</wp:posOffset>
            </wp:positionH>
            <wp:positionV relativeFrom="paragraph">
              <wp:posOffset>479425</wp:posOffset>
            </wp:positionV>
            <wp:extent cx="2517140" cy="1638300"/>
            <wp:effectExtent l="0" t="0" r="0" b="0"/>
            <wp:wrapThrough wrapText="bothSides">
              <wp:wrapPolygon edited="0">
                <wp:start x="0" y="0"/>
                <wp:lineTo x="0" y="21349"/>
                <wp:lineTo x="21415" y="21349"/>
                <wp:lineTo x="21415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>Table stating the datapoints for the key components of Integrin pathway and Interaction as procured from STRING DB®</w:t>
      </w:r>
    </w:p>
    <w:tbl>
      <w:tblPr>
        <w:tblW w:w="3919" w:type="dxa"/>
        <w:tblLook w:val="04A0" w:firstRow="1" w:lastRow="0" w:firstColumn="1" w:lastColumn="0" w:noHBand="0" w:noVBand="1"/>
      </w:tblPr>
      <w:tblGrid>
        <w:gridCol w:w="1039"/>
        <w:gridCol w:w="960"/>
        <w:gridCol w:w="960"/>
        <w:gridCol w:w="960"/>
      </w:tblGrid>
      <w:tr w:rsidR="0053413B" w:rsidRPr="0053413B" w14:paraId="2B791537" w14:textId="77777777" w:rsidTr="00C757AF">
        <w:trPr>
          <w:trHeight w:val="520"/>
        </w:trPr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3700D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Gene Symbol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E5141" w14:textId="77777777" w:rsidR="0053413B" w:rsidRPr="0053413B" w:rsidRDefault="0053413B" w:rsidP="00C757A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MGI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FFCBC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MGII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F9522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 xml:space="preserve">p value </w:t>
            </w:r>
          </w:p>
        </w:tc>
      </w:tr>
      <w:tr w:rsidR="0053413B" w:rsidRPr="0053413B" w14:paraId="25A1C3D8" w14:textId="77777777" w:rsidTr="00C757AF">
        <w:trPr>
          <w:trHeight w:val="290"/>
        </w:trPr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FACFB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ITGAV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BF665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25.615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85908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24.577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C67AB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0.02456</w:t>
            </w:r>
          </w:p>
        </w:tc>
      </w:tr>
      <w:tr w:rsidR="0053413B" w:rsidRPr="0053413B" w14:paraId="2D06101A" w14:textId="77777777" w:rsidTr="00C757AF">
        <w:trPr>
          <w:trHeight w:val="290"/>
        </w:trPr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2FC33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ITGB2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21C5A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25.881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66AC9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25.363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B5C70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0.00001</w:t>
            </w:r>
          </w:p>
        </w:tc>
      </w:tr>
      <w:tr w:rsidR="0053413B" w:rsidRPr="0053413B" w14:paraId="15C80906" w14:textId="77777777" w:rsidTr="00C757AF">
        <w:trPr>
          <w:trHeight w:val="290"/>
        </w:trPr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47FFF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ITGA2B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F4F93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23.999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C9080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23.668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026AA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0.01773</w:t>
            </w:r>
          </w:p>
        </w:tc>
      </w:tr>
      <w:tr w:rsidR="0053413B" w:rsidRPr="0053413B" w14:paraId="6C47B256" w14:textId="77777777" w:rsidTr="00C757AF">
        <w:trPr>
          <w:trHeight w:val="290"/>
        </w:trPr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EE6AC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ITGA2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436DD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25.863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9A915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25.625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85A94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0.00044</w:t>
            </w:r>
          </w:p>
        </w:tc>
      </w:tr>
      <w:tr w:rsidR="0053413B" w:rsidRPr="0053413B" w14:paraId="5EF793DA" w14:textId="77777777" w:rsidTr="00C757AF">
        <w:trPr>
          <w:trHeight w:val="290"/>
        </w:trPr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16D87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ILKAP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39742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23.264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E6FD4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19.161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50256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0.02130</w:t>
            </w:r>
          </w:p>
        </w:tc>
      </w:tr>
      <w:tr w:rsidR="0053413B" w:rsidRPr="0053413B" w14:paraId="6292FB84" w14:textId="77777777" w:rsidTr="00C757AF">
        <w:trPr>
          <w:trHeight w:val="290"/>
        </w:trPr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000A3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ITGAX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56360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24.438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244E0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23.421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9078A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0.03862</w:t>
            </w:r>
          </w:p>
        </w:tc>
      </w:tr>
      <w:tr w:rsidR="0053413B" w:rsidRPr="0053413B" w14:paraId="3AA99F59" w14:textId="77777777" w:rsidTr="00C757AF">
        <w:trPr>
          <w:trHeight w:val="290"/>
        </w:trPr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7F49C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ADAM17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FCF9B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22.397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C12FF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53413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en-GB"/>
              </w:rPr>
              <w:t>23.553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1A87D" w14:textId="77777777" w:rsidR="0053413B" w:rsidRPr="0053413B" w:rsidRDefault="0053413B" w:rsidP="005341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13B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0.01068</w:t>
            </w:r>
          </w:p>
        </w:tc>
      </w:tr>
    </w:tbl>
    <w:p w14:paraId="28F974FC" w14:textId="51C226D8" w:rsidR="0053413B" w:rsidRDefault="00C757AF" w:rsidP="00C757AF">
      <w:pPr>
        <w:tabs>
          <w:tab w:val="left" w:pos="5440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</w:t>
      </w:r>
    </w:p>
    <w:p w14:paraId="6111577E" w14:textId="77777777" w:rsidR="0053413B" w:rsidRPr="0070066B" w:rsidRDefault="0053413B" w:rsidP="0053413B">
      <w:pPr>
        <w:tabs>
          <w:tab w:val="left" w:pos="5440"/>
        </w:tabs>
        <w:jc w:val="center"/>
        <w:rPr>
          <w:rFonts w:ascii="Times New Roman" w:hAnsi="Times New Roman" w:cs="Times New Roman"/>
          <w:b/>
          <w:bCs/>
        </w:rPr>
      </w:pPr>
    </w:p>
    <w:sectPr w:rsidR="0053413B" w:rsidRPr="0070066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3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DIyMjM0sjQ1MjMwNrNQ0lEKTi0uzszPAykwrwUAbI4pviwAAAA="/>
  </w:docVars>
  <w:rsids>
    <w:rsidRoot w:val="0066055A"/>
    <w:rsid w:val="00001E28"/>
    <w:rsid w:val="00142DD6"/>
    <w:rsid w:val="001742F0"/>
    <w:rsid w:val="001C09F8"/>
    <w:rsid w:val="001F036E"/>
    <w:rsid w:val="004C5330"/>
    <w:rsid w:val="0053413B"/>
    <w:rsid w:val="00550095"/>
    <w:rsid w:val="005C5B48"/>
    <w:rsid w:val="0066055A"/>
    <w:rsid w:val="0070066B"/>
    <w:rsid w:val="0097747D"/>
    <w:rsid w:val="009B37A9"/>
    <w:rsid w:val="009E59FF"/>
    <w:rsid w:val="00A23641"/>
    <w:rsid w:val="00A40764"/>
    <w:rsid w:val="00AD09C9"/>
    <w:rsid w:val="00B75EA0"/>
    <w:rsid w:val="00C63971"/>
    <w:rsid w:val="00C757AF"/>
    <w:rsid w:val="00D031A9"/>
    <w:rsid w:val="00D06D6E"/>
    <w:rsid w:val="00D303B3"/>
    <w:rsid w:val="00EB5A72"/>
    <w:rsid w:val="00F82C9F"/>
    <w:rsid w:val="00FB6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DD421B"/>
  <w15:chartTrackingRefBased/>
  <w15:docId w15:val="{95D1C547-30FC-40FA-A5AC-3ABD0F36D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05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75E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1863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tiff"/><Relationship Id="rId18" Type="http://schemas.openxmlformats.org/officeDocument/2006/relationships/image" Target="media/image15.TIF"/><Relationship Id="rId26" Type="http://schemas.openxmlformats.org/officeDocument/2006/relationships/image" Target="media/image23.TIF"/><Relationship Id="rId39" Type="http://schemas.openxmlformats.org/officeDocument/2006/relationships/image" Target="media/image36.TIF"/><Relationship Id="rId3" Type="http://schemas.openxmlformats.org/officeDocument/2006/relationships/webSettings" Target="webSettings.xml"/><Relationship Id="rId21" Type="http://schemas.openxmlformats.org/officeDocument/2006/relationships/image" Target="media/image18.TIF"/><Relationship Id="rId34" Type="http://schemas.openxmlformats.org/officeDocument/2006/relationships/image" Target="media/image31.TIF"/><Relationship Id="rId42" Type="http://schemas.openxmlformats.org/officeDocument/2006/relationships/image" Target="media/image38.png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17" Type="http://schemas.openxmlformats.org/officeDocument/2006/relationships/image" Target="media/image14.TIF"/><Relationship Id="rId25" Type="http://schemas.openxmlformats.org/officeDocument/2006/relationships/image" Target="media/image22.TIF"/><Relationship Id="rId33" Type="http://schemas.openxmlformats.org/officeDocument/2006/relationships/image" Target="media/image30.TIF"/><Relationship Id="rId38" Type="http://schemas.openxmlformats.org/officeDocument/2006/relationships/image" Target="media/image35.TIF"/><Relationship Id="rId2" Type="http://schemas.openxmlformats.org/officeDocument/2006/relationships/settings" Target="settings.xml"/><Relationship Id="rId16" Type="http://schemas.openxmlformats.org/officeDocument/2006/relationships/image" Target="media/image13.TIF"/><Relationship Id="rId20" Type="http://schemas.openxmlformats.org/officeDocument/2006/relationships/image" Target="media/image17.TIF"/><Relationship Id="rId29" Type="http://schemas.openxmlformats.org/officeDocument/2006/relationships/image" Target="media/image26.TIF"/><Relationship Id="rId41" Type="http://schemas.openxmlformats.org/officeDocument/2006/relationships/chart" Target="charts/chart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24" Type="http://schemas.openxmlformats.org/officeDocument/2006/relationships/image" Target="media/image21.TIF"/><Relationship Id="rId32" Type="http://schemas.openxmlformats.org/officeDocument/2006/relationships/image" Target="media/image29.TIF"/><Relationship Id="rId37" Type="http://schemas.openxmlformats.org/officeDocument/2006/relationships/image" Target="media/image34.TIF"/><Relationship Id="rId40" Type="http://schemas.openxmlformats.org/officeDocument/2006/relationships/image" Target="media/image37.TIF"/><Relationship Id="rId5" Type="http://schemas.openxmlformats.org/officeDocument/2006/relationships/image" Target="media/image2.png"/><Relationship Id="rId15" Type="http://schemas.openxmlformats.org/officeDocument/2006/relationships/image" Target="media/image12.TIF"/><Relationship Id="rId23" Type="http://schemas.openxmlformats.org/officeDocument/2006/relationships/image" Target="media/image20.TIF"/><Relationship Id="rId28" Type="http://schemas.openxmlformats.org/officeDocument/2006/relationships/image" Target="media/image25.TIF"/><Relationship Id="rId36" Type="http://schemas.openxmlformats.org/officeDocument/2006/relationships/image" Target="media/image33.TIF"/><Relationship Id="rId10" Type="http://schemas.openxmlformats.org/officeDocument/2006/relationships/image" Target="media/image7.jpeg"/><Relationship Id="rId19" Type="http://schemas.openxmlformats.org/officeDocument/2006/relationships/image" Target="media/image16.TIF"/><Relationship Id="rId31" Type="http://schemas.openxmlformats.org/officeDocument/2006/relationships/image" Target="media/image28.TIF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image" Target="media/image11.TIF"/><Relationship Id="rId22" Type="http://schemas.openxmlformats.org/officeDocument/2006/relationships/image" Target="media/image19.TIF"/><Relationship Id="rId27" Type="http://schemas.openxmlformats.org/officeDocument/2006/relationships/image" Target="media/image24.TIF"/><Relationship Id="rId30" Type="http://schemas.openxmlformats.org/officeDocument/2006/relationships/image" Target="media/image27.TIF"/><Relationship Id="rId35" Type="http://schemas.openxmlformats.org/officeDocument/2006/relationships/image" Target="media/image32.TIF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1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100" b="1" i="1">
                <a:latin typeface="Arial" panose="020B0604020202020204" pitchFamily="34" charset="0"/>
                <a:cs typeface="Arial" panose="020B0604020202020204" pitchFamily="34" charset="0"/>
              </a:rPr>
              <a:t>Integrin</a:t>
            </a:r>
            <a:r>
              <a:rPr lang="en-GB" sz="1100" b="1" i="1" baseline="0">
                <a:latin typeface="Arial" panose="020B0604020202020204" pitchFamily="34" charset="0"/>
                <a:cs typeface="Arial" panose="020B0604020202020204" pitchFamily="34" charset="0"/>
              </a:rPr>
              <a:t> pathway components</a:t>
            </a:r>
            <a:endParaRPr lang="en-GB" sz="1100" b="1" i="1"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26119337910742296"/>
          <c:y val="3.49854227405247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1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'Sheet4 (2)'!$B$38</c:f>
              <c:strCache>
                <c:ptCount val="1"/>
                <c:pt idx="0">
                  <c:v>MGI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errBars>
            <c:errBarType val="both"/>
            <c:errValType val="stdErr"/>
            <c:noEndCap val="0"/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'Sheet4 (2)'!$A$39:$A$45</c:f>
              <c:strCache>
                <c:ptCount val="7"/>
                <c:pt idx="0">
                  <c:v>ITGAV</c:v>
                </c:pt>
                <c:pt idx="1">
                  <c:v>ITGB2</c:v>
                </c:pt>
                <c:pt idx="2">
                  <c:v>ITGA2B</c:v>
                </c:pt>
                <c:pt idx="3">
                  <c:v>ITGA2</c:v>
                </c:pt>
                <c:pt idx="4">
                  <c:v>ILKAP</c:v>
                </c:pt>
                <c:pt idx="5">
                  <c:v>ITGAX</c:v>
                </c:pt>
                <c:pt idx="6">
                  <c:v>ADAM17</c:v>
                </c:pt>
              </c:strCache>
            </c:strRef>
          </c:cat>
          <c:val>
            <c:numRef>
              <c:f>'Sheet4 (2)'!$B$39:$B$45</c:f>
              <c:numCache>
                <c:formatCode>0.000</c:formatCode>
                <c:ptCount val="7"/>
                <c:pt idx="0">
                  <c:v>25.614546716943487</c:v>
                </c:pt>
                <c:pt idx="1">
                  <c:v>25.880636794606211</c:v>
                </c:pt>
                <c:pt idx="2">
                  <c:v>23.99927888518847</c:v>
                </c:pt>
                <c:pt idx="3">
                  <c:v>25.862700056350906</c:v>
                </c:pt>
                <c:pt idx="4">
                  <c:v>23.263613214629174</c:v>
                </c:pt>
                <c:pt idx="5">
                  <c:v>24.437803129762308</c:v>
                </c:pt>
                <c:pt idx="6">
                  <c:v>22.397047287159872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558-4708-AA9C-20B42B38A1DC}"/>
            </c:ext>
          </c:extLst>
        </c:ser>
        <c:ser>
          <c:idx val="1"/>
          <c:order val="1"/>
          <c:tx>
            <c:strRef>
              <c:f>'Sheet4 (2)'!$C$38</c:f>
              <c:strCache>
                <c:ptCount val="1"/>
                <c:pt idx="0">
                  <c:v>MGII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errBars>
            <c:errBarType val="both"/>
            <c:errValType val="stdErr"/>
            <c:noEndCap val="0"/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'Sheet4 (2)'!$A$39:$A$45</c:f>
              <c:strCache>
                <c:ptCount val="7"/>
                <c:pt idx="0">
                  <c:v>ITGAV</c:v>
                </c:pt>
                <c:pt idx="1">
                  <c:v>ITGB2</c:v>
                </c:pt>
                <c:pt idx="2">
                  <c:v>ITGA2B</c:v>
                </c:pt>
                <c:pt idx="3">
                  <c:v>ITGA2</c:v>
                </c:pt>
                <c:pt idx="4">
                  <c:v>ILKAP</c:v>
                </c:pt>
                <c:pt idx="5">
                  <c:v>ITGAX</c:v>
                </c:pt>
                <c:pt idx="6">
                  <c:v>ADAM17</c:v>
                </c:pt>
              </c:strCache>
            </c:strRef>
          </c:cat>
          <c:val>
            <c:numRef>
              <c:f>'Sheet4 (2)'!$C$39:$C$45</c:f>
              <c:numCache>
                <c:formatCode>0.000</c:formatCode>
                <c:ptCount val="7"/>
                <c:pt idx="0">
                  <c:v>24.577021047329605</c:v>
                </c:pt>
                <c:pt idx="1">
                  <c:v>25.36308793773005</c:v>
                </c:pt>
                <c:pt idx="2">
                  <c:v>23.667893668237227</c:v>
                </c:pt>
                <c:pt idx="3">
                  <c:v>25.624529930514473</c:v>
                </c:pt>
                <c:pt idx="4">
                  <c:v>19.160557264921575</c:v>
                </c:pt>
                <c:pt idx="5">
                  <c:v>23.421254585266823</c:v>
                </c:pt>
                <c:pt idx="6">
                  <c:v>23.553290824136131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558-4708-AA9C-20B42B38A1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52083848"/>
        <c:axId val="652088768"/>
      </c:barChart>
      <c:catAx>
        <c:axId val="652083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52088768"/>
        <c:crosses val="autoZero"/>
        <c:auto val="1"/>
        <c:lblAlgn val="ctr"/>
        <c:lblOffset val="100"/>
        <c:noMultiLvlLbl val="0"/>
      </c:catAx>
      <c:valAx>
        <c:axId val="6520887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b="1">
                    <a:latin typeface="Arial" panose="020B0604020202020204" pitchFamily="34" charset="0"/>
                    <a:cs typeface="Arial" panose="020B0604020202020204" pitchFamily="34" charset="0"/>
                  </a:rPr>
                  <a:t>Abundances</a:t>
                </a:r>
                <a:r>
                  <a:rPr lang="en-GB" b="1" baseline="0">
                    <a:latin typeface="Arial" panose="020B0604020202020204" pitchFamily="34" charset="0"/>
                    <a:cs typeface="Arial" panose="020B0604020202020204" pitchFamily="34" charset="0"/>
                  </a:rPr>
                  <a:t> (Log scale)</a:t>
                </a:r>
                <a:endParaRPr lang="en-GB" b="1"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520838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9349257661977259"/>
          <c:y val="0.14145927083403192"/>
          <c:w val="0.2684154632266213"/>
          <c:h val="6.099304097842099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23</Pages>
  <Words>290</Words>
  <Characters>1658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shuvolina mukherjee</dc:creator>
  <cp:keywords/>
  <dc:description/>
  <cp:lastModifiedBy>shuvolina mukherjee</cp:lastModifiedBy>
  <cp:revision>4</cp:revision>
  <dcterms:created xsi:type="dcterms:W3CDTF">2020-07-20T06:58:00Z</dcterms:created>
  <dcterms:modified xsi:type="dcterms:W3CDTF">2020-07-20T10:14:00Z</dcterms:modified>
</cp:coreProperties>
</file>