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D55E6" w14:textId="4B2B3DE7" w:rsidR="00846155" w:rsidRDefault="00ED5D72">
      <w:pPr>
        <w:pStyle w:val="BodyText"/>
        <w:rPr>
          <w:lang w:val="en-US"/>
        </w:rPr>
      </w:pPr>
      <w:r>
        <w:rPr>
          <w:b/>
          <w:bCs/>
          <w:lang w:val="en-US"/>
        </w:rPr>
        <w:t xml:space="preserve">Supplementary Data Sheet </w:t>
      </w:r>
      <w:r>
        <w:rPr>
          <w:b/>
          <w:bCs/>
          <w:lang w:val="en-US"/>
        </w:rPr>
        <w:t>1: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Meta analysis</w:t>
      </w:r>
      <w:proofErr w:type="spellEnd"/>
      <w:r>
        <w:rPr>
          <w:lang w:val="en-US"/>
        </w:rPr>
        <w:t xml:space="preserve"> with the literature reviewed in the manual curation process of the metabolic network.</w:t>
      </w:r>
    </w:p>
    <w:tbl>
      <w:tblPr>
        <w:tblW w:w="99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82"/>
        <w:gridCol w:w="5041"/>
        <w:gridCol w:w="2549"/>
      </w:tblGrid>
      <w:tr w:rsidR="00846155" w14:paraId="70E9BB5E" w14:textId="77777777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51C85" w14:textId="77777777" w:rsidR="00846155" w:rsidRDefault="00ED5D72">
            <w:pPr>
              <w:pStyle w:val="TableContents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Name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3C420" w14:textId="77777777" w:rsidR="00846155" w:rsidRDefault="00ED5D72">
            <w:pPr>
              <w:pStyle w:val="TableContents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Notes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7E71A" w14:textId="77777777" w:rsidR="00846155" w:rsidRDefault="00ED5D72">
            <w:pPr>
              <w:pStyle w:val="TableContents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References</w:t>
            </w:r>
          </w:p>
        </w:tc>
      </w:tr>
      <w:tr w:rsidR="00846155" w14:paraId="710E3D84" w14:textId="77777777"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5E6C7" w14:textId="77777777" w:rsidR="00846155" w:rsidRDefault="00ED5D7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Mannitol</w:t>
            </w:r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35435" w14:textId="77777777" w:rsidR="00846155" w:rsidRDefault="00ED5D7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Mannitol transport system </w:t>
            </w:r>
            <w:proofErr w:type="gramStart"/>
            <w:r>
              <w:rPr>
                <w:color w:val="000000"/>
                <w:lang w:val="en-US"/>
              </w:rPr>
              <w:t>deleted,</w:t>
            </w:r>
            <w:proofErr w:type="gramEnd"/>
            <w:r>
              <w:rPr>
                <w:color w:val="000000"/>
                <w:lang w:val="en-US"/>
              </w:rPr>
              <w:t xml:space="preserve"> Evidence found in literature </w:t>
            </w:r>
            <w:r>
              <w:rPr>
                <w:color w:val="000000"/>
                <w:lang w:val="en-US"/>
              </w:rPr>
              <w:t>that is not metabolized (also ⅕ genes only found in the model).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24F05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(</w:t>
            </w:r>
            <w:proofErr w:type="spellStart"/>
            <w:r>
              <w:rPr>
                <w:color w:val="000000"/>
                <w:lang w:val="en-US"/>
              </w:rPr>
              <w:t>Ogunjobi</w:t>
            </w:r>
            <w:proofErr w:type="spellEnd"/>
            <w:r>
              <w:rPr>
                <w:color w:val="000000"/>
                <w:lang w:val="en-US"/>
              </w:rPr>
              <w:t xml:space="preserve"> et al., 2007)</w:t>
            </w:r>
            <w:r>
              <w:rPr>
                <w:color w:val="000000"/>
                <w:lang w:val="en-US"/>
              </w:rPr>
              <w:t>⁠</w:t>
            </w:r>
          </w:p>
        </w:tc>
      </w:tr>
      <w:tr w:rsidR="00846155" w14:paraId="5DD166EB" w14:textId="77777777"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AF4D4" w14:textId="77777777" w:rsidR="00846155" w:rsidRDefault="00ED5D7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Sucrose</w:t>
            </w:r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F36DE" w14:textId="77777777" w:rsidR="00846155" w:rsidRDefault="00ED5D7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Kim, 2004 has evidence against PTS transport system for </w:t>
            </w:r>
            <w:proofErr w:type="spellStart"/>
            <w:r>
              <w:rPr>
                <w:i/>
                <w:iCs/>
                <w:color w:val="000000"/>
                <w:lang w:val="en-US"/>
              </w:rPr>
              <w:t>Xag</w:t>
            </w:r>
            <w:proofErr w:type="spellEnd"/>
            <w:r>
              <w:rPr>
                <w:color w:val="000000"/>
                <w:lang w:val="en-US"/>
              </w:rPr>
              <w:t xml:space="preserve"> for the case of sucrose. </w:t>
            </w:r>
          </w:p>
          <w:p w14:paraId="2B98B1ED" w14:textId="77777777" w:rsidR="00846155" w:rsidRDefault="00ED5D7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Evidence support transport without lysis of sucrose and hydrolysis at the intracellular level. </w:t>
            </w:r>
          </w:p>
          <w:p w14:paraId="1BEE8B52" w14:textId="77777777" w:rsidR="00846155" w:rsidRDefault="00ED5D7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Enzymes required for internal hydrolysis present in the model.</w:t>
            </w:r>
          </w:p>
          <w:p w14:paraId="29638170" w14:textId="77777777" w:rsidR="00846155" w:rsidRDefault="00ED5D7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Blast of the transporter suc1 of </w:t>
            </w:r>
            <w:proofErr w:type="spellStart"/>
            <w:r>
              <w:rPr>
                <w:color w:val="000000"/>
                <w:lang w:val="en-US"/>
              </w:rPr>
              <w:t>Xac</w:t>
            </w:r>
            <w:proofErr w:type="spellEnd"/>
            <w:r>
              <w:rPr>
                <w:color w:val="000000"/>
                <w:lang w:val="en-US"/>
              </w:rPr>
              <w:t xml:space="preserve"> hit (100%) to </w:t>
            </w:r>
            <w:proofErr w:type="spellStart"/>
            <w:r>
              <w:rPr>
                <w:color w:val="000000"/>
                <w:lang w:val="en-US"/>
              </w:rPr>
              <w:t>Xam</w:t>
            </w:r>
            <w:proofErr w:type="spellEnd"/>
            <w:r>
              <w:rPr>
                <w:color w:val="000000"/>
                <w:lang w:val="en-US"/>
              </w:rPr>
              <w:t xml:space="preserve"> protein previously annotated as glycoside-</w:t>
            </w:r>
            <w:r>
              <w:rPr>
                <w:color w:val="000000"/>
                <w:lang w:val="en-US"/>
              </w:rPr>
              <w:t xml:space="preserve">cation-symporter. </w:t>
            </w:r>
          </w:p>
          <w:p w14:paraId="69696573" w14:textId="77777777" w:rsidR="00846155" w:rsidRDefault="00ED5D7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Add reaction to the model. Delete the PTS-sucrose reaction of the model.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5DCB9" w14:textId="77777777" w:rsidR="00846155" w:rsidRDefault="00ED5D7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(de Crecy-</w:t>
            </w:r>
            <w:proofErr w:type="spellStart"/>
            <w:r>
              <w:rPr>
                <w:color w:val="000000"/>
                <w:lang w:val="en-US"/>
              </w:rPr>
              <w:t>Lagard</w:t>
            </w:r>
            <w:proofErr w:type="spellEnd"/>
            <w:r>
              <w:rPr>
                <w:color w:val="000000"/>
                <w:lang w:val="en-US"/>
              </w:rPr>
              <w:t xml:space="preserve"> et al., 1995; H.-S. Kim, Park, </w:t>
            </w:r>
            <w:proofErr w:type="spellStart"/>
            <w:r>
              <w:rPr>
                <w:color w:val="000000"/>
                <w:lang w:val="en-US"/>
              </w:rPr>
              <w:t>Heu</w:t>
            </w:r>
            <w:proofErr w:type="spellEnd"/>
            <w:r>
              <w:rPr>
                <w:color w:val="000000"/>
                <w:lang w:val="en-US"/>
              </w:rPr>
              <w:t>, &amp; Jung, 2004)⁠</w:t>
            </w:r>
          </w:p>
        </w:tc>
      </w:tr>
      <w:tr w:rsidR="00846155" w14:paraId="33ABF6D4" w14:textId="77777777"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62AAD" w14:textId="77777777" w:rsidR="00846155" w:rsidRDefault="00ED5D7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Citrate</w:t>
            </w:r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FF880" w14:textId="77777777" w:rsidR="00846155" w:rsidRDefault="00ED5D7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Oxidative metabolism reported in </w:t>
            </w:r>
            <w:proofErr w:type="spellStart"/>
            <w:r>
              <w:rPr>
                <w:i/>
                <w:iCs/>
                <w:color w:val="000000"/>
                <w:lang w:val="en-US"/>
              </w:rPr>
              <w:t>Xpm</w:t>
            </w:r>
            <w:proofErr w:type="spellEnd"/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D358A" w14:textId="77777777" w:rsidR="00846155" w:rsidRDefault="00ED5D7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(</w:t>
            </w:r>
            <w:proofErr w:type="spellStart"/>
            <w:r>
              <w:rPr>
                <w:color w:val="000000"/>
                <w:lang w:val="en-US"/>
              </w:rPr>
              <w:t>Ogunjobi</w:t>
            </w:r>
            <w:proofErr w:type="spellEnd"/>
            <w:r>
              <w:rPr>
                <w:color w:val="000000"/>
                <w:lang w:val="en-US"/>
              </w:rPr>
              <w:t xml:space="preserve"> et al., 2007; </w:t>
            </w:r>
            <w:proofErr w:type="spellStart"/>
            <w:r>
              <w:rPr>
                <w:color w:val="000000"/>
                <w:lang w:val="en-US"/>
              </w:rPr>
              <w:t>Zimaro</w:t>
            </w:r>
            <w:proofErr w:type="spellEnd"/>
            <w:r>
              <w:rPr>
                <w:color w:val="000000"/>
                <w:lang w:val="en-US"/>
              </w:rPr>
              <w:t xml:space="preserve"> et al., 2011)⁠</w:t>
            </w:r>
          </w:p>
        </w:tc>
      </w:tr>
      <w:tr w:rsidR="00846155" w14:paraId="3CDEBF03" w14:textId="77777777"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8FB0E" w14:textId="77777777" w:rsidR="00846155" w:rsidRDefault="00ED5D7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Maltose</w:t>
            </w:r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43256" w14:textId="77777777" w:rsidR="00846155" w:rsidRDefault="00ED5D7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Oxidative metabolism reported in </w:t>
            </w:r>
            <w:proofErr w:type="spellStart"/>
            <w:r>
              <w:rPr>
                <w:i/>
                <w:iCs/>
                <w:color w:val="000000"/>
                <w:lang w:val="en-US"/>
              </w:rPr>
              <w:t>Xpm</w:t>
            </w:r>
            <w:proofErr w:type="spellEnd"/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BD673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(</w:t>
            </w:r>
            <w:proofErr w:type="spellStart"/>
            <w:r>
              <w:rPr>
                <w:color w:val="000000"/>
                <w:lang w:val="en-US"/>
              </w:rPr>
              <w:t>Ogunjobi</w:t>
            </w:r>
            <w:proofErr w:type="spellEnd"/>
            <w:r>
              <w:rPr>
                <w:color w:val="000000"/>
                <w:lang w:val="en-US"/>
              </w:rPr>
              <w:t xml:space="preserve"> et al., 2007)</w:t>
            </w:r>
            <w:r>
              <w:rPr>
                <w:color w:val="000000"/>
                <w:lang w:val="en-US"/>
              </w:rPr>
              <w:t>⁠</w:t>
            </w:r>
          </w:p>
        </w:tc>
      </w:tr>
      <w:tr w:rsidR="00846155" w14:paraId="6D5C4A37" w14:textId="77777777"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2A9A2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Arabinose</w:t>
            </w:r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299FF" w14:textId="77777777" w:rsidR="00846155" w:rsidRDefault="00ED5D7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Oxidative metabolism reported in </w:t>
            </w:r>
            <w:proofErr w:type="spellStart"/>
            <w:r>
              <w:rPr>
                <w:i/>
                <w:iCs/>
                <w:color w:val="000000"/>
                <w:lang w:val="en-US"/>
              </w:rPr>
              <w:t>Xpm</w:t>
            </w:r>
            <w:proofErr w:type="spellEnd"/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AA5EC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(</w:t>
            </w:r>
            <w:proofErr w:type="spellStart"/>
            <w:r>
              <w:rPr>
                <w:color w:val="000000"/>
                <w:lang w:val="en-US"/>
              </w:rPr>
              <w:t>Ogunjobi</w:t>
            </w:r>
            <w:proofErr w:type="spellEnd"/>
            <w:r>
              <w:rPr>
                <w:color w:val="000000"/>
                <w:lang w:val="en-US"/>
              </w:rPr>
              <w:t xml:space="preserve"> et al., 2007)</w:t>
            </w:r>
            <w:r>
              <w:rPr>
                <w:color w:val="000000"/>
                <w:lang w:val="en-US"/>
              </w:rPr>
              <w:t>⁠</w:t>
            </w:r>
          </w:p>
        </w:tc>
      </w:tr>
      <w:tr w:rsidR="00846155" w14:paraId="2F24BA48" w14:textId="77777777"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80703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Trehalose</w:t>
            </w:r>
            <w:proofErr w:type="spellEnd"/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1A846" w14:textId="77777777" w:rsidR="00846155" w:rsidRDefault="00ED5D7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Oxidative metabolism reported in </w:t>
            </w:r>
            <w:proofErr w:type="spellStart"/>
            <w:r>
              <w:rPr>
                <w:color w:val="000000"/>
                <w:lang w:val="en-US"/>
              </w:rPr>
              <w:t>Xpm</w:t>
            </w:r>
            <w:proofErr w:type="spellEnd"/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16963" w14:textId="77777777" w:rsidR="00846155" w:rsidRPr="00ED5D72" w:rsidRDefault="00ED5D72">
            <w:pPr>
              <w:pStyle w:val="TableContents"/>
              <w:rPr>
                <w:color w:val="000000"/>
                <w:lang w:val="fr-CH"/>
              </w:rPr>
            </w:pPr>
            <w:r w:rsidRPr="00ED5D72">
              <w:rPr>
                <w:color w:val="000000"/>
                <w:lang w:val="fr-CH"/>
              </w:rPr>
              <w:t>(</w:t>
            </w:r>
            <w:proofErr w:type="spellStart"/>
            <w:r w:rsidRPr="00ED5D72">
              <w:rPr>
                <w:color w:val="000000"/>
                <w:lang w:val="fr-CH"/>
              </w:rPr>
              <w:t>Mwangi</w:t>
            </w:r>
            <w:proofErr w:type="spellEnd"/>
            <w:r w:rsidRPr="00ED5D72">
              <w:rPr>
                <w:color w:val="000000"/>
                <w:lang w:val="fr-CH"/>
              </w:rPr>
              <w:t xml:space="preserve"> et al., </w:t>
            </w:r>
            <w:proofErr w:type="gramStart"/>
            <w:r w:rsidRPr="00ED5D72">
              <w:rPr>
                <w:color w:val="000000"/>
                <w:lang w:val="fr-CH"/>
              </w:rPr>
              <w:t>1999;</w:t>
            </w:r>
            <w:proofErr w:type="gramEnd"/>
            <w:r w:rsidRPr="00ED5D72">
              <w:rPr>
                <w:color w:val="000000"/>
                <w:lang w:val="fr-CH"/>
              </w:rPr>
              <w:t xml:space="preserve"> </w:t>
            </w:r>
            <w:proofErr w:type="spellStart"/>
            <w:r w:rsidRPr="00ED5D72">
              <w:rPr>
                <w:color w:val="000000"/>
                <w:lang w:val="fr-CH"/>
              </w:rPr>
              <w:t>Ogunjobi</w:t>
            </w:r>
            <w:proofErr w:type="spellEnd"/>
            <w:r w:rsidRPr="00ED5D72">
              <w:rPr>
                <w:color w:val="000000"/>
                <w:lang w:val="fr-CH"/>
              </w:rPr>
              <w:t xml:space="preserve"> et al., 2007)</w:t>
            </w:r>
            <w:r w:rsidRPr="00ED5D72">
              <w:rPr>
                <w:color w:val="000000"/>
                <w:lang w:val="fr-CH"/>
              </w:rPr>
              <w:t>⁠</w:t>
            </w:r>
          </w:p>
        </w:tc>
      </w:tr>
      <w:tr w:rsidR="00846155" w14:paraId="155B1C42" w14:textId="77777777"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B224A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</w:t>
            </w:r>
            <w:r>
              <w:rPr>
                <w:color w:val="000000"/>
                <w:lang w:val="en-US"/>
              </w:rPr>
              <w:t>ellobiose</w:t>
            </w:r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F4B52" w14:textId="77777777" w:rsidR="00846155" w:rsidRDefault="00ED5D7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Oxidative metabolism reported in </w:t>
            </w:r>
            <w:proofErr w:type="spellStart"/>
            <w:r>
              <w:rPr>
                <w:i/>
                <w:iCs/>
                <w:color w:val="000000"/>
                <w:lang w:val="en-US"/>
              </w:rPr>
              <w:t>Xpm</w:t>
            </w:r>
            <w:proofErr w:type="spellEnd"/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96BD9" w14:textId="77777777" w:rsidR="00846155" w:rsidRPr="00ED5D72" w:rsidRDefault="00ED5D72">
            <w:pPr>
              <w:pStyle w:val="TableContents"/>
              <w:rPr>
                <w:color w:val="000000"/>
                <w:lang w:val="fr-CH"/>
              </w:rPr>
            </w:pPr>
            <w:r w:rsidRPr="00ED5D72">
              <w:rPr>
                <w:color w:val="000000"/>
                <w:lang w:val="fr-CH"/>
              </w:rPr>
              <w:t>(</w:t>
            </w:r>
            <w:proofErr w:type="spellStart"/>
            <w:r w:rsidRPr="00ED5D72">
              <w:rPr>
                <w:color w:val="000000"/>
                <w:lang w:val="fr-CH"/>
              </w:rPr>
              <w:t>Mwangi</w:t>
            </w:r>
            <w:proofErr w:type="spellEnd"/>
            <w:r w:rsidRPr="00ED5D72">
              <w:rPr>
                <w:color w:val="000000"/>
                <w:lang w:val="fr-CH"/>
              </w:rPr>
              <w:t xml:space="preserve"> et al., </w:t>
            </w:r>
            <w:proofErr w:type="gramStart"/>
            <w:r w:rsidRPr="00ED5D72">
              <w:rPr>
                <w:color w:val="000000"/>
                <w:lang w:val="fr-CH"/>
              </w:rPr>
              <w:t>1999;</w:t>
            </w:r>
            <w:proofErr w:type="gramEnd"/>
            <w:r w:rsidRPr="00ED5D72">
              <w:rPr>
                <w:color w:val="000000"/>
                <w:lang w:val="fr-CH"/>
              </w:rPr>
              <w:t xml:space="preserve"> </w:t>
            </w:r>
            <w:proofErr w:type="spellStart"/>
            <w:r w:rsidRPr="00ED5D72">
              <w:rPr>
                <w:color w:val="000000"/>
                <w:lang w:val="fr-CH"/>
              </w:rPr>
              <w:t>Ogunjobi</w:t>
            </w:r>
            <w:proofErr w:type="spellEnd"/>
            <w:r w:rsidRPr="00ED5D72">
              <w:rPr>
                <w:color w:val="000000"/>
                <w:lang w:val="fr-CH"/>
              </w:rPr>
              <w:t xml:space="preserve"> et al., 2007)⁠</w:t>
            </w:r>
            <w:r w:rsidRPr="00ED5D72">
              <w:rPr>
                <w:color w:val="000000"/>
                <w:lang w:val="fr-CH"/>
              </w:rPr>
              <w:t>⁠</w:t>
            </w:r>
          </w:p>
        </w:tc>
      </w:tr>
      <w:tr w:rsidR="00846155" w14:paraId="64EAA58C" w14:textId="77777777"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7BAD5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Fructose</w:t>
            </w:r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779B0" w14:textId="77777777" w:rsidR="00846155" w:rsidRDefault="00ED5D7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Oxidative metabolism reported in </w:t>
            </w:r>
            <w:proofErr w:type="spellStart"/>
            <w:r>
              <w:rPr>
                <w:i/>
                <w:iCs/>
                <w:color w:val="000000"/>
                <w:lang w:val="en-US"/>
              </w:rPr>
              <w:t>Xpm</w:t>
            </w:r>
            <w:proofErr w:type="spellEnd"/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41587" w14:textId="77777777" w:rsidR="00846155" w:rsidRPr="00ED5D72" w:rsidRDefault="00ED5D72">
            <w:pPr>
              <w:pStyle w:val="TableContents"/>
              <w:rPr>
                <w:color w:val="000000"/>
                <w:lang w:val="fr-CH"/>
              </w:rPr>
            </w:pPr>
            <w:r w:rsidRPr="00ED5D72">
              <w:rPr>
                <w:color w:val="000000"/>
                <w:lang w:val="fr-CH"/>
              </w:rPr>
              <w:t>(</w:t>
            </w:r>
            <w:proofErr w:type="gramStart"/>
            <w:r w:rsidRPr="00ED5D72">
              <w:rPr>
                <w:color w:val="000000"/>
                <w:lang w:val="fr-CH"/>
              </w:rPr>
              <w:t>de</w:t>
            </w:r>
            <w:proofErr w:type="gramEnd"/>
            <w:r w:rsidRPr="00ED5D72">
              <w:rPr>
                <w:color w:val="000000"/>
                <w:lang w:val="fr-CH"/>
              </w:rPr>
              <w:t xml:space="preserve"> </w:t>
            </w:r>
            <w:proofErr w:type="spellStart"/>
            <w:r w:rsidRPr="00ED5D72">
              <w:rPr>
                <w:color w:val="000000"/>
                <w:lang w:val="fr-CH"/>
              </w:rPr>
              <w:t>Crecy-Lagard</w:t>
            </w:r>
            <w:proofErr w:type="spellEnd"/>
            <w:r w:rsidRPr="00ED5D72">
              <w:rPr>
                <w:color w:val="000000"/>
                <w:lang w:val="fr-CH"/>
              </w:rPr>
              <w:t xml:space="preserve"> et al., 1995; </w:t>
            </w:r>
            <w:proofErr w:type="spellStart"/>
            <w:r w:rsidRPr="00ED5D72">
              <w:rPr>
                <w:color w:val="000000"/>
                <w:lang w:val="fr-CH"/>
              </w:rPr>
              <w:t>Ogunjobi</w:t>
            </w:r>
            <w:proofErr w:type="spellEnd"/>
            <w:r w:rsidRPr="00ED5D72">
              <w:rPr>
                <w:color w:val="000000"/>
                <w:lang w:val="fr-CH"/>
              </w:rPr>
              <w:t xml:space="preserve"> et al., 2007)</w:t>
            </w:r>
            <w:r w:rsidRPr="00ED5D72">
              <w:rPr>
                <w:color w:val="000000"/>
                <w:lang w:val="fr-CH"/>
              </w:rPr>
              <w:t>⁠</w:t>
            </w:r>
          </w:p>
        </w:tc>
      </w:tr>
      <w:tr w:rsidR="00846155" w14:paraId="2B6953C4" w14:textId="77777777"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DCCF8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Mannose</w:t>
            </w:r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D0928" w14:textId="77777777" w:rsidR="00846155" w:rsidRDefault="00ED5D7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Oxidative metabolism reported in </w:t>
            </w:r>
            <w:proofErr w:type="spellStart"/>
            <w:r>
              <w:rPr>
                <w:i/>
                <w:iCs/>
                <w:color w:val="000000"/>
                <w:lang w:val="en-US"/>
              </w:rPr>
              <w:t>Xpm</w:t>
            </w:r>
            <w:proofErr w:type="spellEnd"/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50CCF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(de </w:t>
            </w:r>
            <w:r>
              <w:rPr>
                <w:color w:val="000000"/>
                <w:lang w:val="en-US"/>
              </w:rPr>
              <w:t>Crecy-</w:t>
            </w:r>
            <w:proofErr w:type="spellStart"/>
            <w:r>
              <w:rPr>
                <w:color w:val="000000"/>
                <w:lang w:val="en-US"/>
              </w:rPr>
              <w:t>Lagard</w:t>
            </w:r>
            <w:proofErr w:type="spellEnd"/>
            <w:r>
              <w:rPr>
                <w:color w:val="000000"/>
                <w:lang w:val="en-US"/>
              </w:rPr>
              <w:t xml:space="preserve">, Binet, &amp; </w:t>
            </w:r>
            <w:proofErr w:type="spellStart"/>
            <w:r>
              <w:rPr>
                <w:color w:val="000000"/>
                <w:lang w:val="en-US"/>
              </w:rPr>
              <w:t>Danchin</w:t>
            </w:r>
            <w:proofErr w:type="spellEnd"/>
            <w:r>
              <w:rPr>
                <w:color w:val="000000"/>
                <w:lang w:val="en-US"/>
              </w:rPr>
              <w:t>, 1995)</w:t>
            </w:r>
            <w:r>
              <w:rPr>
                <w:color w:val="000000"/>
                <w:lang w:val="en-US"/>
              </w:rPr>
              <w:t>⁠</w:t>
            </w:r>
          </w:p>
        </w:tc>
      </w:tr>
      <w:tr w:rsidR="00846155" w14:paraId="49943EA1" w14:textId="77777777"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F55A2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Xylose</w:t>
            </w:r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4C9A6" w14:textId="77777777" w:rsidR="00846155" w:rsidRDefault="00ED5D7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Oxidative metabolism reported in </w:t>
            </w:r>
            <w:proofErr w:type="spellStart"/>
            <w:r>
              <w:rPr>
                <w:i/>
                <w:iCs/>
                <w:color w:val="000000"/>
                <w:lang w:val="en-US"/>
              </w:rPr>
              <w:t>Xpm</w:t>
            </w:r>
            <w:proofErr w:type="spellEnd"/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895B6" w14:textId="77777777" w:rsidR="00846155" w:rsidRPr="00ED5D72" w:rsidRDefault="00ED5D72">
            <w:pPr>
              <w:pStyle w:val="TableContents"/>
              <w:rPr>
                <w:color w:val="000000"/>
                <w:lang w:val="fr-CH"/>
              </w:rPr>
            </w:pPr>
            <w:r w:rsidRPr="00ED5D72">
              <w:rPr>
                <w:color w:val="000000"/>
                <w:lang w:val="fr-CH"/>
              </w:rPr>
              <w:t>(</w:t>
            </w:r>
            <w:proofErr w:type="spellStart"/>
            <w:r w:rsidRPr="00ED5D72">
              <w:rPr>
                <w:color w:val="000000"/>
                <w:lang w:val="fr-CH"/>
              </w:rPr>
              <w:t>Déjean</w:t>
            </w:r>
            <w:proofErr w:type="spellEnd"/>
            <w:r w:rsidRPr="00ED5D72">
              <w:rPr>
                <w:color w:val="000000"/>
                <w:lang w:val="fr-CH"/>
              </w:rPr>
              <w:t xml:space="preserve"> et al., </w:t>
            </w:r>
            <w:proofErr w:type="gramStart"/>
            <w:r w:rsidRPr="00ED5D72">
              <w:rPr>
                <w:color w:val="000000"/>
                <w:lang w:val="fr-CH"/>
              </w:rPr>
              <w:t>2013;</w:t>
            </w:r>
            <w:proofErr w:type="gramEnd"/>
            <w:r w:rsidRPr="00ED5D72">
              <w:rPr>
                <w:color w:val="000000"/>
                <w:lang w:val="fr-CH"/>
              </w:rPr>
              <w:t xml:space="preserve"> </w:t>
            </w:r>
            <w:proofErr w:type="spellStart"/>
            <w:r w:rsidRPr="00ED5D72">
              <w:rPr>
                <w:color w:val="000000"/>
                <w:lang w:val="fr-CH"/>
              </w:rPr>
              <w:t>Ogunjobi</w:t>
            </w:r>
            <w:proofErr w:type="spellEnd"/>
            <w:r w:rsidRPr="00ED5D72">
              <w:rPr>
                <w:color w:val="000000"/>
                <w:lang w:val="fr-CH"/>
              </w:rPr>
              <w:t xml:space="preserve">, </w:t>
            </w:r>
            <w:proofErr w:type="spellStart"/>
            <w:r w:rsidRPr="00ED5D72">
              <w:rPr>
                <w:color w:val="000000"/>
                <w:lang w:val="fr-CH"/>
              </w:rPr>
              <w:t>Fagade</w:t>
            </w:r>
            <w:proofErr w:type="spellEnd"/>
            <w:r w:rsidRPr="00ED5D72">
              <w:rPr>
                <w:color w:val="000000"/>
                <w:lang w:val="fr-CH"/>
              </w:rPr>
              <w:t>, &amp; Dixon, 2007; Zhang &amp; Chen, 2010)⁠</w:t>
            </w:r>
            <w:r w:rsidRPr="00ED5D72">
              <w:rPr>
                <w:color w:val="000000"/>
                <w:lang w:val="fr-CH"/>
              </w:rPr>
              <w:t>⁠</w:t>
            </w:r>
          </w:p>
        </w:tc>
      </w:tr>
      <w:tr w:rsidR="00846155" w14:paraId="3A8189E8" w14:textId="77777777"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37337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Galactose</w:t>
            </w:r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7DED1" w14:textId="77777777" w:rsidR="00846155" w:rsidRDefault="00ED5D7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Oxidative metabolism reported in </w:t>
            </w:r>
            <w:proofErr w:type="spellStart"/>
            <w:r>
              <w:rPr>
                <w:i/>
                <w:iCs/>
                <w:color w:val="000000"/>
                <w:lang w:val="en-US"/>
              </w:rPr>
              <w:t>Xpm</w:t>
            </w:r>
            <w:proofErr w:type="spellEnd"/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BEFF6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(</w:t>
            </w:r>
            <w:proofErr w:type="spellStart"/>
            <w:r>
              <w:rPr>
                <w:color w:val="000000"/>
                <w:lang w:val="en-US"/>
              </w:rPr>
              <w:t>Ogunjobi</w:t>
            </w:r>
            <w:proofErr w:type="spellEnd"/>
            <w:r>
              <w:rPr>
                <w:color w:val="000000"/>
                <w:lang w:val="en-US"/>
              </w:rPr>
              <w:t xml:space="preserve"> et al., 2007)</w:t>
            </w:r>
            <w:r>
              <w:rPr>
                <w:color w:val="000000"/>
                <w:lang w:val="en-US"/>
              </w:rPr>
              <w:t>⁠</w:t>
            </w:r>
          </w:p>
        </w:tc>
      </w:tr>
      <w:tr w:rsidR="00846155" w14:paraId="414E197E" w14:textId="77777777"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46572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Xanthan</w:t>
            </w:r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489EC" w14:textId="77777777" w:rsidR="00846155" w:rsidRDefault="00846155">
            <w:pPr>
              <w:pStyle w:val="TableContents"/>
              <w:rPr>
                <w:color w:val="000000"/>
                <w:lang w:val="en-US"/>
              </w:rPr>
            </w:pP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C15D4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(Zhang &amp; Chen, 2010)</w:t>
            </w:r>
            <w:r>
              <w:rPr>
                <w:color w:val="000000"/>
                <w:lang w:val="en-US"/>
              </w:rPr>
              <w:t>⁠</w:t>
            </w:r>
          </w:p>
        </w:tc>
      </w:tr>
      <w:tr w:rsidR="00846155" w14:paraId="1C1BB070" w14:textId="77777777"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4C871" w14:textId="77777777" w:rsidR="00846155" w:rsidRPr="00ED5D72" w:rsidRDefault="00ED5D72">
            <w:pPr>
              <w:pStyle w:val="TableContents"/>
              <w:rPr>
                <w:color w:val="000000"/>
                <w:lang w:val="it-IT"/>
              </w:rPr>
            </w:pPr>
            <w:r w:rsidRPr="00ED5D72">
              <w:rPr>
                <w:color w:val="000000"/>
                <w:lang w:val="it-IT"/>
              </w:rPr>
              <w:t>N-</w:t>
            </w:r>
            <w:proofErr w:type="spellStart"/>
            <w:r w:rsidRPr="00ED5D72">
              <w:rPr>
                <w:color w:val="000000"/>
                <w:lang w:val="it-IT"/>
              </w:rPr>
              <w:t>acetyl</w:t>
            </w:r>
            <w:proofErr w:type="spellEnd"/>
            <w:r w:rsidRPr="00ED5D72">
              <w:rPr>
                <w:color w:val="000000"/>
                <w:lang w:val="it-IT"/>
              </w:rPr>
              <w:t>-D-</w:t>
            </w:r>
            <w:proofErr w:type="spellStart"/>
            <w:r w:rsidRPr="00ED5D72">
              <w:rPr>
                <w:color w:val="000000"/>
                <w:lang w:val="it-IT"/>
              </w:rPr>
              <w:t>glucosamine</w:t>
            </w:r>
            <w:proofErr w:type="spellEnd"/>
            <w:r w:rsidRPr="00ED5D72">
              <w:rPr>
                <w:color w:val="000000"/>
                <w:lang w:val="it-IT"/>
              </w:rPr>
              <w:t xml:space="preserve"> (</w:t>
            </w:r>
            <w:proofErr w:type="spellStart"/>
            <w:r w:rsidRPr="00ED5D72">
              <w:rPr>
                <w:i/>
                <w:iCs/>
                <w:color w:val="000000"/>
                <w:lang w:val="it-IT"/>
              </w:rPr>
              <w:t>acgam</w:t>
            </w:r>
            <w:proofErr w:type="spellEnd"/>
            <w:r w:rsidRPr="00ED5D72">
              <w:rPr>
                <w:color w:val="000000"/>
                <w:lang w:val="it-IT"/>
              </w:rPr>
              <w:t>)</w:t>
            </w:r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A96CE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N-Glycans are degraded in </w:t>
            </w:r>
            <w:proofErr w:type="spellStart"/>
            <w:r>
              <w:rPr>
                <w:color w:val="000000"/>
                <w:lang w:val="en-US"/>
              </w:rPr>
              <w:t>Xcc</w:t>
            </w:r>
            <w:proofErr w:type="spellEnd"/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82B24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(</w:t>
            </w:r>
            <w:proofErr w:type="spellStart"/>
            <w:r>
              <w:rPr>
                <w:color w:val="000000"/>
                <w:lang w:val="en-US"/>
              </w:rPr>
              <w:t>Dupoiron</w:t>
            </w:r>
            <w:proofErr w:type="spellEnd"/>
            <w:r>
              <w:rPr>
                <w:color w:val="000000"/>
                <w:lang w:val="en-US"/>
              </w:rPr>
              <w:t xml:space="preserve"> et al., 2015)</w:t>
            </w:r>
            <w:r>
              <w:rPr>
                <w:color w:val="000000"/>
                <w:lang w:val="en-US"/>
              </w:rPr>
              <w:t>⁠</w:t>
            </w:r>
          </w:p>
        </w:tc>
      </w:tr>
      <w:tr w:rsidR="00846155" w14:paraId="4CE51F50" w14:textId="77777777"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C808B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Acetaldehyde, </w:t>
            </w:r>
            <w:proofErr w:type="spellStart"/>
            <w:r>
              <w:rPr>
                <w:color w:val="000000"/>
                <w:lang w:val="en-US"/>
              </w:rPr>
              <w:t>Formate</w:t>
            </w:r>
            <w:proofErr w:type="spellEnd"/>
            <w:r>
              <w:rPr>
                <w:color w:val="000000"/>
                <w:lang w:val="en-US"/>
              </w:rPr>
              <w:t>, Pyruvate</w:t>
            </w:r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C35C1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Exportation reactions added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6FE43" w14:textId="77777777" w:rsidR="00846155" w:rsidRDefault="00846155">
            <w:pPr>
              <w:pStyle w:val="TableContents"/>
              <w:rPr>
                <w:color w:val="000000"/>
                <w:lang w:val="en-US"/>
              </w:rPr>
            </w:pPr>
          </w:p>
        </w:tc>
      </w:tr>
      <w:tr w:rsidR="00846155" w14:paraId="2FD5E44F" w14:textId="77777777"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F2B23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Entner</w:t>
            </w:r>
            <w:proofErr w:type="spellEnd"/>
            <w:r>
              <w:rPr>
                <w:color w:val="000000"/>
                <w:lang w:val="en-US"/>
              </w:rPr>
              <w:t>–</w:t>
            </w:r>
            <w:proofErr w:type="spellStart"/>
            <w:r>
              <w:rPr>
                <w:color w:val="000000"/>
                <w:lang w:val="en-US"/>
              </w:rPr>
              <w:t>Doudoroff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lastRenderedPageBreak/>
              <w:t>(ED)</w:t>
            </w:r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6A6D8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 xml:space="preserve">First report was done in </w:t>
            </w:r>
            <w:r>
              <w:rPr>
                <w:i/>
                <w:iCs/>
                <w:color w:val="000000"/>
                <w:lang w:val="en-US"/>
              </w:rPr>
              <w:t>X. phaseoli</w:t>
            </w:r>
            <w:r>
              <w:rPr>
                <w:color w:val="000000"/>
                <w:lang w:val="en-US"/>
              </w:rPr>
              <w:t xml:space="preserve"> (Hochster &amp; </w:t>
            </w:r>
            <w:r>
              <w:rPr>
                <w:color w:val="000000"/>
                <w:lang w:val="en-US"/>
              </w:rPr>
              <w:lastRenderedPageBreak/>
              <w:t xml:space="preserve">Katznelson, 1958) and present in other </w:t>
            </w:r>
            <w:r>
              <w:rPr>
                <w:i/>
                <w:iCs/>
                <w:color w:val="000000"/>
                <w:lang w:val="en-US"/>
              </w:rPr>
              <w:t>Xanthomonas</w:t>
            </w:r>
            <w:r>
              <w:rPr>
                <w:color w:val="000000"/>
                <w:lang w:val="en-US"/>
              </w:rPr>
              <w:t xml:space="preserve"> .</w:t>
            </w:r>
          </w:p>
          <w:p w14:paraId="6D4B9118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Clues of “preferentially use of organic acids rather than sugars and secretion of exopolysaccharides” in some </w:t>
            </w:r>
            <w:r>
              <w:rPr>
                <w:i/>
                <w:iCs/>
                <w:color w:val="000000"/>
                <w:lang w:val="en-US"/>
              </w:rPr>
              <w:t>Xanthomonas</w:t>
            </w:r>
            <w:r>
              <w:rPr>
                <w:color w:val="000000"/>
                <w:lang w:val="en-US"/>
              </w:rPr>
              <w:t xml:space="preserve"> (Fuhrer, 2005).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A43C0" w14:textId="77777777" w:rsidR="00846155" w:rsidRPr="00ED5D72" w:rsidRDefault="00ED5D72">
            <w:pPr>
              <w:pStyle w:val="TableContents"/>
              <w:rPr>
                <w:color w:val="000000"/>
                <w:lang w:val="de-DE"/>
              </w:rPr>
            </w:pPr>
            <w:r w:rsidRPr="00ED5D72">
              <w:rPr>
                <w:color w:val="000000"/>
                <w:lang w:val="de-DE"/>
              </w:rPr>
              <w:lastRenderedPageBreak/>
              <w:t xml:space="preserve">(Fuhrer, Fischer, &amp; </w:t>
            </w:r>
            <w:r w:rsidRPr="00ED5D72">
              <w:rPr>
                <w:color w:val="000000"/>
                <w:lang w:val="de-DE"/>
              </w:rPr>
              <w:lastRenderedPageBreak/>
              <w:t xml:space="preserve">Sauer, 2005; </w:t>
            </w:r>
            <w:proofErr w:type="spellStart"/>
            <w:r w:rsidRPr="00ED5D72">
              <w:rPr>
                <w:color w:val="000000"/>
                <w:lang w:val="de-DE"/>
              </w:rPr>
              <w:t>Hochster</w:t>
            </w:r>
            <w:proofErr w:type="spellEnd"/>
            <w:r w:rsidRPr="00ED5D72">
              <w:rPr>
                <w:color w:val="000000"/>
                <w:lang w:val="de-DE"/>
              </w:rPr>
              <w:t xml:space="preserve"> &amp; </w:t>
            </w:r>
            <w:proofErr w:type="spellStart"/>
            <w:r w:rsidRPr="00ED5D72">
              <w:rPr>
                <w:color w:val="000000"/>
                <w:lang w:val="de-DE"/>
              </w:rPr>
              <w:t>Katznels</w:t>
            </w:r>
            <w:r w:rsidRPr="00ED5D72">
              <w:rPr>
                <w:color w:val="000000"/>
                <w:lang w:val="de-DE"/>
              </w:rPr>
              <w:t>on</w:t>
            </w:r>
            <w:proofErr w:type="spellEnd"/>
            <w:r w:rsidRPr="00ED5D72">
              <w:rPr>
                <w:color w:val="000000"/>
                <w:lang w:val="de-DE"/>
              </w:rPr>
              <w:t xml:space="preserve">, 1958; Madsen &amp; </w:t>
            </w:r>
            <w:proofErr w:type="spellStart"/>
            <w:r w:rsidRPr="00ED5D72">
              <w:rPr>
                <w:color w:val="000000"/>
                <w:lang w:val="de-DE"/>
              </w:rPr>
              <w:t>Hochster</w:t>
            </w:r>
            <w:proofErr w:type="spellEnd"/>
            <w:r w:rsidRPr="00ED5D72">
              <w:rPr>
                <w:color w:val="000000"/>
                <w:lang w:val="de-DE"/>
              </w:rPr>
              <w:t xml:space="preserve">, </w:t>
            </w:r>
            <w:proofErr w:type="gramStart"/>
            <w:r w:rsidRPr="00ED5D72">
              <w:rPr>
                <w:color w:val="000000"/>
                <w:lang w:val="de-DE"/>
              </w:rPr>
              <w:t>1959)</w:t>
            </w:r>
            <w:r w:rsidRPr="00ED5D72">
              <w:rPr>
                <w:color w:val="000000"/>
                <w:lang w:val="de-DE"/>
              </w:rPr>
              <w:t>⁠</w:t>
            </w:r>
            <w:proofErr w:type="gramEnd"/>
          </w:p>
        </w:tc>
      </w:tr>
      <w:tr w:rsidR="00846155" w14:paraId="50BEA74E" w14:textId="77777777"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47015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Pyruvate dehydrogenase (</w:t>
            </w:r>
            <w:proofErr w:type="spellStart"/>
            <w:r>
              <w:rPr>
                <w:color w:val="000000"/>
                <w:lang w:val="en-US"/>
              </w:rPr>
              <w:t>pyr-accoa</w:t>
            </w:r>
            <w:proofErr w:type="spellEnd"/>
            <w:r>
              <w:rPr>
                <w:color w:val="000000"/>
                <w:lang w:val="en-US"/>
              </w:rPr>
              <w:t>)</w:t>
            </w:r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CB71D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Reported and deeply studied in </w:t>
            </w:r>
            <w:r>
              <w:rPr>
                <w:i/>
                <w:iCs/>
                <w:color w:val="000000"/>
                <w:lang w:val="en-US"/>
              </w:rPr>
              <w:t>X. campestris</w:t>
            </w:r>
            <w:r>
              <w:rPr>
                <w:color w:val="000000"/>
                <w:lang w:val="en-US"/>
              </w:rPr>
              <w:t xml:space="preserve"> due to its importance in the production of Xanthan (virulence factor and industrial product), (</w:t>
            </w:r>
            <w:proofErr w:type="spellStart"/>
            <w:r>
              <w:rPr>
                <w:color w:val="000000"/>
                <w:lang w:val="en-US"/>
              </w:rPr>
              <w:t>Iliev</w:t>
            </w:r>
            <w:proofErr w:type="spellEnd"/>
            <w:r>
              <w:rPr>
                <w:color w:val="000000"/>
                <w:lang w:val="en-US"/>
              </w:rPr>
              <w:t xml:space="preserve"> &amp; Ivanova, 2002).</w:t>
            </w:r>
          </w:p>
          <w:p w14:paraId="1BB99314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Pyruvate dehydrogena</w:t>
            </w:r>
            <w:r>
              <w:rPr>
                <w:color w:val="000000"/>
                <w:lang w:val="en-US"/>
              </w:rPr>
              <w:t xml:space="preserve">se is a complex of three enzymes. The three enzymes have significant blast in the genome of </w:t>
            </w:r>
            <w:proofErr w:type="spellStart"/>
            <w:r>
              <w:rPr>
                <w:i/>
                <w:iCs/>
                <w:color w:val="000000"/>
                <w:lang w:val="en-US"/>
              </w:rPr>
              <w:t>Xpm</w:t>
            </w:r>
            <w:proofErr w:type="spellEnd"/>
            <w:r>
              <w:rPr>
                <w:color w:val="000000"/>
                <w:lang w:val="en-US"/>
              </w:rPr>
              <w:t xml:space="preserve"> and were previously annotated.</w:t>
            </w:r>
          </w:p>
          <w:p w14:paraId="394C1AF1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Correction of annotation and addition of the reaction.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25DA0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(</w:t>
            </w:r>
            <w:proofErr w:type="spellStart"/>
            <w:r>
              <w:rPr>
                <w:color w:val="000000"/>
                <w:lang w:val="en-US"/>
              </w:rPr>
              <w:t>Iliev</w:t>
            </w:r>
            <w:proofErr w:type="spellEnd"/>
            <w:r>
              <w:rPr>
                <w:color w:val="000000"/>
                <w:lang w:val="en-US"/>
              </w:rPr>
              <w:t xml:space="preserve"> &amp; Ivanova, 2002)</w:t>
            </w:r>
            <w:r>
              <w:rPr>
                <w:color w:val="000000"/>
                <w:lang w:val="en-US"/>
              </w:rPr>
              <w:t>⁠</w:t>
            </w:r>
          </w:p>
        </w:tc>
      </w:tr>
      <w:tr w:rsidR="00846155" w14:paraId="4CF67E0E" w14:textId="77777777"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2F8E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Acetate</w:t>
            </w:r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E3AB8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Phosphotransacetylase and acetate kinase are not present. Instead, Acetyl-CoA synthetase (ACS) is present.</w:t>
            </w:r>
          </w:p>
          <w:p w14:paraId="0F3F8069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There is not transport and exchange reactions associated with acetate. However, the transport has been reported in </w:t>
            </w:r>
            <w:proofErr w:type="spellStart"/>
            <w:r>
              <w:rPr>
                <w:i/>
                <w:iCs/>
                <w:color w:val="000000"/>
                <w:lang w:val="en-US"/>
              </w:rPr>
              <w:t>Xcc</w:t>
            </w:r>
            <w:proofErr w:type="spellEnd"/>
            <w:r>
              <w:rPr>
                <w:color w:val="000000"/>
                <w:lang w:val="en-US"/>
              </w:rPr>
              <w:t>, (Tang, 2005; Moser, 2014).</w:t>
            </w:r>
          </w:p>
          <w:p w14:paraId="122DEE46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Th</w:t>
            </w:r>
            <w:r>
              <w:rPr>
                <w:color w:val="000000"/>
                <w:lang w:val="en-US"/>
              </w:rPr>
              <w:t xml:space="preserve">e </w:t>
            </w:r>
            <w:r>
              <w:rPr>
                <w:i/>
                <w:iCs/>
                <w:color w:val="000000"/>
                <w:lang w:val="en-US"/>
              </w:rPr>
              <w:t>E. col</w:t>
            </w:r>
            <w:r>
              <w:rPr>
                <w:color w:val="000000"/>
                <w:lang w:val="en-US"/>
              </w:rPr>
              <w:t xml:space="preserve">i transporter hit poorly </w:t>
            </w:r>
            <w:proofErr w:type="spellStart"/>
            <w:r>
              <w:rPr>
                <w:i/>
                <w:iCs/>
                <w:color w:val="000000"/>
                <w:lang w:val="en-US"/>
              </w:rPr>
              <w:t>Xpm</w:t>
            </w:r>
            <w:proofErr w:type="spellEnd"/>
            <w:r>
              <w:rPr>
                <w:color w:val="000000"/>
                <w:lang w:val="en-US"/>
              </w:rPr>
              <w:t xml:space="preserve"> proteins.</w:t>
            </w:r>
          </w:p>
          <w:p w14:paraId="071ABAC4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proofErr w:type="gramStart"/>
            <w:r>
              <w:rPr>
                <w:color w:val="000000"/>
                <w:lang w:val="en-US"/>
              </w:rPr>
              <w:t>But,</w:t>
            </w:r>
            <w:proofErr w:type="gramEnd"/>
            <w:r>
              <w:rPr>
                <w:color w:val="000000"/>
                <w:lang w:val="en-US"/>
              </w:rPr>
              <w:t xml:space="preserve"> the acetate cation (Na+) symporter have been annotated in the </w:t>
            </w:r>
            <w:proofErr w:type="spellStart"/>
            <w:r>
              <w:rPr>
                <w:i/>
                <w:iCs/>
                <w:color w:val="000000"/>
                <w:lang w:val="en-US"/>
              </w:rPr>
              <w:t>Xpm</w:t>
            </w:r>
            <w:proofErr w:type="spellEnd"/>
            <w:r>
              <w:rPr>
                <w:color w:val="000000"/>
                <w:lang w:val="en-US"/>
              </w:rPr>
              <w:t xml:space="preserve"> genome previously. Add ACt4pp (</w:t>
            </w:r>
            <w:proofErr w:type="spellStart"/>
            <w:r>
              <w:rPr>
                <w:color w:val="000000"/>
                <w:lang w:val="en-US"/>
              </w:rPr>
              <w:t>BiGG</w:t>
            </w:r>
            <w:proofErr w:type="spellEnd"/>
            <w:r>
              <w:rPr>
                <w:color w:val="000000"/>
                <w:lang w:val="en-US"/>
              </w:rPr>
              <w:t>) to the model.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BA1AF" w14:textId="77777777" w:rsidR="00846155" w:rsidRPr="00ED5D72" w:rsidRDefault="00ED5D72">
            <w:pPr>
              <w:pStyle w:val="TableContents"/>
              <w:rPr>
                <w:color w:val="000000"/>
                <w:lang w:val="de-DE"/>
              </w:rPr>
            </w:pPr>
            <w:r w:rsidRPr="00ED5D72">
              <w:rPr>
                <w:color w:val="000000"/>
                <w:lang w:val="de-DE"/>
              </w:rPr>
              <w:t xml:space="preserve">(Moser, Aktas, &amp; </w:t>
            </w:r>
            <w:proofErr w:type="spellStart"/>
            <w:r w:rsidRPr="00ED5D72">
              <w:rPr>
                <w:color w:val="000000"/>
                <w:lang w:val="de-DE"/>
              </w:rPr>
              <w:t>Narberhaus</w:t>
            </w:r>
            <w:proofErr w:type="spellEnd"/>
            <w:r w:rsidRPr="00ED5D72">
              <w:rPr>
                <w:color w:val="000000"/>
                <w:lang w:val="de-DE"/>
              </w:rPr>
              <w:t xml:space="preserve">, 2014; Tang et al., </w:t>
            </w:r>
            <w:proofErr w:type="gramStart"/>
            <w:r w:rsidRPr="00ED5D72">
              <w:rPr>
                <w:color w:val="000000"/>
                <w:lang w:val="de-DE"/>
              </w:rPr>
              <w:t>2005)</w:t>
            </w:r>
            <w:r w:rsidRPr="00ED5D72">
              <w:rPr>
                <w:color w:val="000000"/>
                <w:lang w:val="de-DE"/>
              </w:rPr>
              <w:t>⁠</w:t>
            </w:r>
            <w:proofErr w:type="gramEnd"/>
          </w:p>
        </w:tc>
      </w:tr>
      <w:tr w:rsidR="00846155" w14:paraId="18E71A9F" w14:textId="77777777"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C3DE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Ethanol metabolism </w:t>
            </w:r>
            <w:r>
              <w:rPr>
                <w:color w:val="000000"/>
                <w:lang w:val="en-US"/>
              </w:rPr>
              <w:t>(degradation)</w:t>
            </w:r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CDAE4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Ethanol resistance has been characterized in </w:t>
            </w:r>
            <w:proofErr w:type="spellStart"/>
            <w:r>
              <w:rPr>
                <w:color w:val="000000"/>
                <w:lang w:val="en-US"/>
              </w:rPr>
              <w:t>Xcc</w:t>
            </w:r>
            <w:proofErr w:type="spellEnd"/>
            <w:r>
              <w:rPr>
                <w:color w:val="000000"/>
                <w:lang w:val="en-US"/>
              </w:rPr>
              <w:t xml:space="preserve"> (</w:t>
            </w:r>
            <w:proofErr w:type="spellStart"/>
            <w:r>
              <w:rPr>
                <w:color w:val="000000"/>
                <w:lang w:val="en-US"/>
              </w:rPr>
              <w:t>Bordes</w:t>
            </w:r>
            <w:proofErr w:type="spellEnd"/>
            <w:r>
              <w:rPr>
                <w:color w:val="000000"/>
                <w:lang w:val="en-US"/>
              </w:rPr>
              <w:t xml:space="preserve">, 2011) regulated by the sigma-E factor. </w:t>
            </w:r>
          </w:p>
          <w:p w14:paraId="4F261BFE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Although there is no specific experimental evidence of the ethanol degradation pathway, there are reports at the genome level for other </w:t>
            </w:r>
            <w:r>
              <w:rPr>
                <w:i/>
                <w:iCs/>
                <w:color w:val="000000"/>
                <w:lang w:val="en-US"/>
              </w:rPr>
              <w:t>Xanthomo</w:t>
            </w:r>
            <w:r>
              <w:rPr>
                <w:i/>
                <w:iCs/>
                <w:color w:val="000000"/>
                <w:lang w:val="en-US"/>
              </w:rPr>
              <w:t>nas</w:t>
            </w:r>
            <w:r>
              <w:rPr>
                <w:color w:val="000000"/>
                <w:lang w:val="en-US"/>
              </w:rPr>
              <w:t xml:space="preserve"> of that pathway. </w:t>
            </w:r>
          </w:p>
          <w:p w14:paraId="040CBDD6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Transport by diffusion of ethanol (aqueous porins).</w:t>
            </w:r>
          </w:p>
          <w:p w14:paraId="77DB770E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No evidence for acetaldehyde transport</w:t>
            </w:r>
          </w:p>
          <w:p w14:paraId="39735CC2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No reaction for ACALD: </w:t>
            </w:r>
            <w:proofErr w:type="spellStart"/>
            <w:r>
              <w:rPr>
                <w:color w:val="000000"/>
                <w:lang w:val="en-US"/>
              </w:rPr>
              <w:t>accoa</w:t>
            </w:r>
            <w:proofErr w:type="spellEnd"/>
            <w:r>
              <w:rPr>
                <w:color w:val="000000"/>
                <w:lang w:val="en-US"/>
              </w:rPr>
              <w:t xml:space="preserve"> &lt;--&gt; </w:t>
            </w:r>
            <w:proofErr w:type="spellStart"/>
            <w:r>
              <w:rPr>
                <w:color w:val="000000"/>
                <w:lang w:val="en-US"/>
              </w:rPr>
              <w:t>acald</w:t>
            </w:r>
            <w:proofErr w:type="spellEnd"/>
            <w:r>
              <w:rPr>
                <w:color w:val="000000"/>
                <w:lang w:val="en-US"/>
              </w:rPr>
              <w:t>, no evidence found. Deleted.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A3DF2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(</w:t>
            </w:r>
            <w:proofErr w:type="spellStart"/>
            <w:r>
              <w:rPr>
                <w:color w:val="000000"/>
                <w:lang w:val="en-US"/>
              </w:rPr>
              <w:t>Bordes</w:t>
            </w:r>
            <w:proofErr w:type="spellEnd"/>
            <w:r>
              <w:rPr>
                <w:color w:val="000000"/>
                <w:lang w:val="en-US"/>
              </w:rPr>
              <w:t xml:space="preserve"> et al., 2011)</w:t>
            </w:r>
            <w:r>
              <w:rPr>
                <w:color w:val="000000"/>
                <w:lang w:val="en-US"/>
              </w:rPr>
              <w:t>⁠</w:t>
            </w:r>
          </w:p>
        </w:tc>
      </w:tr>
      <w:tr w:rsidR="00846155" w14:paraId="5D79FEBB" w14:textId="77777777"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517F5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Ethanolamine</w:t>
            </w:r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4F5CE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Metabolism of ethanolamine </w:t>
            </w:r>
            <w:proofErr w:type="gramStart"/>
            <w:r>
              <w:rPr>
                <w:color w:val="000000"/>
                <w:lang w:val="en-US"/>
              </w:rPr>
              <w:t>included,</w:t>
            </w:r>
            <w:proofErr w:type="gramEnd"/>
            <w:r>
              <w:rPr>
                <w:color w:val="000000"/>
                <w:lang w:val="en-US"/>
              </w:rPr>
              <w:t xml:space="preserve"> evidence in LPS as virulence factor in </w:t>
            </w:r>
            <w:proofErr w:type="spellStart"/>
            <w:r>
              <w:rPr>
                <w:i/>
                <w:iCs/>
                <w:color w:val="000000"/>
                <w:lang w:val="en-US"/>
              </w:rPr>
              <w:t>Xac</w:t>
            </w:r>
            <w:proofErr w:type="spellEnd"/>
            <w:r>
              <w:rPr>
                <w:color w:val="000000"/>
                <w:lang w:val="en-US"/>
              </w:rPr>
              <w:t xml:space="preserve">. </w:t>
            </w:r>
          </w:p>
          <w:p w14:paraId="4876DDF1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Transporter appears as an orphan reaction in DB. </w:t>
            </w:r>
          </w:p>
          <w:p w14:paraId="132D3501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i/>
                <w:iCs/>
                <w:color w:val="000000"/>
                <w:lang w:val="en-US"/>
              </w:rPr>
              <w:t>Xanthomonas</w:t>
            </w:r>
            <w:r>
              <w:rPr>
                <w:color w:val="000000"/>
                <w:lang w:val="en-US"/>
              </w:rPr>
              <w:t xml:space="preserve"> not growth up in ethanolamine as carbon source?</w:t>
            </w:r>
          </w:p>
          <w:p w14:paraId="485721A8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How to reconcile these two results?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31002" w14:textId="77777777" w:rsidR="00846155" w:rsidRPr="00ED5D72" w:rsidRDefault="00ED5D72">
            <w:pPr>
              <w:pStyle w:val="TableContents"/>
              <w:rPr>
                <w:color w:val="000000"/>
                <w:lang w:val="it-IT"/>
              </w:rPr>
            </w:pPr>
            <w:r w:rsidRPr="00ED5D72">
              <w:rPr>
                <w:color w:val="000000"/>
                <w:lang w:val="it-IT"/>
              </w:rPr>
              <w:t>(</w:t>
            </w:r>
            <w:proofErr w:type="spellStart"/>
            <w:r w:rsidRPr="00ED5D72">
              <w:rPr>
                <w:color w:val="000000"/>
                <w:lang w:val="it-IT"/>
              </w:rPr>
              <w:t>Casabuono</w:t>
            </w:r>
            <w:proofErr w:type="spellEnd"/>
            <w:r w:rsidRPr="00ED5D72">
              <w:rPr>
                <w:color w:val="000000"/>
                <w:lang w:val="it-IT"/>
              </w:rPr>
              <w:t xml:space="preserve">, Petrocelli, </w:t>
            </w:r>
            <w:proofErr w:type="spellStart"/>
            <w:r w:rsidRPr="00ED5D72">
              <w:rPr>
                <w:color w:val="000000"/>
                <w:lang w:val="it-IT"/>
              </w:rPr>
              <w:t>Otta</w:t>
            </w:r>
            <w:r w:rsidRPr="00ED5D72">
              <w:rPr>
                <w:color w:val="000000"/>
                <w:lang w:val="it-IT"/>
              </w:rPr>
              <w:t>do</w:t>
            </w:r>
            <w:proofErr w:type="spellEnd"/>
            <w:r w:rsidRPr="00ED5D72">
              <w:rPr>
                <w:color w:val="000000"/>
                <w:lang w:val="it-IT"/>
              </w:rPr>
              <w:t xml:space="preserve">, </w:t>
            </w:r>
            <w:proofErr w:type="spellStart"/>
            <w:r w:rsidRPr="00ED5D72">
              <w:rPr>
                <w:color w:val="000000"/>
                <w:lang w:val="it-IT"/>
              </w:rPr>
              <w:t>Orellano</w:t>
            </w:r>
            <w:proofErr w:type="spellEnd"/>
            <w:r w:rsidRPr="00ED5D72">
              <w:rPr>
                <w:color w:val="000000"/>
                <w:lang w:val="it-IT"/>
              </w:rPr>
              <w:t xml:space="preserve">, &amp; Couto, </w:t>
            </w:r>
            <w:proofErr w:type="gramStart"/>
            <w:r w:rsidRPr="00ED5D72">
              <w:rPr>
                <w:color w:val="000000"/>
                <w:lang w:val="it-IT"/>
              </w:rPr>
              <w:t>2011)</w:t>
            </w:r>
            <w:r w:rsidRPr="00ED5D72">
              <w:rPr>
                <w:color w:val="000000"/>
                <w:lang w:val="it-IT"/>
              </w:rPr>
              <w:t>⁠</w:t>
            </w:r>
            <w:proofErr w:type="gramEnd"/>
          </w:p>
        </w:tc>
      </w:tr>
      <w:tr w:rsidR="00846155" w14:paraId="34745918" w14:textId="77777777"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E3C41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Lactate</w:t>
            </w:r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A47CF" w14:textId="77777777" w:rsidR="00846155" w:rsidRPr="00ED5D72" w:rsidRDefault="00ED5D72">
            <w:pPr>
              <w:pStyle w:val="TableContents"/>
              <w:rPr>
                <w:color w:val="000000"/>
                <w:lang w:val="fr-CH"/>
              </w:rPr>
            </w:pPr>
            <w:proofErr w:type="gramStart"/>
            <w:r w:rsidRPr="00ED5D72">
              <w:rPr>
                <w:color w:val="000000"/>
                <w:lang w:val="fr-CH"/>
              </w:rPr>
              <w:t>Absent:</w:t>
            </w:r>
            <w:proofErr w:type="gramEnd"/>
            <w:r w:rsidRPr="00ED5D72">
              <w:rPr>
                <w:color w:val="000000"/>
                <w:lang w:val="fr-CH"/>
              </w:rPr>
              <w:t xml:space="preserve"> D-lactate </w:t>
            </w:r>
            <w:proofErr w:type="spellStart"/>
            <w:r w:rsidRPr="00ED5D72">
              <w:rPr>
                <w:color w:val="000000"/>
                <w:lang w:val="fr-CH"/>
              </w:rPr>
              <w:t>dehydrogenase</w:t>
            </w:r>
            <w:proofErr w:type="spellEnd"/>
            <w:r w:rsidRPr="00ED5D72">
              <w:rPr>
                <w:color w:val="000000"/>
                <w:lang w:val="fr-CH"/>
              </w:rPr>
              <w:t xml:space="preserve"> and  D-lactate transport via proton symport</w:t>
            </w:r>
          </w:p>
          <w:p w14:paraId="5F317A88" w14:textId="77777777" w:rsidR="00846155" w:rsidRPr="00ED5D72" w:rsidRDefault="00ED5D72">
            <w:pPr>
              <w:pStyle w:val="TableContents"/>
              <w:rPr>
                <w:color w:val="000000"/>
                <w:lang w:val="fr-CH"/>
              </w:rPr>
            </w:pPr>
            <w:proofErr w:type="spellStart"/>
            <w:proofErr w:type="gramStart"/>
            <w:r w:rsidRPr="00ED5D72">
              <w:rPr>
                <w:color w:val="000000"/>
                <w:lang w:val="fr-CH"/>
              </w:rPr>
              <w:t>Present</w:t>
            </w:r>
            <w:proofErr w:type="spellEnd"/>
            <w:r w:rsidRPr="00ED5D72">
              <w:rPr>
                <w:color w:val="000000"/>
                <w:lang w:val="fr-CH"/>
              </w:rPr>
              <w:t>:</w:t>
            </w:r>
            <w:proofErr w:type="gramEnd"/>
            <w:r w:rsidRPr="00ED5D72">
              <w:rPr>
                <w:color w:val="000000"/>
                <w:lang w:val="fr-CH"/>
              </w:rPr>
              <w:t xml:space="preserve"> L-Lactate </w:t>
            </w:r>
            <w:proofErr w:type="spellStart"/>
            <w:r w:rsidRPr="00ED5D72">
              <w:rPr>
                <w:color w:val="000000"/>
                <w:lang w:val="fr-CH"/>
              </w:rPr>
              <w:t>dehydrogenase</w:t>
            </w:r>
            <w:proofErr w:type="spellEnd"/>
            <w:r w:rsidRPr="00ED5D72">
              <w:rPr>
                <w:color w:val="000000"/>
                <w:lang w:val="fr-CH"/>
              </w:rPr>
              <w:t xml:space="preserve"> (LDH-L)</w:t>
            </w:r>
          </w:p>
          <w:p w14:paraId="0836A54D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Evidence:</w:t>
            </w:r>
          </w:p>
          <w:p w14:paraId="3370320C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LDH-L is reported in </w:t>
            </w:r>
            <w:proofErr w:type="spellStart"/>
            <w:r>
              <w:rPr>
                <w:color w:val="000000"/>
                <w:lang w:val="en-US"/>
              </w:rPr>
              <w:t>Uniprot</w:t>
            </w:r>
            <w:proofErr w:type="spellEnd"/>
            <w:r>
              <w:rPr>
                <w:color w:val="000000"/>
                <w:lang w:val="en-US"/>
              </w:rPr>
              <w:t xml:space="preserve"> for </w:t>
            </w:r>
            <w:proofErr w:type="spellStart"/>
            <w:r>
              <w:rPr>
                <w:color w:val="000000"/>
                <w:lang w:val="en-US"/>
              </w:rPr>
              <w:t>Xcc</w:t>
            </w:r>
            <w:proofErr w:type="spellEnd"/>
            <w:r>
              <w:rPr>
                <w:color w:val="000000"/>
                <w:lang w:val="en-US"/>
              </w:rPr>
              <w:t>.</w:t>
            </w:r>
          </w:p>
          <w:p w14:paraId="723CBD3D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 xml:space="preserve">Reported as recombinant protein </w:t>
            </w:r>
            <w:r>
              <w:rPr>
                <w:color w:val="000000"/>
                <w:lang w:val="en-US"/>
              </w:rPr>
              <w:t>(</w:t>
            </w:r>
            <w:proofErr w:type="spellStart"/>
            <w:r>
              <w:rPr>
                <w:color w:val="000000"/>
                <w:lang w:val="en-US"/>
              </w:rPr>
              <w:t>MyBiosource</w:t>
            </w:r>
            <w:proofErr w:type="spellEnd"/>
            <w:r>
              <w:rPr>
                <w:color w:val="000000"/>
                <w:lang w:val="en-US"/>
              </w:rPr>
              <w:t>).</w:t>
            </w:r>
          </w:p>
          <w:p w14:paraId="1F34C6EC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Lactate dehydrogenase has been </w:t>
            </w:r>
            <w:proofErr w:type="gramStart"/>
            <w:r>
              <w:rPr>
                <w:color w:val="000000"/>
                <w:lang w:val="en-US"/>
              </w:rPr>
              <w:t>isolated</w:t>
            </w:r>
            <w:proofErr w:type="gramEnd"/>
            <w:r>
              <w:rPr>
                <w:color w:val="000000"/>
                <w:lang w:val="en-US"/>
              </w:rPr>
              <w:t xml:space="preserve"> and its enzymatic activity has been measured in </w:t>
            </w:r>
            <w:proofErr w:type="spellStart"/>
            <w:r>
              <w:rPr>
                <w:color w:val="000000"/>
                <w:lang w:val="en-US"/>
              </w:rPr>
              <w:t>Xcc</w:t>
            </w:r>
            <w:proofErr w:type="spellEnd"/>
            <w:r>
              <w:rPr>
                <w:color w:val="000000"/>
                <w:lang w:val="en-US"/>
              </w:rPr>
              <w:t xml:space="preserve"> (</w:t>
            </w:r>
            <w:proofErr w:type="spellStart"/>
            <w:r>
              <w:rPr>
                <w:color w:val="000000"/>
                <w:lang w:val="en-US"/>
              </w:rPr>
              <w:t>Sitkin</w:t>
            </w:r>
            <w:proofErr w:type="spellEnd"/>
            <w:r>
              <w:rPr>
                <w:color w:val="000000"/>
                <w:lang w:val="en-US"/>
              </w:rPr>
              <w:t>, 2003).</w:t>
            </w:r>
          </w:p>
          <w:p w14:paraId="46C005A7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Non-transport reaction</w:t>
            </w:r>
          </w:p>
          <w:p w14:paraId="4FA5C12B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Solving then within pyruvate metabolism map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05EDF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(</w:t>
            </w:r>
            <w:proofErr w:type="spellStart"/>
            <w:r>
              <w:rPr>
                <w:color w:val="000000"/>
                <w:lang w:val="en-US"/>
              </w:rPr>
              <w:t>Sitkin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Tsfasman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Stepnaya</w:t>
            </w:r>
            <w:proofErr w:type="spellEnd"/>
            <w:r>
              <w:rPr>
                <w:color w:val="000000"/>
                <w:lang w:val="en-US"/>
              </w:rPr>
              <w:t xml:space="preserve">, &amp; </w:t>
            </w:r>
            <w:proofErr w:type="spellStart"/>
            <w:r>
              <w:rPr>
                <w:color w:val="000000"/>
                <w:lang w:val="en-US"/>
              </w:rPr>
              <w:t>Kulaev</w:t>
            </w:r>
            <w:proofErr w:type="spellEnd"/>
            <w:r>
              <w:rPr>
                <w:color w:val="000000"/>
                <w:lang w:val="en-US"/>
              </w:rPr>
              <w:t>, 2003)</w:t>
            </w:r>
            <w:r>
              <w:rPr>
                <w:color w:val="000000"/>
                <w:lang w:val="en-US"/>
              </w:rPr>
              <w:t>⁠</w:t>
            </w:r>
          </w:p>
        </w:tc>
      </w:tr>
      <w:tr w:rsidR="00846155" w14:paraId="5FB5DE39" w14:textId="77777777"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ABD84" w14:textId="77777777" w:rsidR="00846155" w:rsidRPr="00ED5D72" w:rsidRDefault="00ED5D72">
            <w:pPr>
              <w:pStyle w:val="TableContents"/>
              <w:rPr>
                <w:color w:val="000000"/>
                <w:lang w:val="fr-CH"/>
              </w:rPr>
            </w:pPr>
            <w:r w:rsidRPr="00ED5D72">
              <w:rPr>
                <w:color w:val="000000"/>
                <w:lang w:val="fr-CH"/>
              </w:rPr>
              <w:t xml:space="preserve">2-oxoglutarate </w:t>
            </w:r>
            <w:proofErr w:type="spellStart"/>
            <w:r w:rsidRPr="00ED5D72">
              <w:rPr>
                <w:color w:val="000000"/>
                <w:lang w:val="fr-CH"/>
              </w:rPr>
              <w:t>reve</w:t>
            </w:r>
            <w:r w:rsidRPr="00ED5D72">
              <w:rPr>
                <w:color w:val="000000"/>
                <w:lang w:val="fr-CH"/>
              </w:rPr>
              <w:t>rsible</w:t>
            </w:r>
            <w:proofErr w:type="spellEnd"/>
            <w:r w:rsidRPr="00ED5D72">
              <w:rPr>
                <w:color w:val="000000"/>
                <w:lang w:val="fr-CH"/>
              </w:rPr>
              <w:t xml:space="preserve"> transport via symport</w:t>
            </w:r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55BF3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The reaction has been reported in </w:t>
            </w:r>
            <w:proofErr w:type="spellStart"/>
            <w:r>
              <w:rPr>
                <w:color w:val="000000"/>
                <w:lang w:val="en-US"/>
              </w:rPr>
              <w:t>Xoo</w:t>
            </w:r>
            <w:proofErr w:type="spellEnd"/>
            <w:r>
              <w:rPr>
                <w:color w:val="000000"/>
                <w:lang w:val="en-US"/>
              </w:rPr>
              <w:t xml:space="preserve">. Surprisingly, a similar transporter is also secreted and anchored into the plant membrane for extraction of </w:t>
            </w:r>
            <w:proofErr w:type="spellStart"/>
            <w:r>
              <w:rPr>
                <w:i/>
                <w:iCs/>
                <w:color w:val="000000"/>
                <w:lang w:val="en-US"/>
              </w:rPr>
              <w:t>akg</w:t>
            </w:r>
            <w:proofErr w:type="spellEnd"/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561CE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(Guo et al., 2012)</w:t>
            </w:r>
            <w:r>
              <w:rPr>
                <w:color w:val="000000"/>
                <w:lang w:val="en-US"/>
              </w:rPr>
              <w:t>⁠</w:t>
            </w:r>
          </w:p>
        </w:tc>
      </w:tr>
      <w:tr w:rsidR="00846155" w14:paraId="7CC9A498" w14:textId="77777777"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B07FF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L-Glutamine ABC transporter</w:t>
            </w:r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EB2EE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Improving annotation: unless non transport literature e</w:t>
            </w:r>
            <w:r>
              <w:rPr>
                <w:color w:val="000000"/>
                <w:lang w:val="en-US"/>
              </w:rPr>
              <w:t xml:space="preserve">vidence was found, Blasting of the Glutamine transport ATP-binding protein of </w:t>
            </w:r>
            <w:r>
              <w:rPr>
                <w:i/>
                <w:iCs/>
                <w:color w:val="000000"/>
                <w:lang w:val="en-US"/>
              </w:rPr>
              <w:t>E. coli</w:t>
            </w:r>
            <w:r>
              <w:rPr>
                <w:color w:val="000000"/>
                <w:lang w:val="en-US"/>
              </w:rPr>
              <w:t xml:space="preserve"> against </w:t>
            </w:r>
            <w:proofErr w:type="spellStart"/>
            <w:r>
              <w:rPr>
                <w:i/>
                <w:iCs/>
                <w:color w:val="000000"/>
                <w:lang w:val="en-US"/>
              </w:rPr>
              <w:t>Xpm</w:t>
            </w:r>
            <w:proofErr w:type="spellEnd"/>
            <w:r>
              <w:rPr>
                <w:color w:val="000000"/>
                <w:lang w:val="en-US"/>
              </w:rPr>
              <w:t xml:space="preserve">, significantly hit several proteins previously annotated as ABC amino acid transporters. </w:t>
            </w:r>
          </w:p>
          <w:p w14:paraId="6DF32083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proofErr w:type="gramStart"/>
            <w:r>
              <w:rPr>
                <w:color w:val="000000"/>
                <w:lang w:val="en-US"/>
              </w:rPr>
              <w:t>High levels</w:t>
            </w:r>
            <w:proofErr w:type="gramEnd"/>
            <w:r>
              <w:rPr>
                <w:color w:val="000000"/>
                <w:lang w:val="en-US"/>
              </w:rPr>
              <w:t xml:space="preserve"> of glutamine are used for </w:t>
            </w:r>
            <w:r>
              <w:rPr>
                <w:i/>
                <w:iCs/>
                <w:color w:val="000000"/>
                <w:lang w:val="en-US"/>
              </w:rPr>
              <w:t>Arabidopsis</w:t>
            </w:r>
            <w:r>
              <w:rPr>
                <w:color w:val="000000"/>
                <w:lang w:val="en-US"/>
              </w:rPr>
              <w:t xml:space="preserve"> plants as mechanis</w:t>
            </w:r>
            <w:r>
              <w:rPr>
                <w:color w:val="000000"/>
                <w:lang w:val="en-US"/>
              </w:rPr>
              <w:t xml:space="preserve">m of defense. </w:t>
            </w:r>
            <w:proofErr w:type="gramStart"/>
            <w:r>
              <w:rPr>
                <w:color w:val="000000"/>
                <w:lang w:val="en-US"/>
              </w:rPr>
              <w:t>This high levels</w:t>
            </w:r>
            <w:proofErr w:type="gramEnd"/>
            <w:r>
              <w:rPr>
                <w:color w:val="000000"/>
                <w:lang w:val="en-US"/>
              </w:rPr>
              <w:t xml:space="preserve"> activate a di-GMP signaling system of defense in </w:t>
            </w:r>
            <w:proofErr w:type="spellStart"/>
            <w:r>
              <w:rPr>
                <w:i/>
                <w:iCs/>
                <w:color w:val="000000"/>
                <w:lang w:val="en-US"/>
              </w:rPr>
              <w:t>Xcc</w:t>
            </w:r>
            <w:proofErr w:type="spellEnd"/>
            <w:r>
              <w:rPr>
                <w:color w:val="000000"/>
                <w:lang w:val="en-US"/>
              </w:rPr>
              <w:t xml:space="preserve">, (an Arabidopsis pathogen). This point could be researched in </w:t>
            </w:r>
            <w:proofErr w:type="spellStart"/>
            <w:r>
              <w:rPr>
                <w:i/>
                <w:iCs/>
                <w:color w:val="000000"/>
                <w:lang w:val="en-US"/>
              </w:rPr>
              <w:t>Xpm</w:t>
            </w:r>
            <w:proofErr w:type="spellEnd"/>
            <w:r>
              <w:rPr>
                <w:color w:val="000000"/>
                <w:lang w:val="en-US"/>
              </w:rPr>
              <w:t xml:space="preserve"> later...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32971" w14:textId="77777777" w:rsidR="00846155" w:rsidRDefault="00846155">
            <w:pPr>
              <w:pStyle w:val="TableContents"/>
              <w:rPr>
                <w:color w:val="000000"/>
                <w:lang w:val="en-US"/>
              </w:rPr>
            </w:pPr>
          </w:p>
        </w:tc>
      </w:tr>
      <w:tr w:rsidR="00846155" w14:paraId="04F230DE" w14:textId="77777777"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C6589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Succinate-fumarate interconversion</w:t>
            </w:r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01E98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The succinate dehydrogenase complex (</w:t>
            </w:r>
            <w:proofErr w:type="spellStart"/>
            <w:r>
              <w:rPr>
                <w:color w:val="000000"/>
                <w:lang w:val="en-US"/>
              </w:rPr>
              <w:t>Xac</w:t>
            </w:r>
            <w:proofErr w:type="spellEnd"/>
            <w:r>
              <w:rPr>
                <w:color w:val="000000"/>
                <w:lang w:val="en-US"/>
              </w:rPr>
              <w:t xml:space="preserve">) is an </w:t>
            </w:r>
            <w:r>
              <w:rPr>
                <w:color w:val="000000"/>
                <w:lang w:val="en-US"/>
              </w:rPr>
              <w:t xml:space="preserve">alternative pathway in </w:t>
            </w:r>
            <w:proofErr w:type="spellStart"/>
            <w:r>
              <w:rPr>
                <w:color w:val="000000"/>
                <w:lang w:val="en-US"/>
              </w:rPr>
              <w:t>Xam</w:t>
            </w:r>
            <w:proofErr w:type="spellEnd"/>
            <w:r>
              <w:rPr>
                <w:color w:val="000000"/>
                <w:lang w:val="en-US"/>
              </w:rPr>
              <w:t xml:space="preserve"> model (all the reactions are present in the </w:t>
            </w:r>
            <w:proofErr w:type="spellStart"/>
            <w:r>
              <w:rPr>
                <w:color w:val="000000"/>
                <w:lang w:val="en-US"/>
              </w:rPr>
              <w:t>Xam</w:t>
            </w:r>
            <w:proofErr w:type="spellEnd"/>
            <w:r>
              <w:rPr>
                <w:color w:val="000000"/>
                <w:lang w:val="en-US"/>
              </w:rPr>
              <w:t xml:space="preserve"> model):</w:t>
            </w:r>
          </w:p>
          <w:p w14:paraId="3FF2A7A7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FRD7. Irreversible (correction of reversibility according to E. coli).</w:t>
            </w:r>
          </w:p>
          <w:p w14:paraId="5B168403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FRD: </w:t>
            </w:r>
            <w:proofErr w:type="spellStart"/>
            <w:r>
              <w:rPr>
                <w:color w:val="000000"/>
                <w:lang w:val="en-US"/>
              </w:rPr>
              <w:t>Succ</w:t>
            </w:r>
            <w:proofErr w:type="spellEnd"/>
            <w:r>
              <w:rPr>
                <w:color w:val="000000"/>
                <w:lang w:val="en-US"/>
              </w:rPr>
              <w:t xml:space="preserve"> to </w:t>
            </w:r>
            <w:proofErr w:type="spellStart"/>
            <w:r>
              <w:rPr>
                <w:color w:val="000000"/>
                <w:lang w:val="en-US"/>
              </w:rPr>
              <w:t>Fum</w:t>
            </w:r>
            <w:proofErr w:type="spellEnd"/>
            <w:r>
              <w:rPr>
                <w:color w:val="000000"/>
                <w:lang w:val="en-US"/>
              </w:rPr>
              <w:t xml:space="preserve"> (Fad:Fadh2). Correct reversibility according to </w:t>
            </w:r>
            <w:proofErr w:type="spellStart"/>
            <w:r>
              <w:rPr>
                <w:color w:val="000000"/>
                <w:lang w:val="en-US"/>
              </w:rPr>
              <w:t>Zimaro</w:t>
            </w:r>
            <w:proofErr w:type="spellEnd"/>
            <w:r>
              <w:rPr>
                <w:color w:val="000000"/>
                <w:lang w:val="en-US"/>
              </w:rPr>
              <w:t xml:space="preserve"> et. al., 2013.</w:t>
            </w:r>
          </w:p>
          <w:p w14:paraId="09D358D6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SUCD4: Fadh2:Fa</w:t>
            </w:r>
            <w:r>
              <w:rPr>
                <w:color w:val="000000"/>
                <w:lang w:val="en-US"/>
              </w:rPr>
              <w:t>d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3B2E2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(</w:t>
            </w:r>
            <w:proofErr w:type="spellStart"/>
            <w:r>
              <w:rPr>
                <w:color w:val="000000"/>
                <w:lang w:val="en-US"/>
              </w:rPr>
              <w:t>Zimaro</w:t>
            </w:r>
            <w:proofErr w:type="spellEnd"/>
            <w:r>
              <w:rPr>
                <w:color w:val="000000"/>
                <w:lang w:val="en-US"/>
              </w:rPr>
              <w:t xml:space="preserve"> et al., 2013)</w:t>
            </w:r>
            <w:r>
              <w:rPr>
                <w:color w:val="000000"/>
                <w:lang w:val="en-US"/>
              </w:rPr>
              <w:t>⁠</w:t>
            </w:r>
          </w:p>
        </w:tc>
      </w:tr>
      <w:tr w:rsidR="00846155" w14:paraId="1F551F25" w14:textId="77777777"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960EE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Oxaloacetate interconversion Phosphoenolpyruvate</w:t>
            </w:r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871B6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PPCK: </w:t>
            </w:r>
            <w:proofErr w:type="spellStart"/>
            <w:r>
              <w:rPr>
                <w:i/>
                <w:iCs/>
                <w:color w:val="000000"/>
                <w:lang w:val="en-US"/>
              </w:rPr>
              <w:t>Xcc</w:t>
            </w:r>
            <w:proofErr w:type="spellEnd"/>
            <w:r>
              <w:rPr>
                <w:color w:val="000000"/>
                <w:lang w:val="en-US"/>
              </w:rPr>
              <w:t xml:space="preserve"> have only the malic enzyme-</w:t>
            </w:r>
            <w:proofErr w:type="spellStart"/>
            <w:r>
              <w:rPr>
                <w:color w:val="000000"/>
                <w:lang w:val="en-US"/>
              </w:rPr>
              <w:t>PpsA</w:t>
            </w:r>
            <w:proofErr w:type="spellEnd"/>
            <w:r>
              <w:rPr>
                <w:color w:val="000000"/>
                <w:lang w:val="en-US"/>
              </w:rPr>
              <w:t xml:space="preserve"> route in gluconeogenesis. Deleted.</w:t>
            </w:r>
          </w:p>
          <w:p w14:paraId="60CF387E" w14:textId="77777777" w:rsidR="00846155" w:rsidRDefault="00846155">
            <w:pPr>
              <w:pStyle w:val="TableContents"/>
              <w:rPr>
                <w:color w:val="000000"/>
                <w:lang w:val="en-US"/>
              </w:rPr>
            </w:pPr>
          </w:p>
          <w:p w14:paraId="08B730C3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PPC reversible, corrected, irreversible</w:t>
            </w:r>
          </w:p>
          <w:p w14:paraId="76D66D65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Malate dehydrogenase (oxaloacetate decarboxylating) (NADP+), ma</w:t>
            </w:r>
            <w:r>
              <w:rPr>
                <w:color w:val="000000"/>
                <w:lang w:val="en-US"/>
              </w:rPr>
              <w:t>lic enzyme.</w:t>
            </w:r>
          </w:p>
          <w:p w14:paraId="1B2FC39D" w14:textId="77777777" w:rsidR="00846155" w:rsidRDefault="00846155">
            <w:pPr>
              <w:pStyle w:val="TableContents"/>
              <w:rPr>
                <w:color w:val="000000"/>
                <w:lang w:val="en-US"/>
              </w:rPr>
            </w:pPr>
          </w:p>
          <w:p w14:paraId="127024B2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PEPCK: using </w:t>
            </w:r>
            <w:proofErr w:type="spellStart"/>
            <w:r>
              <w:rPr>
                <w:color w:val="000000"/>
                <w:lang w:val="en-US"/>
              </w:rPr>
              <w:t>gtp</w:t>
            </w:r>
            <w:proofErr w:type="spellEnd"/>
            <w:r>
              <w:rPr>
                <w:color w:val="000000"/>
                <w:lang w:val="en-US"/>
              </w:rPr>
              <w:t xml:space="preserve">, irreversible, </w:t>
            </w:r>
            <w:proofErr w:type="gramStart"/>
            <w:r>
              <w:rPr>
                <w:color w:val="000000"/>
                <w:lang w:val="en-US"/>
              </w:rPr>
              <w:t>possible hypothesis</w:t>
            </w:r>
            <w:proofErr w:type="gramEnd"/>
            <w:r>
              <w:rPr>
                <w:color w:val="000000"/>
                <w:lang w:val="en-US"/>
              </w:rPr>
              <w:t xml:space="preserve"> to evaluate later?</w:t>
            </w:r>
          </w:p>
          <w:p w14:paraId="733C7F27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MNXR71850: using </w:t>
            </w:r>
            <w:proofErr w:type="spellStart"/>
            <w:r>
              <w:rPr>
                <w:color w:val="000000"/>
                <w:lang w:val="en-US"/>
              </w:rPr>
              <w:t>itp</w:t>
            </w:r>
            <w:proofErr w:type="spellEnd"/>
            <w:r>
              <w:rPr>
                <w:color w:val="000000"/>
                <w:lang w:val="en-US"/>
              </w:rPr>
              <w:t xml:space="preserve">, reversible, </w:t>
            </w:r>
            <w:proofErr w:type="gramStart"/>
            <w:r>
              <w:rPr>
                <w:color w:val="000000"/>
                <w:lang w:val="en-US"/>
              </w:rPr>
              <w:t>possible hypothesis</w:t>
            </w:r>
            <w:proofErr w:type="gramEnd"/>
            <w:r>
              <w:rPr>
                <w:color w:val="000000"/>
                <w:lang w:val="en-US"/>
              </w:rPr>
              <w:t xml:space="preserve"> to evaluate later?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6E7BC" w14:textId="77777777" w:rsidR="00846155" w:rsidRDefault="00846155">
            <w:pPr>
              <w:pStyle w:val="TableContents"/>
              <w:rPr>
                <w:color w:val="000000"/>
                <w:lang w:val="en-US"/>
              </w:rPr>
            </w:pPr>
          </w:p>
        </w:tc>
      </w:tr>
      <w:tr w:rsidR="00846155" w14:paraId="34C43655" w14:textId="77777777"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88E0F" w14:textId="77777777" w:rsidR="00846155" w:rsidRDefault="00846155">
            <w:pPr>
              <w:pStyle w:val="TableContents"/>
              <w:rPr>
                <w:color w:val="000000"/>
                <w:lang w:val="en-US"/>
              </w:rPr>
            </w:pPr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E9118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Change Stoichiometry. Cytochrome oxidase</w:t>
            </w:r>
          </w:p>
          <w:p w14:paraId="0A610FAD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CYTBD - CYTBO3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31E0A" w14:textId="77777777" w:rsidR="00846155" w:rsidRDefault="00846155">
            <w:pPr>
              <w:pStyle w:val="TableContents"/>
              <w:rPr>
                <w:color w:val="000000"/>
                <w:lang w:val="en-US"/>
              </w:rPr>
            </w:pPr>
          </w:p>
        </w:tc>
      </w:tr>
      <w:tr w:rsidR="00846155" w14:paraId="3229B171" w14:textId="77777777"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52668" w14:textId="77777777" w:rsidR="00846155" w:rsidRDefault="00846155">
            <w:pPr>
              <w:pStyle w:val="TableContents"/>
              <w:rPr>
                <w:color w:val="000000"/>
                <w:lang w:val="en-US"/>
              </w:rPr>
            </w:pPr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F4137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Change Stoichiometry. NADH dehydrogenase</w:t>
            </w:r>
          </w:p>
          <w:p w14:paraId="19F5C83B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NADH16 - NADH6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F2C78" w14:textId="77777777" w:rsidR="00846155" w:rsidRDefault="00846155">
            <w:pPr>
              <w:pStyle w:val="TableContents"/>
              <w:rPr>
                <w:color w:val="000000"/>
                <w:lang w:val="en-US"/>
              </w:rPr>
            </w:pPr>
          </w:p>
        </w:tc>
      </w:tr>
      <w:tr w:rsidR="00846155" w14:paraId="26D4B8C2" w14:textId="77777777"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8F839" w14:textId="77777777" w:rsidR="00846155" w:rsidRDefault="00846155">
            <w:pPr>
              <w:pStyle w:val="TableContents"/>
              <w:rPr>
                <w:color w:val="000000"/>
                <w:lang w:val="en-US"/>
              </w:rPr>
            </w:pPr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750B7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SUCCT3 – SUCCt2b, Change of reversibility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04430" w14:textId="77777777" w:rsidR="00846155" w:rsidRDefault="00846155">
            <w:pPr>
              <w:pStyle w:val="TableContents"/>
              <w:rPr>
                <w:color w:val="000000"/>
                <w:lang w:val="en-US"/>
              </w:rPr>
            </w:pPr>
          </w:p>
        </w:tc>
      </w:tr>
      <w:tr w:rsidR="00846155" w14:paraId="60B0D790" w14:textId="77777777"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0C3B7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Growth Media</w:t>
            </w:r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12A23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Minimal media and full media for </w:t>
            </w:r>
            <w:r>
              <w:rPr>
                <w:i/>
                <w:iCs/>
                <w:color w:val="000000"/>
                <w:lang w:val="en-US"/>
              </w:rPr>
              <w:t>Xanthomonas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A2E59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(Cohn et al., 2014; Mwangi et al., 1999; Stoyanova, </w:t>
            </w:r>
            <w:proofErr w:type="spellStart"/>
            <w:r>
              <w:rPr>
                <w:color w:val="000000"/>
                <w:lang w:val="en-US"/>
              </w:rPr>
              <w:t>Vancheva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Moncheva</w:t>
            </w:r>
            <w:proofErr w:type="spellEnd"/>
            <w:r>
              <w:rPr>
                <w:color w:val="000000"/>
                <w:lang w:val="en-US"/>
              </w:rPr>
              <w:t xml:space="preserve">, &amp; </w:t>
            </w:r>
            <w:proofErr w:type="spellStart"/>
            <w:r>
              <w:rPr>
                <w:color w:val="000000"/>
                <w:lang w:val="en-US"/>
              </w:rPr>
              <w:t>Bogatzevska</w:t>
            </w:r>
            <w:proofErr w:type="spellEnd"/>
            <w:r>
              <w:rPr>
                <w:color w:val="000000"/>
                <w:lang w:val="en-US"/>
              </w:rPr>
              <w:t xml:space="preserve">, 2014; </w:t>
            </w:r>
            <w:proofErr w:type="spellStart"/>
            <w:r>
              <w:rPr>
                <w:color w:val="000000"/>
                <w:lang w:val="en-US"/>
              </w:rPr>
              <w:t>Zimaro</w:t>
            </w:r>
            <w:proofErr w:type="spellEnd"/>
            <w:r>
              <w:rPr>
                <w:color w:val="000000"/>
                <w:lang w:val="en-US"/>
              </w:rPr>
              <w:t xml:space="preserve"> et al., 2013)</w:t>
            </w:r>
            <w:r>
              <w:rPr>
                <w:color w:val="000000"/>
                <w:lang w:val="en-US"/>
              </w:rPr>
              <w:t>⁠</w:t>
            </w:r>
          </w:p>
        </w:tc>
      </w:tr>
      <w:tr w:rsidR="00846155" w14:paraId="20DEEDDD" w14:textId="77777777"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A87E0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2-keto-3-deoxygluconate</w:t>
            </w:r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B9109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ED </w:t>
            </w:r>
            <w:proofErr w:type="gramStart"/>
            <w:r>
              <w:rPr>
                <w:color w:val="000000"/>
                <w:lang w:val="en-US"/>
              </w:rPr>
              <w:t>modified</w:t>
            </w:r>
            <w:proofErr w:type="gramEnd"/>
            <w:r>
              <w:rPr>
                <w:color w:val="000000"/>
                <w:lang w:val="en-US"/>
              </w:rPr>
              <w:t xml:space="preserve"> pathway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7FF6D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(S. Kim &amp; Lee, 2006)</w:t>
            </w:r>
            <w:r>
              <w:rPr>
                <w:color w:val="000000"/>
                <w:lang w:val="en-US"/>
              </w:rPr>
              <w:t>⁠</w:t>
            </w:r>
          </w:p>
        </w:tc>
      </w:tr>
      <w:tr w:rsidR="00846155" w14:paraId="20296565" w14:textId="77777777"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7F51A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4-Hydroxybenzoate</w:t>
            </w:r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2BAAB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Pyruvate: Citric acid cycle and Oxidative phosphorylation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FEBE4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(Crawford, 1975)</w:t>
            </w:r>
            <w:r>
              <w:rPr>
                <w:color w:val="000000"/>
                <w:lang w:val="en-US"/>
              </w:rPr>
              <w:t>⁠</w:t>
            </w:r>
          </w:p>
        </w:tc>
      </w:tr>
      <w:tr w:rsidR="00846155" w14:paraId="6DC7FAB8" w14:textId="77777777"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39434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Adenosine</w:t>
            </w:r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977CA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Adenosine savage pathway. Important for EPS, cell motility and virulence. ATP synthesized </w:t>
            </w:r>
            <w:r>
              <w:rPr>
                <w:i/>
                <w:iCs/>
                <w:color w:val="000000"/>
                <w:lang w:val="en-US"/>
              </w:rPr>
              <w:t>de novo</w:t>
            </w:r>
            <w:r>
              <w:rPr>
                <w:color w:val="000000"/>
                <w:lang w:val="en-US"/>
              </w:rPr>
              <w:t xml:space="preserve"> by this reason the kinase enzyme non necessary for growth (non-minimal media requirement).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5659C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(Lu et al., 2009)</w:t>
            </w:r>
            <w:r>
              <w:rPr>
                <w:color w:val="000000"/>
                <w:lang w:val="en-US"/>
              </w:rPr>
              <w:t>⁠</w:t>
            </w:r>
          </w:p>
        </w:tc>
      </w:tr>
      <w:tr w:rsidR="00846155" w14:paraId="60971BD9" w14:textId="77777777"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A5829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Aminoethanol</w:t>
            </w:r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4E559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It is reported a non-carbon source</w:t>
            </w:r>
            <w:r>
              <w:rPr>
                <w:color w:val="000000"/>
                <w:lang w:val="en-US"/>
              </w:rPr>
              <w:t xml:space="preserve"> for </w:t>
            </w:r>
            <w:r>
              <w:rPr>
                <w:i/>
                <w:iCs/>
                <w:color w:val="000000"/>
                <w:lang w:val="en-US"/>
              </w:rPr>
              <w:t>Xanthomonas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F79F8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(Swings &amp; </w:t>
            </w:r>
            <w:proofErr w:type="spellStart"/>
            <w:r>
              <w:rPr>
                <w:color w:val="000000"/>
                <w:lang w:val="en-US"/>
              </w:rPr>
              <w:t>Civerolo</w:t>
            </w:r>
            <w:proofErr w:type="spellEnd"/>
            <w:r>
              <w:rPr>
                <w:color w:val="000000"/>
                <w:lang w:val="en-US"/>
              </w:rPr>
              <w:t>, 1993)</w:t>
            </w:r>
            <w:r>
              <w:rPr>
                <w:color w:val="000000"/>
                <w:lang w:val="en-US"/>
              </w:rPr>
              <w:t>⁠</w:t>
            </w:r>
          </w:p>
        </w:tc>
      </w:tr>
      <w:tr w:rsidR="00846155" w14:paraId="47E5BCC5" w14:textId="77777777"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43E3C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BET(Betaine)</w:t>
            </w:r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43493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Osmoprotectant</w:t>
            </w:r>
            <w:proofErr w:type="spellEnd"/>
            <w:r>
              <w:rPr>
                <w:color w:val="000000"/>
                <w:lang w:val="en-US"/>
              </w:rPr>
              <w:t xml:space="preserve"> synthesized form </w:t>
            </w:r>
            <w:proofErr w:type="spellStart"/>
            <w:r>
              <w:rPr>
                <w:color w:val="000000"/>
                <w:lang w:val="en-US"/>
              </w:rPr>
              <w:t>coline</w:t>
            </w:r>
            <w:proofErr w:type="spellEnd"/>
            <w:r>
              <w:rPr>
                <w:color w:val="000000"/>
                <w:lang w:val="en-US"/>
              </w:rPr>
              <w:t xml:space="preserve">. Derivative </w:t>
            </w:r>
            <w:proofErr w:type="spellStart"/>
            <w:r>
              <w:rPr>
                <w:color w:val="000000"/>
                <w:lang w:val="en-US"/>
              </w:rPr>
              <w:t>aminoacid</w:t>
            </w:r>
            <w:proofErr w:type="spellEnd"/>
            <w:r>
              <w:rPr>
                <w:color w:val="000000"/>
                <w:lang w:val="en-US"/>
              </w:rPr>
              <w:t xml:space="preserve"> in plants, glycine betaine.  Intermediate in the catabolic pathway of choline and its precursors. 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1CEC3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(Mori, Yoshida, &amp; </w:t>
            </w:r>
            <w:proofErr w:type="spellStart"/>
            <w:r>
              <w:rPr>
                <w:color w:val="000000"/>
                <w:lang w:val="en-US"/>
              </w:rPr>
              <w:t>Kitamoto</w:t>
            </w:r>
            <w:proofErr w:type="spellEnd"/>
            <w:r>
              <w:rPr>
                <w:color w:val="000000"/>
                <w:lang w:val="en-US"/>
              </w:rPr>
              <w:t>, 1992)</w:t>
            </w:r>
            <w:r>
              <w:rPr>
                <w:color w:val="000000"/>
                <w:lang w:val="en-US"/>
              </w:rPr>
              <w:t>⁠</w:t>
            </w:r>
          </w:p>
        </w:tc>
      </w:tr>
      <w:tr w:rsidR="00846155" w14:paraId="64384885" w14:textId="77777777"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7B8AB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Cu2</w:t>
            </w:r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44F91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Copper </w:t>
            </w:r>
            <w:proofErr w:type="spellStart"/>
            <w:r>
              <w:rPr>
                <w:color w:val="000000"/>
                <w:lang w:val="en-US"/>
              </w:rPr>
              <w:t>resitance</w:t>
            </w:r>
            <w:proofErr w:type="spellEnd"/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D202E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(</w:t>
            </w:r>
            <w:proofErr w:type="spellStart"/>
            <w:r>
              <w:rPr>
                <w:color w:val="000000"/>
                <w:lang w:val="en-US"/>
              </w:rPr>
              <w:t>Voloudakis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Reignier</w:t>
            </w:r>
            <w:proofErr w:type="spellEnd"/>
            <w:r>
              <w:rPr>
                <w:color w:val="000000"/>
                <w:lang w:val="en-US"/>
              </w:rPr>
              <w:t>, &amp; Cooksey, 2005)</w:t>
            </w:r>
            <w:r>
              <w:rPr>
                <w:color w:val="000000"/>
                <w:lang w:val="en-US"/>
              </w:rPr>
              <w:t>⁠</w:t>
            </w:r>
          </w:p>
        </w:tc>
      </w:tr>
      <w:tr w:rsidR="00846155" w14:paraId="53CCE453" w14:textId="77777777"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2FEEA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D-Galacturonate</w:t>
            </w:r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A46BA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Celullose</w:t>
            </w:r>
            <w:proofErr w:type="spellEnd"/>
            <w:r>
              <w:rPr>
                <w:color w:val="000000"/>
                <w:lang w:val="en-US"/>
              </w:rPr>
              <w:t>, plant cell wall.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820BE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(Payne &amp; Carlson, 1957)</w:t>
            </w:r>
            <w:r>
              <w:rPr>
                <w:color w:val="000000"/>
                <w:lang w:val="en-US"/>
              </w:rPr>
              <w:t>⁠</w:t>
            </w:r>
          </w:p>
        </w:tc>
      </w:tr>
      <w:tr w:rsidR="00846155" w14:paraId="7C9D2A68" w14:textId="77777777"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0330B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Glucuronate</w:t>
            </w:r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3269A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Xanthan compound; </w:t>
            </w:r>
            <w:proofErr w:type="spellStart"/>
            <w:r>
              <w:rPr>
                <w:color w:val="000000"/>
                <w:lang w:val="en-US"/>
              </w:rPr>
              <w:t>Hidrolysis</w:t>
            </w:r>
            <w:proofErr w:type="spellEnd"/>
            <w:r>
              <w:rPr>
                <w:color w:val="000000"/>
                <w:lang w:val="en-US"/>
              </w:rPr>
              <w:t xml:space="preserve"> of starch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CDAA8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(Payne &amp; Carlson, 1957)</w:t>
            </w:r>
            <w:r>
              <w:rPr>
                <w:color w:val="000000"/>
                <w:lang w:val="en-US"/>
              </w:rPr>
              <w:t>⁠</w:t>
            </w:r>
          </w:p>
        </w:tc>
      </w:tr>
      <w:tr w:rsidR="00846155" w14:paraId="00F5816F" w14:textId="77777777"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0CDA5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Hypoxanthine</w:t>
            </w:r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E0223" w14:textId="77777777" w:rsidR="00846155" w:rsidRDefault="00846155">
            <w:pPr>
              <w:pStyle w:val="TableContents"/>
              <w:rPr>
                <w:color w:val="000000"/>
                <w:lang w:val="en-US"/>
              </w:rPr>
            </w:pP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4F8B1" w14:textId="77777777" w:rsidR="00846155" w:rsidRPr="00ED5D72" w:rsidRDefault="00ED5D72">
            <w:pPr>
              <w:pStyle w:val="TableContents"/>
              <w:rPr>
                <w:color w:val="000000"/>
                <w:lang w:val="de-DE"/>
              </w:rPr>
            </w:pPr>
            <w:r w:rsidRPr="00ED5D72">
              <w:rPr>
                <w:color w:val="000000"/>
                <w:lang w:val="de-DE"/>
              </w:rPr>
              <w:t xml:space="preserve">(Yuan, Wang, Sun, Wu, &amp; </w:t>
            </w:r>
            <w:r w:rsidRPr="00ED5D72">
              <w:rPr>
                <w:color w:val="000000"/>
                <w:lang w:val="de-DE"/>
              </w:rPr>
              <w:t xml:space="preserve">Qian, </w:t>
            </w:r>
            <w:proofErr w:type="gramStart"/>
            <w:r w:rsidRPr="00ED5D72">
              <w:rPr>
                <w:color w:val="000000"/>
                <w:lang w:val="de-DE"/>
              </w:rPr>
              <w:t>2013)</w:t>
            </w:r>
            <w:r w:rsidRPr="00ED5D72">
              <w:rPr>
                <w:color w:val="000000"/>
                <w:lang w:val="de-DE"/>
              </w:rPr>
              <w:t>⁠</w:t>
            </w:r>
            <w:proofErr w:type="gramEnd"/>
          </w:p>
        </w:tc>
      </w:tr>
      <w:tr w:rsidR="00846155" w14:paraId="5D7E4E42" w14:textId="77777777"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33EC9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L_Arginine</w:t>
            </w:r>
            <w:proofErr w:type="spellEnd"/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C9F75" w14:textId="77777777" w:rsidR="00846155" w:rsidRDefault="00846155">
            <w:pPr>
              <w:pStyle w:val="TableContents"/>
              <w:rPr>
                <w:color w:val="000000"/>
                <w:lang w:val="en-US"/>
              </w:rPr>
            </w:pP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E02CD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(Swings &amp; </w:t>
            </w:r>
            <w:proofErr w:type="spellStart"/>
            <w:r>
              <w:rPr>
                <w:color w:val="000000"/>
                <w:lang w:val="en-US"/>
              </w:rPr>
              <w:t>Civerolo</w:t>
            </w:r>
            <w:proofErr w:type="spellEnd"/>
            <w:r>
              <w:rPr>
                <w:color w:val="000000"/>
                <w:lang w:val="en-US"/>
              </w:rPr>
              <w:t>, 1993)</w:t>
            </w:r>
            <w:r>
              <w:rPr>
                <w:color w:val="000000"/>
                <w:lang w:val="en-US"/>
              </w:rPr>
              <w:t>⁠</w:t>
            </w:r>
          </w:p>
        </w:tc>
      </w:tr>
      <w:tr w:rsidR="00846155" w14:paraId="237AAB9B" w14:textId="77777777"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D275F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L_Proline</w:t>
            </w:r>
            <w:proofErr w:type="spellEnd"/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C48D8" w14:textId="77777777" w:rsidR="00846155" w:rsidRDefault="00846155">
            <w:pPr>
              <w:pStyle w:val="TableContents"/>
              <w:rPr>
                <w:color w:val="000000"/>
                <w:lang w:val="en-US"/>
              </w:rPr>
            </w:pP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35E6F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(Swings &amp; </w:t>
            </w:r>
            <w:proofErr w:type="spellStart"/>
            <w:r>
              <w:rPr>
                <w:color w:val="000000"/>
                <w:lang w:val="en-US"/>
              </w:rPr>
              <w:t>Civerolo</w:t>
            </w:r>
            <w:proofErr w:type="spellEnd"/>
            <w:r>
              <w:rPr>
                <w:color w:val="000000"/>
                <w:lang w:val="en-US"/>
              </w:rPr>
              <w:t>, 1993)</w:t>
            </w:r>
            <w:r>
              <w:rPr>
                <w:color w:val="000000"/>
                <w:lang w:val="en-US"/>
              </w:rPr>
              <w:t>⁠</w:t>
            </w:r>
          </w:p>
        </w:tc>
      </w:tr>
      <w:tr w:rsidR="00846155" w14:paraId="7C1B997A" w14:textId="77777777"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626A3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L_Aspartate</w:t>
            </w:r>
            <w:proofErr w:type="spellEnd"/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50013" w14:textId="77777777" w:rsidR="00846155" w:rsidRDefault="00846155">
            <w:pPr>
              <w:pStyle w:val="TableContents"/>
              <w:rPr>
                <w:color w:val="000000"/>
                <w:lang w:val="en-US"/>
              </w:rPr>
            </w:pP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0AFF9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(Swings &amp; </w:t>
            </w:r>
            <w:proofErr w:type="spellStart"/>
            <w:r>
              <w:rPr>
                <w:color w:val="000000"/>
                <w:lang w:val="en-US"/>
              </w:rPr>
              <w:t>Civerolo</w:t>
            </w:r>
            <w:proofErr w:type="spellEnd"/>
            <w:r>
              <w:rPr>
                <w:color w:val="000000"/>
                <w:lang w:val="en-US"/>
              </w:rPr>
              <w:t>, 1993)</w:t>
            </w:r>
            <w:r>
              <w:rPr>
                <w:color w:val="000000"/>
                <w:lang w:val="en-US"/>
              </w:rPr>
              <w:t>⁠</w:t>
            </w:r>
          </w:p>
        </w:tc>
      </w:tr>
      <w:tr w:rsidR="00846155" w14:paraId="2B514B5E" w14:textId="77777777"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BDC19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L_Lysine</w:t>
            </w:r>
            <w:proofErr w:type="spellEnd"/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791D0" w14:textId="77777777" w:rsidR="00846155" w:rsidRDefault="00846155">
            <w:pPr>
              <w:pStyle w:val="TableContents"/>
              <w:rPr>
                <w:color w:val="000000"/>
                <w:lang w:val="en-US"/>
              </w:rPr>
            </w:pP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18D29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(Swings &amp; </w:t>
            </w:r>
            <w:proofErr w:type="spellStart"/>
            <w:r>
              <w:rPr>
                <w:color w:val="000000"/>
                <w:lang w:val="en-US"/>
              </w:rPr>
              <w:t>Civerolo</w:t>
            </w:r>
            <w:proofErr w:type="spellEnd"/>
            <w:r>
              <w:rPr>
                <w:color w:val="000000"/>
                <w:lang w:val="en-US"/>
              </w:rPr>
              <w:t>, 1993)</w:t>
            </w:r>
            <w:r>
              <w:rPr>
                <w:color w:val="000000"/>
                <w:lang w:val="en-US"/>
              </w:rPr>
              <w:t>⁠</w:t>
            </w:r>
          </w:p>
        </w:tc>
      </w:tr>
      <w:tr w:rsidR="00846155" w14:paraId="692BDE02" w14:textId="77777777"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51715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L_Methionine</w:t>
            </w:r>
            <w:proofErr w:type="spellEnd"/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37AD6" w14:textId="77777777" w:rsidR="00846155" w:rsidRDefault="00846155">
            <w:pPr>
              <w:pStyle w:val="TableContents"/>
              <w:rPr>
                <w:color w:val="000000"/>
                <w:lang w:val="en-US"/>
              </w:rPr>
            </w:pP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C4766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(Swings &amp; </w:t>
            </w:r>
            <w:proofErr w:type="spellStart"/>
            <w:r>
              <w:rPr>
                <w:color w:val="000000"/>
                <w:lang w:val="en-US"/>
              </w:rPr>
              <w:t>Civerolo</w:t>
            </w:r>
            <w:proofErr w:type="spellEnd"/>
            <w:r>
              <w:rPr>
                <w:color w:val="000000"/>
                <w:lang w:val="en-US"/>
              </w:rPr>
              <w:t>, 1993)</w:t>
            </w:r>
            <w:r>
              <w:rPr>
                <w:color w:val="000000"/>
                <w:lang w:val="en-US"/>
              </w:rPr>
              <w:t>⁠</w:t>
            </w:r>
          </w:p>
        </w:tc>
      </w:tr>
      <w:tr w:rsidR="00846155" w14:paraId="53D64F6D" w14:textId="77777777"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0D748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L_Glutamate</w:t>
            </w:r>
            <w:proofErr w:type="spellEnd"/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FB5DA" w14:textId="77777777" w:rsidR="00846155" w:rsidRDefault="00846155">
            <w:pPr>
              <w:pStyle w:val="TableContents"/>
              <w:rPr>
                <w:color w:val="000000"/>
                <w:lang w:val="en-US"/>
              </w:rPr>
            </w:pP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05E16" w14:textId="77777777" w:rsidR="00846155" w:rsidRPr="00ED5D72" w:rsidRDefault="00ED5D72">
            <w:pPr>
              <w:pStyle w:val="TableContents"/>
              <w:rPr>
                <w:color w:val="000000"/>
                <w:lang w:val="it-IT"/>
              </w:rPr>
            </w:pPr>
            <w:r w:rsidRPr="00ED5D72">
              <w:rPr>
                <w:color w:val="000000"/>
                <w:lang w:val="it-IT"/>
              </w:rPr>
              <w:t xml:space="preserve">(Rojas, </w:t>
            </w:r>
            <w:proofErr w:type="spellStart"/>
            <w:r w:rsidRPr="00ED5D72">
              <w:rPr>
                <w:color w:val="000000"/>
                <w:lang w:val="it-IT"/>
              </w:rPr>
              <w:t>Nishidomi</w:t>
            </w:r>
            <w:proofErr w:type="spellEnd"/>
            <w:r w:rsidRPr="00ED5D72">
              <w:rPr>
                <w:color w:val="000000"/>
                <w:lang w:val="it-IT"/>
              </w:rPr>
              <w:t xml:space="preserve">, </w:t>
            </w:r>
            <w:r w:rsidRPr="00ED5D72">
              <w:rPr>
                <w:color w:val="000000"/>
                <w:lang w:val="it-IT"/>
              </w:rPr>
              <w:t xml:space="preserve">Nepomuceno, </w:t>
            </w:r>
            <w:proofErr w:type="spellStart"/>
            <w:r w:rsidRPr="00ED5D72">
              <w:rPr>
                <w:color w:val="000000"/>
                <w:lang w:val="it-IT"/>
              </w:rPr>
              <w:t>Oshiro</w:t>
            </w:r>
            <w:proofErr w:type="spellEnd"/>
            <w:r w:rsidRPr="00ED5D72">
              <w:rPr>
                <w:color w:val="000000"/>
                <w:lang w:val="it-IT"/>
              </w:rPr>
              <w:t xml:space="preserve">, &amp; de Cassia Café Ferreira, </w:t>
            </w:r>
            <w:proofErr w:type="gramStart"/>
            <w:r w:rsidRPr="00ED5D72">
              <w:rPr>
                <w:color w:val="000000"/>
                <w:lang w:val="it-IT"/>
              </w:rPr>
              <w:t>2013)</w:t>
            </w:r>
            <w:r w:rsidRPr="00ED5D72">
              <w:rPr>
                <w:color w:val="000000"/>
                <w:lang w:val="it-IT"/>
              </w:rPr>
              <w:t>⁠</w:t>
            </w:r>
            <w:proofErr w:type="gramEnd"/>
          </w:p>
        </w:tc>
      </w:tr>
      <w:tr w:rsidR="00846155" w14:paraId="66134C4D" w14:textId="77777777"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1F5D7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lastRenderedPageBreak/>
              <w:t>L_Tryptophan</w:t>
            </w:r>
            <w:proofErr w:type="spellEnd"/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132DD" w14:textId="77777777" w:rsidR="00846155" w:rsidRDefault="00846155">
            <w:pPr>
              <w:pStyle w:val="TableContents"/>
              <w:rPr>
                <w:color w:val="000000"/>
                <w:lang w:val="en-US"/>
              </w:rPr>
            </w:pP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9287D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(Swings &amp; </w:t>
            </w:r>
            <w:proofErr w:type="spellStart"/>
            <w:r>
              <w:rPr>
                <w:color w:val="000000"/>
                <w:lang w:val="en-US"/>
              </w:rPr>
              <w:t>Civerolo</w:t>
            </w:r>
            <w:proofErr w:type="spellEnd"/>
            <w:r>
              <w:rPr>
                <w:color w:val="000000"/>
                <w:lang w:val="en-US"/>
              </w:rPr>
              <w:t>, 1993)</w:t>
            </w:r>
            <w:r>
              <w:rPr>
                <w:color w:val="000000"/>
                <w:lang w:val="en-US"/>
              </w:rPr>
              <w:t>⁠</w:t>
            </w:r>
          </w:p>
        </w:tc>
      </w:tr>
      <w:tr w:rsidR="00846155" w14:paraId="349093E2" w14:textId="77777777"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320C9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NH</w:t>
            </w:r>
            <w:r>
              <w:rPr>
                <w:color w:val="000000"/>
                <w:vertAlign w:val="subscript"/>
                <w:lang w:val="en-US"/>
              </w:rPr>
              <w:t>3</w:t>
            </w:r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D6755" w14:textId="77777777" w:rsidR="00846155" w:rsidRDefault="00846155">
            <w:pPr>
              <w:pStyle w:val="TableContents"/>
              <w:rPr>
                <w:color w:val="000000"/>
                <w:lang w:val="en-US"/>
              </w:rPr>
            </w:pP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1F714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(Swings &amp; </w:t>
            </w:r>
            <w:proofErr w:type="spellStart"/>
            <w:r>
              <w:rPr>
                <w:color w:val="000000"/>
                <w:lang w:val="en-US"/>
              </w:rPr>
              <w:t>Civerolo</w:t>
            </w:r>
            <w:proofErr w:type="spellEnd"/>
            <w:r>
              <w:rPr>
                <w:color w:val="000000"/>
                <w:lang w:val="en-US"/>
              </w:rPr>
              <w:t>, 1993)</w:t>
            </w:r>
            <w:r>
              <w:rPr>
                <w:color w:val="000000"/>
                <w:lang w:val="en-US"/>
              </w:rPr>
              <w:t>⁠</w:t>
            </w:r>
          </w:p>
        </w:tc>
      </w:tr>
      <w:tr w:rsidR="00846155" w14:paraId="3AF18FA2" w14:textId="77777777"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601DF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Nicotinamide ribonucleotide</w:t>
            </w:r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28767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NAD savage pathway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14786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(Gazzaniga, Stebbins, Chang, </w:t>
            </w:r>
            <w:proofErr w:type="spellStart"/>
            <w:r>
              <w:rPr>
                <w:color w:val="000000"/>
                <w:lang w:val="en-US"/>
              </w:rPr>
              <w:t>McPeek</w:t>
            </w:r>
            <w:proofErr w:type="spellEnd"/>
            <w:r>
              <w:rPr>
                <w:color w:val="000000"/>
                <w:lang w:val="en-US"/>
              </w:rPr>
              <w:t>, &amp; Brenner, 2009)</w:t>
            </w:r>
            <w:r>
              <w:rPr>
                <w:color w:val="000000"/>
                <w:lang w:val="en-US"/>
              </w:rPr>
              <w:t>⁠</w:t>
            </w:r>
          </w:p>
        </w:tc>
      </w:tr>
      <w:tr w:rsidR="00846155" w14:paraId="733B0002" w14:textId="77777777"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01D48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Palmitate</w:t>
            </w:r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02E6B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Saturated fatty acid. Pathogenicity factor.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1A1DA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(Bishop, Kim, &amp; El </w:t>
            </w:r>
            <w:proofErr w:type="spellStart"/>
            <w:r>
              <w:rPr>
                <w:color w:val="000000"/>
                <w:lang w:val="en-US"/>
              </w:rPr>
              <w:t>Zoeiby</w:t>
            </w:r>
            <w:proofErr w:type="spellEnd"/>
            <w:r>
              <w:rPr>
                <w:color w:val="000000"/>
                <w:lang w:val="en-US"/>
              </w:rPr>
              <w:t>, 2005)</w:t>
            </w:r>
            <w:r>
              <w:rPr>
                <w:color w:val="000000"/>
                <w:lang w:val="en-US"/>
              </w:rPr>
              <w:t>⁠</w:t>
            </w:r>
          </w:p>
        </w:tc>
      </w:tr>
      <w:tr w:rsidR="00846155" w14:paraId="4A424A1F" w14:textId="77777777"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C486F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Succinate</w:t>
            </w:r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39FF7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Citric acid cycle: Important for induction of T3SS in bacterium. Krebs, Tricarboxylic Acid cycle TCA.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CB82B" w14:textId="77777777" w:rsidR="00846155" w:rsidRDefault="00846155">
            <w:pPr>
              <w:pStyle w:val="TableContents"/>
              <w:rPr>
                <w:color w:val="000000"/>
                <w:lang w:val="en-US"/>
              </w:rPr>
            </w:pPr>
          </w:p>
        </w:tc>
      </w:tr>
      <w:tr w:rsidR="00846155" w14:paraId="75DBE661" w14:textId="77777777"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274E1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Gene cluster </w:t>
            </w:r>
            <w:proofErr w:type="spellStart"/>
            <w:r>
              <w:rPr>
                <w:color w:val="000000"/>
                <w:lang w:val="en-US"/>
              </w:rPr>
              <w:t>gumBCDEFGHIJKLM</w:t>
            </w:r>
            <w:proofErr w:type="spellEnd"/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AD1FB" w14:textId="77777777" w:rsidR="00846155" w:rsidRDefault="00ED5D72">
            <w:pPr>
              <w:rPr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16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Kb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cluster that are expressed as an operon of a promoter upstream of the first gene in this case is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gumB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. </w:t>
            </w:r>
            <w:proofErr w:type="gramStart"/>
            <w:r>
              <w:rPr>
                <w:rFonts w:ascii="Calibri" w:hAnsi="Calibri"/>
                <w:color w:val="000000"/>
                <w:lang w:val="en-US"/>
              </w:rPr>
              <w:t>Identified</w:t>
            </w:r>
            <w:proofErr w:type="gramEnd"/>
            <w:r>
              <w:rPr>
                <w:rFonts w:ascii="Calibri" w:hAnsi="Calibri"/>
                <w:color w:val="000000"/>
                <w:lang w:val="en-US"/>
              </w:rPr>
              <w:t xml:space="preserve"> for </w:t>
            </w:r>
            <w:r>
              <w:rPr>
                <w:rFonts w:ascii="Calibri" w:hAnsi="Calibri"/>
                <w:i/>
                <w:color w:val="000000"/>
                <w:lang w:val="en-US"/>
              </w:rPr>
              <w:t xml:space="preserve">Xanthomonas campestris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pv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>.</w:t>
            </w:r>
            <w:r>
              <w:rPr>
                <w:rFonts w:ascii="Calibri" w:hAnsi="Calibri"/>
                <w:i/>
                <w:color w:val="000000"/>
                <w:lang w:val="en-US"/>
              </w:rPr>
              <w:t xml:space="preserve"> campestris</w:t>
            </w:r>
            <w:r>
              <w:rPr>
                <w:rFonts w:ascii="Calibri" w:hAnsi="Calibri"/>
                <w:color w:val="000000"/>
                <w:lang w:val="en-US"/>
              </w:rPr>
              <w:t xml:space="preserve">, which is why an alignment of the gene sequence was performed with the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Xpm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genome with an 85.9</w:t>
            </w:r>
            <w:r>
              <w:rPr>
                <w:rFonts w:ascii="Calibri" w:hAnsi="Calibri"/>
                <w:color w:val="000000"/>
                <w:lang w:val="en-US"/>
              </w:rPr>
              <w:t>6% identity, a score of 13.955 and an e-value of 0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62F93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(</w:t>
            </w:r>
            <w:proofErr w:type="spellStart"/>
            <w:r>
              <w:rPr>
                <w:color w:val="000000"/>
                <w:lang w:val="en-US"/>
              </w:rPr>
              <w:t>Schatschneider</w:t>
            </w:r>
            <w:proofErr w:type="spellEnd"/>
            <w:r>
              <w:rPr>
                <w:color w:val="000000"/>
                <w:lang w:val="en-US"/>
              </w:rPr>
              <w:t xml:space="preserve"> et al., 2013; </w:t>
            </w:r>
            <w:proofErr w:type="spellStart"/>
            <w:r>
              <w:rPr>
                <w:color w:val="000000"/>
                <w:lang w:val="en-US"/>
              </w:rPr>
              <w:t>Vorhölter</w:t>
            </w:r>
            <w:proofErr w:type="spellEnd"/>
            <w:r>
              <w:rPr>
                <w:color w:val="000000"/>
                <w:lang w:val="en-US"/>
              </w:rPr>
              <w:t xml:space="preserve"> et al., 2008)</w:t>
            </w:r>
            <w:r>
              <w:rPr>
                <w:color w:val="000000"/>
                <w:lang w:val="en-US"/>
              </w:rPr>
              <w:t>⁠</w:t>
            </w:r>
          </w:p>
        </w:tc>
      </w:tr>
      <w:tr w:rsidR="00846155" w14:paraId="59D8C6DB" w14:textId="77777777"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20396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gene </w:t>
            </w:r>
            <w:proofErr w:type="spellStart"/>
            <w:r>
              <w:rPr>
                <w:color w:val="000000"/>
                <w:lang w:val="en-US"/>
              </w:rPr>
              <w:t>gumD</w:t>
            </w:r>
            <w:proofErr w:type="spellEnd"/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05E26" w14:textId="77777777" w:rsidR="00846155" w:rsidRDefault="00ED5D72">
            <w:pPr>
              <w:rPr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The presence of the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gumD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gene encoding the enzyme undecaprenyl phosphate glucose phosphotransferase involved in the xanthan formation process was </w:t>
            </w:r>
            <w:proofErr w:type="gramStart"/>
            <w:r>
              <w:rPr>
                <w:rFonts w:ascii="Calibri" w:hAnsi="Calibri"/>
                <w:color w:val="000000"/>
                <w:lang w:val="en-US"/>
              </w:rPr>
              <w:t>identified</w:t>
            </w:r>
            <w:proofErr w:type="gramEnd"/>
            <w:r>
              <w:rPr>
                <w:rFonts w:ascii="Calibri" w:hAnsi="Calibri"/>
                <w:color w:val="000000"/>
                <w:lang w:val="en-US"/>
              </w:rPr>
              <w:t xml:space="preserve">. The presence in the </w:t>
            </w:r>
            <w:proofErr w:type="spellStart"/>
            <w:r>
              <w:rPr>
                <w:rFonts w:ascii="Calibri" w:hAnsi="Calibri"/>
                <w:i/>
                <w:iCs/>
                <w:color w:val="000000"/>
                <w:lang w:val="en-US"/>
              </w:rPr>
              <w:t>Xpm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genome was </w:t>
            </w:r>
            <w:proofErr w:type="gramStart"/>
            <w:r>
              <w:rPr>
                <w:rFonts w:ascii="Calibri" w:hAnsi="Calibri"/>
                <w:color w:val="000000"/>
                <w:lang w:val="en-US"/>
              </w:rPr>
              <w:t>identified</w:t>
            </w:r>
            <w:proofErr w:type="gramEnd"/>
            <w:r>
              <w:rPr>
                <w:rFonts w:ascii="Calibri" w:hAnsi="Calibri"/>
                <w:color w:val="000000"/>
                <w:lang w:val="en-US"/>
              </w:rPr>
              <w:t xml:space="preserve"> by a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Blastn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alignment with 99.07% identity, a score </w:t>
            </w:r>
            <w:r>
              <w:rPr>
                <w:rFonts w:ascii="Calibri" w:hAnsi="Calibri"/>
                <w:color w:val="000000"/>
                <w:lang w:val="en-US"/>
              </w:rPr>
              <w:t>of 7,350 and an e-value of 0 with</w:t>
            </w:r>
            <w:r>
              <w:rPr>
                <w:rFonts w:ascii="Calibri" w:hAnsi="Calibri"/>
                <w:i/>
                <w:color w:val="000000"/>
                <w:lang w:val="en-US"/>
              </w:rPr>
              <w:t xml:space="preserve"> Xanthomonas campestris</w:t>
            </w:r>
            <w:r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pv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/>
                <w:i/>
                <w:color w:val="000000"/>
                <w:lang w:val="en-US"/>
              </w:rPr>
              <w:t xml:space="preserve">campestris </w:t>
            </w:r>
            <w:r>
              <w:rPr>
                <w:rFonts w:ascii="Calibri" w:hAnsi="Calibri"/>
                <w:color w:val="000000"/>
                <w:lang w:val="en-US"/>
              </w:rPr>
              <w:t>genome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88450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(</w:t>
            </w:r>
            <w:proofErr w:type="spellStart"/>
            <w:r>
              <w:rPr>
                <w:color w:val="000000"/>
                <w:lang w:val="en-US"/>
              </w:rPr>
              <w:t>Vorhölter</w:t>
            </w:r>
            <w:proofErr w:type="spellEnd"/>
            <w:r>
              <w:rPr>
                <w:color w:val="000000"/>
                <w:lang w:val="en-US"/>
              </w:rPr>
              <w:t xml:space="preserve"> et al., 2008)</w:t>
            </w:r>
            <w:r>
              <w:rPr>
                <w:color w:val="000000"/>
                <w:lang w:val="en-US"/>
              </w:rPr>
              <w:t>⁠</w:t>
            </w:r>
          </w:p>
        </w:tc>
      </w:tr>
      <w:tr w:rsidR="00846155" w14:paraId="466A583C" w14:textId="77777777"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19892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gene </w:t>
            </w:r>
            <w:proofErr w:type="spellStart"/>
            <w:r>
              <w:rPr>
                <w:color w:val="000000"/>
                <w:lang w:val="en-US"/>
              </w:rPr>
              <w:t>gumM</w:t>
            </w:r>
            <w:proofErr w:type="spellEnd"/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71127" w14:textId="77777777" w:rsidR="00846155" w:rsidRDefault="00ED5D72">
            <w:pPr>
              <w:rPr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The presence of the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gumM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gene encoding the beta-1,4-glucosyltransferase enzyme involved in the xanthan formation process was </w:t>
            </w:r>
            <w:proofErr w:type="gramStart"/>
            <w:r>
              <w:rPr>
                <w:rFonts w:ascii="Calibri" w:hAnsi="Calibri"/>
                <w:color w:val="000000"/>
                <w:lang w:val="en-US"/>
              </w:rPr>
              <w:t>identified</w:t>
            </w:r>
            <w:proofErr w:type="gramEnd"/>
            <w:r>
              <w:rPr>
                <w:rFonts w:ascii="Calibri" w:hAnsi="Calibri"/>
                <w:color w:val="000000"/>
                <w:lang w:val="en-US"/>
              </w:rPr>
              <w:t xml:space="preserve">. If you corroborated the presence in the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Xpm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genome through a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tBlastn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type alignment with 99.57% identity, a score of 1,</w:t>
            </w:r>
            <w:r>
              <w:rPr>
                <w:rFonts w:ascii="Calibri" w:hAnsi="Calibri"/>
                <w:color w:val="000000"/>
                <w:lang w:val="en-US"/>
              </w:rPr>
              <w:t xml:space="preserve">210 and an e-value of 3.50247 e-123 with </w:t>
            </w:r>
            <w:r>
              <w:rPr>
                <w:rFonts w:ascii="Calibri" w:hAnsi="Calibri"/>
                <w:i/>
                <w:color w:val="000000"/>
                <w:lang w:val="en-US"/>
              </w:rPr>
              <w:t>Xanthomonas campestris</w:t>
            </w:r>
            <w:r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pv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>.</w:t>
            </w:r>
            <w:r>
              <w:rPr>
                <w:rFonts w:ascii="Calibri" w:hAnsi="Calibri"/>
                <w:i/>
                <w:color w:val="000000"/>
                <w:lang w:val="en-US"/>
              </w:rPr>
              <w:t xml:space="preserve"> campestris </w:t>
            </w:r>
            <w:r>
              <w:rPr>
                <w:rFonts w:ascii="Calibri" w:hAnsi="Calibri"/>
                <w:color w:val="000000"/>
                <w:lang w:val="en-US"/>
              </w:rPr>
              <w:t>genome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9BF3D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(</w:t>
            </w:r>
            <w:proofErr w:type="spellStart"/>
            <w:r>
              <w:rPr>
                <w:color w:val="000000"/>
                <w:lang w:val="en-US"/>
              </w:rPr>
              <w:t>Vorhölter</w:t>
            </w:r>
            <w:proofErr w:type="spellEnd"/>
            <w:r>
              <w:rPr>
                <w:color w:val="000000"/>
                <w:lang w:val="en-US"/>
              </w:rPr>
              <w:t xml:space="preserve"> et al., 2008)</w:t>
            </w:r>
          </w:p>
        </w:tc>
      </w:tr>
      <w:tr w:rsidR="00846155" w14:paraId="02B21188" w14:textId="77777777"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7BDCD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gene </w:t>
            </w:r>
            <w:proofErr w:type="spellStart"/>
            <w:r>
              <w:rPr>
                <w:color w:val="000000"/>
                <w:lang w:val="en-US"/>
              </w:rPr>
              <w:t>gumH</w:t>
            </w:r>
            <w:proofErr w:type="spellEnd"/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950AB" w14:textId="77777777" w:rsidR="00846155" w:rsidRDefault="00ED5D72">
            <w:pPr>
              <w:rPr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The presence of the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gumH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gene that encodes the enzyme alpha-1,3-mannosyltransferase involved in the xanthan formation process was </w:t>
            </w:r>
            <w:proofErr w:type="gramStart"/>
            <w:r>
              <w:rPr>
                <w:rFonts w:ascii="Calibri" w:hAnsi="Calibri"/>
                <w:color w:val="000000"/>
                <w:lang w:val="en-US"/>
              </w:rPr>
              <w:t>iden</w:t>
            </w:r>
            <w:r>
              <w:rPr>
                <w:rFonts w:ascii="Calibri" w:hAnsi="Calibri"/>
                <w:color w:val="000000"/>
                <w:lang w:val="en-US"/>
              </w:rPr>
              <w:t>tified</w:t>
            </w:r>
            <w:proofErr w:type="gramEnd"/>
            <w:r>
              <w:rPr>
                <w:rFonts w:ascii="Calibri" w:hAnsi="Calibri"/>
                <w:color w:val="000000"/>
                <w:lang w:val="en-US"/>
              </w:rPr>
              <w:t xml:space="preserve">. The presence in the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Xpm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genome was corroborated by a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tBlastn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type alignment with 91.05% identity, a score of 1,786 and an e-value of 3,12024 e-184 with </w:t>
            </w:r>
            <w:r>
              <w:rPr>
                <w:rFonts w:ascii="Calibri" w:hAnsi="Calibri"/>
                <w:i/>
                <w:color w:val="000000"/>
                <w:lang w:val="en-US"/>
              </w:rPr>
              <w:t>Xanthomonas campestris</w:t>
            </w:r>
            <w:r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pv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/>
                <w:i/>
                <w:color w:val="000000"/>
                <w:lang w:val="en-US"/>
              </w:rPr>
              <w:t>campestris</w:t>
            </w:r>
            <w:r>
              <w:rPr>
                <w:rFonts w:ascii="Calibri" w:hAnsi="Calibri"/>
                <w:color w:val="000000"/>
                <w:lang w:val="en-US"/>
              </w:rPr>
              <w:t xml:space="preserve"> genome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878E0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(</w:t>
            </w:r>
            <w:proofErr w:type="spellStart"/>
            <w:r>
              <w:rPr>
                <w:color w:val="000000"/>
                <w:lang w:val="en-US"/>
              </w:rPr>
              <w:t>Katzen</w:t>
            </w:r>
            <w:proofErr w:type="spellEnd"/>
            <w:r>
              <w:rPr>
                <w:color w:val="000000"/>
                <w:lang w:val="en-US"/>
              </w:rPr>
              <w:t xml:space="preserve"> et al., 1998)</w:t>
            </w:r>
            <w:r>
              <w:rPr>
                <w:color w:val="000000"/>
                <w:lang w:val="en-US"/>
              </w:rPr>
              <w:t>⁠</w:t>
            </w:r>
          </w:p>
        </w:tc>
      </w:tr>
      <w:tr w:rsidR="00846155" w14:paraId="12C6DB67" w14:textId="77777777"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72DF4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 xml:space="preserve">gene </w:t>
            </w:r>
            <w:proofErr w:type="spellStart"/>
            <w:r>
              <w:rPr>
                <w:color w:val="000000"/>
                <w:lang w:val="en-US"/>
              </w:rPr>
              <w:t>gumK</w:t>
            </w:r>
            <w:proofErr w:type="spellEnd"/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AAF2E" w14:textId="77777777" w:rsidR="00846155" w:rsidRDefault="00ED5D72">
            <w:pPr>
              <w:rPr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The </w:t>
            </w:r>
            <w:r>
              <w:rPr>
                <w:rFonts w:ascii="Calibri" w:hAnsi="Calibri"/>
                <w:color w:val="000000"/>
                <w:lang w:val="en-US"/>
              </w:rPr>
              <w:t xml:space="preserve">presence of the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gumK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gene encoding the enzyme 2-beta-glucuronyltransferase involved in the xanthan formation process was </w:t>
            </w:r>
            <w:proofErr w:type="gramStart"/>
            <w:r>
              <w:rPr>
                <w:rFonts w:ascii="Calibri" w:hAnsi="Calibri"/>
                <w:color w:val="000000"/>
                <w:lang w:val="en-US"/>
              </w:rPr>
              <w:t>identified</w:t>
            </w:r>
            <w:proofErr w:type="gramEnd"/>
            <w:r>
              <w:rPr>
                <w:rFonts w:ascii="Calibri" w:hAnsi="Calibri"/>
                <w:color w:val="000000"/>
                <w:lang w:val="en-US"/>
              </w:rPr>
              <w:t xml:space="preserve">. The presence in the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Xpm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genome was corroborated by a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tBlastn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type alignment with 92.2% identity, a score of 1,435 and an e-</w:t>
            </w:r>
            <w:r>
              <w:rPr>
                <w:rFonts w:ascii="Calibri" w:hAnsi="Calibri"/>
                <w:color w:val="000000"/>
                <w:lang w:val="en-US"/>
              </w:rPr>
              <w:t>value of 6,34862 e-147 with</w:t>
            </w:r>
            <w:r>
              <w:rPr>
                <w:rFonts w:ascii="Calibri" w:hAnsi="Calibri"/>
                <w:i/>
                <w:color w:val="000000"/>
                <w:lang w:val="en-US"/>
              </w:rPr>
              <w:t xml:space="preserve"> Xanthomonas campestris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pv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/>
                <w:i/>
                <w:color w:val="000000"/>
                <w:lang w:val="en-US"/>
              </w:rPr>
              <w:t xml:space="preserve">campestris </w:t>
            </w:r>
            <w:r>
              <w:rPr>
                <w:rFonts w:ascii="Calibri" w:hAnsi="Calibri"/>
                <w:color w:val="000000"/>
                <w:lang w:val="en-US"/>
              </w:rPr>
              <w:t>genome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F3166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(Barreras, </w:t>
            </w:r>
            <w:proofErr w:type="spellStart"/>
            <w:r>
              <w:rPr>
                <w:color w:val="000000"/>
                <w:lang w:val="en-US"/>
              </w:rPr>
              <w:t>Abdian</w:t>
            </w:r>
            <w:proofErr w:type="spellEnd"/>
            <w:r>
              <w:rPr>
                <w:color w:val="000000"/>
                <w:lang w:val="en-US"/>
              </w:rPr>
              <w:t xml:space="preserve">, &amp; </w:t>
            </w:r>
            <w:proofErr w:type="spellStart"/>
            <w:r>
              <w:rPr>
                <w:color w:val="000000"/>
                <w:lang w:val="en-US"/>
              </w:rPr>
              <w:t>Ielpi</w:t>
            </w:r>
            <w:proofErr w:type="spellEnd"/>
            <w:r>
              <w:rPr>
                <w:color w:val="000000"/>
                <w:lang w:val="en-US"/>
              </w:rPr>
              <w:t>, 2004)</w:t>
            </w:r>
            <w:r>
              <w:rPr>
                <w:color w:val="000000"/>
                <w:lang w:val="en-US"/>
              </w:rPr>
              <w:t>⁠</w:t>
            </w:r>
          </w:p>
        </w:tc>
      </w:tr>
      <w:tr w:rsidR="00846155" w14:paraId="518EA42B" w14:textId="77777777"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BC93B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gene </w:t>
            </w:r>
            <w:proofErr w:type="spellStart"/>
            <w:r>
              <w:rPr>
                <w:color w:val="000000"/>
                <w:lang w:val="en-US"/>
              </w:rPr>
              <w:t>gumI</w:t>
            </w:r>
            <w:proofErr w:type="spellEnd"/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3D795" w14:textId="77777777" w:rsidR="00846155" w:rsidRDefault="00ED5D72">
            <w:pPr>
              <w:rPr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The presence of the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gumK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gene encoding the beta-1,4-mannosyltransferase enzyme involved in the xanthan formation process was </w:t>
            </w:r>
            <w:proofErr w:type="gramStart"/>
            <w:r>
              <w:rPr>
                <w:rFonts w:ascii="Calibri" w:hAnsi="Calibri"/>
                <w:color w:val="000000"/>
                <w:lang w:val="en-US"/>
              </w:rPr>
              <w:t>identified</w:t>
            </w:r>
            <w:proofErr w:type="gramEnd"/>
            <w:r>
              <w:rPr>
                <w:rFonts w:ascii="Calibri" w:hAnsi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/>
                <w:color w:val="000000"/>
                <w:lang w:val="en-US"/>
              </w:rPr>
              <w:t xml:space="preserve">The presence in the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Xpm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genome was corroborated by a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tBlastn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type alignment with 85.39% identity, a score of 1,561 and an e-value of 2,19767e-160 with </w:t>
            </w:r>
            <w:r>
              <w:rPr>
                <w:rFonts w:ascii="Calibri" w:hAnsi="Calibri"/>
                <w:i/>
                <w:color w:val="000000"/>
                <w:lang w:val="en-US"/>
              </w:rPr>
              <w:t xml:space="preserve">Xanthomonas campestris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pv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/>
                <w:i/>
                <w:color w:val="000000"/>
                <w:lang w:val="en-US"/>
              </w:rPr>
              <w:t>campestris</w:t>
            </w:r>
            <w:r>
              <w:rPr>
                <w:rFonts w:ascii="Calibri" w:hAnsi="Calibri"/>
                <w:color w:val="000000"/>
                <w:lang w:val="en-US"/>
              </w:rPr>
              <w:t xml:space="preserve"> genome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223A7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(</w:t>
            </w:r>
            <w:proofErr w:type="spellStart"/>
            <w:r>
              <w:rPr>
                <w:color w:val="000000"/>
                <w:lang w:val="en-US"/>
              </w:rPr>
              <w:t>Vorhölter</w:t>
            </w:r>
            <w:proofErr w:type="spellEnd"/>
            <w:r>
              <w:rPr>
                <w:color w:val="000000"/>
                <w:lang w:val="en-US"/>
              </w:rPr>
              <w:t xml:space="preserve"> et al., 2008)</w:t>
            </w:r>
          </w:p>
        </w:tc>
      </w:tr>
      <w:tr w:rsidR="00846155" w14:paraId="56217B31" w14:textId="77777777"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CF20A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gene </w:t>
            </w:r>
            <w:proofErr w:type="spellStart"/>
            <w:r>
              <w:rPr>
                <w:color w:val="000000"/>
                <w:lang w:val="en-US"/>
              </w:rPr>
              <w:t>gumF</w:t>
            </w:r>
            <w:proofErr w:type="spellEnd"/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E6378" w14:textId="77777777" w:rsidR="00846155" w:rsidRDefault="00ED5D72">
            <w:pPr>
              <w:rPr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The presence of the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gumF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gene that encodes the enzyme with acyltransferase activity involved in the xanthan formation process was </w:t>
            </w:r>
            <w:proofErr w:type="gramStart"/>
            <w:r>
              <w:rPr>
                <w:rFonts w:ascii="Calibri" w:hAnsi="Calibri"/>
                <w:color w:val="000000"/>
                <w:lang w:val="en-US"/>
              </w:rPr>
              <w:t>identified</w:t>
            </w:r>
            <w:proofErr w:type="gramEnd"/>
            <w:r>
              <w:rPr>
                <w:rFonts w:ascii="Calibri" w:hAnsi="Calibri"/>
                <w:color w:val="000000"/>
                <w:lang w:val="en-US"/>
              </w:rPr>
              <w:t xml:space="preserve">. The presence in the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Xpm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genome was corroborated by a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tBlastn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type alignment with 78.79% identity, a score of </w:t>
            </w:r>
            <w:proofErr w:type="gramStart"/>
            <w:r>
              <w:rPr>
                <w:rFonts w:ascii="Calibri" w:hAnsi="Calibri"/>
                <w:color w:val="000000"/>
                <w:lang w:val="en-US"/>
              </w:rPr>
              <w:t>1536</w:t>
            </w:r>
            <w:proofErr w:type="gramEnd"/>
            <w:r>
              <w:rPr>
                <w:rFonts w:ascii="Calibri" w:hAnsi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lang w:val="en-US"/>
              </w:rPr>
              <w:t xml:space="preserve">and an e-value of 4.87597 e-157 with </w:t>
            </w:r>
            <w:r>
              <w:rPr>
                <w:rFonts w:ascii="Calibri" w:hAnsi="Calibri"/>
                <w:i/>
                <w:color w:val="000000"/>
                <w:lang w:val="en-US"/>
              </w:rPr>
              <w:t>Xanthomonas campestris</w:t>
            </w:r>
            <w:r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pv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/>
                <w:i/>
                <w:color w:val="000000"/>
                <w:lang w:val="en-US"/>
              </w:rPr>
              <w:t>campestris</w:t>
            </w:r>
            <w:r>
              <w:rPr>
                <w:rFonts w:ascii="Calibri" w:hAnsi="Calibri"/>
                <w:color w:val="000000"/>
                <w:lang w:val="en-US"/>
              </w:rPr>
              <w:t xml:space="preserve"> genome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AB367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(</w:t>
            </w:r>
            <w:proofErr w:type="spellStart"/>
            <w:r>
              <w:rPr>
                <w:color w:val="000000"/>
                <w:lang w:val="en-US"/>
              </w:rPr>
              <w:t>Vorhölter</w:t>
            </w:r>
            <w:proofErr w:type="spellEnd"/>
            <w:r>
              <w:rPr>
                <w:color w:val="000000"/>
                <w:lang w:val="en-US"/>
              </w:rPr>
              <w:t xml:space="preserve"> et al., 2008)</w:t>
            </w:r>
          </w:p>
        </w:tc>
      </w:tr>
      <w:tr w:rsidR="00846155" w14:paraId="08137105" w14:textId="77777777"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FDB8B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gene </w:t>
            </w:r>
            <w:proofErr w:type="spellStart"/>
            <w:r>
              <w:rPr>
                <w:color w:val="000000"/>
                <w:lang w:val="en-US"/>
              </w:rPr>
              <w:t>gumL</w:t>
            </w:r>
            <w:proofErr w:type="spellEnd"/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64E0C" w14:textId="77777777" w:rsidR="00846155" w:rsidRDefault="00ED5D72">
            <w:pPr>
              <w:rPr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The presence of the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gumL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gene that encodes the enzyme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pyruvyltransferase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involved in the xanthan formation process was </w:t>
            </w:r>
            <w:proofErr w:type="gramStart"/>
            <w:r>
              <w:rPr>
                <w:rFonts w:ascii="Calibri" w:hAnsi="Calibri"/>
                <w:color w:val="000000"/>
                <w:lang w:val="en-US"/>
              </w:rPr>
              <w:t>identified</w:t>
            </w:r>
            <w:proofErr w:type="gramEnd"/>
            <w:r>
              <w:rPr>
                <w:rFonts w:ascii="Calibri" w:hAnsi="Calibri"/>
                <w:color w:val="000000"/>
                <w:lang w:val="en-US"/>
              </w:rPr>
              <w:t>. The pre</w:t>
            </w:r>
            <w:r>
              <w:rPr>
                <w:rFonts w:ascii="Calibri" w:hAnsi="Calibri"/>
                <w:color w:val="000000"/>
                <w:lang w:val="en-US"/>
              </w:rPr>
              <w:t xml:space="preserve">sence in the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Xpm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genome was corroborated by a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tBlastn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type alignment with 90.91% identity, a score of 1,305 and an e-value of 2.98785 e-133 with </w:t>
            </w:r>
            <w:r>
              <w:rPr>
                <w:rFonts w:ascii="Calibri" w:hAnsi="Calibri"/>
                <w:i/>
                <w:color w:val="000000"/>
                <w:lang w:val="en-US"/>
              </w:rPr>
              <w:t>Xanthomonas campestris</w:t>
            </w:r>
            <w:r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pv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/>
                <w:i/>
                <w:color w:val="000000"/>
                <w:lang w:val="en-US"/>
              </w:rPr>
              <w:t>campestris</w:t>
            </w:r>
            <w:r>
              <w:rPr>
                <w:rFonts w:ascii="Calibri" w:hAnsi="Calibri"/>
                <w:color w:val="000000"/>
                <w:lang w:val="en-US"/>
              </w:rPr>
              <w:t xml:space="preserve"> genome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CE113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(</w:t>
            </w:r>
            <w:proofErr w:type="spellStart"/>
            <w:r>
              <w:rPr>
                <w:color w:val="000000"/>
                <w:lang w:val="en-US"/>
              </w:rPr>
              <w:t>Vorhölter</w:t>
            </w:r>
            <w:proofErr w:type="spellEnd"/>
            <w:r>
              <w:rPr>
                <w:color w:val="000000"/>
                <w:lang w:val="en-US"/>
              </w:rPr>
              <w:t xml:space="preserve"> et al., 2008)</w:t>
            </w:r>
          </w:p>
        </w:tc>
      </w:tr>
      <w:tr w:rsidR="00846155" w14:paraId="219C07E8" w14:textId="77777777"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37B7F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gene </w:t>
            </w:r>
            <w:proofErr w:type="spellStart"/>
            <w:r>
              <w:rPr>
                <w:color w:val="000000"/>
                <w:lang w:val="en-US"/>
              </w:rPr>
              <w:t>gumG</w:t>
            </w:r>
            <w:proofErr w:type="spellEnd"/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59731" w14:textId="77777777" w:rsidR="00846155" w:rsidRDefault="00ED5D72">
            <w:pPr>
              <w:rPr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The presence of the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gumG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gene encoding the enzyme with acyltransferase activity involved in the xanthan formation process was </w:t>
            </w:r>
            <w:proofErr w:type="gramStart"/>
            <w:r>
              <w:rPr>
                <w:rFonts w:ascii="Calibri" w:hAnsi="Calibri"/>
                <w:color w:val="000000"/>
                <w:lang w:val="en-US"/>
              </w:rPr>
              <w:t>identified</w:t>
            </w:r>
            <w:proofErr w:type="gramEnd"/>
            <w:r>
              <w:rPr>
                <w:rFonts w:ascii="Calibri" w:hAnsi="Calibri"/>
                <w:color w:val="000000"/>
                <w:lang w:val="en-US"/>
              </w:rPr>
              <w:t xml:space="preserve">. The presence in the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Xpm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genome was corroborated by a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tBlastn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type alignment with 67.27% identity, a score of 1,180 and</w:t>
            </w:r>
            <w:r>
              <w:rPr>
                <w:rFonts w:ascii="Calibri" w:hAnsi="Calibri"/>
                <w:color w:val="000000"/>
                <w:lang w:val="en-US"/>
              </w:rPr>
              <w:t xml:space="preserve"> an e-value of 4,38979 e-123 with </w:t>
            </w:r>
            <w:r>
              <w:rPr>
                <w:rFonts w:ascii="Calibri" w:hAnsi="Calibri"/>
                <w:i/>
                <w:iCs/>
                <w:color w:val="000000"/>
                <w:lang w:val="en-US"/>
              </w:rPr>
              <w:t xml:space="preserve">Xanthomonas campestris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pv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/>
                <w:i/>
                <w:color w:val="000000"/>
                <w:lang w:val="en-US"/>
              </w:rPr>
              <w:t xml:space="preserve">campestris </w:t>
            </w:r>
            <w:r>
              <w:rPr>
                <w:rFonts w:ascii="Calibri" w:hAnsi="Calibri"/>
                <w:color w:val="000000"/>
                <w:lang w:val="en-US"/>
              </w:rPr>
              <w:t>genome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62DE8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(</w:t>
            </w:r>
            <w:proofErr w:type="spellStart"/>
            <w:r>
              <w:rPr>
                <w:color w:val="000000"/>
                <w:lang w:val="en-US"/>
              </w:rPr>
              <w:t>Vorhölter</w:t>
            </w:r>
            <w:proofErr w:type="spellEnd"/>
            <w:r>
              <w:rPr>
                <w:color w:val="000000"/>
                <w:lang w:val="en-US"/>
              </w:rPr>
              <w:t xml:space="preserve"> et al., 2008)</w:t>
            </w:r>
          </w:p>
        </w:tc>
      </w:tr>
      <w:tr w:rsidR="00846155" w14:paraId="7935DA87" w14:textId="77777777"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814F6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gene </w:t>
            </w:r>
            <w:proofErr w:type="spellStart"/>
            <w:r>
              <w:rPr>
                <w:color w:val="000000"/>
                <w:lang w:val="en-US"/>
              </w:rPr>
              <w:t>gumB</w:t>
            </w:r>
            <w:proofErr w:type="spellEnd"/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91EB9" w14:textId="77777777" w:rsidR="00846155" w:rsidRDefault="00ED5D72">
            <w:pPr>
              <w:rPr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The presence of the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gumB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gene encoding an enzyme involved in the xanthan formation process was </w:t>
            </w:r>
            <w:proofErr w:type="gramStart"/>
            <w:r>
              <w:rPr>
                <w:rFonts w:ascii="Calibri" w:hAnsi="Calibri"/>
                <w:color w:val="000000"/>
                <w:lang w:val="en-US"/>
              </w:rPr>
              <w:t>identified</w:t>
            </w:r>
            <w:proofErr w:type="gramEnd"/>
            <w:r>
              <w:rPr>
                <w:rFonts w:ascii="Calibri" w:hAnsi="Calibri"/>
                <w:color w:val="000000"/>
                <w:lang w:val="en-US"/>
              </w:rPr>
              <w:t xml:space="preserve">. The presence in the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Xpm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genome </w:t>
            </w:r>
            <w:r>
              <w:rPr>
                <w:rFonts w:ascii="Calibri" w:hAnsi="Calibri"/>
                <w:color w:val="000000"/>
                <w:lang w:val="en-US"/>
              </w:rPr>
              <w:lastRenderedPageBreak/>
              <w:t xml:space="preserve">was corroborated by a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tBlastn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type alignment with 80.89% identity, a score of 1,095 and an e-value of 2.13405 e-59 wit</w:t>
            </w:r>
            <w:r>
              <w:rPr>
                <w:rFonts w:ascii="Calibri" w:hAnsi="Calibri"/>
                <w:color w:val="000000"/>
                <w:lang w:val="en-US"/>
              </w:rPr>
              <w:t xml:space="preserve">h </w:t>
            </w:r>
            <w:r>
              <w:rPr>
                <w:rFonts w:ascii="Calibri" w:hAnsi="Calibri"/>
                <w:i/>
                <w:color w:val="000000"/>
                <w:lang w:val="en-US"/>
              </w:rPr>
              <w:t>Xanthomonas campestris</w:t>
            </w:r>
            <w:r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pv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/>
                <w:i/>
                <w:color w:val="000000"/>
                <w:lang w:val="en-US"/>
              </w:rPr>
              <w:t xml:space="preserve">campestris </w:t>
            </w:r>
            <w:r>
              <w:rPr>
                <w:rFonts w:ascii="Calibri" w:hAnsi="Calibri"/>
                <w:color w:val="000000"/>
                <w:lang w:val="en-US"/>
              </w:rPr>
              <w:t>genome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C74B3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lastRenderedPageBreak/>
              <w:t>Uniprot</w:t>
            </w:r>
            <w:proofErr w:type="spellEnd"/>
            <w:r>
              <w:rPr>
                <w:color w:val="000000"/>
                <w:lang w:val="en-US"/>
              </w:rPr>
              <w:t xml:space="preserve"> access number Q93A84-1 , published by </w:t>
            </w:r>
            <w:proofErr w:type="spellStart"/>
            <w:r>
              <w:rPr>
                <w:color w:val="000000"/>
                <w:lang w:val="en-US"/>
              </w:rPr>
              <w:t>Ielmini</w:t>
            </w:r>
            <w:proofErr w:type="spellEnd"/>
            <w:r>
              <w:rPr>
                <w:color w:val="000000"/>
                <w:lang w:val="en-US"/>
              </w:rPr>
              <w:t xml:space="preserve"> M.V., </w:t>
            </w:r>
            <w:proofErr w:type="spellStart"/>
            <w:r>
              <w:rPr>
                <w:color w:val="000000"/>
                <w:lang w:val="en-US"/>
              </w:rPr>
              <w:t>Katzen</w:t>
            </w:r>
            <w:proofErr w:type="spellEnd"/>
            <w:r>
              <w:rPr>
                <w:color w:val="000000"/>
                <w:lang w:val="en-US"/>
              </w:rPr>
              <w:t xml:space="preserve"> F., </w:t>
            </w:r>
            <w:proofErr w:type="spellStart"/>
            <w:r>
              <w:rPr>
                <w:color w:val="000000"/>
                <w:lang w:val="en-US"/>
              </w:rPr>
              <w:t>Lelpi</w:t>
            </w:r>
            <w:proofErr w:type="spellEnd"/>
            <w:r>
              <w:rPr>
                <w:color w:val="000000"/>
                <w:lang w:val="en-US"/>
              </w:rPr>
              <w:t xml:space="preserve"> L. in 2001</w:t>
            </w:r>
          </w:p>
        </w:tc>
      </w:tr>
      <w:tr w:rsidR="00846155" w14:paraId="5C601694" w14:textId="77777777"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D75A4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gene </w:t>
            </w:r>
            <w:proofErr w:type="spellStart"/>
            <w:r>
              <w:rPr>
                <w:color w:val="000000"/>
                <w:lang w:val="en-US"/>
              </w:rPr>
              <w:t>gumC</w:t>
            </w:r>
            <w:proofErr w:type="spellEnd"/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6CD25" w14:textId="77777777" w:rsidR="00846155" w:rsidRDefault="00ED5D72">
            <w:pPr>
              <w:rPr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The presence of the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gumC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gene that encodes the enzyme involved in the xanthan formation process was </w:t>
            </w:r>
            <w:proofErr w:type="gramStart"/>
            <w:r>
              <w:rPr>
                <w:rFonts w:ascii="Calibri" w:hAnsi="Calibri"/>
                <w:color w:val="000000"/>
                <w:lang w:val="en-US"/>
              </w:rPr>
              <w:t>identified</w:t>
            </w:r>
            <w:proofErr w:type="gramEnd"/>
            <w:r>
              <w:rPr>
                <w:rFonts w:ascii="Calibri" w:hAnsi="Calibri"/>
                <w:color w:val="000000"/>
                <w:lang w:val="en-US"/>
              </w:rPr>
              <w:t xml:space="preserve">. The presence in the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Xpm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genome was corroborated by a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tBlastn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type alignment with 67.27% identity, a score of 1,180 and an e-value of 4,38979 e-123 with </w:t>
            </w:r>
            <w:r>
              <w:rPr>
                <w:rFonts w:ascii="Calibri" w:hAnsi="Calibri"/>
                <w:i/>
                <w:color w:val="000000"/>
                <w:lang w:val="en-US"/>
              </w:rPr>
              <w:t>Xanthomonas campestris</w:t>
            </w:r>
            <w:r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pv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/>
                <w:i/>
                <w:color w:val="000000"/>
                <w:lang w:val="en-US"/>
              </w:rPr>
              <w:t xml:space="preserve">campestris </w:t>
            </w:r>
            <w:r>
              <w:rPr>
                <w:rFonts w:ascii="Calibri" w:hAnsi="Calibri"/>
                <w:color w:val="000000"/>
                <w:lang w:val="en-US"/>
              </w:rPr>
              <w:t>genome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909F6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(</w:t>
            </w:r>
            <w:proofErr w:type="spellStart"/>
            <w:r>
              <w:rPr>
                <w:color w:val="000000"/>
                <w:lang w:val="en-US"/>
              </w:rPr>
              <w:t>Vorhölter</w:t>
            </w:r>
            <w:proofErr w:type="spellEnd"/>
            <w:r>
              <w:rPr>
                <w:color w:val="000000"/>
                <w:lang w:val="en-US"/>
              </w:rPr>
              <w:t xml:space="preserve"> et al., 2008)</w:t>
            </w:r>
          </w:p>
        </w:tc>
      </w:tr>
      <w:tr w:rsidR="00846155" w14:paraId="62C4BACC" w14:textId="77777777"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F217A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gene </w:t>
            </w:r>
            <w:proofErr w:type="spellStart"/>
            <w:r>
              <w:rPr>
                <w:color w:val="000000"/>
                <w:lang w:val="en-US"/>
              </w:rPr>
              <w:t>gumE</w:t>
            </w:r>
            <w:proofErr w:type="spellEnd"/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42CE0" w14:textId="77777777" w:rsidR="00846155" w:rsidRDefault="00ED5D72">
            <w:pPr>
              <w:rPr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The presence of the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g</w:t>
            </w:r>
            <w:r>
              <w:rPr>
                <w:rFonts w:ascii="Calibri" w:hAnsi="Calibri"/>
                <w:color w:val="000000"/>
                <w:lang w:val="en-US"/>
              </w:rPr>
              <w:t>umE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gene that encodes the putative xanthan polymerase enzyme involved in the xanthan formation process was </w:t>
            </w:r>
            <w:proofErr w:type="gramStart"/>
            <w:r>
              <w:rPr>
                <w:rFonts w:ascii="Calibri" w:hAnsi="Calibri"/>
                <w:color w:val="000000"/>
                <w:lang w:val="en-US"/>
              </w:rPr>
              <w:t>identified</w:t>
            </w:r>
            <w:proofErr w:type="gramEnd"/>
            <w:r>
              <w:rPr>
                <w:rFonts w:ascii="Calibri" w:hAnsi="Calibri"/>
                <w:color w:val="000000"/>
                <w:lang w:val="en-US"/>
              </w:rPr>
              <w:t xml:space="preserve">. The presence in the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Xpm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genome was corroborated by a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tBlastn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type alignment with 86.06% identity, a score of 5,110 and an e-value of 3,62</w:t>
            </w:r>
            <w:r>
              <w:rPr>
                <w:rFonts w:ascii="Calibri" w:hAnsi="Calibri"/>
                <w:color w:val="000000"/>
                <w:lang w:val="en-US"/>
              </w:rPr>
              <w:t xml:space="preserve">589e-295 with </w:t>
            </w:r>
            <w:r>
              <w:rPr>
                <w:rFonts w:ascii="Calibri" w:hAnsi="Calibri"/>
                <w:i/>
                <w:color w:val="000000"/>
                <w:lang w:val="en-US"/>
              </w:rPr>
              <w:t>Xanthomonas campestris</w:t>
            </w:r>
            <w:r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pv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/>
                <w:i/>
                <w:color w:val="000000"/>
                <w:lang w:val="en-US"/>
              </w:rPr>
              <w:t>campestris</w:t>
            </w:r>
            <w:r>
              <w:rPr>
                <w:rFonts w:ascii="Calibri" w:hAnsi="Calibri"/>
                <w:color w:val="000000"/>
                <w:lang w:val="en-US"/>
              </w:rPr>
              <w:t xml:space="preserve"> genome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A420C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(</w:t>
            </w:r>
            <w:proofErr w:type="spellStart"/>
            <w:r>
              <w:rPr>
                <w:color w:val="000000"/>
                <w:lang w:val="en-US"/>
              </w:rPr>
              <w:t>Vorhölter</w:t>
            </w:r>
            <w:proofErr w:type="spellEnd"/>
            <w:r>
              <w:rPr>
                <w:color w:val="000000"/>
                <w:lang w:val="en-US"/>
              </w:rPr>
              <w:t xml:space="preserve"> et al., 2008)</w:t>
            </w:r>
          </w:p>
        </w:tc>
      </w:tr>
      <w:tr w:rsidR="00846155" w14:paraId="7ED2E5CE" w14:textId="77777777"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F0871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Gene </w:t>
            </w:r>
            <w:proofErr w:type="spellStart"/>
            <w:r>
              <w:rPr>
                <w:color w:val="000000"/>
                <w:lang w:val="en-US"/>
              </w:rPr>
              <w:t>gumJ</w:t>
            </w:r>
            <w:proofErr w:type="spellEnd"/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392D7" w14:textId="77777777" w:rsidR="00846155" w:rsidRDefault="00ED5D72">
            <w:pPr>
              <w:rPr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The presence of the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gumJ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gene encoding an enzyme involved in the xanthan formation process was </w:t>
            </w:r>
            <w:proofErr w:type="gramStart"/>
            <w:r>
              <w:rPr>
                <w:rFonts w:ascii="Calibri" w:hAnsi="Calibri"/>
                <w:color w:val="000000"/>
                <w:lang w:val="en-US"/>
              </w:rPr>
              <w:t>identified</w:t>
            </w:r>
            <w:proofErr w:type="gramEnd"/>
            <w:r>
              <w:rPr>
                <w:rFonts w:ascii="Calibri" w:hAnsi="Calibri"/>
                <w:color w:val="000000"/>
                <w:lang w:val="en-US"/>
              </w:rPr>
              <w:t xml:space="preserve">. The presence in the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Xpm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genome was corroborated by a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tBlastn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type alignment with 89.31% identity, a score of 2,299 and an e-value of 1,032143 e-238 w</w:t>
            </w:r>
            <w:r>
              <w:rPr>
                <w:rFonts w:ascii="Calibri" w:hAnsi="Calibri"/>
                <w:color w:val="000000"/>
                <w:lang w:val="en-US"/>
              </w:rPr>
              <w:t xml:space="preserve">ith </w:t>
            </w:r>
            <w:r>
              <w:rPr>
                <w:rFonts w:ascii="Calibri" w:hAnsi="Calibri"/>
                <w:i/>
                <w:color w:val="000000"/>
                <w:lang w:val="en-US"/>
              </w:rPr>
              <w:t xml:space="preserve">Xanthomonas campestris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pv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/>
                <w:i/>
                <w:color w:val="000000"/>
                <w:lang w:val="en-US"/>
              </w:rPr>
              <w:t xml:space="preserve">campestris </w:t>
            </w:r>
            <w:r>
              <w:rPr>
                <w:rFonts w:ascii="Calibri" w:hAnsi="Calibri"/>
                <w:color w:val="000000"/>
                <w:lang w:val="en-US"/>
              </w:rPr>
              <w:t>genome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5405C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(Da Silva et al., 2002)</w:t>
            </w:r>
            <w:r>
              <w:rPr>
                <w:color w:val="000000"/>
                <w:lang w:val="en-US"/>
              </w:rPr>
              <w:t>⁠</w:t>
            </w:r>
          </w:p>
        </w:tc>
      </w:tr>
      <w:tr w:rsidR="00846155" w14:paraId="372F47D0" w14:textId="77777777"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70E9C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Biosynthesis of amino acids – Pathway</w:t>
            </w:r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883C4" w14:textId="77777777" w:rsidR="00846155" w:rsidRDefault="00ED5D72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The pathway has been built from the reactions involved in the </w:t>
            </w:r>
            <w:proofErr w:type="gramStart"/>
            <w:r>
              <w:rPr>
                <w:rFonts w:ascii="Calibri" w:hAnsi="Calibri"/>
                <w:color w:val="000000"/>
                <w:lang w:val="en-US"/>
              </w:rPr>
              <w:t>initial</w:t>
            </w:r>
            <w:proofErr w:type="gramEnd"/>
            <w:r>
              <w:rPr>
                <w:rFonts w:ascii="Calibri" w:hAnsi="Calibri"/>
                <w:color w:val="000000"/>
                <w:lang w:val="en-US"/>
              </w:rPr>
              <w:t xml:space="preserve"> reconstruction and that were identified in the reference map published in</w:t>
            </w:r>
            <w:r>
              <w:rPr>
                <w:rFonts w:ascii="Calibri" w:hAnsi="Calibri"/>
                <w:color w:val="000000"/>
                <w:lang w:val="en-US"/>
              </w:rPr>
              <w:t xml:space="preserve"> the KEGG database. This map served as a guide for the reconstruction of the amino acid biosynthesis pathway 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3AAE0" w14:textId="77777777" w:rsidR="00846155" w:rsidRDefault="00ED5D72">
            <w:pPr>
              <w:pStyle w:val="TableContents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(Ogata et al., 1999)</w:t>
            </w:r>
            <w:r>
              <w:rPr>
                <w:color w:val="000000"/>
                <w:lang w:val="en-US"/>
              </w:rPr>
              <w:t>⁠</w:t>
            </w:r>
          </w:p>
        </w:tc>
      </w:tr>
    </w:tbl>
    <w:p w14:paraId="2BE2DAE5" w14:textId="77777777" w:rsidR="00846155" w:rsidRDefault="00846155">
      <w:pPr>
        <w:rPr>
          <w:lang w:val="en-US"/>
        </w:rPr>
      </w:pPr>
    </w:p>
    <w:p w14:paraId="38F43EFC" w14:textId="77777777" w:rsidR="00846155" w:rsidRDefault="00846155">
      <w:pPr>
        <w:rPr>
          <w:lang w:val="en-US"/>
        </w:rPr>
      </w:pPr>
    </w:p>
    <w:p w14:paraId="0D212171" w14:textId="77777777" w:rsidR="00846155" w:rsidRDefault="00ED5D72">
      <w:pPr>
        <w:rPr>
          <w:b/>
          <w:bCs/>
          <w:lang w:val="en-US"/>
        </w:rPr>
      </w:pPr>
      <w:r>
        <w:rPr>
          <w:b/>
          <w:bCs/>
          <w:lang w:val="en-US"/>
        </w:rPr>
        <w:t>References</w:t>
      </w:r>
    </w:p>
    <w:p w14:paraId="4B0CA200" w14:textId="77777777" w:rsidR="00846155" w:rsidRDefault="00ED5D72">
      <w:pPr>
        <w:rPr>
          <w:lang w:val="en-US"/>
        </w:rPr>
      </w:pPr>
      <w:r>
        <w:rPr>
          <w:lang w:val="en-US"/>
        </w:rPr>
        <w:t xml:space="preserve"> </w:t>
      </w:r>
    </w:p>
    <w:p w14:paraId="3EAFAB73" w14:textId="77777777" w:rsidR="00846155" w:rsidRDefault="00846155">
      <w:pPr>
        <w:sectPr w:rsidR="00846155">
          <w:pgSz w:w="12240" w:h="15840"/>
          <w:pgMar w:top="1134" w:right="1134" w:bottom="1134" w:left="1134" w:header="0" w:footer="0" w:gutter="0"/>
          <w:cols w:space="720"/>
          <w:formProt w:val="0"/>
          <w:docGrid w:linePitch="312" w:charSpace="-6145"/>
        </w:sectPr>
      </w:pPr>
    </w:p>
    <w:p w14:paraId="74511F42" w14:textId="77777777" w:rsidR="00846155" w:rsidRDefault="00ED5D72">
      <w:pPr>
        <w:spacing w:after="140" w:line="288" w:lineRule="auto"/>
        <w:ind w:left="480" w:hanging="480"/>
      </w:pPr>
      <w:r>
        <w:t xml:space="preserve">Barreras, M., </w:t>
      </w:r>
      <w:proofErr w:type="spellStart"/>
      <w:r>
        <w:t>Abdian</w:t>
      </w:r>
      <w:proofErr w:type="spellEnd"/>
      <w:r>
        <w:t xml:space="preserve">, P. L., &amp; </w:t>
      </w:r>
      <w:proofErr w:type="spellStart"/>
      <w:r>
        <w:t>Ielpi</w:t>
      </w:r>
      <w:proofErr w:type="spellEnd"/>
      <w:r>
        <w:t xml:space="preserve">, L. (2004). </w:t>
      </w:r>
      <w:proofErr w:type="spellStart"/>
      <w:r>
        <w:t>Functional</w:t>
      </w:r>
      <w:proofErr w:type="spellEnd"/>
      <w:r>
        <w:t xml:space="preserve"> </w:t>
      </w:r>
      <w:proofErr w:type="spellStart"/>
      <w:r>
        <w:t>characterization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GumK</w:t>
      </w:r>
      <w:proofErr w:type="spellEnd"/>
      <w:r>
        <w:t xml:space="preserve">, a </w:t>
      </w:r>
      <w:proofErr w:type="spellStart"/>
      <w:r>
        <w:t>membrane-associated</w:t>
      </w:r>
      <w:proofErr w:type="spellEnd"/>
      <w:r>
        <w:t xml:space="preserve"> β-</w:t>
      </w:r>
      <w:proofErr w:type="spellStart"/>
      <w:r>
        <w:t>glucuronosyltransferase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rPr>
          <w:i/>
        </w:rPr>
        <w:t>Xanthomonas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campestris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xanthan</w:t>
      </w:r>
      <w:proofErr w:type="spellEnd"/>
      <w:r>
        <w:t xml:space="preserve"> </w:t>
      </w:r>
      <w:proofErr w:type="spellStart"/>
      <w:r>
        <w:t>polysaccharide</w:t>
      </w:r>
      <w:proofErr w:type="spellEnd"/>
      <w:r>
        <w:t xml:space="preserve"> </w:t>
      </w:r>
      <w:proofErr w:type="spellStart"/>
      <w:r>
        <w:t>synthesis</w:t>
      </w:r>
      <w:proofErr w:type="spellEnd"/>
      <w:r>
        <w:t xml:space="preserve">. </w:t>
      </w:r>
      <w:proofErr w:type="spellStart"/>
      <w:r>
        <w:rPr>
          <w:i/>
        </w:rPr>
        <w:t>Glycobiology</w:t>
      </w:r>
      <w:proofErr w:type="spellEnd"/>
      <w:r>
        <w:t>. https://doi.org/10.1093/glycob/cw</w:t>
      </w:r>
      <w:r>
        <w:t>h056</w:t>
      </w:r>
    </w:p>
    <w:p w14:paraId="672927ED" w14:textId="77777777" w:rsidR="00846155" w:rsidRDefault="00ED5D72">
      <w:pPr>
        <w:spacing w:after="140" w:line="288" w:lineRule="auto"/>
        <w:ind w:left="480" w:hanging="480"/>
      </w:pPr>
      <w:proofErr w:type="spellStart"/>
      <w:r>
        <w:t>Bishop</w:t>
      </w:r>
      <w:proofErr w:type="spellEnd"/>
      <w:r>
        <w:t xml:space="preserve">, R. E., Kim, S.-H., &amp; El </w:t>
      </w:r>
      <w:proofErr w:type="spellStart"/>
      <w:r>
        <w:t>Zoeiby</w:t>
      </w:r>
      <w:proofErr w:type="spellEnd"/>
      <w:r>
        <w:t xml:space="preserve">, A. (2005). Role </w:t>
      </w:r>
      <w:proofErr w:type="spellStart"/>
      <w:r>
        <w:t>of</w:t>
      </w:r>
      <w:proofErr w:type="spellEnd"/>
      <w:r>
        <w:t xml:space="preserve"> </w:t>
      </w:r>
      <w:proofErr w:type="spellStart"/>
      <w:r>
        <w:t>lipid</w:t>
      </w:r>
      <w:proofErr w:type="spellEnd"/>
      <w:r>
        <w:t xml:space="preserve"> A </w:t>
      </w:r>
      <w:proofErr w:type="spellStart"/>
      <w:r>
        <w:t>palmitoylation</w:t>
      </w:r>
      <w:proofErr w:type="spellEnd"/>
      <w:r>
        <w:t xml:space="preserve"> in </w:t>
      </w:r>
      <w:proofErr w:type="spellStart"/>
      <w:r>
        <w:t>bacterial</w:t>
      </w:r>
      <w:proofErr w:type="spellEnd"/>
      <w:r>
        <w:t xml:space="preserve"> </w:t>
      </w:r>
      <w:proofErr w:type="spellStart"/>
      <w:r>
        <w:t>pathogenesis</w:t>
      </w:r>
      <w:proofErr w:type="spellEnd"/>
      <w:r>
        <w:t xml:space="preserve">. </w:t>
      </w:r>
      <w:proofErr w:type="spellStart"/>
      <w:r>
        <w:rPr>
          <w:i/>
        </w:rPr>
        <w:t>Journal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Endotoxin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Research</w:t>
      </w:r>
      <w:proofErr w:type="spellEnd"/>
      <w:r>
        <w:t xml:space="preserve">, </w:t>
      </w:r>
      <w:r>
        <w:rPr>
          <w:i/>
        </w:rPr>
        <w:t>11</w:t>
      </w:r>
      <w:r>
        <w:t>(3), 174–180. https://doi.org/10.1179/096805105X35242</w:t>
      </w:r>
    </w:p>
    <w:p w14:paraId="30EDA02A" w14:textId="77777777" w:rsidR="00846155" w:rsidRDefault="00ED5D72">
      <w:pPr>
        <w:spacing w:after="140" w:line="288" w:lineRule="auto"/>
        <w:ind w:left="480" w:hanging="480"/>
      </w:pPr>
      <w:r>
        <w:lastRenderedPageBreak/>
        <w:t xml:space="preserve">Bordes, P., </w:t>
      </w:r>
      <w:proofErr w:type="spellStart"/>
      <w:r>
        <w:t>Lavatine</w:t>
      </w:r>
      <w:proofErr w:type="spellEnd"/>
      <w:r>
        <w:t xml:space="preserve">, L., </w:t>
      </w:r>
      <w:proofErr w:type="spellStart"/>
      <w:r>
        <w:t>Phok</w:t>
      </w:r>
      <w:proofErr w:type="spellEnd"/>
      <w:r>
        <w:t xml:space="preserve">, K., </w:t>
      </w:r>
      <w:proofErr w:type="spellStart"/>
      <w:r>
        <w:t>Barriot</w:t>
      </w:r>
      <w:proofErr w:type="spellEnd"/>
      <w:r>
        <w:t xml:space="preserve">, R., </w:t>
      </w:r>
      <w:proofErr w:type="spellStart"/>
      <w:r>
        <w:t>Boulan</w:t>
      </w:r>
      <w:r>
        <w:t>ger</w:t>
      </w:r>
      <w:proofErr w:type="spellEnd"/>
      <w:r>
        <w:t xml:space="preserve">, A., </w:t>
      </w:r>
      <w:proofErr w:type="spellStart"/>
      <w:r>
        <w:t>Castanié</w:t>
      </w:r>
      <w:proofErr w:type="spellEnd"/>
      <w:r>
        <w:t xml:space="preserve">-Cornet, M. P., … </w:t>
      </w:r>
      <w:proofErr w:type="spellStart"/>
      <w:r>
        <w:t>Gutierrez</w:t>
      </w:r>
      <w:proofErr w:type="spellEnd"/>
      <w:r>
        <w:t xml:space="preserve">, C. (2011). </w:t>
      </w:r>
      <w:proofErr w:type="spellStart"/>
      <w:r>
        <w:t>Insights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extracytoplasmic</w:t>
      </w:r>
      <w:proofErr w:type="spellEnd"/>
      <w:r>
        <w:t xml:space="preserve"> stress response </w:t>
      </w:r>
      <w:proofErr w:type="spellStart"/>
      <w:r>
        <w:t>of</w:t>
      </w:r>
      <w:proofErr w:type="spellEnd"/>
      <w:r>
        <w:t xml:space="preserve"> </w:t>
      </w:r>
      <w:proofErr w:type="spellStart"/>
      <w:r>
        <w:rPr>
          <w:i/>
        </w:rPr>
        <w:t>Xanthomonas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campestris</w:t>
      </w:r>
      <w:proofErr w:type="spellEnd"/>
      <w:r>
        <w:t xml:space="preserve"> </w:t>
      </w:r>
      <w:proofErr w:type="spellStart"/>
      <w:r>
        <w:t>pv</w:t>
      </w:r>
      <w:proofErr w:type="spellEnd"/>
      <w:r>
        <w:t xml:space="preserve">. </w:t>
      </w:r>
      <w:proofErr w:type="spellStart"/>
      <w:r>
        <w:rPr>
          <w:i/>
        </w:rPr>
        <w:t>campestris</w:t>
      </w:r>
      <w:proofErr w:type="spellEnd"/>
      <w:r>
        <w:t xml:space="preserve">: Role and </w:t>
      </w:r>
      <w:proofErr w:type="spellStart"/>
      <w:r>
        <w:t>regulation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σE-dependent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. </w:t>
      </w:r>
      <w:proofErr w:type="spellStart"/>
      <w:r>
        <w:rPr>
          <w:i/>
        </w:rPr>
        <w:t>Journal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Bacteriology</w:t>
      </w:r>
      <w:proofErr w:type="spellEnd"/>
      <w:r>
        <w:t xml:space="preserve">, </w:t>
      </w:r>
      <w:r>
        <w:rPr>
          <w:i/>
        </w:rPr>
        <w:t>193</w:t>
      </w:r>
      <w:r>
        <w:t>(1), 246–264. https://doi.org/10</w:t>
      </w:r>
      <w:r>
        <w:t>.1128/JB.00884-10</w:t>
      </w:r>
    </w:p>
    <w:p w14:paraId="272648C5" w14:textId="77777777" w:rsidR="00846155" w:rsidRDefault="00ED5D72">
      <w:pPr>
        <w:spacing w:after="140" w:line="288" w:lineRule="auto"/>
        <w:ind w:left="480" w:hanging="480"/>
      </w:pPr>
      <w:proofErr w:type="spellStart"/>
      <w:r>
        <w:t>Casabuono</w:t>
      </w:r>
      <w:proofErr w:type="spellEnd"/>
      <w:r>
        <w:t xml:space="preserve">, A., </w:t>
      </w:r>
      <w:proofErr w:type="spellStart"/>
      <w:r>
        <w:t>Petrocelli</w:t>
      </w:r>
      <w:proofErr w:type="spellEnd"/>
      <w:r>
        <w:t xml:space="preserve">, S., </w:t>
      </w:r>
      <w:proofErr w:type="spellStart"/>
      <w:r>
        <w:t>Ottado</w:t>
      </w:r>
      <w:proofErr w:type="spellEnd"/>
      <w:r>
        <w:t xml:space="preserve">, J., Orellano, E. G., &amp; Couto, A. S. (2011). </w:t>
      </w:r>
      <w:proofErr w:type="spellStart"/>
      <w:r>
        <w:t>Structural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and </w:t>
      </w:r>
      <w:proofErr w:type="spellStart"/>
      <w:r>
        <w:t>involvement</w:t>
      </w:r>
      <w:proofErr w:type="spellEnd"/>
      <w:r>
        <w:t xml:space="preserve"> in </w:t>
      </w:r>
      <w:proofErr w:type="spellStart"/>
      <w:r>
        <w:t>plant</w:t>
      </w:r>
      <w:proofErr w:type="spellEnd"/>
      <w:r>
        <w:t xml:space="preserve"> </w:t>
      </w:r>
      <w:proofErr w:type="spellStart"/>
      <w:r>
        <w:t>innate</w:t>
      </w:r>
      <w:proofErr w:type="spellEnd"/>
      <w:r>
        <w:t xml:space="preserve"> </w:t>
      </w:r>
      <w:proofErr w:type="spellStart"/>
      <w:r>
        <w:t>immunity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rPr>
          <w:i/>
        </w:rPr>
        <w:t>Xanthomonas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axonopodis</w:t>
      </w:r>
      <w:proofErr w:type="spellEnd"/>
      <w:r>
        <w:t xml:space="preserve"> </w:t>
      </w:r>
      <w:proofErr w:type="spellStart"/>
      <w:r>
        <w:t>pv</w:t>
      </w:r>
      <w:proofErr w:type="spellEnd"/>
      <w:r>
        <w:t xml:space="preserve">. </w:t>
      </w:r>
      <w:proofErr w:type="spellStart"/>
      <w:r>
        <w:rPr>
          <w:i/>
        </w:rPr>
        <w:t>citri</w:t>
      </w:r>
      <w:proofErr w:type="spellEnd"/>
      <w:r>
        <w:t xml:space="preserve"> </w:t>
      </w:r>
      <w:proofErr w:type="spellStart"/>
      <w:r>
        <w:t>lipopolysaccharide</w:t>
      </w:r>
      <w:proofErr w:type="spellEnd"/>
      <w:r>
        <w:t xml:space="preserve">. </w:t>
      </w:r>
      <w:proofErr w:type="spellStart"/>
      <w:r>
        <w:rPr>
          <w:i/>
        </w:rPr>
        <w:t>Journal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Biological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Chemistry</w:t>
      </w:r>
      <w:proofErr w:type="spellEnd"/>
      <w:r>
        <w:t xml:space="preserve">, </w:t>
      </w:r>
      <w:r>
        <w:rPr>
          <w:i/>
        </w:rPr>
        <w:t>286</w:t>
      </w:r>
      <w:r>
        <w:t>(2</w:t>
      </w:r>
      <w:r>
        <w:t>9), 25628–25643. https://doi.org/10.1074/jbc.M110.186049</w:t>
      </w:r>
    </w:p>
    <w:p w14:paraId="02C27B6C" w14:textId="77777777" w:rsidR="00846155" w:rsidRDefault="00ED5D72">
      <w:pPr>
        <w:spacing w:after="140" w:line="288" w:lineRule="auto"/>
        <w:ind w:left="480" w:hanging="480"/>
      </w:pPr>
      <w:proofErr w:type="spellStart"/>
      <w:r>
        <w:t>Cohn</w:t>
      </w:r>
      <w:proofErr w:type="spellEnd"/>
      <w:r>
        <w:t xml:space="preserve">, M., Bart, R. S., </w:t>
      </w:r>
      <w:proofErr w:type="spellStart"/>
      <w:r>
        <w:t>Shybut</w:t>
      </w:r>
      <w:proofErr w:type="spellEnd"/>
      <w:r>
        <w:t xml:space="preserve">, M., </w:t>
      </w:r>
      <w:proofErr w:type="spellStart"/>
      <w:r>
        <w:t>Dahlbeck</w:t>
      </w:r>
      <w:proofErr w:type="spellEnd"/>
      <w:r>
        <w:t xml:space="preserve">, D., </w:t>
      </w:r>
      <w:proofErr w:type="spellStart"/>
      <w:r>
        <w:t>Gomez</w:t>
      </w:r>
      <w:proofErr w:type="spellEnd"/>
      <w:r>
        <w:t xml:space="preserve">, M., </w:t>
      </w:r>
      <w:proofErr w:type="spellStart"/>
      <w:r>
        <w:t>Morbitzer</w:t>
      </w:r>
      <w:proofErr w:type="spellEnd"/>
      <w:r>
        <w:t xml:space="preserve">, R., … </w:t>
      </w:r>
      <w:proofErr w:type="spellStart"/>
      <w:r>
        <w:t>Staskawicz</w:t>
      </w:r>
      <w:proofErr w:type="spellEnd"/>
      <w:r>
        <w:t xml:space="preserve">, B. J. (2014). </w:t>
      </w:r>
      <w:proofErr w:type="spellStart"/>
      <w:r>
        <w:rPr>
          <w:i/>
        </w:rPr>
        <w:t>Xanthomonas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axonopodis</w:t>
      </w:r>
      <w:proofErr w:type="spellEnd"/>
      <w:r>
        <w:t xml:space="preserve"> </w:t>
      </w:r>
      <w:proofErr w:type="spellStart"/>
      <w:r>
        <w:t>Virulence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Promoted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Transcription</w:t>
      </w:r>
      <w:proofErr w:type="spellEnd"/>
      <w:r>
        <w:t xml:space="preserve"> </w:t>
      </w:r>
      <w:proofErr w:type="spellStart"/>
      <w:r>
        <w:t>Activator-Like</w:t>
      </w:r>
      <w:proofErr w:type="spellEnd"/>
      <w:r>
        <w:t xml:space="preserve"> </w:t>
      </w:r>
      <w:proofErr w:type="spellStart"/>
      <w:r>
        <w:t>Effector</w:t>
      </w:r>
      <w:proofErr w:type="spellEnd"/>
      <w:r>
        <w:t>–</w:t>
      </w:r>
      <w:proofErr w:type="spellStart"/>
      <w:r>
        <w:t>Mediated</w:t>
      </w:r>
      <w:proofErr w:type="spellEnd"/>
      <w:r>
        <w:t xml:space="preserve"> </w:t>
      </w:r>
      <w:proofErr w:type="spellStart"/>
      <w:r>
        <w:t>Induction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SWEET </w:t>
      </w:r>
      <w:proofErr w:type="spellStart"/>
      <w:r>
        <w:t>Sugar</w:t>
      </w:r>
      <w:proofErr w:type="spellEnd"/>
      <w:r>
        <w:t xml:space="preserve"> </w:t>
      </w:r>
      <w:proofErr w:type="spellStart"/>
      <w:r>
        <w:t>Transporter</w:t>
      </w:r>
      <w:proofErr w:type="spellEnd"/>
      <w:r>
        <w:t xml:space="preserve"> in </w:t>
      </w:r>
      <w:proofErr w:type="spellStart"/>
      <w:r>
        <w:t>Cassava</w:t>
      </w:r>
      <w:proofErr w:type="spellEnd"/>
      <w:r>
        <w:t xml:space="preserve">. </w:t>
      </w:r>
      <w:r>
        <w:rPr>
          <w:i/>
        </w:rPr>
        <w:t xml:space="preserve">Molecular </w:t>
      </w:r>
      <w:proofErr w:type="spellStart"/>
      <w:r>
        <w:rPr>
          <w:i/>
        </w:rPr>
        <w:t>Plant-Microbe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Interactions</w:t>
      </w:r>
      <w:proofErr w:type="spellEnd"/>
      <w:r>
        <w:t xml:space="preserve">, </w:t>
      </w:r>
      <w:r>
        <w:rPr>
          <w:i/>
        </w:rPr>
        <w:t>27</w:t>
      </w:r>
      <w:r>
        <w:t>(11), 1186–1198. https://doi.org/10.1094/MPMI-06-14-0161-R</w:t>
      </w:r>
    </w:p>
    <w:p w14:paraId="7A058724" w14:textId="77777777" w:rsidR="00846155" w:rsidRDefault="00ED5D72">
      <w:pPr>
        <w:spacing w:after="140" w:line="288" w:lineRule="auto"/>
        <w:ind w:left="480" w:hanging="480"/>
      </w:pPr>
      <w:r>
        <w:t xml:space="preserve">Crawford, R. L. (1975). </w:t>
      </w:r>
      <w:proofErr w:type="spellStart"/>
      <w:r>
        <w:t>Degradation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3-hydroxybenzoate </w:t>
      </w:r>
      <w:proofErr w:type="spellStart"/>
      <w:r>
        <w:t>by</w:t>
      </w:r>
      <w:proofErr w:type="spellEnd"/>
      <w:r>
        <w:t xml:space="preserve"> bacteria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genus</w:t>
      </w:r>
      <w:proofErr w:type="spellEnd"/>
      <w:r>
        <w:t xml:space="preserve"> </w:t>
      </w:r>
      <w:proofErr w:type="spellStart"/>
      <w:r>
        <w:rPr>
          <w:i/>
        </w:rPr>
        <w:t>Bacillus</w:t>
      </w:r>
      <w:proofErr w:type="spellEnd"/>
      <w:r>
        <w:t xml:space="preserve">. </w:t>
      </w:r>
      <w:proofErr w:type="spellStart"/>
      <w:r>
        <w:rPr>
          <w:i/>
        </w:rPr>
        <w:t>Applied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Micro</w:t>
      </w:r>
      <w:r>
        <w:rPr>
          <w:i/>
        </w:rPr>
        <w:t>biology</w:t>
      </w:r>
      <w:proofErr w:type="spellEnd"/>
      <w:r>
        <w:t xml:space="preserve">, </w:t>
      </w:r>
      <w:r>
        <w:rPr>
          <w:i/>
        </w:rPr>
        <w:t>30</w:t>
      </w:r>
      <w:r>
        <w:t xml:space="preserve">(3), 439–444. </w:t>
      </w:r>
      <w:proofErr w:type="spellStart"/>
      <w:r>
        <w:t>Retrieved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http://www.ncbi.nlm.nih.gov/pubmed/810087</w:t>
      </w:r>
    </w:p>
    <w:p w14:paraId="411E7707" w14:textId="77777777" w:rsidR="00846155" w:rsidRDefault="00ED5D72">
      <w:pPr>
        <w:spacing w:after="140" w:line="288" w:lineRule="auto"/>
        <w:ind w:left="480" w:hanging="480"/>
      </w:pPr>
      <w:r>
        <w:t xml:space="preserve">Da Silva, A. C. R., Ferro, J. A., Reinach, F. C., Farah, C. S., </w:t>
      </w:r>
      <w:proofErr w:type="spellStart"/>
      <w:r>
        <w:t>Furlan</w:t>
      </w:r>
      <w:proofErr w:type="spellEnd"/>
      <w:r>
        <w:t xml:space="preserve">, L. R., </w:t>
      </w:r>
      <w:proofErr w:type="spellStart"/>
      <w:r>
        <w:t>Quaggio</w:t>
      </w:r>
      <w:proofErr w:type="spellEnd"/>
      <w:r>
        <w:t xml:space="preserve">, R. B., … </w:t>
      </w:r>
      <w:proofErr w:type="spellStart"/>
      <w:r>
        <w:t>Kitajima</w:t>
      </w:r>
      <w:proofErr w:type="spellEnd"/>
      <w:r>
        <w:t xml:space="preserve">, J. P. (2002). </w:t>
      </w:r>
      <w:proofErr w:type="spellStart"/>
      <w:r>
        <w:t>Comparison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genomes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rPr>
          <w:i/>
        </w:rPr>
        <w:t>Xanthomonas</w:t>
      </w:r>
      <w:proofErr w:type="spellEnd"/>
      <w:r>
        <w:t xml:space="preserve"> </w:t>
      </w:r>
      <w:proofErr w:type="spellStart"/>
      <w:r>
        <w:t>pathogen</w:t>
      </w:r>
      <w:r>
        <w:t>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differing</w:t>
      </w:r>
      <w:proofErr w:type="spellEnd"/>
      <w:r>
        <w:t xml:space="preserve"> host </w:t>
      </w:r>
      <w:proofErr w:type="spellStart"/>
      <w:r>
        <w:t>specificities</w:t>
      </w:r>
      <w:proofErr w:type="spellEnd"/>
      <w:r>
        <w:t xml:space="preserve">. </w:t>
      </w:r>
      <w:proofErr w:type="spellStart"/>
      <w:r>
        <w:rPr>
          <w:i/>
        </w:rPr>
        <w:t>Nature</w:t>
      </w:r>
      <w:proofErr w:type="spellEnd"/>
      <w:r>
        <w:t>. https://doi.org/10.1038/417459a</w:t>
      </w:r>
    </w:p>
    <w:p w14:paraId="48C91731" w14:textId="77777777" w:rsidR="00846155" w:rsidRDefault="00ED5D72">
      <w:pPr>
        <w:spacing w:after="140" w:line="288" w:lineRule="auto"/>
        <w:ind w:left="480" w:hanging="480"/>
      </w:pPr>
      <w:r>
        <w:t xml:space="preserve">de </w:t>
      </w:r>
      <w:proofErr w:type="spellStart"/>
      <w:r>
        <w:t>Crecy-Lagard</w:t>
      </w:r>
      <w:proofErr w:type="spellEnd"/>
      <w:r>
        <w:t xml:space="preserve">, V., Binet, M., &amp; </w:t>
      </w:r>
      <w:proofErr w:type="spellStart"/>
      <w:r>
        <w:t>Danchin</w:t>
      </w:r>
      <w:proofErr w:type="spellEnd"/>
      <w:r>
        <w:t xml:space="preserve">, A. (1995). </w:t>
      </w:r>
      <w:proofErr w:type="spellStart"/>
      <w:r>
        <w:t>Fructose</w:t>
      </w:r>
      <w:proofErr w:type="spellEnd"/>
      <w:r>
        <w:t xml:space="preserve"> </w:t>
      </w:r>
      <w:proofErr w:type="spellStart"/>
      <w:r>
        <w:t>phosphotransferase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rPr>
          <w:i/>
        </w:rPr>
        <w:t>Xanthomonas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campestris</w:t>
      </w:r>
      <w:proofErr w:type="spellEnd"/>
      <w:r>
        <w:t xml:space="preserve"> </w:t>
      </w:r>
      <w:proofErr w:type="spellStart"/>
      <w:r>
        <w:t>pv</w:t>
      </w:r>
      <w:proofErr w:type="spellEnd"/>
      <w:r>
        <w:t xml:space="preserve">. </w:t>
      </w:r>
      <w:proofErr w:type="spellStart"/>
      <w:r>
        <w:rPr>
          <w:i/>
        </w:rPr>
        <w:t>campestris</w:t>
      </w:r>
      <w:proofErr w:type="spellEnd"/>
      <w:r>
        <w:t xml:space="preserve">: </w:t>
      </w:r>
      <w:proofErr w:type="spellStart"/>
      <w:r>
        <w:t>characterization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fruB</w:t>
      </w:r>
      <w:proofErr w:type="spellEnd"/>
      <w:r>
        <w:t xml:space="preserve"> gene. </w:t>
      </w:r>
      <w:proofErr w:type="spellStart"/>
      <w:r>
        <w:rPr>
          <w:i/>
        </w:rPr>
        <w:t>Microbiology</w:t>
      </w:r>
      <w:proofErr w:type="spellEnd"/>
      <w:r>
        <w:t>,</w:t>
      </w:r>
      <w:r>
        <w:t xml:space="preserve"> </w:t>
      </w:r>
      <w:r>
        <w:rPr>
          <w:i/>
        </w:rPr>
        <w:t>141</w:t>
      </w:r>
      <w:r>
        <w:t>(9), 2253–2260. https://doi.org/10.1099/13500872-141-9-2253</w:t>
      </w:r>
    </w:p>
    <w:p w14:paraId="658B8FDC" w14:textId="77777777" w:rsidR="00846155" w:rsidRDefault="00ED5D72">
      <w:pPr>
        <w:spacing w:after="140" w:line="288" w:lineRule="auto"/>
        <w:ind w:left="480" w:hanging="480"/>
      </w:pPr>
      <w:proofErr w:type="spellStart"/>
      <w:r>
        <w:t>Déjean</w:t>
      </w:r>
      <w:proofErr w:type="spellEnd"/>
      <w:r>
        <w:t xml:space="preserve">, G., </w:t>
      </w:r>
      <w:proofErr w:type="spellStart"/>
      <w:r>
        <w:t>Blanvillain-Baufumé</w:t>
      </w:r>
      <w:proofErr w:type="spellEnd"/>
      <w:r>
        <w:t xml:space="preserve">, S., </w:t>
      </w:r>
      <w:proofErr w:type="spellStart"/>
      <w:r>
        <w:t>Boulanger</w:t>
      </w:r>
      <w:proofErr w:type="spellEnd"/>
      <w:r>
        <w:t xml:space="preserve">, A., </w:t>
      </w:r>
      <w:proofErr w:type="spellStart"/>
      <w:r>
        <w:t>Darrasse</w:t>
      </w:r>
      <w:proofErr w:type="spellEnd"/>
      <w:r>
        <w:t xml:space="preserve">, A., de </w:t>
      </w:r>
      <w:proofErr w:type="spellStart"/>
      <w:r>
        <w:t>Bernonville</w:t>
      </w:r>
      <w:proofErr w:type="spellEnd"/>
      <w:r>
        <w:t xml:space="preserve">, T. D., Girard, A.-L., … </w:t>
      </w:r>
      <w:proofErr w:type="spellStart"/>
      <w:r>
        <w:t>Arlat</w:t>
      </w:r>
      <w:proofErr w:type="spellEnd"/>
      <w:r>
        <w:t xml:space="preserve">, M. (2013).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xylan</w:t>
      </w:r>
      <w:proofErr w:type="spellEnd"/>
      <w:r>
        <w:t xml:space="preserve"> </w:t>
      </w:r>
      <w:proofErr w:type="spellStart"/>
      <w:r>
        <w:t>utilization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plant</w:t>
      </w:r>
      <w:proofErr w:type="spellEnd"/>
      <w:r>
        <w:t xml:space="preserve"> </w:t>
      </w:r>
      <w:proofErr w:type="spellStart"/>
      <w:r>
        <w:t>pathogen</w:t>
      </w:r>
      <w:proofErr w:type="spellEnd"/>
      <w:r>
        <w:t xml:space="preserve"> </w:t>
      </w:r>
      <w:proofErr w:type="spellStart"/>
      <w:r>
        <w:rPr>
          <w:i/>
        </w:rPr>
        <w:t>Xanthomonas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campe</w:t>
      </w:r>
      <w:r>
        <w:rPr>
          <w:i/>
        </w:rPr>
        <w:t>stris</w:t>
      </w:r>
      <w:proofErr w:type="spellEnd"/>
      <w:r>
        <w:t xml:space="preserve"> </w:t>
      </w:r>
      <w:proofErr w:type="spellStart"/>
      <w:r>
        <w:t>pv</w:t>
      </w:r>
      <w:proofErr w:type="spellEnd"/>
      <w:r>
        <w:t xml:space="preserve">. </w:t>
      </w:r>
      <w:proofErr w:type="spellStart"/>
      <w:r>
        <w:rPr>
          <w:i/>
        </w:rPr>
        <w:t>campestris</w:t>
      </w:r>
      <w:proofErr w:type="spellEnd"/>
      <w:r>
        <w:t xml:space="preserve"> </w:t>
      </w:r>
      <w:proofErr w:type="spellStart"/>
      <w:r>
        <w:t>controls</w:t>
      </w:r>
      <w:proofErr w:type="spellEnd"/>
      <w:r>
        <w:t xml:space="preserve"> </w:t>
      </w:r>
      <w:proofErr w:type="spellStart"/>
      <w:r>
        <w:t>epiphytic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and </w:t>
      </w:r>
      <w:proofErr w:type="spellStart"/>
      <w:r>
        <w:t>reveals</w:t>
      </w:r>
      <w:proofErr w:type="spellEnd"/>
      <w:r>
        <w:t xml:space="preserve">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features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oligotrophic</w:t>
      </w:r>
      <w:proofErr w:type="spellEnd"/>
      <w:r>
        <w:t xml:space="preserve"> bacteria and animal </w:t>
      </w:r>
      <w:proofErr w:type="spellStart"/>
      <w:r>
        <w:t>gut</w:t>
      </w:r>
      <w:proofErr w:type="spellEnd"/>
      <w:r>
        <w:t xml:space="preserve"> </w:t>
      </w:r>
      <w:proofErr w:type="spellStart"/>
      <w:r>
        <w:t>symbionts</w:t>
      </w:r>
      <w:proofErr w:type="spellEnd"/>
      <w:r>
        <w:t xml:space="preserve">. </w:t>
      </w:r>
      <w:r>
        <w:rPr>
          <w:i/>
        </w:rPr>
        <w:t xml:space="preserve">New </w:t>
      </w:r>
      <w:proofErr w:type="spellStart"/>
      <w:r>
        <w:rPr>
          <w:i/>
        </w:rPr>
        <w:t>Phytologist</w:t>
      </w:r>
      <w:proofErr w:type="spellEnd"/>
      <w:r>
        <w:t xml:space="preserve">, </w:t>
      </w:r>
      <w:r>
        <w:rPr>
          <w:i/>
        </w:rPr>
        <w:t>198</w:t>
      </w:r>
      <w:r>
        <w:t>(3), 899–915. https://doi.org/10.1111/nph.12187</w:t>
      </w:r>
    </w:p>
    <w:p w14:paraId="361ADBB1" w14:textId="77777777" w:rsidR="00846155" w:rsidRDefault="00ED5D72">
      <w:pPr>
        <w:spacing w:after="140" w:line="288" w:lineRule="auto"/>
        <w:ind w:left="480" w:hanging="480"/>
      </w:pPr>
      <w:proofErr w:type="spellStart"/>
      <w:r>
        <w:t>Dupoiron</w:t>
      </w:r>
      <w:proofErr w:type="spellEnd"/>
      <w:r>
        <w:t xml:space="preserve">, S., </w:t>
      </w:r>
      <w:proofErr w:type="spellStart"/>
      <w:r>
        <w:t>Zischek</w:t>
      </w:r>
      <w:proofErr w:type="spellEnd"/>
      <w:r>
        <w:t xml:space="preserve">, C., </w:t>
      </w:r>
      <w:proofErr w:type="spellStart"/>
      <w:r>
        <w:t>Ligat</w:t>
      </w:r>
      <w:proofErr w:type="spellEnd"/>
      <w:r>
        <w:t xml:space="preserve">, L., </w:t>
      </w:r>
      <w:proofErr w:type="spellStart"/>
      <w:r>
        <w:t>Carbonne</w:t>
      </w:r>
      <w:proofErr w:type="spellEnd"/>
      <w:r>
        <w:t xml:space="preserve">, J., </w:t>
      </w:r>
      <w:proofErr w:type="spellStart"/>
      <w:r>
        <w:t>Boulanger</w:t>
      </w:r>
      <w:proofErr w:type="spellEnd"/>
      <w:r>
        <w:t>,</w:t>
      </w:r>
      <w:r>
        <w:t xml:space="preserve"> A., </w:t>
      </w:r>
      <w:proofErr w:type="spellStart"/>
      <w:r>
        <w:t>Dugé</w:t>
      </w:r>
      <w:proofErr w:type="spellEnd"/>
      <w:r>
        <w:t xml:space="preserve"> De </w:t>
      </w:r>
      <w:proofErr w:type="spellStart"/>
      <w:r>
        <w:t>Bernonville</w:t>
      </w:r>
      <w:proofErr w:type="spellEnd"/>
      <w:r>
        <w:t xml:space="preserve">, T., … </w:t>
      </w:r>
      <w:proofErr w:type="spellStart"/>
      <w:r>
        <w:t>Albenne</w:t>
      </w:r>
      <w:proofErr w:type="spellEnd"/>
      <w:r>
        <w:t xml:space="preserve">, C. (2015). </w:t>
      </w:r>
      <w:proofErr w:type="spellStart"/>
      <w:r>
        <w:t>The</w:t>
      </w:r>
      <w:proofErr w:type="spellEnd"/>
      <w:r>
        <w:t xml:space="preserve"> N-</w:t>
      </w:r>
      <w:proofErr w:type="spellStart"/>
      <w:r>
        <w:t>Glycan</w:t>
      </w:r>
      <w:proofErr w:type="spellEnd"/>
      <w:r>
        <w:t xml:space="preserve"> </w:t>
      </w:r>
      <w:proofErr w:type="spellStart"/>
      <w:proofErr w:type="gramStart"/>
      <w:r>
        <w:t>cluster</w:t>
      </w:r>
      <w:proofErr w:type="spellEnd"/>
      <w:proofErr w:type="gram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rPr>
          <w:i/>
        </w:rPr>
        <w:t>Xanthomonas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campestris</w:t>
      </w:r>
      <w:proofErr w:type="spellEnd"/>
      <w:r>
        <w:t xml:space="preserve"> </w:t>
      </w:r>
      <w:proofErr w:type="spellStart"/>
      <w:r>
        <w:t>pv</w:t>
      </w:r>
      <w:proofErr w:type="spellEnd"/>
      <w:r>
        <w:t xml:space="preserve">. </w:t>
      </w:r>
      <w:proofErr w:type="spellStart"/>
      <w:r>
        <w:rPr>
          <w:i/>
        </w:rPr>
        <w:t>campestris</w:t>
      </w:r>
      <w:proofErr w:type="spellEnd"/>
      <w:r>
        <w:t xml:space="preserve">: A </w:t>
      </w:r>
      <w:proofErr w:type="spellStart"/>
      <w:r>
        <w:t>toolbox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sequential</w:t>
      </w:r>
      <w:proofErr w:type="spellEnd"/>
      <w:r>
        <w:t xml:space="preserve"> </w:t>
      </w:r>
      <w:proofErr w:type="spellStart"/>
      <w:r>
        <w:t>plant</w:t>
      </w:r>
      <w:proofErr w:type="spellEnd"/>
      <w:r>
        <w:t xml:space="preserve"> N-</w:t>
      </w:r>
      <w:proofErr w:type="spellStart"/>
      <w:r>
        <w:t>Glycan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a </w:t>
      </w:r>
      <w:proofErr w:type="spellStart"/>
      <w:r>
        <w:t>toolbox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sequential</w:t>
      </w:r>
      <w:proofErr w:type="spellEnd"/>
      <w:r>
        <w:t xml:space="preserve"> </w:t>
      </w:r>
      <w:proofErr w:type="spellStart"/>
      <w:r>
        <w:t>plant</w:t>
      </w:r>
      <w:proofErr w:type="spellEnd"/>
      <w:r>
        <w:t xml:space="preserve"> N-</w:t>
      </w:r>
      <w:proofErr w:type="spellStart"/>
      <w:r>
        <w:t>Glycan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. </w:t>
      </w:r>
      <w:proofErr w:type="spellStart"/>
      <w:r>
        <w:rPr>
          <w:i/>
        </w:rPr>
        <w:t>Journal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Biological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Chemistry</w:t>
      </w:r>
      <w:proofErr w:type="spellEnd"/>
      <w:r>
        <w:t xml:space="preserve">, </w:t>
      </w:r>
      <w:r>
        <w:rPr>
          <w:i/>
        </w:rPr>
        <w:t>290</w:t>
      </w:r>
      <w:r>
        <w:t>(10), 6022–6036. https://doi.org/10.1074/jbc.M114.624593</w:t>
      </w:r>
    </w:p>
    <w:p w14:paraId="3F6AD6F0" w14:textId="77777777" w:rsidR="00846155" w:rsidRDefault="00ED5D72">
      <w:pPr>
        <w:spacing w:after="140" w:line="288" w:lineRule="auto"/>
        <w:ind w:left="480" w:hanging="480"/>
      </w:pPr>
      <w:proofErr w:type="spellStart"/>
      <w:r>
        <w:t>Fuhrer</w:t>
      </w:r>
      <w:proofErr w:type="spellEnd"/>
      <w:r>
        <w:t xml:space="preserve">, T., Fischer, E., &amp; Sauer, U. (2005). Experimental </w:t>
      </w:r>
      <w:proofErr w:type="spellStart"/>
      <w:r>
        <w:t>identification</w:t>
      </w:r>
      <w:proofErr w:type="spellEnd"/>
      <w:r>
        <w:t xml:space="preserve"> and </w:t>
      </w:r>
      <w:proofErr w:type="spellStart"/>
      <w:r>
        <w:t>quantification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glucose</w:t>
      </w:r>
      <w:proofErr w:type="spellEnd"/>
      <w:r>
        <w:t xml:space="preserve"> </w:t>
      </w:r>
      <w:proofErr w:type="spellStart"/>
      <w:r>
        <w:t>metabolism</w:t>
      </w:r>
      <w:proofErr w:type="spellEnd"/>
      <w:r>
        <w:t xml:space="preserve"> in </w:t>
      </w:r>
      <w:proofErr w:type="spellStart"/>
      <w:r>
        <w:t>seven</w:t>
      </w:r>
      <w:proofErr w:type="spellEnd"/>
      <w:r>
        <w:t xml:space="preserve"> </w:t>
      </w:r>
      <w:proofErr w:type="spellStart"/>
      <w:r>
        <w:t>bacterial</w:t>
      </w:r>
      <w:proofErr w:type="spellEnd"/>
      <w:r>
        <w:t xml:space="preserve"> </w:t>
      </w:r>
      <w:proofErr w:type="spellStart"/>
      <w:r>
        <w:t>species</w:t>
      </w:r>
      <w:proofErr w:type="spellEnd"/>
      <w:r>
        <w:t xml:space="preserve">. </w:t>
      </w:r>
      <w:proofErr w:type="spellStart"/>
      <w:r>
        <w:rPr>
          <w:i/>
        </w:rPr>
        <w:t>Society</w:t>
      </w:r>
      <w:proofErr w:type="spellEnd"/>
      <w:r>
        <w:t xml:space="preserve">, </w:t>
      </w:r>
      <w:r>
        <w:rPr>
          <w:i/>
        </w:rPr>
        <w:t>187</w:t>
      </w:r>
      <w:r>
        <w:t>(5), 1581–1590. https://doi.org/10.1128/JB.18</w:t>
      </w:r>
      <w:r>
        <w:t>7.5.1581</w:t>
      </w:r>
    </w:p>
    <w:p w14:paraId="00C49387" w14:textId="77777777" w:rsidR="00846155" w:rsidRDefault="00ED5D72">
      <w:pPr>
        <w:spacing w:after="140" w:line="288" w:lineRule="auto"/>
        <w:ind w:left="480" w:hanging="480"/>
      </w:pPr>
      <w:proofErr w:type="spellStart"/>
      <w:r>
        <w:t>Gazzaniga</w:t>
      </w:r>
      <w:proofErr w:type="spellEnd"/>
      <w:r>
        <w:t xml:space="preserve">, F., Stebbins, R., Chang, S. Z., </w:t>
      </w:r>
      <w:proofErr w:type="spellStart"/>
      <w:r>
        <w:t>McPeek</w:t>
      </w:r>
      <w:proofErr w:type="spellEnd"/>
      <w:r>
        <w:t xml:space="preserve">, M. A., &amp; Brenner, C. (2009). </w:t>
      </w:r>
      <w:proofErr w:type="spellStart"/>
      <w:r>
        <w:t>Microbial</w:t>
      </w:r>
      <w:proofErr w:type="spellEnd"/>
      <w:r>
        <w:t xml:space="preserve"> NAD </w:t>
      </w:r>
      <w:proofErr w:type="spellStart"/>
      <w:r>
        <w:t>metabolism</w:t>
      </w:r>
      <w:proofErr w:type="spellEnd"/>
      <w:r>
        <w:t xml:space="preserve">: </w:t>
      </w:r>
      <w:proofErr w:type="spellStart"/>
      <w:r>
        <w:t>lessons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comparative</w:t>
      </w:r>
      <w:proofErr w:type="spellEnd"/>
      <w:r>
        <w:t xml:space="preserve"> </w:t>
      </w:r>
      <w:proofErr w:type="spellStart"/>
      <w:r>
        <w:t>genomics</w:t>
      </w:r>
      <w:proofErr w:type="spellEnd"/>
      <w:r>
        <w:t xml:space="preserve">. </w:t>
      </w:r>
      <w:proofErr w:type="spellStart"/>
      <w:r>
        <w:rPr>
          <w:i/>
        </w:rPr>
        <w:t>Microbiology</w:t>
      </w:r>
      <w:proofErr w:type="spellEnd"/>
      <w:r>
        <w:rPr>
          <w:i/>
        </w:rPr>
        <w:t xml:space="preserve"> and Molecular </w:t>
      </w:r>
      <w:proofErr w:type="spellStart"/>
      <w:r>
        <w:rPr>
          <w:i/>
        </w:rPr>
        <w:t>Biology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Reviews</w:t>
      </w:r>
      <w:proofErr w:type="spellEnd"/>
      <w:r>
        <w:rPr>
          <w:i/>
        </w:rPr>
        <w:t> :</w:t>
      </w:r>
      <w:proofErr w:type="gramEnd"/>
      <w:r>
        <w:rPr>
          <w:i/>
        </w:rPr>
        <w:t xml:space="preserve"> MMBR</w:t>
      </w:r>
      <w:r>
        <w:t xml:space="preserve">, </w:t>
      </w:r>
      <w:r>
        <w:rPr>
          <w:i/>
        </w:rPr>
        <w:t>73</w:t>
      </w:r>
      <w:r>
        <w:t xml:space="preserve">(3), 529–541, Table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Contents</w:t>
      </w:r>
      <w:proofErr w:type="spellEnd"/>
      <w:r>
        <w:t>. https://doi.org/10.1</w:t>
      </w:r>
      <w:r>
        <w:t>128/MMBR.00042-08</w:t>
      </w:r>
    </w:p>
    <w:p w14:paraId="105C4975" w14:textId="77777777" w:rsidR="00846155" w:rsidRDefault="00ED5D72">
      <w:pPr>
        <w:spacing w:after="140" w:line="288" w:lineRule="auto"/>
        <w:ind w:left="480" w:hanging="480"/>
      </w:pPr>
      <w:proofErr w:type="spellStart"/>
      <w:r>
        <w:t>Guo</w:t>
      </w:r>
      <w:proofErr w:type="spellEnd"/>
      <w:r>
        <w:t xml:space="preserve">, W., </w:t>
      </w:r>
      <w:proofErr w:type="spellStart"/>
      <w:r>
        <w:t>Cai</w:t>
      </w:r>
      <w:proofErr w:type="spellEnd"/>
      <w:r>
        <w:t xml:space="preserve">, L. L., </w:t>
      </w:r>
      <w:proofErr w:type="spellStart"/>
      <w:r>
        <w:t>Zou</w:t>
      </w:r>
      <w:proofErr w:type="spellEnd"/>
      <w:r>
        <w:t xml:space="preserve">, H. S., Ma, W. X., Liu, X. L., </w:t>
      </w:r>
      <w:proofErr w:type="spellStart"/>
      <w:r>
        <w:t>Zou</w:t>
      </w:r>
      <w:proofErr w:type="spellEnd"/>
      <w:r>
        <w:t xml:space="preserve">, L. F., … Chen, G. Y. (2012). </w:t>
      </w:r>
      <w:proofErr w:type="spellStart"/>
      <w:r>
        <w:t>Ketoglutarate</w:t>
      </w:r>
      <w:proofErr w:type="spellEnd"/>
      <w:r>
        <w:t xml:space="preserve"> </w:t>
      </w:r>
      <w:proofErr w:type="spellStart"/>
      <w:r>
        <w:t>transport</w:t>
      </w:r>
      <w:proofErr w:type="spellEnd"/>
      <w:r>
        <w:t xml:space="preserve"> </w:t>
      </w:r>
      <w:proofErr w:type="spellStart"/>
      <w:r>
        <w:t>protein</w:t>
      </w:r>
      <w:proofErr w:type="spellEnd"/>
      <w:r>
        <w:t xml:space="preserve"> </w:t>
      </w:r>
      <w:proofErr w:type="spellStart"/>
      <w:r>
        <w:t>KgtP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secreted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 III </w:t>
      </w:r>
      <w:proofErr w:type="spellStart"/>
      <w:r>
        <w:t>secretion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and </w:t>
      </w:r>
      <w:proofErr w:type="spellStart"/>
      <w:r>
        <w:t>contributes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lastRenderedPageBreak/>
        <w:t>virulence</w:t>
      </w:r>
      <w:proofErr w:type="spellEnd"/>
      <w:r>
        <w:t xml:space="preserve"> in </w:t>
      </w:r>
      <w:proofErr w:type="spellStart"/>
      <w:r>
        <w:rPr>
          <w:i/>
        </w:rPr>
        <w:t>Xanthomonas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oryzae</w:t>
      </w:r>
      <w:proofErr w:type="spellEnd"/>
      <w:r>
        <w:t xml:space="preserve"> </w:t>
      </w:r>
      <w:proofErr w:type="spellStart"/>
      <w:r>
        <w:t>pv</w:t>
      </w:r>
      <w:proofErr w:type="spellEnd"/>
      <w:r>
        <w:t xml:space="preserve">. </w:t>
      </w:r>
      <w:proofErr w:type="spellStart"/>
      <w:r>
        <w:rPr>
          <w:i/>
        </w:rPr>
        <w:t>oryzae</w:t>
      </w:r>
      <w:proofErr w:type="spellEnd"/>
      <w:r>
        <w:t xml:space="preserve">. </w:t>
      </w:r>
      <w:proofErr w:type="spellStart"/>
      <w:r>
        <w:rPr>
          <w:i/>
        </w:rPr>
        <w:t>Applied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Envi</w:t>
      </w:r>
      <w:r>
        <w:rPr>
          <w:i/>
        </w:rPr>
        <w:t>ronmental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Microbiology</w:t>
      </w:r>
      <w:proofErr w:type="spellEnd"/>
      <w:r>
        <w:t>. https://doi.org/10.1128/AEM.07997-11</w:t>
      </w:r>
    </w:p>
    <w:p w14:paraId="3F7AD5D0" w14:textId="77777777" w:rsidR="00846155" w:rsidRDefault="00ED5D72">
      <w:pPr>
        <w:spacing w:after="140" w:line="288" w:lineRule="auto"/>
        <w:ind w:left="480" w:hanging="480"/>
      </w:pPr>
      <w:proofErr w:type="spellStart"/>
      <w:r>
        <w:t>Hochster</w:t>
      </w:r>
      <w:proofErr w:type="spellEnd"/>
      <w:r>
        <w:t xml:space="preserve">, R. M., &amp; </w:t>
      </w:r>
      <w:proofErr w:type="spellStart"/>
      <w:r>
        <w:t>Katznelson</w:t>
      </w:r>
      <w:proofErr w:type="spellEnd"/>
      <w:r>
        <w:t xml:space="preserve">, H. (1958).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mechanism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glucose-6-phosphate </w:t>
      </w:r>
      <w:proofErr w:type="spellStart"/>
      <w:r>
        <w:t>oxidation</w:t>
      </w:r>
      <w:proofErr w:type="spellEnd"/>
      <w:r>
        <w:t xml:space="preserve"> in </w:t>
      </w:r>
      <w:proofErr w:type="spellStart"/>
      <w:r>
        <w:t>cell</w:t>
      </w:r>
      <w:proofErr w:type="spellEnd"/>
      <w:r>
        <w:t xml:space="preserve">-free </w:t>
      </w:r>
      <w:proofErr w:type="spellStart"/>
      <w:r>
        <w:t>extracts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rPr>
          <w:i/>
        </w:rPr>
        <w:t>Xanthomonas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phaseoli</w:t>
      </w:r>
      <w:proofErr w:type="spellEnd"/>
      <w:r>
        <w:t xml:space="preserve"> (xp8). </w:t>
      </w:r>
      <w:proofErr w:type="spellStart"/>
      <w:r>
        <w:rPr>
          <w:i/>
        </w:rPr>
        <w:t>Biochemistry</w:t>
      </w:r>
      <w:proofErr w:type="spellEnd"/>
      <w:r>
        <w:rPr>
          <w:i/>
        </w:rPr>
        <w:t xml:space="preserve"> and Cell </w:t>
      </w:r>
      <w:proofErr w:type="spellStart"/>
      <w:r>
        <w:rPr>
          <w:i/>
        </w:rPr>
        <w:t>Biology</w:t>
      </w:r>
      <w:proofErr w:type="spellEnd"/>
      <w:r>
        <w:t xml:space="preserve">, </w:t>
      </w:r>
      <w:r>
        <w:rPr>
          <w:i/>
        </w:rPr>
        <w:t>36</w:t>
      </w:r>
      <w:r>
        <w:t>(7), 669–689. htt</w:t>
      </w:r>
      <w:r>
        <w:t>ps://doi.org/10.1139/o58-074</w:t>
      </w:r>
    </w:p>
    <w:p w14:paraId="66695667" w14:textId="77777777" w:rsidR="00846155" w:rsidRDefault="00ED5D72">
      <w:pPr>
        <w:spacing w:after="140" w:line="288" w:lineRule="auto"/>
        <w:ind w:left="480" w:hanging="480"/>
      </w:pPr>
      <w:proofErr w:type="spellStart"/>
      <w:r>
        <w:t>Iliev</w:t>
      </w:r>
      <w:proofErr w:type="spellEnd"/>
      <w:r>
        <w:t xml:space="preserve">, I., &amp; Ivanova, I. (2002).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profiles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metabolism</w:t>
      </w:r>
      <w:proofErr w:type="spellEnd"/>
      <w:r>
        <w:t xml:space="preserve"> </w:t>
      </w:r>
      <w:proofErr w:type="spellStart"/>
      <w:r>
        <w:t>enzymes</w:t>
      </w:r>
      <w:proofErr w:type="spellEnd"/>
      <w:r>
        <w:t xml:space="preserve"> in </w:t>
      </w:r>
      <w:proofErr w:type="spellStart"/>
      <w:r>
        <w:rPr>
          <w:i/>
        </w:rPr>
        <w:t>Xanthomonas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campestris</w:t>
      </w:r>
      <w:proofErr w:type="spellEnd"/>
      <w:r>
        <w:t xml:space="preserve"> </w:t>
      </w:r>
      <w:proofErr w:type="spellStart"/>
      <w:r>
        <w:t>strains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xanthan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. </w:t>
      </w:r>
      <w:proofErr w:type="spellStart"/>
      <w:r>
        <w:rPr>
          <w:i/>
        </w:rPr>
        <w:t>Biotechnology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Biotechnological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Equipment</w:t>
      </w:r>
      <w:proofErr w:type="spellEnd"/>
      <w:r>
        <w:t xml:space="preserve">, </w:t>
      </w:r>
      <w:r>
        <w:rPr>
          <w:i/>
        </w:rPr>
        <w:t>16</w:t>
      </w:r>
      <w:r>
        <w:t>(1), 77–82. https://doi.org/10.1080/1</w:t>
      </w:r>
      <w:r>
        <w:t>3102818.2002.10819159</w:t>
      </w:r>
    </w:p>
    <w:p w14:paraId="72249AA9" w14:textId="77777777" w:rsidR="00846155" w:rsidRDefault="00ED5D72">
      <w:pPr>
        <w:spacing w:after="140" w:line="288" w:lineRule="auto"/>
        <w:ind w:left="480" w:hanging="480"/>
      </w:pPr>
      <w:proofErr w:type="spellStart"/>
      <w:r>
        <w:t>Katzen</w:t>
      </w:r>
      <w:proofErr w:type="spellEnd"/>
      <w:r>
        <w:t xml:space="preserve">, F., Ferreiro, D. U., </w:t>
      </w:r>
      <w:proofErr w:type="spellStart"/>
      <w:r>
        <w:t>Oddo</w:t>
      </w:r>
      <w:proofErr w:type="spellEnd"/>
      <w:r>
        <w:t xml:space="preserve">, C. G., </w:t>
      </w:r>
      <w:proofErr w:type="spellStart"/>
      <w:r>
        <w:t>Ielmini</w:t>
      </w:r>
      <w:proofErr w:type="spellEnd"/>
      <w:r>
        <w:t xml:space="preserve">, M. V, Becker, A., </w:t>
      </w:r>
      <w:proofErr w:type="spellStart"/>
      <w:r>
        <w:t>Pühler</w:t>
      </w:r>
      <w:proofErr w:type="spellEnd"/>
      <w:r>
        <w:t xml:space="preserve">, A., &amp; </w:t>
      </w:r>
      <w:proofErr w:type="spellStart"/>
      <w:r>
        <w:t>Ielpi</w:t>
      </w:r>
      <w:proofErr w:type="spellEnd"/>
      <w:r>
        <w:t xml:space="preserve">, L. (1998). </w:t>
      </w:r>
      <w:proofErr w:type="spellStart"/>
      <w:r>
        <w:rPr>
          <w:i/>
        </w:rPr>
        <w:t>Xanthomonas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campestris</w:t>
      </w:r>
      <w:proofErr w:type="spellEnd"/>
      <w:r>
        <w:t xml:space="preserve"> </w:t>
      </w:r>
      <w:proofErr w:type="spellStart"/>
      <w:r>
        <w:t>pv</w:t>
      </w:r>
      <w:proofErr w:type="spellEnd"/>
      <w:r>
        <w:t xml:space="preserve">. </w:t>
      </w:r>
      <w:proofErr w:type="spellStart"/>
      <w:r>
        <w:rPr>
          <w:i/>
        </w:rPr>
        <w:t>campestris</w:t>
      </w:r>
      <w:proofErr w:type="spellEnd"/>
      <w:r>
        <w:t xml:space="preserve"> </w:t>
      </w:r>
      <w:proofErr w:type="spellStart"/>
      <w:r>
        <w:t>gum</w:t>
      </w:r>
      <w:proofErr w:type="spellEnd"/>
      <w:r>
        <w:t xml:space="preserve"> </w:t>
      </w:r>
      <w:proofErr w:type="spellStart"/>
      <w:r>
        <w:t>mutants</w:t>
      </w:r>
      <w:proofErr w:type="spellEnd"/>
      <w:r>
        <w:t xml:space="preserve">: </w:t>
      </w:r>
      <w:proofErr w:type="spellStart"/>
      <w:r>
        <w:t>effects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xanthan</w:t>
      </w:r>
      <w:proofErr w:type="spellEnd"/>
      <w:r>
        <w:t xml:space="preserve"> </w:t>
      </w:r>
      <w:proofErr w:type="spellStart"/>
      <w:r>
        <w:t>biosynthesis</w:t>
      </w:r>
      <w:proofErr w:type="spellEnd"/>
      <w:r>
        <w:t xml:space="preserve"> and </w:t>
      </w:r>
      <w:proofErr w:type="spellStart"/>
      <w:r>
        <w:t>plant</w:t>
      </w:r>
      <w:proofErr w:type="spellEnd"/>
      <w:r>
        <w:t xml:space="preserve"> </w:t>
      </w:r>
      <w:proofErr w:type="spellStart"/>
      <w:r>
        <w:t>virulence</w:t>
      </w:r>
      <w:proofErr w:type="spellEnd"/>
      <w:r>
        <w:t xml:space="preserve">. </w:t>
      </w:r>
      <w:proofErr w:type="spellStart"/>
      <w:r>
        <w:rPr>
          <w:i/>
        </w:rPr>
        <w:t>Journal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Bacteriology</w:t>
      </w:r>
      <w:proofErr w:type="spellEnd"/>
      <w:r>
        <w:t xml:space="preserve">, </w:t>
      </w:r>
      <w:r>
        <w:rPr>
          <w:i/>
        </w:rPr>
        <w:t>180</w:t>
      </w:r>
      <w:r>
        <w:t>(</w:t>
      </w:r>
      <w:r>
        <w:t>7), 1607–1617.</w:t>
      </w:r>
    </w:p>
    <w:p w14:paraId="014E3F28" w14:textId="77777777" w:rsidR="00846155" w:rsidRDefault="00ED5D72">
      <w:pPr>
        <w:spacing w:after="140" w:line="288" w:lineRule="auto"/>
        <w:ind w:left="480" w:hanging="480"/>
      </w:pPr>
      <w:r>
        <w:t xml:space="preserve">Kim, H.-S., Park, H.-J., </w:t>
      </w:r>
      <w:proofErr w:type="spellStart"/>
      <w:r>
        <w:t>Heu</w:t>
      </w:r>
      <w:proofErr w:type="spellEnd"/>
      <w:r>
        <w:t xml:space="preserve">, S., &amp; Jung, J. (2004). Molecular and </w:t>
      </w:r>
      <w:proofErr w:type="spellStart"/>
      <w:r>
        <w:t>functional</w:t>
      </w:r>
      <w:proofErr w:type="spellEnd"/>
      <w:r>
        <w:t xml:space="preserve"> </w:t>
      </w:r>
      <w:proofErr w:type="spellStart"/>
      <w:r>
        <w:t>characterization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unique</w:t>
      </w:r>
      <w:proofErr w:type="spellEnd"/>
      <w:r>
        <w:t xml:space="preserve"> </w:t>
      </w:r>
      <w:proofErr w:type="spellStart"/>
      <w:r>
        <w:t>sucrose</w:t>
      </w:r>
      <w:proofErr w:type="spellEnd"/>
      <w:r>
        <w:t xml:space="preserve"> </w:t>
      </w:r>
      <w:proofErr w:type="spellStart"/>
      <w:r>
        <w:t>hydrolase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rPr>
          <w:i/>
        </w:rPr>
        <w:t>Xanthomonas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axonopodis</w:t>
      </w:r>
      <w:proofErr w:type="spellEnd"/>
      <w:r>
        <w:t xml:space="preserve"> </w:t>
      </w:r>
      <w:proofErr w:type="spellStart"/>
      <w:r>
        <w:t>pv</w:t>
      </w:r>
      <w:proofErr w:type="spellEnd"/>
      <w:r>
        <w:t xml:space="preserve">. </w:t>
      </w:r>
      <w:proofErr w:type="spellStart"/>
      <w:r>
        <w:rPr>
          <w:i/>
        </w:rPr>
        <w:t>glycines</w:t>
      </w:r>
      <w:proofErr w:type="spellEnd"/>
      <w:r>
        <w:t xml:space="preserve">. </w:t>
      </w:r>
      <w:proofErr w:type="spellStart"/>
      <w:r>
        <w:rPr>
          <w:i/>
        </w:rPr>
        <w:t>Journal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Bacteriology</w:t>
      </w:r>
      <w:proofErr w:type="spellEnd"/>
      <w:r>
        <w:t xml:space="preserve">, </w:t>
      </w:r>
      <w:r>
        <w:rPr>
          <w:i/>
        </w:rPr>
        <w:t>186</w:t>
      </w:r>
      <w:r>
        <w:t>(2), 411–418. https://doi.org/10.1128/JB.186.2</w:t>
      </w:r>
      <w:r>
        <w:t>.411</w:t>
      </w:r>
    </w:p>
    <w:p w14:paraId="31D99B74" w14:textId="77777777" w:rsidR="00846155" w:rsidRDefault="00ED5D72">
      <w:pPr>
        <w:spacing w:after="140" w:line="288" w:lineRule="auto"/>
        <w:ind w:left="480" w:hanging="480"/>
      </w:pPr>
      <w:r>
        <w:t xml:space="preserve">Kim, S., &amp; Lee, S. B. (2006). </w:t>
      </w:r>
      <w:proofErr w:type="spellStart"/>
      <w:r>
        <w:t>Characterization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Sulfolobus</w:t>
      </w:r>
      <w:proofErr w:type="spellEnd"/>
      <w:r>
        <w:t xml:space="preserve"> </w:t>
      </w:r>
      <w:proofErr w:type="spellStart"/>
      <w:r>
        <w:t>solfataricus</w:t>
      </w:r>
      <w:proofErr w:type="spellEnd"/>
      <w:r>
        <w:t xml:space="preserve"> 2-Keto-3-deoxy- D -</w:t>
      </w:r>
      <w:proofErr w:type="spellStart"/>
      <w:r>
        <w:t>gluconate</w:t>
      </w:r>
      <w:proofErr w:type="spellEnd"/>
      <w:r>
        <w:t xml:space="preserve"> </w:t>
      </w:r>
      <w:proofErr w:type="spellStart"/>
      <w:r>
        <w:t>Kinase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Modified</w:t>
      </w:r>
      <w:proofErr w:type="spellEnd"/>
      <w:r>
        <w:t xml:space="preserve"> </w:t>
      </w:r>
      <w:proofErr w:type="spellStart"/>
      <w:r>
        <w:t>Entner-Doudoroff</w:t>
      </w:r>
      <w:proofErr w:type="spellEnd"/>
      <w:r>
        <w:t xml:space="preserve"> </w:t>
      </w:r>
      <w:proofErr w:type="spellStart"/>
      <w:r>
        <w:t>Pathway</w:t>
      </w:r>
      <w:proofErr w:type="spellEnd"/>
      <w:r>
        <w:t xml:space="preserve">. </w:t>
      </w:r>
      <w:proofErr w:type="spellStart"/>
      <w:r>
        <w:rPr>
          <w:i/>
        </w:rPr>
        <w:t>Bioscience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Biotechnology</w:t>
      </w:r>
      <w:proofErr w:type="spellEnd"/>
      <w:r>
        <w:rPr>
          <w:i/>
        </w:rPr>
        <w:t xml:space="preserve">, and </w:t>
      </w:r>
      <w:proofErr w:type="spellStart"/>
      <w:r>
        <w:rPr>
          <w:i/>
        </w:rPr>
        <w:t>Biochemistry</w:t>
      </w:r>
      <w:proofErr w:type="spellEnd"/>
      <w:r>
        <w:t xml:space="preserve">, </w:t>
      </w:r>
      <w:r>
        <w:rPr>
          <w:i/>
        </w:rPr>
        <w:t>70</w:t>
      </w:r>
      <w:r>
        <w:t>(6), 1308–1316. https://doi.org/10.1271/bbb.50566</w:t>
      </w:r>
    </w:p>
    <w:p w14:paraId="042D7448" w14:textId="77777777" w:rsidR="00846155" w:rsidRDefault="00ED5D72">
      <w:pPr>
        <w:spacing w:after="140" w:line="288" w:lineRule="auto"/>
        <w:ind w:left="480" w:hanging="480"/>
      </w:pPr>
      <w:r>
        <w:t>Lu</w:t>
      </w:r>
      <w:r>
        <w:t xml:space="preserve">, G.-T., Tang, Y.-Q., Li, C.-Y., Li, R.-F., </w:t>
      </w:r>
      <w:proofErr w:type="spellStart"/>
      <w:r>
        <w:t>An</w:t>
      </w:r>
      <w:proofErr w:type="spellEnd"/>
      <w:r>
        <w:t xml:space="preserve">, S.-Q., Feng, J.-X., … Tang, J.-L. (2009). </w:t>
      </w:r>
      <w:proofErr w:type="spellStart"/>
      <w:r>
        <w:t>An</w:t>
      </w:r>
      <w:proofErr w:type="spellEnd"/>
      <w:r>
        <w:t xml:space="preserve"> </w:t>
      </w:r>
      <w:proofErr w:type="spellStart"/>
      <w:r>
        <w:t>adenosine</w:t>
      </w:r>
      <w:proofErr w:type="spellEnd"/>
      <w:r>
        <w:t xml:space="preserve"> </w:t>
      </w:r>
      <w:proofErr w:type="spellStart"/>
      <w:r>
        <w:t>kinase</w:t>
      </w:r>
      <w:proofErr w:type="spellEnd"/>
      <w:r>
        <w:t xml:space="preserve"> </w:t>
      </w:r>
      <w:proofErr w:type="spellStart"/>
      <w:r>
        <w:t>exists</w:t>
      </w:r>
      <w:proofErr w:type="spellEnd"/>
      <w:r>
        <w:t xml:space="preserve"> in </w:t>
      </w:r>
      <w:proofErr w:type="spellStart"/>
      <w:r>
        <w:rPr>
          <w:i/>
        </w:rPr>
        <w:t>Xanthomonas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campestris</w:t>
      </w:r>
      <w:proofErr w:type="spellEnd"/>
      <w:r>
        <w:t xml:space="preserve"> </w:t>
      </w:r>
      <w:proofErr w:type="spellStart"/>
      <w:r>
        <w:t>pathovar</w:t>
      </w:r>
      <w:proofErr w:type="spellEnd"/>
      <w:r>
        <w:t xml:space="preserve"> </w:t>
      </w:r>
      <w:proofErr w:type="spellStart"/>
      <w:r>
        <w:rPr>
          <w:i/>
        </w:rPr>
        <w:t>campestris</w:t>
      </w:r>
      <w:proofErr w:type="spellEnd"/>
      <w:r>
        <w:t xml:space="preserve"> and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involved</w:t>
      </w:r>
      <w:proofErr w:type="spellEnd"/>
      <w:r>
        <w:t xml:space="preserve"> in </w:t>
      </w:r>
      <w:proofErr w:type="spellStart"/>
      <w:r>
        <w:t>extracellular</w:t>
      </w:r>
      <w:proofErr w:type="spellEnd"/>
      <w:r>
        <w:t xml:space="preserve"> </w:t>
      </w:r>
      <w:proofErr w:type="spellStart"/>
      <w:r>
        <w:t>polysaccharide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, </w:t>
      </w:r>
      <w:proofErr w:type="spellStart"/>
      <w:r>
        <w:t>cell</w:t>
      </w:r>
      <w:proofErr w:type="spellEnd"/>
      <w:r>
        <w:t xml:space="preserve"> </w:t>
      </w:r>
      <w:proofErr w:type="spellStart"/>
      <w:r>
        <w:t>motility</w:t>
      </w:r>
      <w:proofErr w:type="spellEnd"/>
      <w:r>
        <w:t xml:space="preserve">, and </w:t>
      </w:r>
      <w:proofErr w:type="spellStart"/>
      <w:r>
        <w:t>virulence</w:t>
      </w:r>
      <w:proofErr w:type="spellEnd"/>
      <w:r>
        <w:t xml:space="preserve">. </w:t>
      </w:r>
      <w:proofErr w:type="spellStart"/>
      <w:r>
        <w:rPr>
          <w:i/>
        </w:rPr>
        <w:t>Jou</w:t>
      </w:r>
      <w:r>
        <w:rPr>
          <w:i/>
        </w:rPr>
        <w:t>rnal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Bacteriology</w:t>
      </w:r>
      <w:proofErr w:type="spellEnd"/>
      <w:r>
        <w:t xml:space="preserve">, </w:t>
      </w:r>
      <w:r>
        <w:rPr>
          <w:i/>
        </w:rPr>
        <w:t>191</w:t>
      </w:r>
      <w:r>
        <w:t>(11), 3639–3648. https://doi.org/10.1128/JB.00009-09</w:t>
      </w:r>
    </w:p>
    <w:p w14:paraId="5ED2A38B" w14:textId="77777777" w:rsidR="00846155" w:rsidRDefault="00ED5D72">
      <w:pPr>
        <w:spacing w:after="140" w:line="288" w:lineRule="auto"/>
        <w:ind w:left="480" w:hanging="480"/>
      </w:pPr>
      <w:proofErr w:type="spellStart"/>
      <w:r>
        <w:t>Madsen</w:t>
      </w:r>
      <w:proofErr w:type="spellEnd"/>
      <w:r>
        <w:t xml:space="preserve">, N. B., &amp; </w:t>
      </w:r>
      <w:proofErr w:type="spellStart"/>
      <w:r>
        <w:t>Hochster</w:t>
      </w:r>
      <w:proofErr w:type="spellEnd"/>
      <w:r>
        <w:t xml:space="preserve">, R. M. (1959).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Tricarboxylic</w:t>
      </w:r>
      <w:proofErr w:type="spellEnd"/>
      <w:r>
        <w:t xml:space="preserve"> </w:t>
      </w:r>
      <w:proofErr w:type="spellStart"/>
      <w:r>
        <w:t>Acid</w:t>
      </w:r>
      <w:proofErr w:type="spellEnd"/>
      <w:r>
        <w:t xml:space="preserve"> and </w:t>
      </w:r>
      <w:proofErr w:type="spellStart"/>
      <w:r>
        <w:t>Glyoxilate</w:t>
      </w:r>
      <w:proofErr w:type="spellEnd"/>
      <w:r>
        <w:t xml:space="preserve"> </w:t>
      </w:r>
      <w:proofErr w:type="spellStart"/>
      <w:r>
        <w:t>Cycles</w:t>
      </w:r>
      <w:proofErr w:type="spellEnd"/>
      <w:r>
        <w:t xml:space="preserve"> in </w:t>
      </w:r>
      <w:proofErr w:type="spellStart"/>
      <w:r>
        <w:rPr>
          <w:i/>
        </w:rPr>
        <w:t>Xanthomonas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phaseoli</w:t>
      </w:r>
      <w:proofErr w:type="spellEnd"/>
      <w:r>
        <w:t xml:space="preserve"> (XP8). </w:t>
      </w:r>
      <w:r>
        <w:rPr>
          <w:i/>
        </w:rPr>
        <w:t xml:space="preserve">Canadian </w:t>
      </w:r>
      <w:proofErr w:type="spellStart"/>
      <w:r>
        <w:rPr>
          <w:i/>
        </w:rPr>
        <w:t>Journal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Microbiology</w:t>
      </w:r>
      <w:proofErr w:type="spellEnd"/>
      <w:r>
        <w:t xml:space="preserve">, </w:t>
      </w:r>
      <w:r>
        <w:rPr>
          <w:i/>
        </w:rPr>
        <w:t>5</w:t>
      </w:r>
      <w:r>
        <w:t>(1), 1–8. https://doi.org/</w:t>
      </w:r>
      <w:r>
        <w:t>10.1139/m59-001</w:t>
      </w:r>
    </w:p>
    <w:p w14:paraId="51D8E23A" w14:textId="77777777" w:rsidR="00846155" w:rsidRDefault="00ED5D72">
      <w:pPr>
        <w:spacing w:after="140" w:line="288" w:lineRule="auto"/>
        <w:ind w:left="480" w:hanging="480"/>
      </w:pPr>
      <w:r>
        <w:t xml:space="preserve">Mori, N., Yoshida, N., &amp; </w:t>
      </w:r>
      <w:proofErr w:type="spellStart"/>
      <w:r>
        <w:t>Kitamoto</w:t>
      </w:r>
      <w:proofErr w:type="spellEnd"/>
      <w:r>
        <w:t xml:space="preserve">, Y. (1992). </w:t>
      </w:r>
      <w:proofErr w:type="spellStart"/>
      <w:r>
        <w:t>Purification</w:t>
      </w:r>
      <w:proofErr w:type="spellEnd"/>
      <w:r>
        <w:t xml:space="preserve"> and </w:t>
      </w:r>
      <w:proofErr w:type="spellStart"/>
      <w:r>
        <w:t>properties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betaine</w:t>
      </w:r>
      <w:proofErr w:type="spellEnd"/>
      <w:r>
        <w:t xml:space="preserve"> </w:t>
      </w:r>
      <w:proofErr w:type="spellStart"/>
      <w:r>
        <w:t>aldehyde</w:t>
      </w:r>
      <w:proofErr w:type="spellEnd"/>
      <w:r>
        <w:t xml:space="preserve"> </w:t>
      </w:r>
      <w:proofErr w:type="spellStart"/>
      <w:r>
        <w:t>dehydrogenase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rPr>
          <w:i/>
        </w:rPr>
        <w:t>Xanthomonas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translucens</w:t>
      </w:r>
      <w:proofErr w:type="spellEnd"/>
      <w:r>
        <w:t xml:space="preserve">. </w:t>
      </w:r>
      <w:proofErr w:type="spellStart"/>
      <w:r>
        <w:rPr>
          <w:i/>
        </w:rPr>
        <w:t>Journal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Fermentation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Bioengineering</w:t>
      </w:r>
      <w:proofErr w:type="spellEnd"/>
      <w:r>
        <w:t xml:space="preserve">, </w:t>
      </w:r>
      <w:r>
        <w:rPr>
          <w:i/>
        </w:rPr>
        <w:t>73</w:t>
      </w:r>
      <w:r>
        <w:t>(5), 352–356. https://doi.org/10.1016/0922-338X(92)90277</w:t>
      </w:r>
      <w:r>
        <w:t>-2</w:t>
      </w:r>
    </w:p>
    <w:p w14:paraId="086B9B3F" w14:textId="77777777" w:rsidR="00846155" w:rsidRDefault="00ED5D72">
      <w:pPr>
        <w:spacing w:after="140" w:line="288" w:lineRule="auto"/>
        <w:ind w:left="480" w:hanging="480"/>
      </w:pPr>
      <w:proofErr w:type="spellStart"/>
      <w:r>
        <w:t>Moser</w:t>
      </w:r>
      <w:proofErr w:type="spellEnd"/>
      <w:r>
        <w:t xml:space="preserve">, R., </w:t>
      </w:r>
      <w:proofErr w:type="spellStart"/>
      <w:r>
        <w:t>Aktas</w:t>
      </w:r>
      <w:proofErr w:type="spellEnd"/>
      <w:r>
        <w:t xml:space="preserve">, M., &amp; </w:t>
      </w:r>
      <w:proofErr w:type="spellStart"/>
      <w:r>
        <w:t>Narberhaus</w:t>
      </w:r>
      <w:proofErr w:type="spellEnd"/>
      <w:r>
        <w:t xml:space="preserve">, F. (2014). </w:t>
      </w:r>
      <w:proofErr w:type="spellStart"/>
      <w:r>
        <w:t>Phosphatidylcholine</w:t>
      </w:r>
      <w:proofErr w:type="spellEnd"/>
      <w:r>
        <w:t xml:space="preserve"> </w:t>
      </w:r>
      <w:proofErr w:type="spellStart"/>
      <w:r>
        <w:t>biosynthesis</w:t>
      </w:r>
      <w:proofErr w:type="spellEnd"/>
      <w:r>
        <w:t xml:space="preserve"> in </w:t>
      </w:r>
      <w:proofErr w:type="spellStart"/>
      <w:r>
        <w:rPr>
          <w:i/>
        </w:rPr>
        <w:t>Xanthomonas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campestris</w:t>
      </w:r>
      <w:proofErr w:type="spellEnd"/>
      <w:r>
        <w:t xml:space="preserve"> </w:t>
      </w:r>
      <w:proofErr w:type="spellStart"/>
      <w:r>
        <w:t>via</w:t>
      </w:r>
      <w:proofErr w:type="spellEnd"/>
      <w:r>
        <w:t xml:space="preserve"> a </w:t>
      </w:r>
      <w:proofErr w:type="spellStart"/>
      <w:r>
        <w:t>yeast-like</w:t>
      </w:r>
      <w:proofErr w:type="spellEnd"/>
      <w:r>
        <w:t xml:space="preserve"> </w:t>
      </w:r>
      <w:proofErr w:type="spellStart"/>
      <w:r>
        <w:t>acylation</w:t>
      </w:r>
      <w:proofErr w:type="spellEnd"/>
      <w:r>
        <w:t xml:space="preserve"> </w:t>
      </w:r>
      <w:proofErr w:type="spellStart"/>
      <w:r>
        <w:t>pathway</w:t>
      </w:r>
      <w:proofErr w:type="spellEnd"/>
      <w:r>
        <w:t xml:space="preserve">. </w:t>
      </w:r>
      <w:r>
        <w:rPr>
          <w:i/>
        </w:rPr>
        <w:t xml:space="preserve">Molecular </w:t>
      </w:r>
      <w:proofErr w:type="spellStart"/>
      <w:r>
        <w:rPr>
          <w:i/>
        </w:rPr>
        <w:t>Microbiology</w:t>
      </w:r>
      <w:proofErr w:type="spellEnd"/>
      <w:r>
        <w:t xml:space="preserve">, </w:t>
      </w:r>
      <w:r>
        <w:rPr>
          <w:i/>
        </w:rPr>
        <w:t>91</w:t>
      </w:r>
      <w:r>
        <w:t>(4), 736–750. https://doi.org/10.1111/mmi.12492</w:t>
      </w:r>
    </w:p>
    <w:p w14:paraId="232F8100" w14:textId="77777777" w:rsidR="00846155" w:rsidRDefault="00ED5D72">
      <w:pPr>
        <w:spacing w:after="140" w:line="288" w:lineRule="auto"/>
        <w:ind w:left="480" w:hanging="480"/>
      </w:pPr>
      <w:proofErr w:type="spellStart"/>
      <w:r>
        <w:t>Mwangi</w:t>
      </w:r>
      <w:proofErr w:type="spellEnd"/>
      <w:r>
        <w:t xml:space="preserve">, M., </w:t>
      </w:r>
      <w:proofErr w:type="spellStart"/>
      <w:r>
        <w:t>Mwebaze</w:t>
      </w:r>
      <w:proofErr w:type="spellEnd"/>
      <w:r>
        <w:t xml:space="preserve">, M., </w:t>
      </w:r>
      <w:proofErr w:type="spellStart"/>
      <w:r>
        <w:t>Bandyopadhya</w:t>
      </w:r>
      <w:r>
        <w:t>y</w:t>
      </w:r>
      <w:proofErr w:type="spellEnd"/>
      <w:r>
        <w:t xml:space="preserve">, R., </w:t>
      </w:r>
      <w:proofErr w:type="spellStart"/>
      <w:r>
        <w:t>Aritua</w:t>
      </w:r>
      <w:proofErr w:type="spellEnd"/>
      <w:r>
        <w:t xml:space="preserve">, V., </w:t>
      </w:r>
      <w:proofErr w:type="spellStart"/>
      <w:r>
        <w:t>Eden</w:t>
      </w:r>
      <w:proofErr w:type="spellEnd"/>
      <w:r>
        <w:t xml:space="preserve">-Green, S., </w:t>
      </w:r>
      <w:proofErr w:type="spellStart"/>
      <w:r>
        <w:t>Tushemereirwe</w:t>
      </w:r>
      <w:proofErr w:type="spellEnd"/>
      <w:r>
        <w:t xml:space="preserve">, W., … Rudolph, K. (1999).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New </w:t>
      </w:r>
      <w:proofErr w:type="spellStart"/>
      <w:r>
        <w:t>Semiselective</w:t>
      </w:r>
      <w:proofErr w:type="spellEnd"/>
      <w:r>
        <w:t xml:space="preserve"> Medium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Isolating</w:t>
      </w:r>
      <w:proofErr w:type="spellEnd"/>
      <w:r>
        <w:t xml:space="preserve"> </w:t>
      </w:r>
      <w:proofErr w:type="spellStart"/>
      <w:r>
        <w:rPr>
          <w:i/>
        </w:rPr>
        <w:t>Xanthomonas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campestris</w:t>
      </w:r>
      <w:proofErr w:type="spellEnd"/>
      <w:r>
        <w:t xml:space="preserve"> </w:t>
      </w:r>
      <w:proofErr w:type="spellStart"/>
      <w:r>
        <w:t>pv</w:t>
      </w:r>
      <w:proofErr w:type="spellEnd"/>
      <w:r>
        <w:t xml:space="preserve">. </w:t>
      </w:r>
      <w:proofErr w:type="spellStart"/>
      <w:r>
        <w:rPr>
          <w:i/>
        </w:rPr>
        <w:t>manihotis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Plant</w:t>
      </w:r>
      <w:proofErr w:type="spellEnd"/>
      <w:r>
        <w:t xml:space="preserve"> Material and </w:t>
      </w:r>
      <w:proofErr w:type="spellStart"/>
      <w:r>
        <w:t>Soil</w:t>
      </w:r>
      <w:proofErr w:type="spellEnd"/>
      <w:r>
        <w:t xml:space="preserve">. </w:t>
      </w:r>
      <w:proofErr w:type="spellStart"/>
      <w:r>
        <w:rPr>
          <w:i/>
        </w:rPr>
        <w:t>Plant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Pathology</w:t>
      </w:r>
      <w:proofErr w:type="spellEnd"/>
      <w:r>
        <w:t xml:space="preserve">, </w:t>
      </w:r>
      <w:r>
        <w:rPr>
          <w:i/>
        </w:rPr>
        <w:t>89</w:t>
      </w:r>
      <w:r>
        <w:t>(3), 591–597. https://doi.org/10.1094/</w:t>
      </w:r>
      <w:r>
        <w:t>PHYTO.1999.89.7.591</w:t>
      </w:r>
    </w:p>
    <w:p w14:paraId="7074B0EB" w14:textId="77777777" w:rsidR="00846155" w:rsidRDefault="00ED5D72">
      <w:pPr>
        <w:spacing w:after="140" w:line="288" w:lineRule="auto"/>
        <w:ind w:left="480" w:hanging="480"/>
      </w:pPr>
      <w:r>
        <w:lastRenderedPageBreak/>
        <w:t xml:space="preserve">Ogata, H., </w:t>
      </w:r>
      <w:proofErr w:type="spellStart"/>
      <w:r>
        <w:t>Goto</w:t>
      </w:r>
      <w:proofErr w:type="spellEnd"/>
      <w:r>
        <w:t xml:space="preserve">, S., Sato, K., </w:t>
      </w:r>
      <w:proofErr w:type="spellStart"/>
      <w:r>
        <w:t>Fujibuchi</w:t>
      </w:r>
      <w:proofErr w:type="spellEnd"/>
      <w:r>
        <w:t xml:space="preserve">, W., Bono, H., &amp; </w:t>
      </w:r>
      <w:proofErr w:type="spellStart"/>
      <w:r>
        <w:t>Kanehisa</w:t>
      </w:r>
      <w:proofErr w:type="spellEnd"/>
      <w:r>
        <w:t xml:space="preserve">, M. (1999). KEGG: </w:t>
      </w:r>
      <w:proofErr w:type="spellStart"/>
      <w:r>
        <w:t>Kyoto</w:t>
      </w:r>
      <w:proofErr w:type="spellEnd"/>
      <w:r>
        <w:t xml:space="preserve"> </w:t>
      </w:r>
      <w:proofErr w:type="spellStart"/>
      <w:r>
        <w:t>encyclopedia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genes and </w:t>
      </w:r>
      <w:proofErr w:type="spellStart"/>
      <w:r>
        <w:t>genomes</w:t>
      </w:r>
      <w:proofErr w:type="spellEnd"/>
      <w:r>
        <w:t xml:space="preserve">. </w:t>
      </w:r>
      <w:proofErr w:type="spellStart"/>
      <w:r>
        <w:rPr>
          <w:i/>
        </w:rPr>
        <w:t>Nucleic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Acids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Research</w:t>
      </w:r>
      <w:proofErr w:type="spellEnd"/>
      <w:r>
        <w:t xml:space="preserve">, Vol. 27, pp. 29–34. </w:t>
      </w:r>
      <w:r>
        <w:t>https://doi.org/10.1093/nar/27.1.29</w:t>
      </w:r>
    </w:p>
    <w:p w14:paraId="47B411FE" w14:textId="77777777" w:rsidR="00846155" w:rsidRDefault="00ED5D72">
      <w:pPr>
        <w:spacing w:after="140" w:line="288" w:lineRule="auto"/>
        <w:ind w:left="480" w:hanging="480"/>
      </w:pPr>
      <w:proofErr w:type="spellStart"/>
      <w:proofErr w:type="gramStart"/>
      <w:r>
        <w:t>Ogunjobi</w:t>
      </w:r>
      <w:proofErr w:type="spellEnd"/>
      <w:r>
        <w:t>,  a.</w:t>
      </w:r>
      <w:proofErr w:type="gramEnd"/>
      <w:r>
        <w:t xml:space="preserve"> a., </w:t>
      </w:r>
      <w:proofErr w:type="spellStart"/>
      <w:r>
        <w:t>Fagade</w:t>
      </w:r>
      <w:proofErr w:type="spellEnd"/>
      <w:r>
        <w:t xml:space="preserve">, O. E., &amp; Dixon, A. G. O. (2007). </w:t>
      </w:r>
      <w:proofErr w:type="spellStart"/>
      <w:r>
        <w:t>Physiological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rPr>
          <w:i/>
        </w:rPr>
        <w:t>Xanthomonas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axonopodis</w:t>
      </w:r>
      <w:proofErr w:type="spellEnd"/>
      <w:r>
        <w:t xml:space="preserve"> </w:t>
      </w:r>
      <w:proofErr w:type="spellStart"/>
      <w:r>
        <w:t>pv</w:t>
      </w:r>
      <w:proofErr w:type="spellEnd"/>
      <w:r>
        <w:t xml:space="preserve">. </w:t>
      </w:r>
      <w:proofErr w:type="spellStart"/>
      <w:r>
        <w:rPr>
          <w:i/>
        </w:rPr>
        <w:t>manihotis</w:t>
      </w:r>
      <w:proofErr w:type="spellEnd"/>
      <w:r>
        <w:t xml:space="preserve"> (</w:t>
      </w:r>
      <w:proofErr w:type="spellStart"/>
      <w:r>
        <w:rPr>
          <w:i/>
        </w:rPr>
        <w:t>Xam</w:t>
      </w:r>
      <w:proofErr w:type="spellEnd"/>
      <w:r>
        <w:t xml:space="preserve">) </w:t>
      </w:r>
      <w:proofErr w:type="spellStart"/>
      <w:r>
        <w:t>strains</w:t>
      </w:r>
      <w:proofErr w:type="spellEnd"/>
      <w:r>
        <w:t xml:space="preserve"> </w:t>
      </w:r>
      <w:proofErr w:type="spellStart"/>
      <w:r>
        <w:t>isolated</w:t>
      </w:r>
      <w:proofErr w:type="spellEnd"/>
      <w:r>
        <w:t xml:space="preserve"> in Nigeria. </w:t>
      </w:r>
      <w:r>
        <w:rPr>
          <w:i/>
        </w:rPr>
        <w:t xml:space="preserve">Electronic </w:t>
      </w:r>
      <w:proofErr w:type="spellStart"/>
      <w:r>
        <w:rPr>
          <w:i/>
        </w:rPr>
        <w:t>Journal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Environmental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Agricultural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Food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Chemi</w:t>
      </w:r>
      <w:r>
        <w:rPr>
          <w:i/>
        </w:rPr>
        <w:t>stry</w:t>
      </w:r>
      <w:proofErr w:type="spellEnd"/>
      <w:r>
        <w:t xml:space="preserve">, </w:t>
      </w:r>
      <w:r>
        <w:rPr>
          <w:i/>
        </w:rPr>
        <w:t>6</w:t>
      </w:r>
      <w:r>
        <w:t>, 10.</w:t>
      </w:r>
    </w:p>
    <w:p w14:paraId="62232965" w14:textId="77777777" w:rsidR="00846155" w:rsidRDefault="00ED5D72">
      <w:pPr>
        <w:spacing w:after="140" w:line="288" w:lineRule="auto"/>
        <w:ind w:left="480" w:hanging="480"/>
      </w:pPr>
      <w:r>
        <w:t xml:space="preserve">Payne, W. J., &amp; Carlson, A. B. (1957).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Bacterial</w:t>
      </w:r>
      <w:proofErr w:type="spellEnd"/>
      <w:r>
        <w:t xml:space="preserve"> </w:t>
      </w:r>
      <w:proofErr w:type="spellStart"/>
      <w:r>
        <w:t>Utilization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Uronic</w:t>
      </w:r>
      <w:proofErr w:type="spellEnd"/>
      <w:r>
        <w:t xml:space="preserve"> </w:t>
      </w:r>
      <w:proofErr w:type="spellStart"/>
      <w:r>
        <w:t>Acids</w:t>
      </w:r>
      <w:proofErr w:type="spellEnd"/>
      <w:r>
        <w:t xml:space="preserve"> II. </w:t>
      </w:r>
      <w:proofErr w:type="spellStart"/>
      <w:r>
        <w:t>Growth</w:t>
      </w:r>
      <w:proofErr w:type="spellEnd"/>
      <w:r>
        <w:t xml:space="preserve"> Response and </w:t>
      </w:r>
      <w:proofErr w:type="spellStart"/>
      <w:r>
        <w:t>Oxidative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Species</w:t>
      </w:r>
      <w:proofErr w:type="spellEnd"/>
      <w:r>
        <w:t xml:space="preserve">. </w:t>
      </w:r>
      <w:proofErr w:type="spellStart"/>
      <w:r>
        <w:rPr>
          <w:i/>
        </w:rPr>
        <w:t>Journal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Bacteriology</w:t>
      </w:r>
      <w:proofErr w:type="spellEnd"/>
      <w:r>
        <w:t xml:space="preserve">, </w:t>
      </w:r>
      <w:r>
        <w:rPr>
          <w:i/>
        </w:rPr>
        <w:t>74</w:t>
      </w:r>
      <w:r>
        <w:t xml:space="preserve">(4), 502–506. </w:t>
      </w:r>
      <w:proofErr w:type="spellStart"/>
      <w:r>
        <w:t>Retrieved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https://jb.asm.org/content/74/4/502.</w:t>
      </w:r>
      <w:r>
        <w:t>long</w:t>
      </w:r>
    </w:p>
    <w:p w14:paraId="79F7E5A6" w14:textId="77777777" w:rsidR="00846155" w:rsidRDefault="00ED5D72">
      <w:pPr>
        <w:spacing w:after="140" w:line="288" w:lineRule="auto"/>
        <w:ind w:left="480" w:hanging="480"/>
      </w:pPr>
      <w:r>
        <w:t xml:space="preserve">Rojas, R., </w:t>
      </w:r>
      <w:proofErr w:type="spellStart"/>
      <w:r>
        <w:t>Nishidomi</w:t>
      </w:r>
      <w:proofErr w:type="spellEnd"/>
      <w:r>
        <w:t xml:space="preserve">, S., Nepomuceno, R., </w:t>
      </w:r>
      <w:proofErr w:type="spellStart"/>
      <w:r>
        <w:t>Oshiro</w:t>
      </w:r>
      <w:proofErr w:type="spellEnd"/>
      <w:r>
        <w:t xml:space="preserve">, E., &amp; de </w:t>
      </w:r>
      <w:proofErr w:type="spellStart"/>
      <w:r>
        <w:t>Cassia</w:t>
      </w:r>
      <w:proofErr w:type="spellEnd"/>
      <w:r>
        <w:t xml:space="preserve"> Café Ferreira, R. (2013). </w:t>
      </w:r>
      <w:proofErr w:type="spellStart"/>
      <w:r>
        <w:t>Glutamate</w:t>
      </w:r>
      <w:proofErr w:type="spellEnd"/>
      <w:r>
        <w:t xml:space="preserve"> </w:t>
      </w:r>
      <w:proofErr w:type="spellStart"/>
      <w:r>
        <w:t>transport</w:t>
      </w:r>
      <w:proofErr w:type="spellEnd"/>
      <w:r>
        <w:t xml:space="preserve"> and </w:t>
      </w:r>
      <w:proofErr w:type="spellStart"/>
      <w:r>
        <w:t>xanthan</w:t>
      </w:r>
      <w:proofErr w:type="spellEnd"/>
      <w:r>
        <w:t xml:space="preserve"> </w:t>
      </w:r>
      <w:proofErr w:type="spellStart"/>
      <w:r>
        <w:t>gum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plant</w:t>
      </w:r>
      <w:proofErr w:type="spellEnd"/>
      <w:r>
        <w:t xml:space="preserve"> </w:t>
      </w:r>
      <w:proofErr w:type="spellStart"/>
      <w:r>
        <w:t>pathogen</w:t>
      </w:r>
      <w:proofErr w:type="spellEnd"/>
      <w:r>
        <w:t xml:space="preserve"> </w:t>
      </w:r>
      <w:proofErr w:type="spellStart"/>
      <w:r>
        <w:rPr>
          <w:i/>
        </w:rPr>
        <w:t>Xanthomonas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axonopodis</w:t>
      </w:r>
      <w:proofErr w:type="spellEnd"/>
      <w:r>
        <w:t xml:space="preserve"> </w:t>
      </w:r>
      <w:proofErr w:type="spellStart"/>
      <w:r>
        <w:t>pv</w:t>
      </w:r>
      <w:proofErr w:type="spellEnd"/>
      <w:r>
        <w:t xml:space="preserve">. </w:t>
      </w:r>
      <w:proofErr w:type="spellStart"/>
      <w:r>
        <w:rPr>
          <w:i/>
        </w:rPr>
        <w:t>citri</w:t>
      </w:r>
      <w:proofErr w:type="spellEnd"/>
      <w:r>
        <w:t xml:space="preserve">. </w:t>
      </w:r>
      <w:proofErr w:type="spellStart"/>
      <w:r>
        <w:rPr>
          <w:i/>
        </w:rPr>
        <w:t>World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Journal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Microbiology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Biotechnology</w:t>
      </w:r>
      <w:proofErr w:type="spellEnd"/>
      <w:r>
        <w:t xml:space="preserve">, </w:t>
      </w:r>
      <w:r>
        <w:rPr>
          <w:i/>
        </w:rPr>
        <w:t>29</w:t>
      </w:r>
      <w:r>
        <w:t>(11),</w:t>
      </w:r>
      <w:r>
        <w:t xml:space="preserve"> 2173–2180. https://doi.org/10.1007/s11274-013-1383-4</w:t>
      </w:r>
    </w:p>
    <w:p w14:paraId="363208F7" w14:textId="77777777" w:rsidR="00846155" w:rsidRDefault="00ED5D72">
      <w:pPr>
        <w:spacing w:after="140" w:line="288" w:lineRule="auto"/>
        <w:ind w:left="480" w:hanging="480"/>
      </w:pPr>
      <w:proofErr w:type="spellStart"/>
      <w:r>
        <w:t>Schatschneider</w:t>
      </w:r>
      <w:proofErr w:type="spellEnd"/>
      <w:r>
        <w:t xml:space="preserve">, S., </w:t>
      </w:r>
      <w:proofErr w:type="spellStart"/>
      <w:r>
        <w:t>Persicke</w:t>
      </w:r>
      <w:proofErr w:type="spellEnd"/>
      <w:r>
        <w:t xml:space="preserve">, M., Watt, S. A., </w:t>
      </w:r>
      <w:proofErr w:type="spellStart"/>
      <w:r>
        <w:t>Hublik</w:t>
      </w:r>
      <w:proofErr w:type="spellEnd"/>
      <w:r>
        <w:t xml:space="preserve">, G., </w:t>
      </w:r>
      <w:proofErr w:type="spellStart"/>
      <w:r>
        <w:t>Pühler</w:t>
      </w:r>
      <w:proofErr w:type="spellEnd"/>
      <w:r>
        <w:t xml:space="preserve">, A., </w:t>
      </w:r>
      <w:proofErr w:type="spellStart"/>
      <w:r>
        <w:t>Niehaus</w:t>
      </w:r>
      <w:proofErr w:type="spellEnd"/>
      <w:r>
        <w:t xml:space="preserve">, K., &amp; </w:t>
      </w:r>
      <w:proofErr w:type="spellStart"/>
      <w:r>
        <w:t>Vorhölter</w:t>
      </w:r>
      <w:proofErr w:type="spellEnd"/>
      <w:r>
        <w:t xml:space="preserve">, F.-J. J. (2013). </w:t>
      </w:r>
      <w:proofErr w:type="gramStart"/>
      <w:r>
        <w:t>Establishment</w:t>
      </w:r>
      <w:proofErr w:type="gramEnd"/>
      <w:r>
        <w:t xml:space="preserve">, in </w:t>
      </w:r>
      <w:proofErr w:type="spellStart"/>
      <w:r>
        <w:t>silico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, and experimental </w:t>
      </w:r>
      <w:proofErr w:type="spellStart"/>
      <w:r>
        <w:t>verification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large-scale</w:t>
      </w:r>
      <w:proofErr w:type="spellEnd"/>
      <w:r>
        <w:t xml:space="preserve"> </w:t>
      </w:r>
      <w:proofErr w:type="spellStart"/>
      <w:r>
        <w:t>metabo</w:t>
      </w:r>
      <w:r>
        <w:t>lic</w:t>
      </w:r>
      <w:proofErr w:type="spellEnd"/>
      <w:r>
        <w:t xml:space="preserve"> </w:t>
      </w:r>
      <w:proofErr w:type="spellStart"/>
      <w:r>
        <w:t>network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xanthan</w:t>
      </w:r>
      <w:proofErr w:type="spellEnd"/>
      <w:r>
        <w:t xml:space="preserve"> </w:t>
      </w:r>
      <w:proofErr w:type="spellStart"/>
      <w:r>
        <w:t>producing</w:t>
      </w:r>
      <w:proofErr w:type="spellEnd"/>
      <w:r>
        <w:t xml:space="preserve"> </w:t>
      </w:r>
      <w:proofErr w:type="spellStart"/>
      <w:r>
        <w:rPr>
          <w:i/>
        </w:rPr>
        <w:t>Xanthomonas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campestris</w:t>
      </w:r>
      <w:proofErr w:type="spellEnd"/>
      <w:r>
        <w:t xml:space="preserve"> </w:t>
      </w:r>
      <w:proofErr w:type="spellStart"/>
      <w:r>
        <w:t>pv</w:t>
      </w:r>
      <w:proofErr w:type="spellEnd"/>
      <w:r>
        <w:t xml:space="preserve">. </w:t>
      </w:r>
      <w:proofErr w:type="spellStart"/>
      <w:r>
        <w:rPr>
          <w:i/>
        </w:rPr>
        <w:t>campestris</w:t>
      </w:r>
      <w:proofErr w:type="spellEnd"/>
      <w:r>
        <w:t xml:space="preserve"> </w:t>
      </w:r>
      <w:proofErr w:type="spellStart"/>
      <w:r>
        <w:t>strain</w:t>
      </w:r>
      <w:proofErr w:type="spellEnd"/>
      <w:r>
        <w:t xml:space="preserve"> B100. </w:t>
      </w:r>
      <w:proofErr w:type="spellStart"/>
      <w:r>
        <w:rPr>
          <w:i/>
        </w:rPr>
        <w:t>Journal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Biotechnology</w:t>
      </w:r>
      <w:proofErr w:type="spellEnd"/>
      <w:r>
        <w:t xml:space="preserve">, </w:t>
      </w:r>
      <w:r>
        <w:rPr>
          <w:i/>
        </w:rPr>
        <w:t>167</w:t>
      </w:r>
      <w:r>
        <w:t>(2), 123–134. https://doi.org/10.1016/j.jbiotec.2013.01.023</w:t>
      </w:r>
    </w:p>
    <w:p w14:paraId="388EC8B8" w14:textId="77777777" w:rsidR="00846155" w:rsidRDefault="00ED5D72">
      <w:pPr>
        <w:spacing w:after="140" w:line="288" w:lineRule="auto"/>
        <w:ind w:left="480" w:hanging="480"/>
      </w:pPr>
      <w:proofErr w:type="spellStart"/>
      <w:r>
        <w:t>Sitkin</w:t>
      </w:r>
      <w:proofErr w:type="spellEnd"/>
      <w:r>
        <w:t xml:space="preserve">, B. V, </w:t>
      </w:r>
      <w:proofErr w:type="spellStart"/>
      <w:r>
        <w:t>Tsfasman</w:t>
      </w:r>
      <w:proofErr w:type="spellEnd"/>
      <w:r>
        <w:t xml:space="preserve">, I. M., </w:t>
      </w:r>
      <w:proofErr w:type="spellStart"/>
      <w:r>
        <w:t>Stepnaya</w:t>
      </w:r>
      <w:proofErr w:type="spellEnd"/>
      <w:r>
        <w:t xml:space="preserve">, O. A., &amp; </w:t>
      </w:r>
      <w:proofErr w:type="spellStart"/>
      <w:r>
        <w:t>Kulaev</w:t>
      </w:r>
      <w:proofErr w:type="spellEnd"/>
      <w:r>
        <w:t xml:space="preserve">, I. S. (2003). </w:t>
      </w:r>
      <w:proofErr w:type="spellStart"/>
      <w:r>
        <w:t>Intracellular</w:t>
      </w:r>
      <w:proofErr w:type="spellEnd"/>
      <w:r>
        <w:t xml:space="preserve"> </w:t>
      </w:r>
      <w:proofErr w:type="spellStart"/>
      <w:r>
        <w:t>Peptidoglycan</w:t>
      </w:r>
      <w:proofErr w:type="spellEnd"/>
      <w:r>
        <w:t xml:space="preserve"> </w:t>
      </w:r>
      <w:proofErr w:type="spellStart"/>
      <w:r>
        <w:t>Hydrolases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Bacterium</w:t>
      </w:r>
      <w:proofErr w:type="spellEnd"/>
      <w:r>
        <w:t xml:space="preserve"> </w:t>
      </w:r>
      <w:proofErr w:type="spellStart"/>
      <w:r>
        <w:rPr>
          <w:i/>
        </w:rPr>
        <w:t>Xanthomonas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campestris</w:t>
      </w:r>
      <w:proofErr w:type="spellEnd"/>
      <w:r>
        <w:t xml:space="preserve"> XL 1. </w:t>
      </w:r>
      <w:proofErr w:type="spellStart"/>
      <w:r>
        <w:rPr>
          <w:i/>
        </w:rPr>
        <w:t>Biochemistry</w:t>
      </w:r>
      <w:proofErr w:type="spellEnd"/>
      <w:r>
        <w:t xml:space="preserve">, </w:t>
      </w:r>
      <w:r>
        <w:rPr>
          <w:i/>
        </w:rPr>
        <w:t>68</w:t>
      </w:r>
      <w:r>
        <w:t>(4).</w:t>
      </w:r>
    </w:p>
    <w:p w14:paraId="58B6FE47" w14:textId="77777777" w:rsidR="00846155" w:rsidRDefault="00ED5D72">
      <w:pPr>
        <w:spacing w:after="140" w:line="288" w:lineRule="auto"/>
        <w:ind w:left="480" w:hanging="480"/>
      </w:pPr>
      <w:proofErr w:type="spellStart"/>
      <w:r>
        <w:t>Stoyanova</w:t>
      </w:r>
      <w:proofErr w:type="spellEnd"/>
      <w:r>
        <w:t xml:space="preserve">, M., </w:t>
      </w:r>
      <w:proofErr w:type="spellStart"/>
      <w:r>
        <w:t>Vancheva</w:t>
      </w:r>
      <w:proofErr w:type="spellEnd"/>
      <w:r>
        <w:t xml:space="preserve">, T., </w:t>
      </w:r>
      <w:proofErr w:type="spellStart"/>
      <w:r>
        <w:t>Moncheva</w:t>
      </w:r>
      <w:proofErr w:type="spellEnd"/>
      <w:r>
        <w:t xml:space="preserve">, P., &amp; </w:t>
      </w:r>
      <w:proofErr w:type="spellStart"/>
      <w:r>
        <w:t>Bogatzevska</w:t>
      </w:r>
      <w:proofErr w:type="spellEnd"/>
      <w:r>
        <w:t xml:space="preserve">, N. (2014). </w:t>
      </w:r>
      <w:proofErr w:type="spellStart"/>
      <w:r>
        <w:t>Different</w:t>
      </w:r>
      <w:r>
        <w:t>iation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rPr>
          <w:i/>
        </w:rPr>
        <w:t>Xanthomonas</w:t>
      </w:r>
      <w:proofErr w:type="spellEnd"/>
      <w:r>
        <w:t xml:space="preserve"> </w:t>
      </w:r>
      <w:proofErr w:type="spellStart"/>
      <w:r>
        <w:t>spp</w:t>
      </w:r>
      <w:proofErr w:type="spellEnd"/>
      <w:r>
        <w:t xml:space="preserve">. </w:t>
      </w:r>
      <w:proofErr w:type="spellStart"/>
      <w:r>
        <w:t>causing</w:t>
      </w:r>
      <w:proofErr w:type="spellEnd"/>
      <w:r>
        <w:t xml:space="preserve"> </w:t>
      </w:r>
      <w:proofErr w:type="spellStart"/>
      <w:r>
        <w:t>bacterial</w:t>
      </w:r>
      <w:proofErr w:type="spellEnd"/>
      <w:r>
        <w:t xml:space="preserve"> spot in Bulgaria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biolog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. </w:t>
      </w:r>
      <w:r>
        <w:rPr>
          <w:i/>
        </w:rPr>
        <w:t xml:space="preserve">International </w:t>
      </w:r>
      <w:proofErr w:type="spellStart"/>
      <w:r>
        <w:rPr>
          <w:i/>
        </w:rPr>
        <w:t>Journal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Microbiology</w:t>
      </w:r>
      <w:proofErr w:type="spellEnd"/>
      <w:r>
        <w:t xml:space="preserve">, </w:t>
      </w:r>
      <w:r>
        <w:rPr>
          <w:i/>
        </w:rPr>
        <w:t>2014</w:t>
      </w:r>
      <w:r>
        <w:t>. https://doi.org/10.1155/2014/495476</w:t>
      </w:r>
    </w:p>
    <w:p w14:paraId="7F45D5E9" w14:textId="77777777" w:rsidR="00846155" w:rsidRDefault="00ED5D72">
      <w:pPr>
        <w:spacing w:after="140" w:line="288" w:lineRule="auto"/>
        <w:ind w:left="480" w:hanging="480"/>
      </w:pPr>
      <w:r>
        <w:t xml:space="preserve">Swings, J. C., &amp; </w:t>
      </w:r>
      <w:proofErr w:type="spellStart"/>
      <w:r>
        <w:t>Civerolo</w:t>
      </w:r>
      <w:proofErr w:type="spellEnd"/>
      <w:r>
        <w:t xml:space="preserve">, E. L. (Eds.). (1993). </w:t>
      </w:r>
      <w:proofErr w:type="spellStart"/>
      <w:r>
        <w:rPr>
          <w:i/>
        </w:rPr>
        <w:t>Xanthomonas</w:t>
      </w:r>
      <w:proofErr w:type="spellEnd"/>
      <w:r>
        <w:t xml:space="preserve"> (1st ed.). https://doi.org/1</w:t>
      </w:r>
      <w:r>
        <w:t>0.1007/978-94-011-1526-1</w:t>
      </w:r>
    </w:p>
    <w:p w14:paraId="352C4FF8" w14:textId="77777777" w:rsidR="00846155" w:rsidRDefault="00ED5D72">
      <w:pPr>
        <w:spacing w:after="140" w:line="288" w:lineRule="auto"/>
        <w:ind w:left="480" w:hanging="480"/>
      </w:pPr>
      <w:r>
        <w:t xml:space="preserve">Tang, D., He, Y., Feng, J., He, B., </w:t>
      </w:r>
      <w:proofErr w:type="spellStart"/>
      <w:r>
        <w:t>Jiang</w:t>
      </w:r>
      <w:proofErr w:type="spellEnd"/>
      <w:r>
        <w:t xml:space="preserve">, B., Lu, G., &amp; Chen, B. (2005). </w:t>
      </w:r>
      <w:proofErr w:type="spellStart"/>
      <w:r>
        <w:rPr>
          <w:i/>
        </w:rPr>
        <w:t>Xanthomonas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campestris</w:t>
      </w:r>
      <w:proofErr w:type="spellEnd"/>
      <w:r>
        <w:t xml:space="preserve"> </w:t>
      </w:r>
      <w:proofErr w:type="spellStart"/>
      <w:proofErr w:type="gramStart"/>
      <w:r>
        <w:t>pv</w:t>
      </w:r>
      <w:proofErr w:type="spellEnd"/>
      <w:r>
        <w:t xml:space="preserve"> .</w:t>
      </w:r>
      <w:proofErr w:type="gramEnd"/>
      <w:r>
        <w:t xml:space="preserve"> </w:t>
      </w:r>
      <w:proofErr w:type="spellStart"/>
      <w:r>
        <w:rPr>
          <w:i/>
        </w:rPr>
        <w:t>campestris</w:t>
      </w:r>
      <w:proofErr w:type="spellEnd"/>
      <w:r>
        <w:t xml:space="preserve"> </w:t>
      </w:r>
      <w:proofErr w:type="spellStart"/>
      <w:r>
        <w:t>Possesses</w:t>
      </w:r>
      <w:proofErr w:type="spellEnd"/>
      <w:r>
        <w:t xml:space="preserve"> a </w:t>
      </w:r>
      <w:proofErr w:type="gramStart"/>
      <w:r>
        <w:t>Single</w:t>
      </w:r>
      <w:proofErr w:type="gramEnd"/>
      <w:r>
        <w:t xml:space="preserve"> </w:t>
      </w:r>
      <w:proofErr w:type="spellStart"/>
      <w:r>
        <w:t>Gluconeogenic</w:t>
      </w:r>
      <w:proofErr w:type="spellEnd"/>
      <w:r>
        <w:t xml:space="preserve"> </w:t>
      </w:r>
      <w:proofErr w:type="spellStart"/>
      <w:r>
        <w:t>Pathway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Virulence</w:t>
      </w:r>
      <w:proofErr w:type="spellEnd"/>
      <w:r>
        <w:t xml:space="preserve">. </w:t>
      </w:r>
      <w:proofErr w:type="spellStart"/>
      <w:r>
        <w:rPr>
          <w:i/>
        </w:rPr>
        <w:t>Journal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Bacteriology</w:t>
      </w:r>
      <w:proofErr w:type="spellEnd"/>
      <w:r>
        <w:t xml:space="preserve">, </w:t>
      </w:r>
      <w:r>
        <w:rPr>
          <w:i/>
        </w:rPr>
        <w:t>187</w:t>
      </w:r>
      <w:r>
        <w:t xml:space="preserve">(17), 6231–6237. </w:t>
      </w:r>
      <w:r>
        <w:t>https://doi.org/10.1128/JB.187.17.6231</w:t>
      </w:r>
    </w:p>
    <w:p w14:paraId="0004AE8C" w14:textId="77777777" w:rsidR="00846155" w:rsidRDefault="00ED5D72">
      <w:pPr>
        <w:spacing w:after="140" w:line="288" w:lineRule="auto"/>
        <w:ind w:left="480" w:hanging="480"/>
      </w:pPr>
      <w:proofErr w:type="spellStart"/>
      <w:r>
        <w:t>Voloudakis</w:t>
      </w:r>
      <w:proofErr w:type="spellEnd"/>
      <w:r>
        <w:t xml:space="preserve">, A. E., </w:t>
      </w:r>
      <w:proofErr w:type="spellStart"/>
      <w:r>
        <w:t>Reignier</w:t>
      </w:r>
      <w:proofErr w:type="spellEnd"/>
      <w:r>
        <w:t xml:space="preserve">, T. M., &amp; </w:t>
      </w:r>
      <w:proofErr w:type="spellStart"/>
      <w:r>
        <w:t>Cooksey</w:t>
      </w:r>
      <w:proofErr w:type="spellEnd"/>
      <w:r>
        <w:t xml:space="preserve">, D. A. (2005). </w:t>
      </w:r>
      <w:proofErr w:type="spellStart"/>
      <w:r>
        <w:t>Regulation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resistance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copper</w:t>
      </w:r>
      <w:proofErr w:type="spellEnd"/>
      <w:r>
        <w:t xml:space="preserve"> in </w:t>
      </w:r>
      <w:proofErr w:type="spellStart"/>
      <w:r>
        <w:rPr>
          <w:i/>
        </w:rPr>
        <w:t>Xanthomonas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axonopodis</w:t>
      </w:r>
      <w:proofErr w:type="spellEnd"/>
      <w:r>
        <w:t xml:space="preserve"> </w:t>
      </w:r>
      <w:proofErr w:type="spellStart"/>
      <w:r>
        <w:t>pv</w:t>
      </w:r>
      <w:proofErr w:type="spellEnd"/>
      <w:r>
        <w:t xml:space="preserve">. </w:t>
      </w:r>
      <w:r>
        <w:rPr>
          <w:i/>
        </w:rPr>
        <w:t>vesicatoria</w:t>
      </w:r>
      <w:r>
        <w:t xml:space="preserve">. </w:t>
      </w:r>
      <w:proofErr w:type="spellStart"/>
      <w:r>
        <w:rPr>
          <w:i/>
        </w:rPr>
        <w:t>Applied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Environmental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Microbiology</w:t>
      </w:r>
      <w:proofErr w:type="spellEnd"/>
      <w:r>
        <w:t xml:space="preserve">, </w:t>
      </w:r>
      <w:r>
        <w:rPr>
          <w:i/>
        </w:rPr>
        <w:t>71</w:t>
      </w:r>
      <w:r>
        <w:t>(2), 782–789. https://doi.org/10.112</w:t>
      </w:r>
      <w:r>
        <w:t>8/AEM.71.2.782-789.2005</w:t>
      </w:r>
    </w:p>
    <w:p w14:paraId="4EA8CEFB" w14:textId="77777777" w:rsidR="00846155" w:rsidRDefault="00ED5D72">
      <w:pPr>
        <w:spacing w:after="140" w:line="288" w:lineRule="auto"/>
        <w:ind w:left="480" w:hanging="480"/>
      </w:pPr>
      <w:proofErr w:type="spellStart"/>
      <w:r>
        <w:t>Vorhölter</w:t>
      </w:r>
      <w:proofErr w:type="spellEnd"/>
      <w:r>
        <w:t xml:space="preserve">, F. J., </w:t>
      </w:r>
      <w:proofErr w:type="spellStart"/>
      <w:r>
        <w:t>Schneiker</w:t>
      </w:r>
      <w:proofErr w:type="spellEnd"/>
      <w:r>
        <w:t xml:space="preserve">, S., </w:t>
      </w:r>
      <w:proofErr w:type="spellStart"/>
      <w:r>
        <w:t>Goesmann</w:t>
      </w:r>
      <w:proofErr w:type="spellEnd"/>
      <w:r>
        <w:t xml:space="preserve">, A., Krause, L., </w:t>
      </w:r>
      <w:proofErr w:type="spellStart"/>
      <w:r>
        <w:t>Bekel</w:t>
      </w:r>
      <w:proofErr w:type="spellEnd"/>
      <w:r>
        <w:t xml:space="preserve">, T., Kaiser, O., … </w:t>
      </w:r>
      <w:proofErr w:type="spellStart"/>
      <w:r>
        <w:t>Pühler</w:t>
      </w:r>
      <w:proofErr w:type="spellEnd"/>
      <w:r>
        <w:t xml:space="preserve">, A. (2008).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genome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rPr>
          <w:i/>
        </w:rPr>
        <w:t>Xanthomonas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campestris</w:t>
      </w:r>
      <w:proofErr w:type="spellEnd"/>
      <w:r>
        <w:t xml:space="preserve"> </w:t>
      </w:r>
      <w:proofErr w:type="spellStart"/>
      <w:r>
        <w:t>pv</w:t>
      </w:r>
      <w:proofErr w:type="spellEnd"/>
      <w:r>
        <w:t xml:space="preserve">. </w:t>
      </w:r>
      <w:proofErr w:type="spellStart"/>
      <w:r>
        <w:rPr>
          <w:i/>
        </w:rPr>
        <w:t>campestris</w:t>
      </w:r>
      <w:proofErr w:type="spellEnd"/>
      <w:r>
        <w:t xml:space="preserve"> B100 and </w:t>
      </w:r>
      <w:proofErr w:type="spellStart"/>
      <w:r>
        <w:t>its</w:t>
      </w:r>
      <w:proofErr w:type="spellEnd"/>
      <w:r>
        <w:t xml:space="preserve"> use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reconstruction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metabolic</w:t>
      </w:r>
      <w:proofErr w:type="spellEnd"/>
      <w:r>
        <w:t xml:space="preserve"> </w:t>
      </w:r>
      <w:proofErr w:type="spellStart"/>
      <w:r>
        <w:t>pathways</w:t>
      </w:r>
      <w:proofErr w:type="spellEnd"/>
      <w:r>
        <w:t xml:space="preserve"> </w:t>
      </w:r>
      <w:proofErr w:type="spellStart"/>
      <w:r>
        <w:t>involved</w:t>
      </w:r>
      <w:proofErr w:type="spellEnd"/>
      <w:r>
        <w:t xml:space="preserve"> in </w:t>
      </w:r>
      <w:proofErr w:type="spellStart"/>
      <w:r>
        <w:t>xan</w:t>
      </w:r>
      <w:r>
        <w:t>than</w:t>
      </w:r>
      <w:proofErr w:type="spellEnd"/>
      <w:r>
        <w:t xml:space="preserve"> </w:t>
      </w:r>
      <w:proofErr w:type="spellStart"/>
      <w:r>
        <w:t>biosynthesis</w:t>
      </w:r>
      <w:proofErr w:type="spellEnd"/>
      <w:r>
        <w:t xml:space="preserve">. </w:t>
      </w:r>
      <w:proofErr w:type="spellStart"/>
      <w:r>
        <w:rPr>
          <w:i/>
        </w:rPr>
        <w:t>Journal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Biotechnology</w:t>
      </w:r>
      <w:proofErr w:type="spellEnd"/>
      <w:r>
        <w:t xml:space="preserve">, </w:t>
      </w:r>
      <w:r>
        <w:rPr>
          <w:i/>
        </w:rPr>
        <w:t>134</w:t>
      </w:r>
      <w:r>
        <w:t>(1–2), 33–45. https://doi.org/10.1016/j.jbiotec.2007.12.013</w:t>
      </w:r>
    </w:p>
    <w:p w14:paraId="3D194DC6" w14:textId="77777777" w:rsidR="00846155" w:rsidRDefault="00ED5D72">
      <w:pPr>
        <w:spacing w:after="140" w:line="288" w:lineRule="auto"/>
        <w:ind w:left="480" w:hanging="480"/>
      </w:pPr>
      <w:r>
        <w:t xml:space="preserve">Yuan, Z., Wang, L., </w:t>
      </w:r>
      <w:proofErr w:type="spellStart"/>
      <w:r>
        <w:t>Sun</w:t>
      </w:r>
      <w:proofErr w:type="spellEnd"/>
      <w:r>
        <w:t xml:space="preserve">, S., Wu, Y., &amp; </w:t>
      </w:r>
      <w:proofErr w:type="spellStart"/>
      <w:r>
        <w:t>Qian</w:t>
      </w:r>
      <w:proofErr w:type="spellEnd"/>
      <w:r>
        <w:t xml:space="preserve">, W. (2013). </w:t>
      </w:r>
      <w:proofErr w:type="spellStart"/>
      <w:r>
        <w:t>Genetic</w:t>
      </w:r>
      <w:proofErr w:type="spellEnd"/>
      <w:r>
        <w:t xml:space="preserve"> and </w:t>
      </w:r>
      <w:proofErr w:type="spellStart"/>
      <w:r>
        <w:t>Proteomic</w:t>
      </w:r>
      <w:proofErr w:type="spellEnd"/>
      <w:r>
        <w:t xml:space="preserve"> </w:t>
      </w:r>
      <w:proofErr w:type="spellStart"/>
      <w:r>
        <w:t>Analyses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rPr>
          <w:i/>
        </w:rPr>
        <w:t>Xanthomonas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campestris</w:t>
      </w:r>
      <w:proofErr w:type="spellEnd"/>
      <w:r>
        <w:t xml:space="preserve"> </w:t>
      </w:r>
      <w:proofErr w:type="spellStart"/>
      <w:r>
        <w:t>pv</w:t>
      </w:r>
      <w:proofErr w:type="spellEnd"/>
      <w:r>
        <w:t xml:space="preserve">. </w:t>
      </w:r>
      <w:proofErr w:type="spellStart"/>
      <w:r>
        <w:rPr>
          <w:i/>
        </w:rPr>
        <w:t>campestris</w:t>
      </w:r>
      <w:proofErr w:type="spellEnd"/>
      <w:r>
        <w:t xml:space="preserve"> </w:t>
      </w:r>
      <w:proofErr w:type="spellStart"/>
      <w:r>
        <w:t>purC</w:t>
      </w:r>
      <w:proofErr w:type="spellEnd"/>
      <w:r>
        <w:t xml:space="preserve"> </w:t>
      </w:r>
      <w:proofErr w:type="spellStart"/>
      <w:r>
        <w:t>Mutant</w:t>
      </w:r>
      <w:proofErr w:type="spellEnd"/>
      <w:r>
        <w:t xml:space="preserve"> </w:t>
      </w:r>
      <w:proofErr w:type="spellStart"/>
      <w:r>
        <w:t>Defici</w:t>
      </w:r>
      <w:r>
        <w:t>ent</w:t>
      </w:r>
      <w:proofErr w:type="spellEnd"/>
      <w:r>
        <w:t xml:space="preserve"> in </w:t>
      </w:r>
      <w:proofErr w:type="spellStart"/>
      <w:r>
        <w:t>Purine</w:t>
      </w:r>
      <w:proofErr w:type="spellEnd"/>
      <w:r>
        <w:t xml:space="preserve"> </w:t>
      </w:r>
      <w:proofErr w:type="spellStart"/>
      <w:r>
        <w:t>Biosynthesis</w:t>
      </w:r>
      <w:proofErr w:type="spellEnd"/>
      <w:r>
        <w:t xml:space="preserve"> and </w:t>
      </w:r>
      <w:proofErr w:type="spellStart"/>
      <w:r>
        <w:lastRenderedPageBreak/>
        <w:t>Virulence</w:t>
      </w:r>
      <w:proofErr w:type="spellEnd"/>
      <w:r>
        <w:t xml:space="preserve">. </w:t>
      </w:r>
      <w:proofErr w:type="spellStart"/>
      <w:r>
        <w:rPr>
          <w:i/>
        </w:rPr>
        <w:t>Journal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Genetics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Genomics</w:t>
      </w:r>
      <w:proofErr w:type="spellEnd"/>
      <w:r>
        <w:t xml:space="preserve">, </w:t>
      </w:r>
      <w:r>
        <w:rPr>
          <w:i/>
        </w:rPr>
        <w:t>40</w:t>
      </w:r>
      <w:r>
        <w:t>(9), 473–487. https://doi.org/10.1016/j.jgg.2013.05.003</w:t>
      </w:r>
    </w:p>
    <w:p w14:paraId="0EC97D6C" w14:textId="77777777" w:rsidR="00846155" w:rsidRDefault="00ED5D72">
      <w:pPr>
        <w:spacing w:after="140" w:line="288" w:lineRule="auto"/>
        <w:ind w:left="480" w:hanging="480"/>
      </w:pPr>
      <w:r>
        <w:t xml:space="preserve">Zhang, Z., &amp; Chen, H. (2010). </w:t>
      </w:r>
      <w:proofErr w:type="spellStart"/>
      <w:r>
        <w:t>Fermentation</w:t>
      </w:r>
      <w:proofErr w:type="spellEnd"/>
      <w:r>
        <w:t xml:space="preserve"> performance and </w:t>
      </w:r>
      <w:proofErr w:type="spellStart"/>
      <w:r>
        <w:t>structure</w:t>
      </w:r>
      <w:proofErr w:type="spellEnd"/>
      <w:r>
        <w:t xml:space="preserve"> </w:t>
      </w:r>
      <w:proofErr w:type="spellStart"/>
      <w:r>
        <w:t>characteristics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xanthan</w:t>
      </w:r>
      <w:proofErr w:type="spellEnd"/>
      <w:r>
        <w:t xml:space="preserve"> </w:t>
      </w:r>
      <w:proofErr w:type="spellStart"/>
      <w:r>
        <w:t>produced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rPr>
          <w:i/>
        </w:rPr>
        <w:t>Xanthomonas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campestris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glucose</w:t>
      </w:r>
      <w:proofErr w:type="spellEnd"/>
      <w:r>
        <w:t>/</w:t>
      </w:r>
      <w:proofErr w:type="spellStart"/>
      <w:r>
        <w:t>xylose</w:t>
      </w:r>
      <w:proofErr w:type="spellEnd"/>
      <w:r>
        <w:t xml:space="preserve"> mixture. </w:t>
      </w:r>
      <w:proofErr w:type="spellStart"/>
      <w:r>
        <w:rPr>
          <w:i/>
        </w:rPr>
        <w:t>Applied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Biochemistry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Biotechnology</w:t>
      </w:r>
      <w:proofErr w:type="spellEnd"/>
      <w:r>
        <w:t xml:space="preserve">, </w:t>
      </w:r>
      <w:r>
        <w:rPr>
          <w:i/>
        </w:rPr>
        <w:t>160</w:t>
      </w:r>
      <w:r>
        <w:t>(6), 1653–1663. https://doi.org/10.1007/s12010-009-</w:t>
      </w:r>
      <w:r>
        <w:t>8668-y</w:t>
      </w:r>
    </w:p>
    <w:p w14:paraId="62DD5F90" w14:textId="77777777" w:rsidR="00846155" w:rsidRDefault="00ED5D72">
      <w:pPr>
        <w:spacing w:after="140" w:line="288" w:lineRule="auto"/>
        <w:ind w:left="480" w:hanging="480"/>
      </w:pPr>
      <w:proofErr w:type="spellStart"/>
      <w:r>
        <w:t>Zimaro</w:t>
      </w:r>
      <w:proofErr w:type="spellEnd"/>
      <w:r>
        <w:t xml:space="preserve">, T., Thomas, L. L. L. L., </w:t>
      </w:r>
      <w:proofErr w:type="spellStart"/>
      <w:r>
        <w:t>Marondedze</w:t>
      </w:r>
      <w:proofErr w:type="spellEnd"/>
      <w:r>
        <w:t xml:space="preserve">, C., </w:t>
      </w:r>
      <w:proofErr w:type="spellStart"/>
      <w:r>
        <w:t>Garavaglia</w:t>
      </w:r>
      <w:proofErr w:type="spellEnd"/>
      <w:r>
        <w:t xml:space="preserve">, B. S. B. B. S., </w:t>
      </w:r>
      <w:proofErr w:type="spellStart"/>
      <w:r>
        <w:t>Gehring</w:t>
      </w:r>
      <w:proofErr w:type="spellEnd"/>
      <w:r>
        <w:t xml:space="preserve">, C., </w:t>
      </w:r>
      <w:proofErr w:type="spellStart"/>
      <w:r>
        <w:t>Ottado</w:t>
      </w:r>
      <w:proofErr w:type="spellEnd"/>
      <w:r>
        <w:t xml:space="preserve">, J., … Conesa, A. (2013). </w:t>
      </w:r>
      <w:proofErr w:type="spellStart"/>
      <w:r>
        <w:t>Insights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rPr>
          <w:i/>
        </w:rPr>
        <w:t>Xanthomonas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axonopodis</w:t>
      </w:r>
      <w:proofErr w:type="spellEnd"/>
      <w:r>
        <w:t xml:space="preserve"> </w:t>
      </w:r>
      <w:proofErr w:type="spellStart"/>
      <w:r>
        <w:t>pv</w:t>
      </w:r>
      <w:proofErr w:type="spellEnd"/>
      <w:r>
        <w:t xml:space="preserve">. </w:t>
      </w:r>
      <w:proofErr w:type="spellStart"/>
      <w:r>
        <w:rPr>
          <w:i/>
        </w:rPr>
        <w:t>citri</w:t>
      </w:r>
      <w:proofErr w:type="spellEnd"/>
      <w:r>
        <w:t xml:space="preserve"> </w:t>
      </w:r>
      <w:proofErr w:type="spellStart"/>
      <w:r>
        <w:t>biofilm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proteomics</w:t>
      </w:r>
      <w:proofErr w:type="spellEnd"/>
      <w:r>
        <w:t xml:space="preserve">. </w:t>
      </w:r>
      <w:r>
        <w:rPr>
          <w:i/>
        </w:rPr>
        <w:t xml:space="preserve">BMC </w:t>
      </w:r>
      <w:proofErr w:type="spellStart"/>
      <w:r>
        <w:rPr>
          <w:i/>
        </w:rPr>
        <w:t>Microbiology</w:t>
      </w:r>
      <w:proofErr w:type="spellEnd"/>
      <w:r>
        <w:t xml:space="preserve">, </w:t>
      </w:r>
      <w:r>
        <w:rPr>
          <w:i/>
        </w:rPr>
        <w:t>13</w:t>
      </w:r>
      <w:r>
        <w:t>(1), 186. https://doi.org/10.11</w:t>
      </w:r>
      <w:r>
        <w:t>86/1471-2180-13-186</w:t>
      </w:r>
    </w:p>
    <w:p w14:paraId="61A81484" w14:textId="77777777" w:rsidR="00846155" w:rsidRDefault="00ED5D72">
      <w:proofErr w:type="spellStart"/>
      <w:r>
        <w:t>Zimaro</w:t>
      </w:r>
      <w:proofErr w:type="spellEnd"/>
      <w:r>
        <w:t xml:space="preserve">, T., Thomas, L., </w:t>
      </w:r>
      <w:proofErr w:type="spellStart"/>
      <w:r>
        <w:t>Marondedze</w:t>
      </w:r>
      <w:proofErr w:type="spellEnd"/>
      <w:r>
        <w:t xml:space="preserve">, C., </w:t>
      </w:r>
      <w:proofErr w:type="spellStart"/>
      <w:r>
        <w:t>Garavaglia</w:t>
      </w:r>
      <w:proofErr w:type="spellEnd"/>
      <w:r>
        <w:t xml:space="preserve">, B. S., </w:t>
      </w:r>
      <w:proofErr w:type="spellStart"/>
      <w:r>
        <w:t>Gehring</w:t>
      </w:r>
      <w:proofErr w:type="spellEnd"/>
      <w:r>
        <w:t xml:space="preserve">, C., </w:t>
      </w:r>
      <w:proofErr w:type="spellStart"/>
      <w:r>
        <w:t>Ottado</w:t>
      </w:r>
      <w:proofErr w:type="spellEnd"/>
      <w:r>
        <w:t xml:space="preserve">, J., &amp; </w:t>
      </w:r>
      <w:proofErr w:type="spellStart"/>
      <w:r>
        <w:t>Gottig</w:t>
      </w:r>
      <w:proofErr w:type="spellEnd"/>
      <w:r>
        <w:t xml:space="preserve">, N. (2011).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i/>
        </w:rPr>
        <w:t>Xanthomonas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campestris</w:t>
      </w:r>
      <w:proofErr w:type="spellEnd"/>
      <w:r>
        <w:t xml:space="preserve"> </w:t>
      </w:r>
      <w:proofErr w:type="spellStart"/>
      <w:r>
        <w:t>pv</w:t>
      </w:r>
      <w:proofErr w:type="spellEnd"/>
      <w:r>
        <w:t xml:space="preserve">. </w:t>
      </w:r>
      <w:r>
        <w:rPr>
          <w:i/>
        </w:rPr>
        <w:t>vesicatoria</w:t>
      </w:r>
      <w:r>
        <w:t xml:space="preserve"> </w:t>
      </w:r>
      <w:proofErr w:type="spellStart"/>
      <w:r>
        <w:t>citH</w:t>
      </w:r>
      <w:proofErr w:type="spellEnd"/>
      <w:r>
        <w:t xml:space="preserve"> gene </w:t>
      </w:r>
      <w:proofErr w:type="spellStart"/>
      <w:r>
        <w:t>is</w:t>
      </w:r>
      <w:proofErr w:type="spellEnd"/>
      <w:r>
        <w:t xml:space="preserve"> </w:t>
      </w:r>
      <w:proofErr w:type="spellStart"/>
      <w:r>
        <w:t>expressed</w:t>
      </w:r>
      <w:proofErr w:type="spellEnd"/>
      <w:r>
        <w:t xml:space="preserve"> </w:t>
      </w:r>
      <w:proofErr w:type="spellStart"/>
      <w:r>
        <w:t>early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infection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tomato</w:t>
      </w:r>
      <w:proofErr w:type="spellEnd"/>
      <w:r>
        <w:t xml:space="preserve"> and </w:t>
      </w:r>
      <w:proofErr w:type="spellStart"/>
      <w:r>
        <w:t>is</w:t>
      </w:r>
      <w:proofErr w:type="spellEnd"/>
      <w:r>
        <w:t xml:space="preserve"> </w:t>
      </w:r>
      <w:proofErr w:type="spellStart"/>
      <w:r>
        <w:t>positively</w:t>
      </w:r>
      <w:proofErr w:type="spellEnd"/>
      <w:r>
        <w:t xml:space="preserve"> </w:t>
      </w:r>
      <w:proofErr w:type="spellStart"/>
      <w:r>
        <w:t>regula</w:t>
      </w:r>
      <w:r>
        <w:t>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TctDE</w:t>
      </w:r>
      <w:proofErr w:type="spellEnd"/>
      <w:r>
        <w:t xml:space="preserve"> </w:t>
      </w:r>
      <w:proofErr w:type="spellStart"/>
      <w:r>
        <w:t>two-component</w:t>
      </w:r>
      <w:proofErr w:type="spellEnd"/>
      <w:r>
        <w:t xml:space="preserve"> </w:t>
      </w:r>
      <w:proofErr w:type="spellStart"/>
      <w:r>
        <w:t>regulatory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. </w:t>
      </w:r>
      <w:r>
        <w:rPr>
          <w:i/>
        </w:rPr>
        <w:t xml:space="preserve">Molecular </w:t>
      </w:r>
      <w:proofErr w:type="spellStart"/>
      <w:r>
        <w:rPr>
          <w:i/>
        </w:rPr>
        <w:t>Plant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Pathology</w:t>
      </w:r>
      <w:proofErr w:type="spellEnd"/>
      <w:r>
        <w:t xml:space="preserve">, </w:t>
      </w:r>
      <w:r>
        <w:rPr>
          <w:i/>
        </w:rPr>
        <w:t>12</w:t>
      </w:r>
      <w:r>
        <w:t>(1), 57–71. https://doi.org/10.1111/j.1364-3703.2010.00652.x</w:t>
      </w:r>
    </w:p>
    <w:p w14:paraId="0827F9CD" w14:textId="77777777" w:rsidR="00846155" w:rsidRDefault="00846155">
      <w:pPr>
        <w:sectPr w:rsidR="00846155">
          <w:type w:val="continuous"/>
          <w:pgSz w:w="12240" w:h="15840"/>
          <w:pgMar w:top="1134" w:right="1134" w:bottom="1134" w:left="1134" w:header="0" w:footer="0" w:gutter="0"/>
          <w:cols w:space="720"/>
          <w:formProt w:val="0"/>
          <w:docGrid w:linePitch="312" w:charSpace="-6145"/>
        </w:sectPr>
      </w:pPr>
    </w:p>
    <w:p w14:paraId="00A6EBE4" w14:textId="77777777" w:rsidR="00846155" w:rsidRDefault="00ED5D72">
      <w:pPr>
        <w:rPr>
          <w:lang w:val="en-US"/>
        </w:rPr>
      </w:pPr>
      <w:r>
        <w:rPr>
          <w:lang w:val="en-US"/>
        </w:rPr>
        <w:t xml:space="preserve"> </w:t>
      </w:r>
    </w:p>
    <w:p w14:paraId="1EB44912" w14:textId="77777777" w:rsidR="00846155" w:rsidRDefault="00846155">
      <w:pPr>
        <w:rPr>
          <w:lang w:val="en-US"/>
        </w:rPr>
      </w:pPr>
    </w:p>
    <w:sectPr w:rsidR="00846155">
      <w:type w:val="continuous"/>
      <w:pgSz w:w="12240" w:h="15840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Noto Sans"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155"/>
    <w:rsid w:val="00846155"/>
    <w:rsid w:val="00E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FC4173"/>
  <w15:docId w15:val="{DCE5CA4B-AA10-4C20-A92B-A376DF98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s-CO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Default">
    <w:name w:val="Default"/>
    <w:qFormat/>
    <w:pPr>
      <w:spacing w:line="200" w:lineRule="atLeast"/>
    </w:pPr>
    <w:rPr>
      <w:rFonts w:ascii="Lohit Devanagari" w:eastAsia="DejaVu Sans" w:hAnsi="Lohit Devanagari" w:cs="Liberation Sans"/>
      <w:sz w:val="36"/>
    </w:rPr>
  </w:style>
  <w:style w:type="paragraph" w:customStyle="1" w:styleId="Objectwithoutfill">
    <w:name w:val="Object without fill"/>
    <w:basedOn w:val="Default"/>
    <w:qFormat/>
  </w:style>
  <w:style w:type="paragraph" w:customStyle="1" w:styleId="Objectwithnofillandnoline">
    <w:name w:val="Object with no fill and no line"/>
    <w:basedOn w:val="Default"/>
    <w:qFormat/>
  </w:style>
  <w:style w:type="paragraph" w:customStyle="1" w:styleId="DimensionLine">
    <w:name w:val="Dimension Line"/>
    <w:basedOn w:val="Default"/>
    <w:qFormat/>
  </w:style>
  <w:style w:type="paragraph" w:customStyle="1" w:styleId="Filled">
    <w:name w:val="Filled"/>
    <w:qFormat/>
    <w:rPr>
      <w:rFonts w:ascii="Noto Sans" w:eastAsia="DejaVu Sans" w:hAnsi="Noto Sans" w:cs="Liberation Sans"/>
      <w:b/>
      <w:sz w:val="28"/>
    </w:rPr>
  </w:style>
  <w:style w:type="paragraph" w:customStyle="1" w:styleId="FilledBlue">
    <w:name w:val="Filled Blue"/>
    <w:basedOn w:val="Filled"/>
    <w:qFormat/>
    <w:rPr>
      <w:color w:val="FFFFFF"/>
    </w:rPr>
  </w:style>
  <w:style w:type="paragraph" w:customStyle="1" w:styleId="FilledGreen">
    <w:name w:val="Filled Green"/>
    <w:basedOn w:val="Filled"/>
    <w:qFormat/>
    <w:rPr>
      <w:color w:val="FFFFFF"/>
    </w:rPr>
  </w:style>
  <w:style w:type="paragraph" w:customStyle="1" w:styleId="FilledRed">
    <w:name w:val="Filled Red"/>
    <w:basedOn w:val="Filled"/>
    <w:qFormat/>
    <w:rPr>
      <w:color w:val="FFFFFF"/>
    </w:rPr>
  </w:style>
  <w:style w:type="paragraph" w:customStyle="1" w:styleId="FilledYellow">
    <w:name w:val="Filled Yellow"/>
    <w:basedOn w:val="Filled"/>
    <w:qFormat/>
    <w:rPr>
      <w:color w:val="FFFFFF"/>
    </w:rPr>
  </w:style>
  <w:style w:type="paragraph" w:customStyle="1" w:styleId="Outlined">
    <w:name w:val="Outlined"/>
    <w:qFormat/>
    <w:rPr>
      <w:rFonts w:ascii="Noto Sans" w:eastAsia="DejaVu Sans" w:hAnsi="Noto Sans" w:cs="Liberation Sans"/>
      <w:b/>
      <w:sz w:val="28"/>
    </w:rPr>
  </w:style>
  <w:style w:type="paragraph" w:customStyle="1" w:styleId="OutlinedBlue">
    <w:name w:val="Outlined Blue"/>
    <w:basedOn w:val="Outlined"/>
    <w:qFormat/>
    <w:rPr>
      <w:color w:val="355269"/>
    </w:rPr>
  </w:style>
  <w:style w:type="paragraph" w:customStyle="1" w:styleId="OutlinedGreen">
    <w:name w:val="Outlined Green"/>
    <w:basedOn w:val="Outlined"/>
    <w:qFormat/>
    <w:rPr>
      <w:color w:val="127622"/>
    </w:rPr>
  </w:style>
  <w:style w:type="paragraph" w:customStyle="1" w:styleId="OutlinedRed">
    <w:name w:val="Outlined Red"/>
    <w:basedOn w:val="Outlined"/>
    <w:qFormat/>
    <w:rPr>
      <w:color w:val="C9211E"/>
    </w:rPr>
  </w:style>
  <w:style w:type="paragraph" w:customStyle="1" w:styleId="OutlinedYellow">
    <w:name w:val="Outlined Yellow"/>
    <w:basedOn w:val="Outlined"/>
    <w:qFormat/>
    <w:rPr>
      <w:color w:val="B47804"/>
    </w:rPr>
  </w:style>
  <w:style w:type="paragraph" w:customStyle="1" w:styleId="TITLELTGliederung1">
    <w:name w:val="TITLE~LT~Gliederung 1"/>
    <w:qFormat/>
    <w:pPr>
      <w:spacing w:before="283" w:line="200" w:lineRule="atLeast"/>
    </w:pPr>
    <w:rPr>
      <w:rFonts w:ascii="Arial" w:eastAsia="DejaVu Sans" w:hAnsi="Arial" w:cs="Liberation Sans"/>
      <w:color w:val="000000"/>
      <w:sz w:val="28"/>
    </w:rPr>
  </w:style>
  <w:style w:type="paragraph" w:customStyle="1" w:styleId="TITLELTGliederung2">
    <w:name w:val="TITLE~LT~Gliederung 2"/>
    <w:basedOn w:val="TITLELTGliederung1"/>
    <w:qFormat/>
    <w:pPr>
      <w:spacing w:before="227"/>
    </w:pPr>
  </w:style>
  <w:style w:type="paragraph" w:customStyle="1" w:styleId="TITLELTGliederung3">
    <w:name w:val="TITLE~LT~Gliederung 3"/>
    <w:basedOn w:val="TITLELTGliederung2"/>
    <w:qFormat/>
    <w:pPr>
      <w:spacing w:before="170"/>
    </w:pPr>
  </w:style>
  <w:style w:type="paragraph" w:customStyle="1" w:styleId="TITLELTGliederung4">
    <w:name w:val="TITLE~LT~Gliederung 4"/>
    <w:basedOn w:val="TITLELTGliederung3"/>
    <w:qFormat/>
    <w:pPr>
      <w:spacing w:before="113"/>
    </w:pPr>
  </w:style>
  <w:style w:type="paragraph" w:customStyle="1" w:styleId="TITLELTGliederung5">
    <w:name w:val="TITLE~LT~Gliederung 5"/>
    <w:basedOn w:val="TITLELTGliederung4"/>
    <w:qFormat/>
    <w:pPr>
      <w:spacing w:before="57"/>
    </w:pPr>
    <w:rPr>
      <w:sz w:val="40"/>
    </w:rPr>
  </w:style>
  <w:style w:type="paragraph" w:customStyle="1" w:styleId="TITLELTGliederung6">
    <w:name w:val="TITLE~LT~Gliederung 6"/>
    <w:basedOn w:val="TITLELTGliederung5"/>
    <w:qFormat/>
  </w:style>
  <w:style w:type="paragraph" w:customStyle="1" w:styleId="TITLELTGliederung7">
    <w:name w:val="TITLE~LT~Gliederung 7"/>
    <w:basedOn w:val="TITLELTGliederung6"/>
    <w:qFormat/>
  </w:style>
  <w:style w:type="paragraph" w:customStyle="1" w:styleId="TITLELTGliederung8">
    <w:name w:val="TITLE~LT~Gliederung 8"/>
    <w:basedOn w:val="TITLELTGliederung7"/>
    <w:qFormat/>
  </w:style>
  <w:style w:type="paragraph" w:customStyle="1" w:styleId="TITLELTGliederung9">
    <w:name w:val="TITLE~LT~Gliederung 9"/>
    <w:basedOn w:val="TITLELTGliederung8"/>
    <w:qFormat/>
  </w:style>
  <w:style w:type="paragraph" w:customStyle="1" w:styleId="TITLELTTitel">
    <w:name w:val="TITLE~LT~Titel"/>
    <w:qFormat/>
    <w:pPr>
      <w:spacing w:line="200" w:lineRule="atLeast"/>
    </w:pPr>
    <w:rPr>
      <w:rFonts w:ascii="Arial" w:eastAsia="DejaVu Sans" w:hAnsi="Arial" w:cs="Liberation Sans"/>
      <w:color w:val="000000"/>
      <w:sz w:val="28"/>
    </w:rPr>
  </w:style>
  <w:style w:type="paragraph" w:customStyle="1" w:styleId="TITLELTUntertitel">
    <w:name w:val="TITLE~LT~Untertitel"/>
    <w:qFormat/>
    <w:pPr>
      <w:jc w:val="center"/>
    </w:pPr>
    <w:rPr>
      <w:rFonts w:ascii="Lohit Devanagari" w:eastAsia="DejaVu Sans" w:hAnsi="Lohit Devanagari" w:cs="Liberation Sans"/>
      <w:sz w:val="64"/>
    </w:rPr>
  </w:style>
  <w:style w:type="paragraph" w:customStyle="1" w:styleId="TITLELTNotizen">
    <w:name w:val="TITLE~LT~Notizen"/>
    <w:qFormat/>
    <w:pPr>
      <w:ind w:left="340" w:hanging="340"/>
    </w:pPr>
    <w:rPr>
      <w:rFonts w:ascii="Lohit Devanagari" w:eastAsia="DejaVu Sans" w:hAnsi="Lohit Devanagari" w:cs="Liberation Sans"/>
      <w:sz w:val="40"/>
    </w:rPr>
  </w:style>
  <w:style w:type="paragraph" w:customStyle="1" w:styleId="TITLELTHintergrundobjekte">
    <w:name w:val="TITLE~LT~Hintergrundobjekte"/>
    <w:qFormat/>
    <w:rPr>
      <w:rFonts w:eastAsia="DejaVu Sans" w:cs="Liberation Sans"/>
    </w:rPr>
  </w:style>
  <w:style w:type="paragraph" w:customStyle="1" w:styleId="TITLELTHintergrund">
    <w:name w:val="TITLE~LT~Hintergrund"/>
    <w:qFormat/>
    <w:rPr>
      <w:rFonts w:eastAsia="DejaVu Sans" w:cs="Liberation Sans"/>
    </w:rPr>
  </w:style>
  <w:style w:type="paragraph" w:customStyle="1" w:styleId="default0">
    <w:name w:val="default"/>
    <w:qFormat/>
    <w:pPr>
      <w:spacing w:line="200" w:lineRule="atLeast"/>
    </w:pPr>
    <w:rPr>
      <w:rFonts w:ascii="Lohit Devanagari" w:eastAsia="DejaVu Sans" w:hAnsi="Lohit Devanagari" w:cs="Liberation Sans"/>
      <w:sz w:val="36"/>
    </w:rPr>
  </w:style>
  <w:style w:type="paragraph" w:customStyle="1" w:styleId="gray1">
    <w:name w:val="gray1"/>
    <w:basedOn w:val="default0"/>
    <w:qFormat/>
  </w:style>
  <w:style w:type="paragraph" w:customStyle="1" w:styleId="gray2">
    <w:name w:val="gray2"/>
    <w:basedOn w:val="default0"/>
    <w:qFormat/>
  </w:style>
  <w:style w:type="paragraph" w:customStyle="1" w:styleId="gray3">
    <w:name w:val="gray3"/>
    <w:basedOn w:val="default0"/>
    <w:qFormat/>
  </w:style>
  <w:style w:type="paragraph" w:customStyle="1" w:styleId="bw1">
    <w:name w:val="bw1"/>
    <w:basedOn w:val="default0"/>
    <w:qFormat/>
  </w:style>
  <w:style w:type="paragraph" w:customStyle="1" w:styleId="bw2">
    <w:name w:val="bw2"/>
    <w:basedOn w:val="default0"/>
    <w:qFormat/>
  </w:style>
  <w:style w:type="paragraph" w:customStyle="1" w:styleId="bw3">
    <w:name w:val="bw3"/>
    <w:basedOn w:val="default0"/>
    <w:qFormat/>
  </w:style>
  <w:style w:type="paragraph" w:customStyle="1" w:styleId="orange1">
    <w:name w:val="orange1"/>
    <w:basedOn w:val="default0"/>
    <w:qFormat/>
  </w:style>
  <w:style w:type="paragraph" w:customStyle="1" w:styleId="orange2">
    <w:name w:val="orange2"/>
    <w:basedOn w:val="default0"/>
    <w:qFormat/>
  </w:style>
  <w:style w:type="paragraph" w:customStyle="1" w:styleId="orange3">
    <w:name w:val="orange3"/>
    <w:basedOn w:val="default0"/>
    <w:qFormat/>
  </w:style>
  <w:style w:type="paragraph" w:customStyle="1" w:styleId="turquoise1">
    <w:name w:val="turquoise1"/>
    <w:basedOn w:val="default0"/>
    <w:qFormat/>
  </w:style>
  <w:style w:type="paragraph" w:customStyle="1" w:styleId="turquoise2">
    <w:name w:val="turquoise2"/>
    <w:basedOn w:val="default0"/>
    <w:qFormat/>
  </w:style>
  <w:style w:type="paragraph" w:customStyle="1" w:styleId="turquoise3">
    <w:name w:val="turquoise3"/>
    <w:basedOn w:val="default0"/>
    <w:qFormat/>
  </w:style>
  <w:style w:type="paragraph" w:customStyle="1" w:styleId="blue1">
    <w:name w:val="blue1"/>
    <w:basedOn w:val="default0"/>
    <w:qFormat/>
  </w:style>
  <w:style w:type="paragraph" w:customStyle="1" w:styleId="blue2">
    <w:name w:val="blue2"/>
    <w:basedOn w:val="default0"/>
    <w:qFormat/>
  </w:style>
  <w:style w:type="paragraph" w:customStyle="1" w:styleId="blue3">
    <w:name w:val="blue3"/>
    <w:basedOn w:val="default0"/>
    <w:qFormat/>
  </w:style>
  <w:style w:type="paragraph" w:customStyle="1" w:styleId="sun1">
    <w:name w:val="sun1"/>
    <w:basedOn w:val="default0"/>
    <w:qFormat/>
  </w:style>
  <w:style w:type="paragraph" w:customStyle="1" w:styleId="sun2">
    <w:name w:val="sun2"/>
    <w:basedOn w:val="default0"/>
    <w:qFormat/>
  </w:style>
  <w:style w:type="paragraph" w:customStyle="1" w:styleId="sun3">
    <w:name w:val="sun3"/>
    <w:basedOn w:val="default0"/>
    <w:qFormat/>
  </w:style>
  <w:style w:type="paragraph" w:customStyle="1" w:styleId="earth1">
    <w:name w:val="earth1"/>
    <w:basedOn w:val="default0"/>
    <w:qFormat/>
  </w:style>
  <w:style w:type="paragraph" w:customStyle="1" w:styleId="earth2">
    <w:name w:val="earth2"/>
    <w:basedOn w:val="default0"/>
    <w:qFormat/>
  </w:style>
  <w:style w:type="paragraph" w:customStyle="1" w:styleId="earth3">
    <w:name w:val="earth3"/>
    <w:basedOn w:val="default0"/>
    <w:qFormat/>
  </w:style>
  <w:style w:type="paragraph" w:customStyle="1" w:styleId="green1">
    <w:name w:val="green1"/>
    <w:basedOn w:val="default0"/>
    <w:qFormat/>
  </w:style>
  <w:style w:type="paragraph" w:customStyle="1" w:styleId="green2">
    <w:name w:val="green2"/>
    <w:basedOn w:val="default0"/>
    <w:qFormat/>
  </w:style>
  <w:style w:type="paragraph" w:customStyle="1" w:styleId="green3">
    <w:name w:val="green3"/>
    <w:basedOn w:val="default0"/>
    <w:qFormat/>
  </w:style>
  <w:style w:type="paragraph" w:customStyle="1" w:styleId="seetang1">
    <w:name w:val="seetang1"/>
    <w:basedOn w:val="default0"/>
    <w:qFormat/>
  </w:style>
  <w:style w:type="paragraph" w:customStyle="1" w:styleId="seetang2">
    <w:name w:val="seetang2"/>
    <w:basedOn w:val="default0"/>
    <w:qFormat/>
  </w:style>
  <w:style w:type="paragraph" w:customStyle="1" w:styleId="seetang3">
    <w:name w:val="seetang3"/>
    <w:basedOn w:val="default0"/>
    <w:qFormat/>
  </w:style>
  <w:style w:type="paragraph" w:customStyle="1" w:styleId="lightblue1">
    <w:name w:val="lightblue1"/>
    <w:basedOn w:val="default0"/>
    <w:qFormat/>
  </w:style>
  <w:style w:type="paragraph" w:customStyle="1" w:styleId="lightblue2">
    <w:name w:val="lightblue2"/>
    <w:basedOn w:val="default0"/>
    <w:qFormat/>
  </w:style>
  <w:style w:type="paragraph" w:customStyle="1" w:styleId="lightblue3">
    <w:name w:val="lightblue3"/>
    <w:basedOn w:val="default0"/>
    <w:qFormat/>
  </w:style>
  <w:style w:type="paragraph" w:customStyle="1" w:styleId="yellow1">
    <w:name w:val="yellow1"/>
    <w:basedOn w:val="default0"/>
    <w:qFormat/>
  </w:style>
  <w:style w:type="paragraph" w:customStyle="1" w:styleId="yellow2">
    <w:name w:val="yellow2"/>
    <w:basedOn w:val="default0"/>
    <w:qFormat/>
  </w:style>
  <w:style w:type="paragraph" w:customStyle="1" w:styleId="yellow3">
    <w:name w:val="yellow3"/>
    <w:basedOn w:val="default0"/>
    <w:qFormat/>
  </w:style>
  <w:style w:type="paragraph" w:customStyle="1" w:styleId="Backgroundobjects">
    <w:name w:val="Background objects"/>
    <w:qFormat/>
    <w:rPr>
      <w:rFonts w:eastAsia="DejaVu Sans" w:cs="Liberation Sans"/>
    </w:rPr>
  </w:style>
  <w:style w:type="paragraph" w:customStyle="1" w:styleId="Background">
    <w:name w:val="Background"/>
    <w:qFormat/>
    <w:rPr>
      <w:rFonts w:eastAsia="DejaVu Sans" w:cs="Liberation Sans"/>
    </w:rPr>
  </w:style>
  <w:style w:type="paragraph" w:customStyle="1" w:styleId="Notes">
    <w:name w:val="Notes"/>
    <w:qFormat/>
    <w:pPr>
      <w:ind w:left="340" w:hanging="340"/>
    </w:pPr>
    <w:rPr>
      <w:rFonts w:ascii="Lohit Devanagari" w:eastAsia="DejaVu Sans" w:hAnsi="Lohit Devanagari" w:cs="Liberation Sans"/>
      <w:sz w:val="40"/>
    </w:rPr>
  </w:style>
  <w:style w:type="paragraph" w:customStyle="1" w:styleId="Outline1">
    <w:name w:val="Outline 1"/>
    <w:qFormat/>
    <w:pPr>
      <w:spacing w:before="283" w:line="200" w:lineRule="atLeast"/>
    </w:pPr>
    <w:rPr>
      <w:rFonts w:ascii="Arial" w:eastAsia="DejaVu Sans" w:hAnsi="Arial" w:cs="Liberation Sans"/>
      <w:color w:val="000000"/>
      <w:sz w:val="28"/>
    </w:rPr>
  </w:style>
  <w:style w:type="paragraph" w:customStyle="1" w:styleId="Outline2">
    <w:name w:val="Outline 2"/>
    <w:basedOn w:val="Outline1"/>
    <w:qFormat/>
    <w:pPr>
      <w:spacing w:before="227"/>
    </w:pPr>
  </w:style>
  <w:style w:type="paragraph" w:customStyle="1" w:styleId="Outline3">
    <w:name w:val="Outline 3"/>
    <w:basedOn w:val="Outline2"/>
    <w:qFormat/>
    <w:pPr>
      <w:spacing w:before="170"/>
    </w:pPr>
  </w:style>
  <w:style w:type="paragraph" w:customStyle="1" w:styleId="Outline4">
    <w:name w:val="Outline 4"/>
    <w:basedOn w:val="Outline3"/>
    <w:qFormat/>
    <w:pPr>
      <w:spacing w:before="113"/>
    </w:pPr>
  </w:style>
  <w:style w:type="paragraph" w:customStyle="1" w:styleId="Outline5">
    <w:name w:val="Outline 5"/>
    <w:basedOn w:val="Outline4"/>
    <w:qFormat/>
    <w:pPr>
      <w:spacing w:before="57"/>
    </w:pPr>
    <w:rPr>
      <w:sz w:val="40"/>
    </w:rPr>
  </w:style>
  <w:style w:type="paragraph" w:customStyle="1" w:styleId="Outline6">
    <w:name w:val="Outline 6"/>
    <w:basedOn w:val="Outline5"/>
    <w:qFormat/>
  </w:style>
  <w:style w:type="paragraph" w:customStyle="1" w:styleId="Outline7">
    <w:name w:val="Outline 7"/>
    <w:basedOn w:val="Outline6"/>
    <w:qFormat/>
  </w:style>
  <w:style w:type="paragraph" w:customStyle="1" w:styleId="Outline8">
    <w:name w:val="Outline 8"/>
    <w:basedOn w:val="Outline7"/>
    <w:qFormat/>
  </w:style>
  <w:style w:type="paragraph" w:customStyle="1" w:styleId="Outline9">
    <w:name w:val="Outline 9"/>
    <w:basedOn w:val="Outline8"/>
    <w:qFormat/>
  </w:style>
  <w:style w:type="paragraph" w:customStyle="1" w:styleId="TITLEANDBODYLTGliederung1">
    <w:name w:val="TITLE_AND_BODY~LT~Gliederung 1"/>
    <w:qFormat/>
    <w:pPr>
      <w:spacing w:before="283" w:line="200" w:lineRule="atLeast"/>
    </w:pPr>
    <w:rPr>
      <w:rFonts w:ascii="Arial" w:eastAsia="DejaVu Sans" w:hAnsi="Arial" w:cs="Liberation Sans"/>
      <w:color w:val="000000"/>
      <w:sz w:val="28"/>
    </w:rPr>
  </w:style>
  <w:style w:type="paragraph" w:customStyle="1" w:styleId="TITLEANDBODYLTGliederung2">
    <w:name w:val="TITLE_AND_BODY~LT~Gliederung 2"/>
    <w:basedOn w:val="TITLEANDBODYLTGliederung1"/>
    <w:qFormat/>
    <w:pPr>
      <w:spacing w:before="227"/>
    </w:pPr>
  </w:style>
  <w:style w:type="paragraph" w:customStyle="1" w:styleId="TITLEANDBODYLTGliederung3">
    <w:name w:val="TITLE_AND_BODY~LT~Gliederung 3"/>
    <w:basedOn w:val="TITLEANDBODYLTGliederung2"/>
    <w:qFormat/>
    <w:pPr>
      <w:spacing w:before="170"/>
    </w:pPr>
  </w:style>
  <w:style w:type="paragraph" w:customStyle="1" w:styleId="TITLEANDBODYLTGliederung4">
    <w:name w:val="TITLE_AND_BODY~LT~Gliederung 4"/>
    <w:basedOn w:val="TITLEANDBODYLTGliederung3"/>
    <w:qFormat/>
    <w:pPr>
      <w:spacing w:before="113"/>
    </w:pPr>
  </w:style>
  <w:style w:type="paragraph" w:customStyle="1" w:styleId="TITLEANDBODYLTGliederung5">
    <w:name w:val="TITLE_AND_BODY~LT~Gliederung 5"/>
    <w:basedOn w:val="TITLEANDBODYLTGliederung4"/>
    <w:qFormat/>
    <w:pPr>
      <w:spacing w:before="57"/>
    </w:pPr>
    <w:rPr>
      <w:sz w:val="40"/>
    </w:rPr>
  </w:style>
  <w:style w:type="paragraph" w:customStyle="1" w:styleId="TITLEANDBODYLTGliederung6">
    <w:name w:val="TITLE_AND_BODY~LT~Gliederung 6"/>
    <w:basedOn w:val="TITLEANDBODYLTGliederung5"/>
    <w:qFormat/>
  </w:style>
  <w:style w:type="paragraph" w:customStyle="1" w:styleId="TITLEANDBODYLTGliederung7">
    <w:name w:val="TITLE_AND_BODY~LT~Gliederung 7"/>
    <w:basedOn w:val="TITLEANDBODYLTGliederung6"/>
    <w:qFormat/>
  </w:style>
  <w:style w:type="paragraph" w:customStyle="1" w:styleId="TITLEANDBODYLTGliederung8">
    <w:name w:val="TITLE_AND_BODY~LT~Gliederung 8"/>
    <w:basedOn w:val="TITLEANDBODYLTGliederung7"/>
    <w:qFormat/>
  </w:style>
  <w:style w:type="paragraph" w:customStyle="1" w:styleId="TITLEANDBODYLTGliederung9">
    <w:name w:val="TITLE_AND_BODY~LT~Gliederung 9"/>
    <w:basedOn w:val="TITLEANDBODYLTGliederung8"/>
    <w:qFormat/>
  </w:style>
  <w:style w:type="paragraph" w:customStyle="1" w:styleId="TITLEANDBODYLTTitel">
    <w:name w:val="TITLE_AND_BODY~LT~Titel"/>
    <w:qFormat/>
    <w:pPr>
      <w:spacing w:line="200" w:lineRule="atLeast"/>
    </w:pPr>
    <w:rPr>
      <w:rFonts w:ascii="Arial" w:eastAsia="DejaVu Sans" w:hAnsi="Arial" w:cs="Liberation Sans"/>
      <w:color w:val="000000"/>
      <w:sz w:val="28"/>
    </w:rPr>
  </w:style>
  <w:style w:type="paragraph" w:customStyle="1" w:styleId="TITLEANDBODYLTUntertitel">
    <w:name w:val="TITLE_AND_BODY~LT~Untertitel"/>
    <w:qFormat/>
    <w:pPr>
      <w:jc w:val="center"/>
    </w:pPr>
    <w:rPr>
      <w:rFonts w:ascii="Lohit Devanagari" w:eastAsia="DejaVu Sans" w:hAnsi="Lohit Devanagari" w:cs="Liberation Sans"/>
      <w:sz w:val="64"/>
    </w:rPr>
  </w:style>
  <w:style w:type="paragraph" w:customStyle="1" w:styleId="TITLEANDBODYLTNotizen">
    <w:name w:val="TITLE_AND_BODY~LT~Notizen"/>
    <w:qFormat/>
    <w:pPr>
      <w:ind w:left="340" w:hanging="340"/>
    </w:pPr>
    <w:rPr>
      <w:rFonts w:ascii="Lohit Devanagari" w:eastAsia="DejaVu Sans" w:hAnsi="Lohit Devanagari" w:cs="Liberation Sans"/>
      <w:sz w:val="40"/>
    </w:rPr>
  </w:style>
  <w:style w:type="paragraph" w:customStyle="1" w:styleId="TITLEANDBODYLTHintergrundobjekte">
    <w:name w:val="TITLE_AND_BODY~LT~Hintergrundobjekte"/>
    <w:qFormat/>
    <w:rPr>
      <w:rFonts w:eastAsia="DejaVu Sans" w:cs="Liberation Sans"/>
    </w:rPr>
  </w:style>
  <w:style w:type="paragraph" w:customStyle="1" w:styleId="TITLEANDBODYLTHintergrund">
    <w:name w:val="TITLE_AND_BODY~LT~Hintergrund"/>
    <w:qFormat/>
    <w:rPr>
      <w:rFonts w:eastAsia="DejaVu Sans" w:cs="Liberation Sans"/>
    </w:rPr>
  </w:style>
  <w:style w:type="paragraph" w:customStyle="1" w:styleId="TITLEONLYLTGliederung1">
    <w:name w:val="TITLE_ONLY~LT~Gliederung 1"/>
    <w:qFormat/>
    <w:pPr>
      <w:spacing w:before="283" w:line="200" w:lineRule="atLeast"/>
    </w:pPr>
    <w:rPr>
      <w:rFonts w:ascii="Arial" w:eastAsia="DejaVu Sans" w:hAnsi="Arial" w:cs="Liberation Sans"/>
      <w:color w:val="000000"/>
      <w:sz w:val="28"/>
    </w:rPr>
  </w:style>
  <w:style w:type="paragraph" w:customStyle="1" w:styleId="TITLEONLYLTGliederung2">
    <w:name w:val="TITLE_ONLY~LT~Gliederung 2"/>
    <w:basedOn w:val="TITLEONLYLTGliederung1"/>
    <w:qFormat/>
    <w:pPr>
      <w:spacing w:before="227"/>
    </w:pPr>
  </w:style>
  <w:style w:type="paragraph" w:customStyle="1" w:styleId="TITLEONLYLTGliederung3">
    <w:name w:val="TITLE_ONLY~LT~Gliederung 3"/>
    <w:basedOn w:val="TITLEONLYLTGliederung2"/>
    <w:qFormat/>
    <w:pPr>
      <w:spacing w:before="170"/>
    </w:pPr>
  </w:style>
  <w:style w:type="paragraph" w:customStyle="1" w:styleId="TITLEONLYLTGliederung4">
    <w:name w:val="TITLE_ONLY~LT~Gliederung 4"/>
    <w:basedOn w:val="TITLEONLYLTGliederung3"/>
    <w:qFormat/>
    <w:pPr>
      <w:spacing w:before="113"/>
    </w:pPr>
  </w:style>
  <w:style w:type="paragraph" w:customStyle="1" w:styleId="TITLEONLYLTGliederung5">
    <w:name w:val="TITLE_ONLY~LT~Gliederung 5"/>
    <w:basedOn w:val="TITLEONLYLTGliederung4"/>
    <w:qFormat/>
    <w:pPr>
      <w:spacing w:before="57"/>
    </w:pPr>
    <w:rPr>
      <w:sz w:val="40"/>
    </w:rPr>
  </w:style>
  <w:style w:type="paragraph" w:customStyle="1" w:styleId="TITLEONLYLTGliederung6">
    <w:name w:val="TITLE_ONLY~LT~Gliederung 6"/>
    <w:basedOn w:val="TITLEONLYLTGliederung5"/>
    <w:qFormat/>
  </w:style>
  <w:style w:type="paragraph" w:customStyle="1" w:styleId="TITLEONLYLTGliederung7">
    <w:name w:val="TITLE_ONLY~LT~Gliederung 7"/>
    <w:basedOn w:val="TITLEONLYLTGliederung6"/>
    <w:qFormat/>
  </w:style>
  <w:style w:type="paragraph" w:customStyle="1" w:styleId="TITLEONLYLTGliederung8">
    <w:name w:val="TITLE_ONLY~LT~Gliederung 8"/>
    <w:basedOn w:val="TITLEONLYLTGliederung7"/>
    <w:qFormat/>
  </w:style>
  <w:style w:type="paragraph" w:customStyle="1" w:styleId="TITLEONLYLTGliederung9">
    <w:name w:val="TITLE_ONLY~LT~Gliederung 9"/>
    <w:basedOn w:val="TITLEONLYLTGliederung8"/>
    <w:qFormat/>
  </w:style>
  <w:style w:type="paragraph" w:customStyle="1" w:styleId="TITLEONLYLTTitel">
    <w:name w:val="TITLE_ONLY~LT~Titel"/>
    <w:qFormat/>
    <w:pPr>
      <w:spacing w:line="200" w:lineRule="atLeast"/>
    </w:pPr>
    <w:rPr>
      <w:rFonts w:ascii="Arial" w:eastAsia="DejaVu Sans" w:hAnsi="Arial" w:cs="Liberation Sans"/>
      <w:color w:val="000000"/>
      <w:sz w:val="28"/>
    </w:rPr>
  </w:style>
  <w:style w:type="paragraph" w:customStyle="1" w:styleId="TITLEONLYLTUntertitel">
    <w:name w:val="TITLE_ONLY~LT~Untertitel"/>
    <w:qFormat/>
    <w:pPr>
      <w:jc w:val="center"/>
    </w:pPr>
    <w:rPr>
      <w:rFonts w:ascii="Lohit Devanagari" w:eastAsia="DejaVu Sans" w:hAnsi="Lohit Devanagari" w:cs="Liberation Sans"/>
      <w:sz w:val="64"/>
    </w:rPr>
  </w:style>
  <w:style w:type="paragraph" w:customStyle="1" w:styleId="TITLEONLYLTNotizen">
    <w:name w:val="TITLE_ONLY~LT~Notizen"/>
    <w:qFormat/>
    <w:pPr>
      <w:ind w:left="340" w:hanging="340"/>
    </w:pPr>
    <w:rPr>
      <w:rFonts w:ascii="Lohit Devanagari" w:eastAsia="DejaVu Sans" w:hAnsi="Lohit Devanagari" w:cs="Liberation Sans"/>
      <w:sz w:val="40"/>
    </w:rPr>
  </w:style>
  <w:style w:type="paragraph" w:customStyle="1" w:styleId="TITLEONLYLTHintergrundobjekte">
    <w:name w:val="TITLE_ONLY~LT~Hintergrundobjekte"/>
    <w:qFormat/>
    <w:rPr>
      <w:rFonts w:eastAsia="DejaVu Sans" w:cs="Liberation Sans"/>
    </w:rPr>
  </w:style>
  <w:style w:type="paragraph" w:customStyle="1" w:styleId="TITLEONLYLTHintergrund">
    <w:name w:val="TITLE_ONLY~LT~Hintergrund"/>
    <w:qFormat/>
    <w:rPr>
      <w:rFonts w:eastAsia="DejaVu Sans" w:cs="Liberation Sans"/>
    </w:rPr>
  </w:style>
  <w:style w:type="paragraph" w:customStyle="1" w:styleId="OBJECTLTGliederung1">
    <w:name w:val="OBJECT~LT~Gliederung 1"/>
    <w:qFormat/>
    <w:pPr>
      <w:spacing w:before="283" w:line="200" w:lineRule="atLeast"/>
    </w:pPr>
    <w:rPr>
      <w:rFonts w:ascii="Arial" w:eastAsia="DejaVu Sans" w:hAnsi="Arial" w:cs="Liberation Sans"/>
      <w:color w:val="000000"/>
      <w:sz w:val="28"/>
    </w:rPr>
  </w:style>
  <w:style w:type="paragraph" w:customStyle="1" w:styleId="OBJECTLTGliederung2">
    <w:name w:val="OBJECT~LT~Gliederung 2"/>
    <w:basedOn w:val="OBJECTLTGliederung1"/>
    <w:qFormat/>
    <w:pPr>
      <w:spacing w:before="227"/>
    </w:pPr>
  </w:style>
  <w:style w:type="paragraph" w:customStyle="1" w:styleId="OBJECTLTGliederung3">
    <w:name w:val="OBJECT~LT~Gliederung 3"/>
    <w:basedOn w:val="OBJECTLTGliederung2"/>
    <w:qFormat/>
    <w:pPr>
      <w:spacing w:before="170"/>
    </w:pPr>
  </w:style>
  <w:style w:type="paragraph" w:customStyle="1" w:styleId="OBJECTLTGliederung4">
    <w:name w:val="OBJECT~LT~Gliederung 4"/>
    <w:basedOn w:val="OBJECTLTGliederung3"/>
    <w:qFormat/>
    <w:pPr>
      <w:spacing w:before="113"/>
    </w:pPr>
  </w:style>
  <w:style w:type="paragraph" w:customStyle="1" w:styleId="OBJECTLTGliederung5">
    <w:name w:val="OBJECT~LT~Gliederung 5"/>
    <w:basedOn w:val="OBJECTLTGliederung4"/>
    <w:qFormat/>
    <w:pPr>
      <w:spacing w:before="57"/>
    </w:pPr>
    <w:rPr>
      <w:sz w:val="40"/>
    </w:rPr>
  </w:style>
  <w:style w:type="paragraph" w:customStyle="1" w:styleId="OBJECTLTGliederung6">
    <w:name w:val="OBJECT~LT~Gliederung 6"/>
    <w:basedOn w:val="OBJECTLTGliederung5"/>
    <w:qFormat/>
  </w:style>
  <w:style w:type="paragraph" w:customStyle="1" w:styleId="OBJECTLTGliederung7">
    <w:name w:val="OBJECT~LT~Gliederung 7"/>
    <w:basedOn w:val="OBJECTLTGliederung6"/>
    <w:qFormat/>
  </w:style>
  <w:style w:type="paragraph" w:customStyle="1" w:styleId="OBJECTLTGliederung8">
    <w:name w:val="OBJECT~LT~Gliederung 8"/>
    <w:basedOn w:val="OBJECTLTGliederung7"/>
    <w:qFormat/>
  </w:style>
  <w:style w:type="paragraph" w:customStyle="1" w:styleId="OBJECTLTGliederung9">
    <w:name w:val="OBJECT~LT~Gliederung 9"/>
    <w:basedOn w:val="OBJECTLTGliederung8"/>
    <w:qFormat/>
  </w:style>
  <w:style w:type="paragraph" w:customStyle="1" w:styleId="OBJECTLTTitel">
    <w:name w:val="OBJECT~LT~Titel"/>
    <w:qFormat/>
    <w:pPr>
      <w:spacing w:line="200" w:lineRule="atLeast"/>
    </w:pPr>
    <w:rPr>
      <w:rFonts w:ascii="Arial" w:eastAsia="DejaVu Sans" w:hAnsi="Arial" w:cs="Liberation Sans"/>
      <w:color w:val="000000"/>
      <w:sz w:val="28"/>
    </w:rPr>
  </w:style>
  <w:style w:type="paragraph" w:customStyle="1" w:styleId="OBJECTLTUntertitel">
    <w:name w:val="OBJECT~LT~Untertitel"/>
    <w:qFormat/>
    <w:pPr>
      <w:jc w:val="center"/>
    </w:pPr>
    <w:rPr>
      <w:rFonts w:ascii="Lohit Devanagari" w:eastAsia="DejaVu Sans" w:hAnsi="Lohit Devanagari" w:cs="Liberation Sans"/>
      <w:sz w:val="64"/>
    </w:rPr>
  </w:style>
  <w:style w:type="paragraph" w:customStyle="1" w:styleId="OBJECTLTNotizen">
    <w:name w:val="OBJECT~LT~Notizen"/>
    <w:qFormat/>
    <w:pPr>
      <w:ind w:left="340" w:hanging="340"/>
    </w:pPr>
    <w:rPr>
      <w:rFonts w:ascii="Lohit Devanagari" w:eastAsia="DejaVu Sans" w:hAnsi="Lohit Devanagari" w:cs="Liberation Sans"/>
      <w:sz w:val="40"/>
    </w:rPr>
  </w:style>
  <w:style w:type="paragraph" w:customStyle="1" w:styleId="OBJECTLTHintergrundobjekte">
    <w:name w:val="OBJECT~LT~Hintergrundobjekte"/>
    <w:qFormat/>
    <w:rPr>
      <w:rFonts w:eastAsia="DejaVu Sans" w:cs="Liberation Sans"/>
    </w:rPr>
  </w:style>
  <w:style w:type="paragraph" w:customStyle="1" w:styleId="OBJECTLTHintergrund">
    <w:name w:val="OBJECT~LT~Hintergrund"/>
    <w:qFormat/>
    <w:rPr>
      <w:rFonts w:eastAsia="DejaVu Sans" w:cs="Liberation Sans"/>
    </w:rPr>
  </w:style>
  <w:style w:type="paragraph" w:customStyle="1" w:styleId="TITLEANDTWOCOLUMNSLTGliederung1">
    <w:name w:val="TITLE_AND_TWO_COLUMNS~LT~Gliederung 1"/>
    <w:qFormat/>
    <w:pPr>
      <w:spacing w:before="283" w:line="200" w:lineRule="atLeast"/>
    </w:pPr>
    <w:rPr>
      <w:rFonts w:ascii="Arial" w:eastAsia="DejaVu Sans" w:hAnsi="Arial" w:cs="Liberation Sans"/>
      <w:color w:val="000000"/>
      <w:sz w:val="28"/>
    </w:rPr>
  </w:style>
  <w:style w:type="paragraph" w:customStyle="1" w:styleId="TITLEANDTWOCOLUMNSLTGliederung2">
    <w:name w:val="TITLE_AND_TWO_COLUMNS~LT~Gliederung 2"/>
    <w:basedOn w:val="TITLEANDTWOCOLUMNSLTGliederung1"/>
    <w:qFormat/>
    <w:pPr>
      <w:spacing w:before="227"/>
    </w:pPr>
  </w:style>
  <w:style w:type="paragraph" w:customStyle="1" w:styleId="TITLEANDTWOCOLUMNSLTGliederung3">
    <w:name w:val="TITLE_AND_TWO_COLUMNS~LT~Gliederung 3"/>
    <w:basedOn w:val="TITLEANDTWOCOLUMNSLTGliederung2"/>
    <w:qFormat/>
    <w:pPr>
      <w:spacing w:before="170"/>
    </w:pPr>
  </w:style>
  <w:style w:type="paragraph" w:customStyle="1" w:styleId="TITLEANDTWOCOLUMNSLTGliederung4">
    <w:name w:val="TITLE_AND_TWO_COLUMNS~LT~Gliederung 4"/>
    <w:basedOn w:val="TITLEANDTWOCOLUMNSLTGliederung3"/>
    <w:qFormat/>
    <w:pPr>
      <w:spacing w:before="113"/>
    </w:pPr>
  </w:style>
  <w:style w:type="paragraph" w:customStyle="1" w:styleId="TITLEANDTWOCOLUMNSLTGliederung5">
    <w:name w:val="TITLE_AND_TWO_COLUMNS~LT~Gliederung 5"/>
    <w:basedOn w:val="TITLEANDTWOCOLUMNSLTGliederung4"/>
    <w:qFormat/>
    <w:pPr>
      <w:spacing w:before="57"/>
    </w:pPr>
    <w:rPr>
      <w:sz w:val="40"/>
    </w:rPr>
  </w:style>
  <w:style w:type="paragraph" w:customStyle="1" w:styleId="TITLEANDTWOCOLUMNSLTGliederung6">
    <w:name w:val="TITLE_AND_TWO_COLUMNS~LT~Gliederung 6"/>
    <w:basedOn w:val="TITLEANDTWOCOLUMNSLTGliederung5"/>
    <w:qFormat/>
  </w:style>
  <w:style w:type="paragraph" w:customStyle="1" w:styleId="TITLEANDTWOCOLUMNSLTGliederung7">
    <w:name w:val="TITLE_AND_TWO_COLUMNS~LT~Gliederung 7"/>
    <w:basedOn w:val="TITLEANDTWOCOLUMNSLTGliederung6"/>
    <w:qFormat/>
  </w:style>
  <w:style w:type="paragraph" w:customStyle="1" w:styleId="TITLEANDTWOCOLUMNSLTGliederung8">
    <w:name w:val="TITLE_AND_TWO_COLUMNS~LT~Gliederung 8"/>
    <w:basedOn w:val="TITLEANDTWOCOLUMNSLTGliederung7"/>
    <w:qFormat/>
  </w:style>
  <w:style w:type="paragraph" w:customStyle="1" w:styleId="TITLEANDTWOCOLUMNSLTGliederung9">
    <w:name w:val="TITLE_AND_TWO_COLUMNS~LT~Gliederung 9"/>
    <w:basedOn w:val="TITLEANDTWOCOLUMNSLTGliederung8"/>
    <w:qFormat/>
  </w:style>
  <w:style w:type="paragraph" w:customStyle="1" w:styleId="TITLEANDTWOCOLUMNSLTTitel">
    <w:name w:val="TITLE_AND_TWO_COLUMNS~LT~Titel"/>
    <w:qFormat/>
    <w:pPr>
      <w:spacing w:line="200" w:lineRule="atLeast"/>
    </w:pPr>
    <w:rPr>
      <w:rFonts w:ascii="Arial" w:eastAsia="DejaVu Sans" w:hAnsi="Arial" w:cs="Liberation Sans"/>
      <w:color w:val="000000"/>
      <w:sz w:val="28"/>
    </w:rPr>
  </w:style>
  <w:style w:type="paragraph" w:customStyle="1" w:styleId="TITLEANDTWOCOLUMNSLTUntertitel">
    <w:name w:val="TITLE_AND_TWO_COLUMNS~LT~Untertitel"/>
    <w:qFormat/>
    <w:pPr>
      <w:jc w:val="center"/>
    </w:pPr>
    <w:rPr>
      <w:rFonts w:ascii="Lohit Devanagari" w:eastAsia="DejaVu Sans" w:hAnsi="Lohit Devanagari" w:cs="Liberation Sans"/>
      <w:sz w:val="64"/>
    </w:rPr>
  </w:style>
  <w:style w:type="paragraph" w:customStyle="1" w:styleId="TITLEANDTWOCOLUMNSLTNotizen">
    <w:name w:val="TITLE_AND_TWO_COLUMNS~LT~Notizen"/>
    <w:qFormat/>
    <w:pPr>
      <w:ind w:left="340" w:hanging="340"/>
    </w:pPr>
    <w:rPr>
      <w:rFonts w:ascii="Lohit Devanagari" w:eastAsia="DejaVu Sans" w:hAnsi="Lohit Devanagari" w:cs="Liberation Sans"/>
      <w:sz w:val="40"/>
    </w:rPr>
  </w:style>
  <w:style w:type="paragraph" w:customStyle="1" w:styleId="TITLEANDTWOCOLUMNSLTHintergrundobjekte">
    <w:name w:val="TITLE_AND_TWO_COLUMNS~LT~Hintergrundobjekte"/>
    <w:qFormat/>
    <w:rPr>
      <w:rFonts w:eastAsia="DejaVu Sans" w:cs="Liberation Sans"/>
    </w:rPr>
  </w:style>
  <w:style w:type="paragraph" w:customStyle="1" w:styleId="TITLEANDTWOCOLUMNSLTHintergrund">
    <w:name w:val="TITLE_AND_TWO_COLUMNS~LT~Hintergrund"/>
    <w:qFormat/>
    <w:rPr>
      <w:rFonts w:eastAsia="DejaVu Sans" w:cs="Liberation Sans"/>
    </w:rPr>
  </w:style>
  <w:style w:type="paragraph" w:customStyle="1" w:styleId="BLANKLTGliederung1">
    <w:name w:val="BLANK~LT~Gliederung 1"/>
    <w:qFormat/>
    <w:pPr>
      <w:spacing w:before="283" w:line="200" w:lineRule="atLeast"/>
    </w:pPr>
    <w:rPr>
      <w:rFonts w:ascii="Arial" w:eastAsia="DejaVu Sans" w:hAnsi="Arial" w:cs="Liberation Sans"/>
      <w:color w:val="000000"/>
      <w:sz w:val="28"/>
    </w:rPr>
  </w:style>
  <w:style w:type="paragraph" w:customStyle="1" w:styleId="BLANKLTGliederung2">
    <w:name w:val="BLANK~LT~Gliederung 2"/>
    <w:basedOn w:val="BLANKLTGliederung1"/>
    <w:qFormat/>
    <w:pPr>
      <w:spacing w:before="227"/>
    </w:pPr>
  </w:style>
  <w:style w:type="paragraph" w:customStyle="1" w:styleId="BLANKLTGliederung3">
    <w:name w:val="BLANK~LT~Gliederung 3"/>
    <w:basedOn w:val="BLANKLTGliederung2"/>
    <w:qFormat/>
    <w:pPr>
      <w:spacing w:before="170"/>
    </w:pPr>
  </w:style>
  <w:style w:type="paragraph" w:customStyle="1" w:styleId="BLANKLTGliederung4">
    <w:name w:val="BLANK~LT~Gliederung 4"/>
    <w:basedOn w:val="BLANKLTGliederung3"/>
    <w:qFormat/>
    <w:pPr>
      <w:spacing w:before="113"/>
    </w:pPr>
  </w:style>
  <w:style w:type="paragraph" w:customStyle="1" w:styleId="BLANKLTGliederung5">
    <w:name w:val="BLANK~LT~Gliederung 5"/>
    <w:basedOn w:val="BLANKLTGliederung4"/>
    <w:qFormat/>
    <w:pPr>
      <w:spacing w:before="57"/>
    </w:pPr>
    <w:rPr>
      <w:sz w:val="40"/>
    </w:rPr>
  </w:style>
  <w:style w:type="paragraph" w:customStyle="1" w:styleId="BLANKLTGliederung6">
    <w:name w:val="BLANK~LT~Gliederung 6"/>
    <w:basedOn w:val="BLANKLTGliederung5"/>
    <w:qFormat/>
  </w:style>
  <w:style w:type="paragraph" w:customStyle="1" w:styleId="BLANKLTGliederung7">
    <w:name w:val="BLANK~LT~Gliederung 7"/>
    <w:basedOn w:val="BLANKLTGliederung6"/>
    <w:qFormat/>
  </w:style>
  <w:style w:type="paragraph" w:customStyle="1" w:styleId="BLANKLTGliederung8">
    <w:name w:val="BLANK~LT~Gliederung 8"/>
    <w:basedOn w:val="BLANKLTGliederung7"/>
    <w:qFormat/>
  </w:style>
  <w:style w:type="paragraph" w:customStyle="1" w:styleId="BLANKLTGliederung9">
    <w:name w:val="BLANK~LT~Gliederung 9"/>
    <w:basedOn w:val="BLANKLTGliederung8"/>
    <w:qFormat/>
  </w:style>
  <w:style w:type="paragraph" w:customStyle="1" w:styleId="BLANKLTTitel">
    <w:name w:val="BLANK~LT~Titel"/>
    <w:qFormat/>
    <w:pPr>
      <w:spacing w:line="200" w:lineRule="atLeast"/>
    </w:pPr>
    <w:rPr>
      <w:rFonts w:ascii="Arial" w:eastAsia="DejaVu Sans" w:hAnsi="Arial" w:cs="Liberation Sans"/>
      <w:color w:val="000000"/>
      <w:sz w:val="28"/>
    </w:rPr>
  </w:style>
  <w:style w:type="paragraph" w:customStyle="1" w:styleId="BLANKLTUntertitel">
    <w:name w:val="BLANK~LT~Untertitel"/>
    <w:qFormat/>
    <w:pPr>
      <w:jc w:val="center"/>
    </w:pPr>
    <w:rPr>
      <w:rFonts w:ascii="Lohit Devanagari" w:eastAsia="DejaVu Sans" w:hAnsi="Lohit Devanagari" w:cs="Liberation Sans"/>
      <w:sz w:val="64"/>
    </w:rPr>
  </w:style>
  <w:style w:type="paragraph" w:customStyle="1" w:styleId="BLANKLTNotizen">
    <w:name w:val="BLANK~LT~Notizen"/>
    <w:qFormat/>
    <w:pPr>
      <w:ind w:left="340" w:hanging="340"/>
    </w:pPr>
    <w:rPr>
      <w:rFonts w:ascii="Lohit Devanagari" w:eastAsia="DejaVu Sans" w:hAnsi="Lohit Devanagari" w:cs="Liberation Sans"/>
      <w:sz w:val="40"/>
    </w:rPr>
  </w:style>
  <w:style w:type="paragraph" w:customStyle="1" w:styleId="BLANKLTHintergrundobjekte">
    <w:name w:val="BLANK~LT~Hintergrundobjekte"/>
    <w:qFormat/>
    <w:rPr>
      <w:rFonts w:eastAsia="DejaVu Sans" w:cs="Liberation Sans"/>
    </w:rPr>
  </w:style>
  <w:style w:type="paragraph" w:customStyle="1" w:styleId="BLANKLTHintergrund">
    <w:name w:val="BLANK~LT~Hintergrund"/>
    <w:qFormat/>
    <w:rPr>
      <w:rFonts w:eastAsia="DejaVu Sans" w:cs="Liberation Sans"/>
    </w:rPr>
  </w:style>
  <w:style w:type="paragraph" w:customStyle="1" w:styleId="TWOOBJECTSLTGliederung1">
    <w:name w:val="TWO_OBJECTS~LT~Gliederung 1"/>
    <w:qFormat/>
    <w:pPr>
      <w:spacing w:before="283" w:line="200" w:lineRule="atLeast"/>
    </w:pPr>
    <w:rPr>
      <w:rFonts w:ascii="Arial" w:eastAsia="DejaVu Sans" w:hAnsi="Arial" w:cs="Liberation Sans"/>
      <w:color w:val="000000"/>
      <w:sz w:val="28"/>
    </w:rPr>
  </w:style>
  <w:style w:type="paragraph" w:customStyle="1" w:styleId="TWOOBJECTSLTGliederung2">
    <w:name w:val="TWO_OBJECTS~LT~Gliederung 2"/>
    <w:basedOn w:val="TWOOBJECTSLTGliederung1"/>
    <w:qFormat/>
    <w:pPr>
      <w:spacing w:before="227"/>
    </w:pPr>
  </w:style>
  <w:style w:type="paragraph" w:customStyle="1" w:styleId="TWOOBJECTSLTGliederung3">
    <w:name w:val="TWO_OBJECTS~LT~Gliederung 3"/>
    <w:basedOn w:val="TWOOBJECTSLTGliederung2"/>
    <w:qFormat/>
    <w:pPr>
      <w:spacing w:before="170"/>
    </w:pPr>
  </w:style>
  <w:style w:type="paragraph" w:customStyle="1" w:styleId="TWOOBJECTSLTGliederung4">
    <w:name w:val="TWO_OBJECTS~LT~Gliederung 4"/>
    <w:basedOn w:val="TWOOBJECTSLTGliederung3"/>
    <w:qFormat/>
    <w:pPr>
      <w:spacing w:before="113"/>
    </w:pPr>
  </w:style>
  <w:style w:type="paragraph" w:customStyle="1" w:styleId="TWOOBJECTSLTGliederung5">
    <w:name w:val="TWO_OBJECTS~LT~Gliederung 5"/>
    <w:basedOn w:val="TWOOBJECTSLTGliederung4"/>
    <w:qFormat/>
    <w:pPr>
      <w:spacing w:before="57"/>
    </w:pPr>
    <w:rPr>
      <w:sz w:val="40"/>
    </w:rPr>
  </w:style>
  <w:style w:type="paragraph" w:customStyle="1" w:styleId="TWOOBJECTSLTGliederung6">
    <w:name w:val="TWO_OBJECTS~LT~Gliederung 6"/>
    <w:basedOn w:val="TWOOBJECTSLTGliederung5"/>
    <w:qFormat/>
  </w:style>
  <w:style w:type="paragraph" w:customStyle="1" w:styleId="TWOOBJECTSLTGliederung7">
    <w:name w:val="TWO_OBJECTS~LT~Gliederung 7"/>
    <w:basedOn w:val="TWOOBJECTSLTGliederung6"/>
    <w:qFormat/>
  </w:style>
  <w:style w:type="paragraph" w:customStyle="1" w:styleId="TWOOBJECTSLTGliederung8">
    <w:name w:val="TWO_OBJECTS~LT~Gliederung 8"/>
    <w:basedOn w:val="TWOOBJECTSLTGliederung7"/>
    <w:qFormat/>
  </w:style>
  <w:style w:type="paragraph" w:customStyle="1" w:styleId="TWOOBJECTSLTGliederung9">
    <w:name w:val="TWO_OBJECTS~LT~Gliederung 9"/>
    <w:basedOn w:val="TWOOBJECTSLTGliederung8"/>
    <w:qFormat/>
  </w:style>
  <w:style w:type="paragraph" w:customStyle="1" w:styleId="TWOOBJECTSLTTitel">
    <w:name w:val="TWO_OBJECTS~LT~Titel"/>
    <w:qFormat/>
    <w:pPr>
      <w:spacing w:line="200" w:lineRule="atLeast"/>
    </w:pPr>
    <w:rPr>
      <w:rFonts w:ascii="Arial" w:eastAsia="DejaVu Sans" w:hAnsi="Arial" w:cs="Liberation Sans"/>
      <w:color w:val="000000"/>
      <w:sz w:val="28"/>
    </w:rPr>
  </w:style>
  <w:style w:type="paragraph" w:customStyle="1" w:styleId="TWOOBJECTSLTUntertitel">
    <w:name w:val="TWO_OBJECTS~LT~Untertitel"/>
    <w:qFormat/>
    <w:pPr>
      <w:jc w:val="center"/>
    </w:pPr>
    <w:rPr>
      <w:rFonts w:ascii="Lohit Devanagari" w:eastAsia="DejaVu Sans" w:hAnsi="Lohit Devanagari" w:cs="Liberation Sans"/>
      <w:sz w:val="64"/>
    </w:rPr>
  </w:style>
  <w:style w:type="paragraph" w:customStyle="1" w:styleId="TWOOBJECTSLTNotizen">
    <w:name w:val="TWO_OBJECTS~LT~Notizen"/>
    <w:qFormat/>
    <w:pPr>
      <w:ind w:left="340" w:hanging="340"/>
    </w:pPr>
    <w:rPr>
      <w:rFonts w:ascii="Lohit Devanagari" w:eastAsia="DejaVu Sans" w:hAnsi="Lohit Devanagari" w:cs="Liberation Sans"/>
      <w:sz w:val="40"/>
    </w:rPr>
  </w:style>
  <w:style w:type="paragraph" w:customStyle="1" w:styleId="TWOOBJECTSLTHintergrundobjekte">
    <w:name w:val="TWO_OBJECTS~LT~Hintergrundobjekte"/>
    <w:qFormat/>
    <w:rPr>
      <w:rFonts w:eastAsia="DejaVu Sans" w:cs="Liberation Sans"/>
    </w:rPr>
  </w:style>
  <w:style w:type="paragraph" w:customStyle="1" w:styleId="TWOOBJECTSLTHintergrund">
    <w:name w:val="TWO_OBJECTS~LT~Hintergrund"/>
    <w:qFormat/>
    <w:rPr>
      <w:rFonts w:eastAsia="DejaVu Sans" w:cs="Liberation Sans"/>
    </w:rPr>
  </w:style>
  <w:style w:type="paragraph" w:customStyle="1" w:styleId="SECTIONHEADERLTGliederung1">
    <w:name w:val="SECTION_HEADER~LT~Gliederung 1"/>
    <w:qFormat/>
    <w:pPr>
      <w:spacing w:before="283" w:line="200" w:lineRule="atLeast"/>
    </w:pPr>
    <w:rPr>
      <w:rFonts w:ascii="Arial" w:eastAsia="DejaVu Sans" w:hAnsi="Arial" w:cs="Liberation Sans"/>
      <w:color w:val="000000"/>
      <w:sz w:val="28"/>
    </w:rPr>
  </w:style>
  <w:style w:type="paragraph" w:customStyle="1" w:styleId="SECTIONHEADERLTGliederung2">
    <w:name w:val="SECTION_HEADER~LT~Gliederung 2"/>
    <w:basedOn w:val="SECTIONHEADERLTGliederung1"/>
    <w:qFormat/>
    <w:pPr>
      <w:spacing w:before="227"/>
    </w:pPr>
  </w:style>
  <w:style w:type="paragraph" w:customStyle="1" w:styleId="SECTIONHEADERLTGliederung3">
    <w:name w:val="SECTION_HEADER~LT~Gliederung 3"/>
    <w:basedOn w:val="SECTIONHEADERLTGliederung2"/>
    <w:qFormat/>
    <w:pPr>
      <w:spacing w:before="170"/>
    </w:pPr>
  </w:style>
  <w:style w:type="paragraph" w:customStyle="1" w:styleId="SECTIONHEADERLTGliederung4">
    <w:name w:val="SECTION_HEADER~LT~Gliederung 4"/>
    <w:basedOn w:val="SECTIONHEADERLTGliederung3"/>
    <w:qFormat/>
    <w:pPr>
      <w:spacing w:before="113"/>
    </w:pPr>
  </w:style>
  <w:style w:type="paragraph" w:customStyle="1" w:styleId="SECTIONHEADERLTGliederung5">
    <w:name w:val="SECTION_HEADER~LT~Gliederung 5"/>
    <w:basedOn w:val="SECTIONHEADERLTGliederung4"/>
    <w:qFormat/>
    <w:pPr>
      <w:spacing w:before="57"/>
    </w:pPr>
    <w:rPr>
      <w:sz w:val="40"/>
    </w:rPr>
  </w:style>
  <w:style w:type="paragraph" w:customStyle="1" w:styleId="SECTIONHEADERLTGliederung6">
    <w:name w:val="SECTION_HEADER~LT~Gliederung 6"/>
    <w:basedOn w:val="SECTIONHEADERLTGliederung5"/>
    <w:qFormat/>
  </w:style>
  <w:style w:type="paragraph" w:customStyle="1" w:styleId="SECTIONHEADERLTGliederung7">
    <w:name w:val="SECTION_HEADER~LT~Gliederung 7"/>
    <w:basedOn w:val="SECTIONHEADERLTGliederung6"/>
    <w:qFormat/>
  </w:style>
  <w:style w:type="paragraph" w:customStyle="1" w:styleId="SECTIONHEADERLTGliederung8">
    <w:name w:val="SECTION_HEADER~LT~Gliederung 8"/>
    <w:basedOn w:val="SECTIONHEADERLTGliederung7"/>
    <w:qFormat/>
  </w:style>
  <w:style w:type="paragraph" w:customStyle="1" w:styleId="SECTIONHEADERLTGliederung9">
    <w:name w:val="SECTION_HEADER~LT~Gliederung 9"/>
    <w:basedOn w:val="SECTIONHEADERLTGliederung8"/>
    <w:qFormat/>
  </w:style>
  <w:style w:type="paragraph" w:customStyle="1" w:styleId="SECTIONHEADERLTTitel">
    <w:name w:val="SECTION_HEADER~LT~Titel"/>
    <w:qFormat/>
    <w:pPr>
      <w:spacing w:line="200" w:lineRule="atLeast"/>
    </w:pPr>
    <w:rPr>
      <w:rFonts w:ascii="Arial" w:eastAsia="DejaVu Sans" w:hAnsi="Arial" w:cs="Liberation Sans"/>
      <w:color w:val="000000"/>
      <w:sz w:val="28"/>
    </w:rPr>
  </w:style>
  <w:style w:type="paragraph" w:customStyle="1" w:styleId="SECTIONHEADERLTUntertitel">
    <w:name w:val="SECTION_HEADER~LT~Untertitel"/>
    <w:qFormat/>
    <w:pPr>
      <w:jc w:val="center"/>
    </w:pPr>
    <w:rPr>
      <w:rFonts w:ascii="Lohit Devanagari" w:eastAsia="DejaVu Sans" w:hAnsi="Lohit Devanagari" w:cs="Liberation Sans"/>
      <w:sz w:val="64"/>
    </w:rPr>
  </w:style>
  <w:style w:type="paragraph" w:customStyle="1" w:styleId="SECTIONHEADERLTNotizen">
    <w:name w:val="SECTION_HEADER~LT~Notizen"/>
    <w:qFormat/>
    <w:pPr>
      <w:ind w:left="340" w:hanging="340"/>
    </w:pPr>
    <w:rPr>
      <w:rFonts w:ascii="Lohit Devanagari" w:eastAsia="DejaVu Sans" w:hAnsi="Lohit Devanagari" w:cs="Liberation Sans"/>
      <w:sz w:val="40"/>
    </w:rPr>
  </w:style>
  <w:style w:type="paragraph" w:customStyle="1" w:styleId="SECTIONHEADERLTHintergrundobjekte">
    <w:name w:val="SECTION_HEADER~LT~Hintergrundobjekte"/>
    <w:qFormat/>
    <w:rPr>
      <w:rFonts w:eastAsia="DejaVu Sans" w:cs="Liberation Sans"/>
    </w:rPr>
  </w:style>
  <w:style w:type="paragraph" w:customStyle="1" w:styleId="SECTIONHEADERLTHintergrund">
    <w:name w:val="SECTION_HEADER~LT~Hintergrund"/>
    <w:qFormat/>
    <w:rPr>
      <w:rFonts w:eastAsia="DejaVu Sans" w:cs="Liberation Sans"/>
    </w:rPr>
  </w:style>
  <w:style w:type="paragraph" w:customStyle="1" w:styleId="SECTIONHEADER1LTGliederung1">
    <w:name w:val="SECTION_HEADER_1~LT~Gliederung 1"/>
    <w:qFormat/>
    <w:pPr>
      <w:spacing w:before="283" w:line="200" w:lineRule="atLeast"/>
    </w:pPr>
    <w:rPr>
      <w:rFonts w:ascii="Arial" w:eastAsia="DejaVu Sans" w:hAnsi="Arial" w:cs="Liberation Sans"/>
      <w:color w:val="000000"/>
      <w:sz w:val="28"/>
    </w:rPr>
  </w:style>
  <w:style w:type="paragraph" w:customStyle="1" w:styleId="SECTIONHEADER1LTGliederung2">
    <w:name w:val="SECTION_HEADER_1~LT~Gliederung 2"/>
    <w:basedOn w:val="SECTIONHEADER1LTGliederung1"/>
    <w:qFormat/>
    <w:pPr>
      <w:spacing w:before="227"/>
    </w:pPr>
  </w:style>
  <w:style w:type="paragraph" w:customStyle="1" w:styleId="SECTIONHEADER1LTGliederung3">
    <w:name w:val="SECTION_HEADER_1~LT~Gliederung 3"/>
    <w:basedOn w:val="SECTIONHEADER1LTGliederung2"/>
    <w:qFormat/>
    <w:pPr>
      <w:spacing w:before="170"/>
    </w:pPr>
  </w:style>
  <w:style w:type="paragraph" w:customStyle="1" w:styleId="SECTIONHEADER1LTGliederung4">
    <w:name w:val="SECTION_HEADER_1~LT~Gliederung 4"/>
    <w:basedOn w:val="SECTIONHEADER1LTGliederung3"/>
    <w:qFormat/>
    <w:pPr>
      <w:spacing w:before="113"/>
    </w:pPr>
  </w:style>
  <w:style w:type="paragraph" w:customStyle="1" w:styleId="SECTIONHEADER1LTGliederung5">
    <w:name w:val="SECTION_HEADER_1~LT~Gliederung 5"/>
    <w:basedOn w:val="SECTIONHEADER1LTGliederung4"/>
    <w:qFormat/>
    <w:pPr>
      <w:spacing w:before="57"/>
    </w:pPr>
    <w:rPr>
      <w:sz w:val="40"/>
    </w:rPr>
  </w:style>
  <w:style w:type="paragraph" w:customStyle="1" w:styleId="SECTIONHEADER1LTGliederung6">
    <w:name w:val="SECTION_HEADER_1~LT~Gliederung 6"/>
    <w:basedOn w:val="SECTIONHEADER1LTGliederung5"/>
    <w:qFormat/>
  </w:style>
  <w:style w:type="paragraph" w:customStyle="1" w:styleId="SECTIONHEADER1LTGliederung7">
    <w:name w:val="SECTION_HEADER_1~LT~Gliederung 7"/>
    <w:basedOn w:val="SECTIONHEADER1LTGliederung6"/>
    <w:qFormat/>
  </w:style>
  <w:style w:type="paragraph" w:customStyle="1" w:styleId="SECTIONHEADER1LTGliederung8">
    <w:name w:val="SECTION_HEADER_1~LT~Gliederung 8"/>
    <w:basedOn w:val="SECTIONHEADER1LTGliederung7"/>
    <w:qFormat/>
  </w:style>
  <w:style w:type="paragraph" w:customStyle="1" w:styleId="SECTIONHEADER1LTGliederung9">
    <w:name w:val="SECTION_HEADER_1~LT~Gliederung 9"/>
    <w:basedOn w:val="SECTIONHEADER1LTGliederung8"/>
    <w:qFormat/>
  </w:style>
  <w:style w:type="paragraph" w:customStyle="1" w:styleId="SECTIONHEADER1LTTitel">
    <w:name w:val="SECTION_HEADER_1~LT~Titel"/>
    <w:qFormat/>
    <w:pPr>
      <w:spacing w:line="200" w:lineRule="atLeast"/>
    </w:pPr>
    <w:rPr>
      <w:rFonts w:ascii="Arial" w:eastAsia="DejaVu Sans" w:hAnsi="Arial" w:cs="Liberation Sans"/>
      <w:color w:val="000000"/>
      <w:sz w:val="28"/>
    </w:rPr>
  </w:style>
  <w:style w:type="paragraph" w:customStyle="1" w:styleId="SECTIONHEADER1LTUntertitel">
    <w:name w:val="SECTION_HEADER_1~LT~Untertitel"/>
    <w:qFormat/>
    <w:pPr>
      <w:jc w:val="center"/>
    </w:pPr>
    <w:rPr>
      <w:rFonts w:ascii="Lohit Devanagari" w:eastAsia="DejaVu Sans" w:hAnsi="Lohit Devanagari" w:cs="Liberation Sans"/>
      <w:sz w:val="64"/>
    </w:rPr>
  </w:style>
  <w:style w:type="paragraph" w:customStyle="1" w:styleId="SECTIONHEADER1LTNotizen">
    <w:name w:val="SECTION_HEADER_1~LT~Notizen"/>
    <w:qFormat/>
    <w:pPr>
      <w:ind w:left="340" w:hanging="340"/>
    </w:pPr>
    <w:rPr>
      <w:rFonts w:ascii="Lohit Devanagari" w:eastAsia="DejaVu Sans" w:hAnsi="Lohit Devanagari" w:cs="Liberation Sans"/>
      <w:sz w:val="40"/>
    </w:rPr>
  </w:style>
  <w:style w:type="paragraph" w:customStyle="1" w:styleId="SECTIONHEADER1LTHintergrundobjekte">
    <w:name w:val="SECTION_HEADER_1~LT~Hintergrundobjekte"/>
    <w:qFormat/>
    <w:rPr>
      <w:rFonts w:eastAsia="DejaVu Sans" w:cs="Liberation Sans"/>
    </w:rPr>
  </w:style>
  <w:style w:type="paragraph" w:customStyle="1" w:styleId="SECTIONHEADER1LTHintergrund">
    <w:name w:val="SECTION_HEADER_1~LT~Hintergrund"/>
    <w:qFormat/>
    <w:rPr>
      <w:rFonts w:eastAsia="DejaVu Sans" w:cs="Liberation Sans"/>
    </w:rPr>
  </w:style>
  <w:style w:type="paragraph" w:customStyle="1" w:styleId="AUTOLAYOUTLTGliederung1">
    <w:name w:val="AUTOLAYOUT~LT~Gliederung 1"/>
    <w:qFormat/>
    <w:pPr>
      <w:spacing w:before="283" w:line="200" w:lineRule="atLeast"/>
    </w:pPr>
    <w:rPr>
      <w:rFonts w:ascii="Arial" w:eastAsia="DejaVu Sans" w:hAnsi="Arial" w:cs="Liberation Sans"/>
      <w:color w:val="000000"/>
      <w:sz w:val="28"/>
    </w:rPr>
  </w:style>
  <w:style w:type="paragraph" w:customStyle="1" w:styleId="AUTOLAYOUTLTGliederung2">
    <w:name w:val="AUTOLAYOUT~LT~Gliederung 2"/>
    <w:basedOn w:val="AUTOLAYOUTLTGliederung1"/>
    <w:qFormat/>
    <w:pPr>
      <w:spacing w:before="227"/>
    </w:pPr>
  </w:style>
  <w:style w:type="paragraph" w:customStyle="1" w:styleId="AUTOLAYOUTLTGliederung3">
    <w:name w:val="AUTOLAYOUT~LT~Gliederung 3"/>
    <w:basedOn w:val="AUTOLAYOUTLTGliederung2"/>
    <w:qFormat/>
    <w:pPr>
      <w:spacing w:before="170"/>
    </w:pPr>
  </w:style>
  <w:style w:type="paragraph" w:customStyle="1" w:styleId="AUTOLAYOUTLTGliederung4">
    <w:name w:val="AUTOLAYOUT~LT~Gliederung 4"/>
    <w:basedOn w:val="AUTOLAYOUTLTGliederung3"/>
    <w:qFormat/>
    <w:pPr>
      <w:spacing w:before="113"/>
    </w:pPr>
  </w:style>
  <w:style w:type="paragraph" w:customStyle="1" w:styleId="AUTOLAYOUTLTGliederung5">
    <w:name w:val="AUTOLAYOUT~LT~Gliederung 5"/>
    <w:basedOn w:val="AUTOLAYOUTLTGliederung4"/>
    <w:qFormat/>
    <w:pPr>
      <w:spacing w:before="57"/>
    </w:pPr>
    <w:rPr>
      <w:sz w:val="40"/>
    </w:rPr>
  </w:style>
  <w:style w:type="paragraph" w:customStyle="1" w:styleId="AUTOLAYOUTLTGliederung6">
    <w:name w:val="AUTOLAYOUT~LT~Gliederung 6"/>
    <w:basedOn w:val="AUTOLAYOUTLTGliederung5"/>
    <w:qFormat/>
  </w:style>
  <w:style w:type="paragraph" w:customStyle="1" w:styleId="AUTOLAYOUTLTGliederung7">
    <w:name w:val="AUTOLAYOUT~LT~Gliederung 7"/>
    <w:basedOn w:val="AUTOLAYOUTLTGliederung6"/>
    <w:qFormat/>
  </w:style>
  <w:style w:type="paragraph" w:customStyle="1" w:styleId="AUTOLAYOUTLTGliederung8">
    <w:name w:val="AUTOLAYOUT~LT~Gliederung 8"/>
    <w:basedOn w:val="AUTOLAYOUTLTGliederung7"/>
    <w:qFormat/>
  </w:style>
  <w:style w:type="paragraph" w:customStyle="1" w:styleId="AUTOLAYOUTLTGliederung9">
    <w:name w:val="AUTOLAYOUT~LT~Gliederung 9"/>
    <w:basedOn w:val="AUTOLAYOUTLTGliederung8"/>
    <w:qFormat/>
  </w:style>
  <w:style w:type="paragraph" w:customStyle="1" w:styleId="AUTOLAYOUTLTTitel">
    <w:name w:val="AUTOLAYOUT~LT~Titel"/>
    <w:qFormat/>
    <w:pPr>
      <w:spacing w:line="200" w:lineRule="atLeast"/>
    </w:pPr>
    <w:rPr>
      <w:rFonts w:ascii="Arial" w:eastAsia="DejaVu Sans" w:hAnsi="Arial" w:cs="Liberation Sans"/>
      <w:color w:val="000000"/>
      <w:sz w:val="28"/>
    </w:rPr>
  </w:style>
  <w:style w:type="paragraph" w:customStyle="1" w:styleId="AUTOLAYOUTLTUntertitel">
    <w:name w:val="AUTOLAYOUT~LT~Untertitel"/>
    <w:qFormat/>
    <w:pPr>
      <w:jc w:val="center"/>
    </w:pPr>
    <w:rPr>
      <w:rFonts w:ascii="Lohit Devanagari" w:eastAsia="DejaVu Sans" w:hAnsi="Lohit Devanagari" w:cs="Liberation Sans"/>
      <w:sz w:val="64"/>
    </w:rPr>
  </w:style>
  <w:style w:type="paragraph" w:customStyle="1" w:styleId="AUTOLAYOUTLTNotizen">
    <w:name w:val="AUTOLAYOUT~LT~Notizen"/>
    <w:qFormat/>
    <w:pPr>
      <w:ind w:left="340" w:hanging="340"/>
    </w:pPr>
    <w:rPr>
      <w:rFonts w:ascii="Lohit Devanagari" w:eastAsia="DejaVu Sans" w:hAnsi="Lohit Devanagari" w:cs="Liberation Sans"/>
      <w:sz w:val="40"/>
    </w:rPr>
  </w:style>
  <w:style w:type="paragraph" w:customStyle="1" w:styleId="AUTOLAYOUTLTHintergrundobjekte">
    <w:name w:val="AUTOLAYOUT~LT~Hintergrundobjekte"/>
    <w:qFormat/>
    <w:rPr>
      <w:rFonts w:eastAsia="DejaVu Sans" w:cs="Liberation Sans"/>
    </w:rPr>
  </w:style>
  <w:style w:type="paragraph" w:customStyle="1" w:styleId="AUTOLAYOUTLTHintergrund">
    <w:name w:val="AUTOLAYOUT~LT~Hintergrund"/>
    <w:qFormat/>
    <w:rPr>
      <w:rFonts w:eastAsia="DejaVu Sans" w:cs="Liberation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3438</Words>
  <Characters>19601</Characters>
  <Application>Microsoft Office Word</Application>
  <DocSecurity>0</DocSecurity>
  <Lines>163</Lines>
  <Paragraphs>45</Paragraphs>
  <ScaleCrop>false</ScaleCrop>
  <Company/>
  <LinksUpToDate>false</LinksUpToDate>
  <CharactersWithSpaces>22994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Frontiers Media SA</dc:creator>
  <dc:description/>
  <cp:lastModifiedBy>Frontiers Media SA</cp:lastModifiedBy>
  <cp:revision>2</cp:revision>
  <dcterms:created xsi:type="dcterms:W3CDTF">2020-08-05T08:23:00Z</dcterms:created>
  <dcterms:modified xsi:type="dcterms:W3CDTF">2020-08-05T08:23:00Z</dcterms:modified>
  <dc:language>es-CO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http://www.zotero.org/styles/apa</vt:lpwstr>
  </property>
  <property fmtid="{D5CDD505-2E9C-101B-9397-08002B2CF9AE}" pid="3" name="Mendeley Document_1">
    <vt:lpwstr>True</vt:lpwstr>
  </property>
  <property fmtid="{D5CDD505-2E9C-101B-9397-08002B2CF9AE}" pid="4" name="Mendeley Unique User Id_1">
    <vt:lpwstr>b994ee92-09ab-36eb-8453-9d075e79bf98</vt:lpwstr>
  </property>
</Properties>
</file>