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11" w:rsidRDefault="00EF6564">
      <w:r>
        <w:rPr>
          <w:noProof/>
        </w:rPr>
        <w:drawing>
          <wp:inline distT="0" distB="0" distL="0" distR="0">
            <wp:extent cx="5274310" cy="2835222"/>
            <wp:effectExtent l="19050" t="0" r="2540" b="0"/>
            <wp:docPr id="2" name="图片 1" descr="F:\G901-940\G918-白血病-LBJ49\文章\G918-Frontiers in Pharmacology\返修\Supplementary 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901-940\G918-白血病-LBJ49\文章\G918-Frontiers in Pharmacology\返修\Supplementary Fig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33" w:rsidRPr="00CE1258" w:rsidRDefault="00676A33">
      <w:bookmarkStart w:id="0" w:name="OLE_LINK5"/>
      <w:r>
        <w:rPr>
          <w:rFonts w:ascii="Times New Roman" w:hAnsi="Times New Roman" w:cs="Times New Roman" w:hint="eastAsia"/>
          <w:b/>
        </w:rPr>
        <w:t>S</w:t>
      </w:r>
      <w:r w:rsidRPr="003B71F2">
        <w:rPr>
          <w:rFonts w:ascii="Times New Roman" w:hAnsi="Times New Roman" w:cs="Times New Roman"/>
          <w:b/>
        </w:rPr>
        <w:t xml:space="preserve">upplementary </w:t>
      </w:r>
      <w:r>
        <w:rPr>
          <w:rFonts w:ascii="Times New Roman" w:hAnsi="Times New Roman" w:cs="Times New Roman" w:hint="eastAsia"/>
          <w:b/>
        </w:rPr>
        <w:t>Fig</w:t>
      </w:r>
      <w:bookmarkEnd w:id="0"/>
      <w:r>
        <w:rPr>
          <w:rFonts w:ascii="Times New Roman" w:hAnsi="Times New Roman" w:cs="Times New Roman" w:hint="eastAsia"/>
          <w:b/>
        </w:rPr>
        <w:t>ure</w:t>
      </w:r>
      <w:r w:rsidR="00E83197">
        <w:rPr>
          <w:rFonts w:ascii="Times New Roman" w:hAnsi="Times New Roman" w:cs="Times New Roman" w:hint="eastAsia"/>
          <w:b/>
        </w:rPr>
        <w:t>.</w:t>
      </w:r>
      <w:r>
        <w:rPr>
          <w:rFonts w:ascii="Times New Roman" w:hAnsi="Times New Roman" w:cs="Times New Roman" w:hint="eastAsia"/>
          <w:b/>
        </w:rPr>
        <w:t xml:space="preserve"> </w:t>
      </w:r>
      <w:r w:rsidR="005426C8" w:rsidRPr="00CE1258">
        <w:rPr>
          <w:rFonts w:ascii="Times New Roman" w:hAnsi="Times New Roman" w:cs="Times New Roman" w:hint="eastAsia"/>
        </w:rPr>
        <w:t xml:space="preserve">Human bone marrow stromal HS-5 cells </w:t>
      </w:r>
      <w:r w:rsidR="00BD0590" w:rsidRPr="00CE1258">
        <w:rPr>
          <w:rFonts w:ascii="Times New Roman" w:hAnsi="Times New Roman" w:cs="Times New Roman" w:hint="eastAsia"/>
        </w:rPr>
        <w:t xml:space="preserve">were treated with 0 or 20 </w:t>
      </w:r>
      <w:r w:rsidR="00BD0590" w:rsidRPr="00CE1258">
        <w:rPr>
          <w:rFonts w:ascii="Times New Roman" w:hAnsi="Times New Roman" w:cs="Times New Roman" w:hint="eastAsia"/>
        </w:rPr>
        <w:sym w:font="Symbol" w:char="F06D"/>
      </w:r>
      <w:r w:rsidR="00BD0590" w:rsidRPr="00CE1258">
        <w:rPr>
          <w:rFonts w:ascii="Times New Roman" w:hAnsi="Times New Roman" w:cs="Times New Roman" w:hint="eastAsia"/>
        </w:rPr>
        <w:t>g/mL d</w:t>
      </w:r>
      <w:r w:rsidR="00BD0590" w:rsidRPr="00CE1258">
        <w:rPr>
          <w:rFonts w:ascii="Times New Roman" w:hAnsi="Times New Roman" w:cs="Times New Roman"/>
        </w:rPr>
        <w:t>eoxyshikonin</w:t>
      </w:r>
      <w:r w:rsidR="00BD0590" w:rsidRPr="00CE1258">
        <w:rPr>
          <w:rFonts w:ascii="Times New Roman" w:hAnsi="Times New Roman" w:cs="Times New Roman" w:hint="eastAsia"/>
        </w:rPr>
        <w:t xml:space="preserve"> </w:t>
      </w:r>
      <w:r w:rsidR="00D5299C" w:rsidRPr="00CE1258">
        <w:rPr>
          <w:rFonts w:ascii="Times New Roman" w:hAnsi="Times New Roman" w:cs="Times New Roman" w:hint="eastAsia"/>
        </w:rPr>
        <w:t xml:space="preserve">for 48 h. </w:t>
      </w:r>
      <w:r w:rsidR="00D5299C" w:rsidRPr="00CE1258">
        <w:rPr>
          <w:rFonts w:ascii="Times New Roman" w:hAnsi="Times New Roman" w:cs="Times New Roman" w:hint="eastAsia"/>
          <w:b/>
        </w:rPr>
        <w:t>(A)</w:t>
      </w:r>
      <w:r w:rsidR="00D5299C" w:rsidRPr="00CE1258">
        <w:rPr>
          <w:rFonts w:ascii="Times New Roman" w:hAnsi="Times New Roman" w:cs="Times New Roman" w:hint="eastAsia"/>
        </w:rPr>
        <w:t xml:space="preserve"> </w:t>
      </w:r>
      <w:r w:rsidR="00D5299C" w:rsidRPr="00CE1258">
        <w:rPr>
          <w:rFonts w:ascii="Times New Roman" w:hAnsi="Times New Roman" w:cs="Times New Roman" w:hint="eastAsia"/>
          <w:sz w:val="24"/>
          <w:szCs w:val="24"/>
        </w:rPr>
        <w:t>C</w:t>
      </w:r>
      <w:r w:rsidR="00D5299C" w:rsidRPr="00CE1258">
        <w:rPr>
          <w:rFonts w:ascii="Times New Roman" w:hAnsi="Times New Roman" w:cs="Times New Roman"/>
          <w:sz w:val="24"/>
          <w:szCs w:val="24"/>
        </w:rPr>
        <w:t>ell viability was assessed by CCK-8 assay.</w:t>
      </w:r>
      <w:r w:rsidR="00D5299C" w:rsidRPr="00CE12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5299C" w:rsidRPr="00CE1258">
        <w:rPr>
          <w:rFonts w:ascii="Times New Roman" w:hAnsi="Times New Roman" w:cs="Times New Roman" w:hint="eastAsia"/>
          <w:b/>
          <w:sz w:val="24"/>
          <w:szCs w:val="24"/>
        </w:rPr>
        <w:t>(B)</w:t>
      </w:r>
      <w:r w:rsidR="00D5299C" w:rsidRPr="00CE1258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D5299C" w:rsidRPr="00CE1258">
        <w:rPr>
          <w:rFonts w:ascii="Times New Roman" w:hAnsi="Times New Roman" w:cs="Times New Roman"/>
          <w:sz w:val="24"/>
          <w:szCs w:val="24"/>
        </w:rPr>
        <w:t>apoptotic rate</w:t>
      </w:r>
      <w:r w:rsidR="00D5299C" w:rsidRPr="00CE1258">
        <w:rPr>
          <w:rFonts w:ascii="Times New Roman" w:hAnsi="Times New Roman" w:cs="Times New Roman" w:hint="eastAsia"/>
          <w:sz w:val="24"/>
          <w:szCs w:val="24"/>
        </w:rPr>
        <w:t xml:space="preserve"> was evaluated by</w:t>
      </w:r>
      <w:r w:rsidR="00D5299C" w:rsidRPr="00CE1258">
        <w:rPr>
          <w:rFonts w:ascii="Times New Roman" w:hAnsi="Times New Roman" w:cs="Times New Roman"/>
          <w:sz w:val="24"/>
          <w:szCs w:val="24"/>
        </w:rPr>
        <w:t xml:space="preserve"> Annexin V-FITC apoptosis assay</w:t>
      </w:r>
      <w:r w:rsidR="00D5299C" w:rsidRPr="00CE1258">
        <w:rPr>
          <w:rFonts w:ascii="Times New Roman" w:hAnsi="Times New Roman" w:cs="Times New Roman" w:hint="eastAsia"/>
          <w:sz w:val="24"/>
          <w:szCs w:val="24"/>
        </w:rPr>
        <w:t>. NS, not significant.</w:t>
      </w:r>
    </w:p>
    <w:sectPr w:rsidR="00676A33" w:rsidRPr="00CE1258" w:rsidSect="00F91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C35" w:rsidRDefault="00812C35" w:rsidP="00676A33">
      <w:r>
        <w:separator/>
      </w:r>
    </w:p>
  </w:endnote>
  <w:endnote w:type="continuationSeparator" w:id="1">
    <w:p w:rsidR="00812C35" w:rsidRDefault="00812C35" w:rsidP="0067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C35" w:rsidRDefault="00812C35" w:rsidP="00676A33">
      <w:r>
        <w:separator/>
      </w:r>
    </w:p>
  </w:footnote>
  <w:footnote w:type="continuationSeparator" w:id="1">
    <w:p w:rsidR="00812C35" w:rsidRDefault="00812C35" w:rsidP="00676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A33"/>
    <w:rsid w:val="005426C8"/>
    <w:rsid w:val="00676A33"/>
    <w:rsid w:val="00812C35"/>
    <w:rsid w:val="00912EFD"/>
    <w:rsid w:val="00BD0590"/>
    <w:rsid w:val="00CE1258"/>
    <w:rsid w:val="00D5299C"/>
    <w:rsid w:val="00E83197"/>
    <w:rsid w:val="00EF6564"/>
    <w:rsid w:val="00F9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A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A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6A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6A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>Win10NeT.COM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2020-06-04T03:50:00Z</dcterms:created>
  <dcterms:modified xsi:type="dcterms:W3CDTF">2020-06-05T02:57:00Z</dcterms:modified>
</cp:coreProperties>
</file>