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CD6C526" w14:textId="2093DDFD" w:rsidR="008E73E0" w:rsidRPr="008E73E0" w:rsidRDefault="008E73E0" w:rsidP="008E73E0">
      <w:pPr>
        <w:rPr>
          <w:b/>
          <w:bCs/>
          <w:sz w:val="36"/>
          <w:szCs w:val="36"/>
          <w:lang w:val="en-US"/>
        </w:rPr>
      </w:pPr>
      <w:r w:rsidRPr="008E73E0">
        <w:rPr>
          <w:b/>
          <w:bCs/>
          <w:sz w:val="36"/>
          <w:szCs w:val="36"/>
          <w:lang w:val="en-US"/>
        </w:rPr>
        <w:t>Supplementary Material</w:t>
      </w:r>
    </w:p>
    <w:p w14:paraId="6D8F3FDB" w14:textId="77777777" w:rsidR="008E73E0" w:rsidRDefault="008E73E0" w:rsidP="008E73E0">
      <w:pPr>
        <w:rPr>
          <w:sz w:val="36"/>
          <w:szCs w:val="36"/>
          <w:lang w:val="en-US"/>
        </w:rPr>
      </w:pPr>
    </w:p>
    <w:p w14:paraId="4C6A62E1" w14:textId="7BF342AD" w:rsidR="008E73E0" w:rsidRPr="008E73E0" w:rsidRDefault="008E73E0" w:rsidP="008E73E0">
      <w:pPr>
        <w:rPr>
          <w:b/>
          <w:bCs/>
          <w:sz w:val="24"/>
          <w:szCs w:val="24"/>
          <w:lang w:val="en-US"/>
        </w:rPr>
      </w:pPr>
      <w:r w:rsidRPr="00157E4A">
        <w:rPr>
          <w:sz w:val="36"/>
          <w:szCs w:val="36"/>
          <w:lang w:val="en-US"/>
        </w:rPr>
        <w:t xml:space="preserve">Hydrogen sulfide </w:t>
      </w:r>
      <w:r w:rsidRPr="00C50890">
        <w:rPr>
          <w:sz w:val="36"/>
          <w:szCs w:val="36"/>
          <w:lang w:val="en-US"/>
        </w:rPr>
        <w:t>sensitizes</w:t>
      </w:r>
      <w:r w:rsidRPr="00C50890">
        <w:rPr>
          <w:sz w:val="40"/>
          <w:szCs w:val="40"/>
          <w:lang w:val="en-US"/>
        </w:rPr>
        <w:t xml:space="preserve"> </w:t>
      </w:r>
      <w:r w:rsidRPr="00157E4A">
        <w:rPr>
          <w:i/>
          <w:iCs/>
          <w:sz w:val="36"/>
          <w:szCs w:val="36"/>
          <w:lang w:val="en-US"/>
        </w:rPr>
        <w:t xml:space="preserve">Acinetobacter </w:t>
      </w:r>
      <w:proofErr w:type="spellStart"/>
      <w:r w:rsidRPr="00157E4A">
        <w:rPr>
          <w:i/>
          <w:iCs/>
          <w:sz w:val="36"/>
          <w:szCs w:val="36"/>
          <w:lang w:val="en-US"/>
        </w:rPr>
        <w:t>baumannii</w:t>
      </w:r>
      <w:proofErr w:type="spellEnd"/>
      <w:r w:rsidRPr="00157E4A">
        <w:rPr>
          <w:sz w:val="36"/>
          <w:szCs w:val="36"/>
          <w:lang w:val="en-US"/>
        </w:rPr>
        <w:t xml:space="preserve"> to killing by antibiotics.</w:t>
      </w:r>
    </w:p>
    <w:p w14:paraId="2860359F" w14:textId="38FEDD9F" w:rsidR="008E73E0" w:rsidRDefault="008E73E0" w:rsidP="008E73E0">
      <w:pPr>
        <w:rPr>
          <w:lang w:val="en-US"/>
        </w:rPr>
      </w:pPr>
      <w:r w:rsidRPr="00B23793">
        <w:rPr>
          <w:b/>
          <w:bCs/>
          <w:lang w:val="en-US"/>
        </w:rPr>
        <w:t>Authors</w:t>
      </w:r>
      <w:r>
        <w:rPr>
          <w:b/>
          <w:bCs/>
          <w:lang w:val="en-US"/>
        </w:rPr>
        <w:t xml:space="preserve">: </w:t>
      </w:r>
      <w:r w:rsidRPr="001D3090">
        <w:rPr>
          <w:lang w:val="en-US"/>
        </w:rPr>
        <w:t>Say</w:t>
      </w:r>
      <w:r>
        <w:rPr>
          <w:lang w:val="en-US"/>
        </w:rPr>
        <w:t xml:space="preserve"> Yong NG</w:t>
      </w:r>
      <w:r w:rsidRPr="008563CC">
        <w:rPr>
          <w:vertAlign w:val="superscript"/>
          <w:lang w:val="en-US"/>
        </w:rPr>
        <w:t>1</w:t>
      </w:r>
      <w:r>
        <w:rPr>
          <w:vertAlign w:val="superscript"/>
          <w:lang w:val="en-US"/>
        </w:rPr>
        <w:t>#</w:t>
      </w:r>
      <w:r>
        <w:rPr>
          <w:lang w:val="en-US"/>
        </w:rPr>
        <w:t xml:space="preserve">, Kai </w:t>
      </w:r>
      <w:proofErr w:type="spellStart"/>
      <w:r>
        <w:rPr>
          <w:lang w:val="en-US"/>
        </w:rPr>
        <w:t>Xun</w:t>
      </w:r>
      <w:proofErr w:type="spellEnd"/>
      <w:r>
        <w:rPr>
          <w:lang w:val="en-US"/>
        </w:rPr>
        <w:t xml:space="preserve"> ONG</w:t>
      </w:r>
      <w:r w:rsidRPr="008563CC">
        <w:rPr>
          <w:vertAlign w:val="superscript"/>
          <w:lang w:val="en-US"/>
        </w:rPr>
        <w:t>1</w:t>
      </w:r>
      <w:r>
        <w:rPr>
          <w:vertAlign w:val="superscript"/>
          <w:lang w:val="en-US"/>
        </w:rPr>
        <w:t>,2#</w:t>
      </w:r>
      <w:r>
        <w:rPr>
          <w:lang w:val="en-US"/>
        </w:rPr>
        <w:t xml:space="preserve">, Smitha </w:t>
      </w:r>
      <w:proofErr w:type="spellStart"/>
      <w:r>
        <w:rPr>
          <w:lang w:val="en-US"/>
        </w:rPr>
        <w:t>Thamarath</w:t>
      </w:r>
      <w:proofErr w:type="spellEnd"/>
      <w:r>
        <w:rPr>
          <w:lang w:val="en-US"/>
        </w:rPr>
        <w:t xml:space="preserve"> SURENDRAN</w:t>
      </w:r>
      <w:r w:rsidRPr="008563CC">
        <w:rPr>
          <w:vertAlign w:val="superscript"/>
          <w:lang w:val="en-US"/>
        </w:rPr>
        <w:t>1</w:t>
      </w:r>
      <w:r>
        <w:rPr>
          <w:vertAlign w:val="superscript"/>
          <w:lang w:val="en-US"/>
        </w:rPr>
        <w:t>,4</w:t>
      </w:r>
      <w:r>
        <w:rPr>
          <w:lang w:val="en-US"/>
        </w:rPr>
        <w:t xml:space="preserve">, </w:t>
      </w:r>
      <w:proofErr w:type="spellStart"/>
      <w:r>
        <w:rPr>
          <w:lang w:val="en-US"/>
        </w:rPr>
        <w:t>Ameya</w:t>
      </w:r>
      <w:proofErr w:type="spellEnd"/>
      <w:r>
        <w:rPr>
          <w:lang w:val="en-US"/>
        </w:rPr>
        <w:t xml:space="preserve"> SINHA</w:t>
      </w:r>
      <w:r>
        <w:rPr>
          <w:vertAlign w:val="superscript"/>
          <w:lang w:val="en-US"/>
        </w:rPr>
        <w:t>1,6,7</w:t>
      </w:r>
      <w:r>
        <w:rPr>
          <w:lang w:val="en-US"/>
        </w:rPr>
        <w:t>, Joey Jia Hui LAI</w:t>
      </w:r>
      <w:r w:rsidRPr="008563CC">
        <w:rPr>
          <w:vertAlign w:val="superscript"/>
          <w:lang w:val="en-US"/>
        </w:rPr>
        <w:t>1</w:t>
      </w:r>
      <w:r>
        <w:rPr>
          <w:vertAlign w:val="superscript"/>
          <w:lang w:val="en-US"/>
        </w:rPr>
        <w:t>,3</w:t>
      </w:r>
      <w:r>
        <w:rPr>
          <w:lang w:val="en-US"/>
        </w:rPr>
        <w:t>, Jacqueline CHEN</w:t>
      </w:r>
      <w:r w:rsidRPr="008563CC">
        <w:rPr>
          <w:vertAlign w:val="superscript"/>
          <w:lang w:val="en-US"/>
        </w:rPr>
        <w:t>1</w:t>
      </w:r>
      <w:r>
        <w:rPr>
          <w:lang w:val="en-US"/>
        </w:rPr>
        <w:t>, Jiaqi LIANG</w:t>
      </w:r>
      <w:r w:rsidRPr="008563CC">
        <w:rPr>
          <w:vertAlign w:val="superscript"/>
          <w:lang w:val="en-US"/>
        </w:rPr>
        <w:t>1</w:t>
      </w:r>
      <w:r>
        <w:rPr>
          <w:vertAlign w:val="superscript"/>
          <w:lang w:val="en-US"/>
        </w:rPr>
        <w:t>,7</w:t>
      </w:r>
      <w:r>
        <w:rPr>
          <w:lang w:val="en-US"/>
        </w:rPr>
        <w:t>, Leona Kwan Sing TAY</w:t>
      </w:r>
      <w:r w:rsidRPr="008563CC">
        <w:rPr>
          <w:vertAlign w:val="superscript"/>
          <w:lang w:val="en-US"/>
        </w:rPr>
        <w:t>1</w:t>
      </w:r>
      <w:r>
        <w:rPr>
          <w:lang w:val="en-US"/>
        </w:rPr>
        <w:t>, Cui Liang</w:t>
      </w:r>
      <w:r w:rsidRPr="008563CC">
        <w:rPr>
          <w:vertAlign w:val="superscript"/>
          <w:lang w:val="en-US"/>
        </w:rPr>
        <w:t>1</w:t>
      </w:r>
      <w:r>
        <w:rPr>
          <w:lang w:val="en-US"/>
        </w:rPr>
        <w:t xml:space="preserve">, </w:t>
      </w:r>
      <w:proofErr w:type="spellStart"/>
      <w:r>
        <w:rPr>
          <w:lang w:val="en-US"/>
        </w:rPr>
        <w:t>Hooi</w:t>
      </w:r>
      <w:proofErr w:type="spellEnd"/>
      <w:r>
        <w:rPr>
          <w:lang w:val="en-US"/>
        </w:rPr>
        <w:t xml:space="preserve"> Lin LOO</w:t>
      </w:r>
      <w:r w:rsidRPr="008563CC">
        <w:rPr>
          <w:vertAlign w:val="superscript"/>
          <w:lang w:val="en-US"/>
        </w:rPr>
        <w:t>1</w:t>
      </w:r>
      <w:r>
        <w:rPr>
          <w:lang w:val="en-US"/>
        </w:rPr>
        <w:t xml:space="preserve">, </w:t>
      </w:r>
      <w:proofErr w:type="spellStart"/>
      <w:r>
        <w:rPr>
          <w:lang w:val="en-US"/>
        </w:rPr>
        <w:t>Peiying</w:t>
      </w:r>
      <w:proofErr w:type="spellEnd"/>
      <w:r>
        <w:rPr>
          <w:lang w:val="en-US"/>
        </w:rPr>
        <w:t xml:space="preserve"> HO</w:t>
      </w:r>
      <w:r w:rsidRPr="008563CC">
        <w:rPr>
          <w:vertAlign w:val="superscript"/>
          <w:lang w:val="en-US"/>
        </w:rPr>
        <w:t>1</w:t>
      </w:r>
      <w:r>
        <w:rPr>
          <w:lang w:val="en-US"/>
        </w:rPr>
        <w:t xml:space="preserve">, </w:t>
      </w:r>
      <w:proofErr w:type="spellStart"/>
      <w:r>
        <w:rPr>
          <w:lang w:val="en-US"/>
        </w:rPr>
        <w:t>Jongyoon</w:t>
      </w:r>
      <w:proofErr w:type="spellEnd"/>
      <w:r>
        <w:rPr>
          <w:lang w:val="en-US"/>
        </w:rPr>
        <w:t xml:space="preserve"> HAN</w:t>
      </w:r>
      <w:r>
        <w:rPr>
          <w:vertAlign w:val="superscript"/>
          <w:lang w:val="en-US"/>
        </w:rPr>
        <w:t>1,</w:t>
      </w:r>
      <w:r w:rsidRPr="005C55F6">
        <w:rPr>
          <w:vertAlign w:val="superscript"/>
          <w:lang w:val="en-US"/>
        </w:rPr>
        <w:t>4</w:t>
      </w:r>
      <w:r>
        <w:rPr>
          <w:vertAlign w:val="superscript"/>
          <w:lang w:val="en-US"/>
        </w:rPr>
        <w:t>,5</w:t>
      </w:r>
      <w:r>
        <w:rPr>
          <w:lang w:val="en-US"/>
        </w:rPr>
        <w:t>, Wilfried MOREIRA</w:t>
      </w:r>
      <w:bookmarkStart w:id="0" w:name="_Hlk34839959"/>
      <w:r w:rsidRPr="008563CC">
        <w:rPr>
          <w:vertAlign w:val="superscript"/>
          <w:lang w:val="en-US"/>
        </w:rPr>
        <w:t>1</w:t>
      </w:r>
      <w:bookmarkEnd w:id="0"/>
      <w:r>
        <w:rPr>
          <w:lang w:val="en-US"/>
        </w:rPr>
        <w:t xml:space="preserve">* </w:t>
      </w:r>
    </w:p>
    <w:p w14:paraId="281CD393" w14:textId="26E5247B" w:rsidR="00890CDE" w:rsidRDefault="00890CDE" w:rsidP="008E73E0">
      <w:pPr>
        <w:rPr>
          <w:lang w:val="en-US"/>
        </w:rPr>
      </w:pPr>
    </w:p>
    <w:p w14:paraId="3FB54273" w14:textId="1B672041" w:rsidR="00890CDE" w:rsidRDefault="00890CDE" w:rsidP="008E73E0">
      <w:pPr>
        <w:rPr>
          <w:lang w:val="en-US"/>
        </w:rPr>
      </w:pPr>
    </w:p>
    <w:p w14:paraId="5E4D137C" w14:textId="03302436" w:rsidR="00890CDE" w:rsidRDefault="00890CDE" w:rsidP="008E73E0">
      <w:pPr>
        <w:rPr>
          <w:b/>
          <w:bCs/>
          <w:lang w:val="en-US"/>
        </w:rPr>
      </w:pPr>
      <w:r w:rsidRPr="00890CDE">
        <w:rPr>
          <w:b/>
          <w:bCs/>
          <w:lang w:val="en-US"/>
        </w:rPr>
        <w:t>Table of Content</w:t>
      </w:r>
    </w:p>
    <w:p w14:paraId="45302DE6" w14:textId="35BC8240" w:rsidR="00F949DD" w:rsidRDefault="00890CDE" w:rsidP="00890CDE">
      <w:pPr>
        <w:rPr>
          <w:rFonts w:cstheme="minorHAnsi"/>
          <w:bCs/>
        </w:rPr>
      </w:pPr>
      <w:r w:rsidRPr="003D44A8">
        <w:rPr>
          <w:rFonts w:cstheme="minorHAnsi"/>
          <w:bCs/>
        </w:rPr>
        <w:t xml:space="preserve">Supplementary Figure 1. </w:t>
      </w:r>
      <w:r w:rsidR="00F949DD">
        <w:rPr>
          <w:rFonts w:cstheme="minorHAnsi"/>
          <w:bCs/>
        </w:rPr>
        <w:t>Quantification of H</w:t>
      </w:r>
      <w:r w:rsidR="00F949DD" w:rsidRPr="00F949DD">
        <w:rPr>
          <w:rFonts w:cstheme="minorHAnsi"/>
          <w:bCs/>
          <w:vertAlign w:val="subscript"/>
        </w:rPr>
        <w:t>2</w:t>
      </w:r>
      <w:r w:rsidR="00F949DD">
        <w:rPr>
          <w:rFonts w:cstheme="minorHAnsi"/>
          <w:bCs/>
        </w:rPr>
        <w:t xml:space="preserve">S released as a function of </w:t>
      </w:r>
      <w:proofErr w:type="spellStart"/>
      <w:r w:rsidR="00F949DD">
        <w:rPr>
          <w:rFonts w:cstheme="minorHAnsi"/>
          <w:bCs/>
        </w:rPr>
        <w:t>NaHS</w:t>
      </w:r>
      <w:proofErr w:type="spellEnd"/>
      <w:r w:rsidR="00F949DD">
        <w:rPr>
          <w:rFonts w:cstheme="minorHAnsi"/>
          <w:bCs/>
        </w:rPr>
        <w:t xml:space="preserve"> concentration</w:t>
      </w:r>
    </w:p>
    <w:p w14:paraId="2FF0FBBF" w14:textId="083393DE" w:rsidR="00890CDE" w:rsidRPr="003D44A8" w:rsidRDefault="00F949DD" w:rsidP="00890CDE">
      <w:pPr>
        <w:rPr>
          <w:bCs/>
        </w:rPr>
      </w:pPr>
      <w:r>
        <w:rPr>
          <w:rFonts w:cstheme="minorHAnsi"/>
          <w:bCs/>
        </w:rPr>
        <w:t xml:space="preserve">Supplementary Figure 2. </w:t>
      </w:r>
      <w:r w:rsidR="00890CDE" w:rsidRPr="003D44A8">
        <w:rPr>
          <w:rFonts w:cstheme="minorHAnsi"/>
          <w:bCs/>
        </w:rPr>
        <w:t>Effect of H</w:t>
      </w:r>
      <w:r w:rsidR="00890CDE" w:rsidRPr="003D44A8">
        <w:rPr>
          <w:rFonts w:cstheme="minorHAnsi"/>
          <w:bCs/>
          <w:vertAlign w:val="subscript"/>
        </w:rPr>
        <w:t>2</w:t>
      </w:r>
      <w:r w:rsidR="00890CDE" w:rsidRPr="003D44A8">
        <w:rPr>
          <w:rFonts w:cstheme="minorHAnsi"/>
          <w:bCs/>
        </w:rPr>
        <w:t>S and colistin on iron oxidation status</w:t>
      </w:r>
    </w:p>
    <w:p w14:paraId="4AF6A4A1" w14:textId="42A40F6D" w:rsidR="00890CDE" w:rsidRPr="003D44A8" w:rsidRDefault="00890CDE" w:rsidP="00890CDE">
      <w:pPr>
        <w:rPr>
          <w:bCs/>
        </w:rPr>
      </w:pPr>
      <w:r w:rsidRPr="003D44A8">
        <w:rPr>
          <w:rFonts w:cstheme="minorHAnsi"/>
          <w:bCs/>
        </w:rPr>
        <w:t xml:space="preserve">Supplementary Figure </w:t>
      </w:r>
      <w:r w:rsidR="00F949DD">
        <w:rPr>
          <w:rFonts w:cstheme="minorHAnsi"/>
          <w:bCs/>
        </w:rPr>
        <w:t>3</w:t>
      </w:r>
      <w:r w:rsidRPr="003D44A8">
        <w:rPr>
          <w:rFonts w:cstheme="minorHAnsi"/>
          <w:bCs/>
        </w:rPr>
        <w:t>. Effect of H</w:t>
      </w:r>
      <w:r w:rsidRPr="003D44A8">
        <w:rPr>
          <w:rFonts w:cstheme="minorHAnsi"/>
          <w:bCs/>
          <w:vertAlign w:val="subscript"/>
        </w:rPr>
        <w:t>2</w:t>
      </w:r>
      <w:r w:rsidRPr="003D44A8">
        <w:rPr>
          <w:rFonts w:cstheme="minorHAnsi"/>
          <w:bCs/>
        </w:rPr>
        <w:t xml:space="preserve">S on oxidative stress level. </w:t>
      </w:r>
    </w:p>
    <w:p w14:paraId="731690F2" w14:textId="2AF0AECD" w:rsidR="00890CDE" w:rsidRPr="003D44A8" w:rsidRDefault="00890CDE" w:rsidP="00890CDE">
      <w:pPr>
        <w:rPr>
          <w:bCs/>
        </w:rPr>
      </w:pPr>
      <w:r w:rsidRPr="003D44A8">
        <w:rPr>
          <w:rFonts w:cstheme="minorHAnsi"/>
          <w:bCs/>
        </w:rPr>
        <w:t xml:space="preserve">Supplementary Figure </w:t>
      </w:r>
      <w:r w:rsidR="00F949DD">
        <w:rPr>
          <w:rFonts w:cstheme="minorHAnsi"/>
          <w:bCs/>
        </w:rPr>
        <w:t>4</w:t>
      </w:r>
      <w:r w:rsidRPr="003D44A8">
        <w:rPr>
          <w:rFonts w:cstheme="minorHAnsi"/>
          <w:bCs/>
        </w:rPr>
        <w:t>. Effect of H</w:t>
      </w:r>
      <w:r w:rsidRPr="003D44A8">
        <w:rPr>
          <w:rFonts w:cstheme="minorHAnsi"/>
          <w:bCs/>
          <w:vertAlign w:val="subscript"/>
        </w:rPr>
        <w:t>2</w:t>
      </w:r>
      <w:r w:rsidRPr="003D44A8">
        <w:rPr>
          <w:rFonts w:cstheme="minorHAnsi"/>
          <w:bCs/>
        </w:rPr>
        <w:t>S on membrane permeability.</w:t>
      </w:r>
    </w:p>
    <w:p w14:paraId="43C399A9" w14:textId="6E6EBF05" w:rsidR="00890CDE" w:rsidRPr="003D44A8" w:rsidRDefault="00890CDE" w:rsidP="00890CDE">
      <w:pPr>
        <w:rPr>
          <w:bCs/>
        </w:rPr>
      </w:pPr>
      <w:r w:rsidRPr="003D44A8">
        <w:rPr>
          <w:rFonts w:cstheme="minorHAnsi"/>
          <w:bCs/>
          <w:lang w:val="en-US"/>
        </w:rPr>
        <w:t xml:space="preserve">Supplementary Figure </w:t>
      </w:r>
      <w:r w:rsidR="00F949DD">
        <w:rPr>
          <w:rFonts w:cstheme="minorHAnsi"/>
          <w:bCs/>
          <w:lang w:val="en-US"/>
        </w:rPr>
        <w:t>5</w:t>
      </w:r>
      <w:r w:rsidRPr="003D44A8">
        <w:rPr>
          <w:rFonts w:cstheme="minorHAnsi"/>
          <w:bCs/>
          <w:lang w:val="en-US"/>
        </w:rPr>
        <w:t xml:space="preserve">. Schematic depicting the workflow for proteomics experiments </w:t>
      </w:r>
    </w:p>
    <w:p w14:paraId="41EACB13" w14:textId="29A306C6" w:rsidR="00890CDE" w:rsidRPr="003D44A8" w:rsidRDefault="00890CDE" w:rsidP="00890CDE">
      <w:pPr>
        <w:rPr>
          <w:bCs/>
        </w:rPr>
      </w:pPr>
      <w:r w:rsidRPr="003D44A8">
        <w:rPr>
          <w:rFonts w:cstheme="minorHAnsi"/>
          <w:bCs/>
          <w:lang w:val="en-US"/>
        </w:rPr>
        <w:t xml:space="preserve">Supplementary Figure </w:t>
      </w:r>
      <w:r w:rsidR="00F949DD">
        <w:rPr>
          <w:rFonts w:cstheme="minorHAnsi"/>
          <w:bCs/>
          <w:lang w:val="en-US"/>
        </w:rPr>
        <w:t>6</w:t>
      </w:r>
      <w:r w:rsidRPr="003D44A8">
        <w:rPr>
          <w:rFonts w:cstheme="minorHAnsi"/>
          <w:bCs/>
          <w:lang w:val="en-US"/>
        </w:rPr>
        <w:t xml:space="preserve">. Volcano plot of cumulative proteomic data. </w:t>
      </w:r>
    </w:p>
    <w:p w14:paraId="53C62915" w14:textId="6E479964" w:rsidR="00890CDE" w:rsidRPr="003D44A8" w:rsidRDefault="00890CDE" w:rsidP="00890CDE">
      <w:pPr>
        <w:rPr>
          <w:bCs/>
        </w:rPr>
      </w:pPr>
      <w:r w:rsidRPr="003D44A8">
        <w:rPr>
          <w:rFonts w:cstheme="minorHAnsi"/>
          <w:bCs/>
          <w:lang w:val="en-US"/>
        </w:rPr>
        <w:t xml:space="preserve">Supplementary Figure </w:t>
      </w:r>
      <w:r w:rsidR="00F949DD">
        <w:rPr>
          <w:rFonts w:cstheme="minorHAnsi"/>
          <w:bCs/>
          <w:lang w:val="en-US"/>
        </w:rPr>
        <w:t>7</w:t>
      </w:r>
      <w:r w:rsidRPr="003D44A8">
        <w:rPr>
          <w:rFonts w:cstheme="minorHAnsi"/>
          <w:bCs/>
          <w:lang w:val="en-US"/>
        </w:rPr>
        <w:t>. STRING analysis of up-regulated proteins</w:t>
      </w:r>
    </w:p>
    <w:p w14:paraId="7422DEB2" w14:textId="4BD48BC3" w:rsidR="00890CDE" w:rsidRDefault="00890CDE" w:rsidP="00890CDE">
      <w:pPr>
        <w:rPr>
          <w:rFonts w:cstheme="minorHAnsi"/>
          <w:bCs/>
          <w:lang w:val="en-US"/>
        </w:rPr>
      </w:pPr>
      <w:r w:rsidRPr="003D44A8">
        <w:rPr>
          <w:rFonts w:cstheme="minorHAnsi"/>
          <w:bCs/>
          <w:lang w:val="en-US"/>
        </w:rPr>
        <w:t>Supplementary Figure</w:t>
      </w:r>
      <w:r w:rsidR="001D26E5">
        <w:rPr>
          <w:rFonts w:cstheme="minorHAnsi"/>
          <w:bCs/>
          <w:lang w:val="en-US"/>
        </w:rPr>
        <w:t xml:space="preserve"> </w:t>
      </w:r>
      <w:r w:rsidR="00F949DD">
        <w:rPr>
          <w:rFonts w:cstheme="minorHAnsi"/>
          <w:bCs/>
          <w:lang w:val="en-US"/>
        </w:rPr>
        <w:t>8</w:t>
      </w:r>
      <w:r w:rsidR="001D26E5">
        <w:rPr>
          <w:rFonts w:cstheme="minorHAnsi"/>
          <w:bCs/>
          <w:lang w:val="en-US"/>
        </w:rPr>
        <w:t xml:space="preserve">. </w:t>
      </w:r>
      <w:r w:rsidRPr="003D44A8">
        <w:rPr>
          <w:rFonts w:cstheme="minorHAnsi"/>
          <w:bCs/>
          <w:lang w:val="en-US"/>
        </w:rPr>
        <w:t xml:space="preserve"> STRING analysis of </w:t>
      </w:r>
      <w:r w:rsidR="001D26E5">
        <w:rPr>
          <w:rFonts w:cstheme="minorHAnsi"/>
          <w:bCs/>
          <w:lang w:val="en-US"/>
        </w:rPr>
        <w:t>down</w:t>
      </w:r>
      <w:r w:rsidRPr="003D44A8">
        <w:rPr>
          <w:rFonts w:cstheme="minorHAnsi"/>
          <w:bCs/>
          <w:lang w:val="en-US"/>
        </w:rPr>
        <w:t>-regulated proteins</w:t>
      </w:r>
    </w:p>
    <w:p w14:paraId="0405FB9F" w14:textId="7808DFA6" w:rsidR="003D44A8" w:rsidRPr="003D44A8" w:rsidRDefault="003D44A8" w:rsidP="00890CDE">
      <w:pPr>
        <w:rPr>
          <w:bCs/>
        </w:rPr>
      </w:pPr>
      <w:r>
        <w:rPr>
          <w:rFonts w:cstheme="minorHAnsi"/>
          <w:bCs/>
          <w:lang w:val="en-US"/>
        </w:rPr>
        <w:t>Supplementary Excel File. Complete Proteomic Dataset (separate file)</w:t>
      </w:r>
    </w:p>
    <w:p w14:paraId="68E9E4B6" w14:textId="77777777" w:rsidR="00890CDE" w:rsidRPr="00890CDE" w:rsidRDefault="00890CDE" w:rsidP="008E73E0">
      <w:pPr>
        <w:rPr>
          <w:b/>
          <w:bCs/>
        </w:rPr>
      </w:pPr>
    </w:p>
    <w:p w14:paraId="3D0C0402" w14:textId="4DAC847D" w:rsidR="008E73E0" w:rsidRPr="005C55F6" w:rsidRDefault="008E73E0" w:rsidP="008E73E0">
      <w:pPr>
        <w:rPr>
          <w:rFonts w:cstheme="minorHAnsi"/>
          <w:b/>
          <w:bCs/>
        </w:rPr>
      </w:pPr>
      <w:r>
        <w:rPr>
          <w:rFonts w:cstheme="minorHAnsi"/>
          <w:b/>
          <w:bCs/>
        </w:rPr>
        <w:br w:type="page"/>
      </w:r>
    </w:p>
    <w:p w14:paraId="1B1FA5E5" w14:textId="19B3FE1C" w:rsidR="00E17A5D" w:rsidRDefault="00E17A5D" w:rsidP="00E17A5D">
      <w:pPr>
        <w:rPr>
          <w:rFonts w:cstheme="minorHAnsi"/>
          <w:b/>
        </w:rPr>
      </w:pPr>
      <w:r>
        <w:rPr>
          <w:rFonts w:cstheme="minorHAnsi"/>
          <w:b/>
        </w:rPr>
        <w:lastRenderedPageBreak/>
        <w:t>Supplementary Figures</w:t>
      </w:r>
    </w:p>
    <w:p w14:paraId="292840C7" w14:textId="21C5CCC0" w:rsidR="00E17A5D" w:rsidRDefault="00F949DD" w:rsidP="00F949DD">
      <w:pPr>
        <w:jc w:val="center"/>
        <w:rPr>
          <w:rFonts w:cstheme="minorHAnsi"/>
          <w:b/>
        </w:rPr>
      </w:pPr>
      <w:r>
        <w:rPr>
          <w:rFonts w:cstheme="minorHAnsi"/>
          <w:b/>
          <w:noProof/>
        </w:rPr>
        <w:drawing>
          <wp:inline distT="0" distB="0" distL="0" distR="0" wp14:anchorId="0670EF5B" wp14:editId="608F2CBB">
            <wp:extent cx="4871284" cy="4318468"/>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890408" cy="4335422"/>
                    </a:xfrm>
                    <a:prstGeom prst="rect">
                      <a:avLst/>
                    </a:prstGeom>
                    <a:noFill/>
                  </pic:spPr>
                </pic:pic>
              </a:graphicData>
            </a:graphic>
          </wp:inline>
        </w:drawing>
      </w:r>
    </w:p>
    <w:p w14:paraId="3C4CAE2D" w14:textId="73BBBA63" w:rsidR="00B41C44" w:rsidRDefault="00F949DD" w:rsidP="00B41C44">
      <w:pPr>
        <w:spacing w:line="240" w:lineRule="auto"/>
        <w:jc w:val="both"/>
        <w:rPr>
          <w:rFonts w:cstheme="minorHAnsi"/>
          <w:bCs/>
        </w:rPr>
      </w:pPr>
      <w:r>
        <w:rPr>
          <w:rFonts w:cstheme="minorHAnsi"/>
          <w:b/>
        </w:rPr>
        <w:t xml:space="preserve">Supplementary Figure 1. </w:t>
      </w:r>
      <w:r w:rsidRPr="006D7BC8">
        <w:rPr>
          <w:rFonts w:cstheme="minorHAnsi"/>
          <w:b/>
        </w:rPr>
        <w:t>Effect of H</w:t>
      </w:r>
      <w:r w:rsidRPr="006D7BC8">
        <w:rPr>
          <w:rFonts w:cstheme="minorHAnsi"/>
          <w:b/>
          <w:vertAlign w:val="subscript"/>
        </w:rPr>
        <w:t>2</w:t>
      </w:r>
      <w:r w:rsidRPr="006D7BC8">
        <w:rPr>
          <w:rFonts w:cstheme="minorHAnsi"/>
          <w:b/>
        </w:rPr>
        <w:t>S and colistin on iron oxidation status</w:t>
      </w:r>
      <w:r>
        <w:rPr>
          <w:rFonts w:cstheme="minorHAnsi"/>
          <w:bCs/>
        </w:rPr>
        <w:t xml:space="preserve">. </w:t>
      </w:r>
      <w:r w:rsidRPr="00B41C44">
        <w:rPr>
          <w:rFonts w:cstheme="minorHAnsi"/>
          <w:b/>
        </w:rPr>
        <w:t>A</w:t>
      </w:r>
      <w:r w:rsidRPr="00F949DD">
        <w:rPr>
          <w:rFonts w:cstheme="minorHAnsi"/>
          <w:bCs/>
        </w:rPr>
        <w:t>. Detection of H</w:t>
      </w:r>
      <w:r w:rsidRPr="00B41C44">
        <w:rPr>
          <w:rFonts w:cstheme="minorHAnsi"/>
          <w:bCs/>
          <w:vertAlign w:val="subscript"/>
        </w:rPr>
        <w:t>2</w:t>
      </w:r>
      <w:r w:rsidRPr="00F949DD">
        <w:rPr>
          <w:rFonts w:cstheme="minorHAnsi"/>
          <w:bCs/>
        </w:rPr>
        <w:t xml:space="preserve">S </w:t>
      </w:r>
      <w:r w:rsidR="00B41C44">
        <w:rPr>
          <w:rFonts w:cstheme="minorHAnsi"/>
          <w:bCs/>
        </w:rPr>
        <w:t xml:space="preserve">released by </w:t>
      </w:r>
      <w:proofErr w:type="spellStart"/>
      <w:r w:rsidR="00B41C44">
        <w:rPr>
          <w:rFonts w:cstheme="minorHAnsi"/>
          <w:bCs/>
        </w:rPr>
        <w:t>NaHS</w:t>
      </w:r>
      <w:proofErr w:type="spellEnd"/>
      <w:r w:rsidR="00B41C44">
        <w:rPr>
          <w:rFonts w:cstheme="minorHAnsi"/>
          <w:bCs/>
        </w:rPr>
        <w:t xml:space="preserve"> in air space of bacterial culture tube by oxidation of </w:t>
      </w:r>
      <w:r w:rsidRPr="00F949DD">
        <w:rPr>
          <w:rFonts w:cstheme="minorHAnsi"/>
          <w:bCs/>
        </w:rPr>
        <w:t xml:space="preserve">lead-acetate paper strip </w:t>
      </w:r>
      <w:r w:rsidR="00B41C44" w:rsidRPr="00B41C44">
        <w:rPr>
          <w:rFonts w:cstheme="minorHAnsi"/>
          <w:b/>
        </w:rPr>
        <w:t>B</w:t>
      </w:r>
      <w:r w:rsidRPr="00F949DD">
        <w:rPr>
          <w:rFonts w:cstheme="minorHAnsi"/>
          <w:bCs/>
        </w:rPr>
        <w:t>. Quantification of H</w:t>
      </w:r>
      <w:r w:rsidRPr="00B41C44">
        <w:rPr>
          <w:rFonts w:cstheme="minorHAnsi"/>
          <w:bCs/>
          <w:vertAlign w:val="subscript"/>
        </w:rPr>
        <w:t>2</w:t>
      </w:r>
      <w:r w:rsidRPr="00F949DD">
        <w:rPr>
          <w:rFonts w:cstheme="minorHAnsi"/>
          <w:bCs/>
        </w:rPr>
        <w:t xml:space="preserve">S </w:t>
      </w:r>
      <w:r w:rsidR="00B41C44">
        <w:rPr>
          <w:rFonts w:cstheme="minorHAnsi"/>
          <w:bCs/>
        </w:rPr>
        <w:t xml:space="preserve">released </w:t>
      </w:r>
      <w:r w:rsidRPr="00F949DD">
        <w:rPr>
          <w:rFonts w:cstheme="minorHAnsi"/>
          <w:bCs/>
        </w:rPr>
        <w:t>by</w:t>
      </w:r>
      <w:r w:rsidR="00B41C44">
        <w:rPr>
          <w:rFonts w:cstheme="minorHAnsi"/>
          <w:bCs/>
        </w:rPr>
        <w:t xml:space="preserve"> </w:t>
      </w:r>
      <w:proofErr w:type="spellStart"/>
      <w:r w:rsidR="00B41C44">
        <w:rPr>
          <w:rFonts w:cstheme="minorHAnsi"/>
          <w:bCs/>
        </w:rPr>
        <w:t>NaHS</w:t>
      </w:r>
      <w:proofErr w:type="spellEnd"/>
      <w:r w:rsidR="00B41C44">
        <w:rPr>
          <w:rFonts w:cstheme="minorHAnsi"/>
          <w:bCs/>
        </w:rPr>
        <w:t xml:space="preserve"> in solution via </w:t>
      </w:r>
      <w:proofErr w:type="spellStart"/>
      <w:r w:rsidRPr="00F949DD">
        <w:rPr>
          <w:rFonts w:cstheme="minorHAnsi"/>
          <w:bCs/>
        </w:rPr>
        <w:t>monobromobimane</w:t>
      </w:r>
      <w:proofErr w:type="spellEnd"/>
      <w:r w:rsidRPr="00F949DD">
        <w:rPr>
          <w:rFonts w:cstheme="minorHAnsi"/>
          <w:bCs/>
        </w:rPr>
        <w:t xml:space="preserve"> derivatization and </w:t>
      </w:r>
      <w:r w:rsidR="00B41C44">
        <w:rPr>
          <w:rFonts w:cstheme="minorHAnsi"/>
          <w:bCs/>
        </w:rPr>
        <w:t>LC-MS</w:t>
      </w:r>
      <w:r w:rsidRPr="00F949DD">
        <w:rPr>
          <w:rFonts w:cstheme="minorHAnsi"/>
          <w:bCs/>
        </w:rPr>
        <w:t xml:space="preserve">. </w:t>
      </w:r>
    </w:p>
    <w:p w14:paraId="42EBFD10" w14:textId="77777777" w:rsidR="00B41C44" w:rsidRDefault="00B41C44">
      <w:pPr>
        <w:rPr>
          <w:rFonts w:cstheme="minorHAnsi"/>
          <w:bCs/>
        </w:rPr>
      </w:pPr>
      <w:r>
        <w:rPr>
          <w:rFonts w:cstheme="minorHAnsi"/>
          <w:bCs/>
        </w:rPr>
        <w:br w:type="page"/>
      </w:r>
    </w:p>
    <w:p w14:paraId="35D20327" w14:textId="77777777" w:rsidR="00F949DD" w:rsidRDefault="00F949DD" w:rsidP="00B41C44">
      <w:pPr>
        <w:spacing w:line="240" w:lineRule="auto"/>
        <w:jc w:val="both"/>
        <w:rPr>
          <w:rFonts w:cstheme="minorHAnsi"/>
          <w:b/>
        </w:rPr>
      </w:pPr>
    </w:p>
    <w:p w14:paraId="11029759" w14:textId="3ADCDD1B" w:rsidR="008E73E0" w:rsidRDefault="008E73E0" w:rsidP="008E73E0">
      <w:pPr>
        <w:jc w:val="center"/>
        <w:rPr>
          <w:rFonts w:cstheme="minorHAnsi"/>
          <w:b/>
        </w:rPr>
      </w:pPr>
      <w:r w:rsidRPr="007A3D27">
        <w:rPr>
          <w:rFonts w:cstheme="minorHAnsi"/>
          <w:b/>
        </w:rPr>
        <w:object w:dxaOrig="6380" w:dyaOrig="4386" w14:anchorId="3DBC9E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1.25pt;height:247.95pt" o:ole="">
            <v:imagedata r:id="rId7" o:title=""/>
          </v:shape>
          <o:OLEObject Type="Embed" ProgID="Prism5.Document" ShapeID="_x0000_i1025" DrawAspect="Content" ObjectID="_1656414757" r:id="rId8"/>
        </w:object>
      </w:r>
    </w:p>
    <w:p w14:paraId="2B74E3E9" w14:textId="64F61EDA" w:rsidR="008E73E0" w:rsidRDefault="008E73E0" w:rsidP="008E73E0">
      <w:pPr>
        <w:jc w:val="both"/>
        <w:rPr>
          <w:rFonts w:cstheme="minorHAnsi"/>
          <w:bCs/>
        </w:rPr>
      </w:pPr>
      <w:r>
        <w:rPr>
          <w:rFonts w:cstheme="minorHAnsi"/>
          <w:b/>
        </w:rPr>
        <w:t xml:space="preserve">Supplementary Figure </w:t>
      </w:r>
      <w:r w:rsidR="00F949DD">
        <w:rPr>
          <w:rFonts w:cstheme="minorHAnsi"/>
          <w:b/>
        </w:rPr>
        <w:t>2</w:t>
      </w:r>
      <w:r>
        <w:rPr>
          <w:rFonts w:cstheme="minorHAnsi"/>
          <w:b/>
        </w:rPr>
        <w:t xml:space="preserve">. </w:t>
      </w:r>
      <w:r w:rsidRPr="006D7BC8">
        <w:rPr>
          <w:rFonts w:cstheme="minorHAnsi"/>
          <w:b/>
        </w:rPr>
        <w:t>Effect of H</w:t>
      </w:r>
      <w:r w:rsidRPr="006D7BC8">
        <w:rPr>
          <w:rFonts w:cstheme="minorHAnsi"/>
          <w:b/>
          <w:vertAlign w:val="subscript"/>
        </w:rPr>
        <w:t>2</w:t>
      </w:r>
      <w:r w:rsidRPr="006D7BC8">
        <w:rPr>
          <w:rFonts w:cstheme="minorHAnsi"/>
          <w:b/>
        </w:rPr>
        <w:t>S and colistin on iron oxidation status</w:t>
      </w:r>
      <w:r>
        <w:rPr>
          <w:rFonts w:cstheme="minorHAnsi"/>
          <w:bCs/>
        </w:rPr>
        <w:t>. 10</w:t>
      </w:r>
      <w:r w:rsidRPr="006B06AA">
        <w:rPr>
          <w:rFonts w:cstheme="minorHAnsi"/>
          <w:bCs/>
          <w:vertAlign w:val="superscript"/>
        </w:rPr>
        <w:t>6</w:t>
      </w:r>
      <w:r>
        <w:rPr>
          <w:rFonts w:cstheme="minorHAnsi"/>
          <w:bCs/>
        </w:rPr>
        <w:t xml:space="preserve"> bacteria were treated with increasing concentration of colistin in presence or absence of 80 µM of </w:t>
      </w:r>
      <w:proofErr w:type="spellStart"/>
      <w:r>
        <w:rPr>
          <w:rFonts w:cstheme="minorHAnsi"/>
          <w:bCs/>
        </w:rPr>
        <w:t>NaHS</w:t>
      </w:r>
      <w:proofErr w:type="spellEnd"/>
      <w:r>
        <w:rPr>
          <w:rFonts w:cstheme="minorHAnsi"/>
          <w:bCs/>
        </w:rPr>
        <w:t xml:space="preserve">. T2 values were measured by MRR after 4 hours of treatment. </w:t>
      </w:r>
      <w:proofErr w:type="spellStart"/>
      <w:r>
        <w:rPr>
          <w:rFonts w:cstheme="minorHAnsi"/>
          <w:bCs/>
        </w:rPr>
        <w:t>Cfu</w:t>
      </w:r>
      <w:proofErr w:type="spellEnd"/>
      <w:r>
        <w:rPr>
          <w:rFonts w:cstheme="minorHAnsi"/>
          <w:bCs/>
        </w:rPr>
        <w:t xml:space="preserve"> were enumerated on agar plate for normalization.</w:t>
      </w:r>
    </w:p>
    <w:p w14:paraId="3E582C6C" w14:textId="77777777" w:rsidR="008E73E0" w:rsidRDefault="008E73E0" w:rsidP="008E73E0">
      <w:pPr>
        <w:rPr>
          <w:rFonts w:cstheme="minorHAnsi"/>
          <w:bCs/>
        </w:rPr>
      </w:pPr>
      <w:r>
        <w:rPr>
          <w:rFonts w:cstheme="minorHAnsi"/>
          <w:bCs/>
        </w:rPr>
        <w:br w:type="page"/>
      </w:r>
    </w:p>
    <w:p w14:paraId="57AD0FB6" w14:textId="77777777" w:rsidR="008E73E0" w:rsidRDefault="008E73E0" w:rsidP="008E73E0">
      <w:pPr>
        <w:rPr>
          <w:rFonts w:cstheme="minorHAnsi"/>
          <w:b/>
        </w:rPr>
      </w:pPr>
      <w:r w:rsidRPr="00CC0A46">
        <w:rPr>
          <w:rFonts w:cstheme="minorHAnsi"/>
          <w:b/>
        </w:rPr>
        <w:object w:dxaOrig="8677" w:dyaOrig="5470" w14:anchorId="081EBB85">
          <v:shape id="_x0000_i1026" type="#_x0000_t75" style="width:433.9pt;height:272.95pt" o:ole="">
            <v:imagedata r:id="rId9" o:title=""/>
          </v:shape>
          <o:OLEObject Type="Embed" ProgID="Prism5.Document" ShapeID="_x0000_i1026" DrawAspect="Content" ObjectID="_1656414758" r:id="rId10"/>
        </w:object>
      </w:r>
    </w:p>
    <w:p w14:paraId="2540A936" w14:textId="77777777" w:rsidR="008E73E0" w:rsidRDefault="008E73E0" w:rsidP="008E73E0">
      <w:pPr>
        <w:rPr>
          <w:rFonts w:cstheme="minorHAnsi"/>
          <w:b/>
        </w:rPr>
      </w:pPr>
    </w:p>
    <w:p w14:paraId="3CA84C44" w14:textId="510A7872" w:rsidR="008E73E0" w:rsidRDefault="008E73E0" w:rsidP="008E73E0">
      <w:pPr>
        <w:jc w:val="both"/>
        <w:rPr>
          <w:rFonts w:cstheme="minorHAnsi"/>
          <w:bCs/>
        </w:rPr>
      </w:pPr>
      <w:r>
        <w:rPr>
          <w:rFonts w:cstheme="minorHAnsi"/>
          <w:b/>
        </w:rPr>
        <w:t xml:space="preserve">Supplementary Figure </w:t>
      </w:r>
      <w:r w:rsidR="003735E8">
        <w:rPr>
          <w:rFonts w:cstheme="minorHAnsi"/>
          <w:b/>
        </w:rPr>
        <w:t>3</w:t>
      </w:r>
      <w:r>
        <w:rPr>
          <w:rFonts w:cstheme="minorHAnsi"/>
          <w:b/>
        </w:rPr>
        <w:t xml:space="preserve">. </w:t>
      </w:r>
      <w:r w:rsidRPr="006D7BC8">
        <w:rPr>
          <w:rFonts w:cstheme="minorHAnsi"/>
          <w:b/>
        </w:rPr>
        <w:t>Effect of H</w:t>
      </w:r>
      <w:r w:rsidRPr="006D7BC8">
        <w:rPr>
          <w:rFonts w:cstheme="minorHAnsi"/>
          <w:b/>
          <w:vertAlign w:val="subscript"/>
        </w:rPr>
        <w:t>2</w:t>
      </w:r>
      <w:r w:rsidRPr="006D7BC8">
        <w:rPr>
          <w:rFonts w:cstheme="minorHAnsi"/>
          <w:b/>
        </w:rPr>
        <w:t>S on oxidative stress level</w:t>
      </w:r>
      <w:r>
        <w:rPr>
          <w:rFonts w:cstheme="minorHAnsi"/>
          <w:bCs/>
        </w:rPr>
        <w:t>. 10</w:t>
      </w:r>
      <w:r w:rsidRPr="006B06AA">
        <w:rPr>
          <w:rFonts w:cstheme="minorHAnsi"/>
          <w:bCs/>
          <w:vertAlign w:val="superscript"/>
        </w:rPr>
        <w:t>6</w:t>
      </w:r>
      <w:r>
        <w:rPr>
          <w:rFonts w:cstheme="minorHAnsi"/>
          <w:bCs/>
        </w:rPr>
        <w:t xml:space="preserve"> bacteria were exposed to increasing concentration of </w:t>
      </w:r>
      <w:proofErr w:type="spellStart"/>
      <w:r>
        <w:rPr>
          <w:rFonts w:cstheme="minorHAnsi"/>
          <w:bCs/>
        </w:rPr>
        <w:t>NaHS</w:t>
      </w:r>
      <w:proofErr w:type="spellEnd"/>
      <w:r>
        <w:rPr>
          <w:rFonts w:cstheme="minorHAnsi"/>
          <w:bCs/>
        </w:rPr>
        <w:t xml:space="preserve">. Bacteria were collected after 4 hours of treatment, washed, and resuspended in PBS containing the </w:t>
      </w:r>
      <w:proofErr w:type="spellStart"/>
      <w:r>
        <w:rPr>
          <w:rFonts w:cstheme="minorHAnsi"/>
          <w:bCs/>
        </w:rPr>
        <w:t>CellROX</w:t>
      </w:r>
      <w:proofErr w:type="spellEnd"/>
      <w:r>
        <w:rPr>
          <w:rFonts w:cstheme="minorHAnsi"/>
          <w:bCs/>
        </w:rPr>
        <w:t xml:space="preserve"> dye. The percentage of </w:t>
      </w:r>
      <w:proofErr w:type="spellStart"/>
      <w:r>
        <w:rPr>
          <w:rFonts w:cstheme="minorHAnsi"/>
          <w:bCs/>
        </w:rPr>
        <w:t>CellROX</w:t>
      </w:r>
      <w:proofErr w:type="spellEnd"/>
      <w:r>
        <w:rPr>
          <w:rFonts w:cstheme="minorHAnsi"/>
          <w:bCs/>
        </w:rPr>
        <w:t xml:space="preserve"> positive bacteria was determined by flow cytometry.</w:t>
      </w:r>
    </w:p>
    <w:p w14:paraId="1F82A9C4" w14:textId="77777777" w:rsidR="008E73E0" w:rsidRDefault="008E73E0" w:rsidP="008E73E0">
      <w:pPr>
        <w:rPr>
          <w:rFonts w:cstheme="minorHAnsi"/>
          <w:bCs/>
        </w:rPr>
      </w:pPr>
      <w:r>
        <w:rPr>
          <w:rFonts w:cstheme="minorHAnsi"/>
          <w:bCs/>
        </w:rPr>
        <w:br w:type="page"/>
      </w:r>
    </w:p>
    <w:p w14:paraId="72B78E9B" w14:textId="77777777" w:rsidR="008E73E0" w:rsidRDefault="008E73E0" w:rsidP="008E73E0">
      <w:pPr>
        <w:jc w:val="both"/>
        <w:rPr>
          <w:rFonts w:cstheme="minorHAnsi"/>
          <w:b/>
        </w:rPr>
      </w:pPr>
      <w:r w:rsidRPr="00063FE5">
        <w:rPr>
          <w:rFonts w:cstheme="minorHAnsi"/>
          <w:b/>
        </w:rPr>
        <w:object w:dxaOrig="9905" w:dyaOrig="5427" w14:anchorId="1E0C8ACD">
          <v:shape id="_x0000_i1027" type="#_x0000_t75" style="width:451.4pt;height:246.7pt" o:ole="">
            <v:imagedata r:id="rId11" o:title=""/>
          </v:shape>
          <o:OLEObject Type="Embed" ProgID="Prism5.Document" ShapeID="_x0000_i1027" DrawAspect="Content" ObjectID="_1656414759" r:id="rId12"/>
        </w:object>
      </w:r>
    </w:p>
    <w:p w14:paraId="06E6B850" w14:textId="19BB92CB" w:rsidR="006D7BC8" w:rsidRDefault="008E73E0" w:rsidP="008E73E0">
      <w:pPr>
        <w:jc w:val="both"/>
        <w:rPr>
          <w:rFonts w:cstheme="minorHAnsi"/>
          <w:b/>
        </w:rPr>
      </w:pPr>
      <w:r>
        <w:rPr>
          <w:rFonts w:cstheme="minorHAnsi"/>
          <w:b/>
        </w:rPr>
        <w:t xml:space="preserve">Supplementary Figure </w:t>
      </w:r>
      <w:r w:rsidR="003735E8">
        <w:rPr>
          <w:rFonts w:cstheme="minorHAnsi"/>
          <w:b/>
        </w:rPr>
        <w:t>4</w:t>
      </w:r>
      <w:r>
        <w:rPr>
          <w:rFonts w:cstheme="minorHAnsi"/>
          <w:b/>
        </w:rPr>
        <w:t xml:space="preserve">. </w:t>
      </w:r>
      <w:r w:rsidRPr="006D7BC8">
        <w:rPr>
          <w:rFonts w:cstheme="minorHAnsi"/>
          <w:b/>
        </w:rPr>
        <w:t>Effect of H</w:t>
      </w:r>
      <w:r w:rsidRPr="006D7BC8">
        <w:rPr>
          <w:rFonts w:cstheme="minorHAnsi"/>
          <w:b/>
          <w:vertAlign w:val="subscript"/>
        </w:rPr>
        <w:t>2</w:t>
      </w:r>
      <w:r w:rsidRPr="006D7BC8">
        <w:rPr>
          <w:rFonts w:cstheme="minorHAnsi"/>
          <w:b/>
        </w:rPr>
        <w:t>S on membrane permeability</w:t>
      </w:r>
      <w:r w:rsidRPr="001A7DD3">
        <w:rPr>
          <w:rFonts w:cstheme="minorHAnsi"/>
          <w:bCs/>
        </w:rPr>
        <w:t xml:space="preserve">. </w:t>
      </w:r>
      <w:r>
        <w:rPr>
          <w:rFonts w:cstheme="minorHAnsi"/>
          <w:bCs/>
        </w:rPr>
        <w:t>10</w:t>
      </w:r>
      <w:r w:rsidRPr="006B06AA">
        <w:rPr>
          <w:rFonts w:cstheme="minorHAnsi"/>
          <w:bCs/>
          <w:vertAlign w:val="superscript"/>
        </w:rPr>
        <w:t>6</w:t>
      </w:r>
      <w:r>
        <w:rPr>
          <w:rFonts w:cstheme="minorHAnsi"/>
          <w:bCs/>
        </w:rPr>
        <w:t xml:space="preserve"> bacteria were exposed to increasing concentration of </w:t>
      </w:r>
      <w:proofErr w:type="spellStart"/>
      <w:r>
        <w:rPr>
          <w:rFonts w:cstheme="minorHAnsi"/>
          <w:bCs/>
        </w:rPr>
        <w:t>NaHS</w:t>
      </w:r>
      <w:proofErr w:type="spellEnd"/>
      <w:r>
        <w:rPr>
          <w:rFonts w:cstheme="minorHAnsi"/>
          <w:bCs/>
        </w:rPr>
        <w:t xml:space="preserve"> for 4 hours </w:t>
      </w:r>
      <w:r w:rsidRPr="001A7DD3">
        <w:rPr>
          <w:rFonts w:cstheme="minorHAnsi"/>
          <w:bCs/>
        </w:rPr>
        <w:t xml:space="preserve">after which the </w:t>
      </w:r>
      <w:r>
        <w:rPr>
          <w:rFonts w:cstheme="minorHAnsi"/>
          <w:bCs/>
        </w:rPr>
        <w:t xml:space="preserve">percentage of permeabilized bacteria </w:t>
      </w:r>
      <w:r w:rsidRPr="001A7DD3">
        <w:rPr>
          <w:rFonts w:cstheme="minorHAnsi"/>
          <w:bCs/>
        </w:rPr>
        <w:t xml:space="preserve">was </w:t>
      </w:r>
      <w:r>
        <w:rPr>
          <w:rFonts w:cstheme="minorHAnsi"/>
          <w:bCs/>
        </w:rPr>
        <w:t>quantified using TO-PRO-3 fluorescent dye</w:t>
      </w:r>
      <w:r>
        <w:rPr>
          <w:rFonts w:cstheme="minorHAnsi"/>
          <w:b/>
        </w:rPr>
        <w:t>.</w:t>
      </w:r>
    </w:p>
    <w:p w14:paraId="3E1451CC" w14:textId="77777777" w:rsidR="006D7BC8" w:rsidRDefault="006D7BC8">
      <w:pPr>
        <w:rPr>
          <w:rFonts w:cstheme="minorHAnsi"/>
          <w:b/>
        </w:rPr>
      </w:pPr>
      <w:r>
        <w:rPr>
          <w:rFonts w:cstheme="minorHAnsi"/>
          <w:b/>
        </w:rPr>
        <w:br w:type="page"/>
      </w:r>
    </w:p>
    <w:p w14:paraId="78CE07D6" w14:textId="77777777" w:rsidR="006D7BC8" w:rsidRDefault="006D7BC8" w:rsidP="006D7BC8">
      <w:pPr>
        <w:tabs>
          <w:tab w:val="left" w:pos="953"/>
        </w:tabs>
        <w:jc w:val="center"/>
        <w:rPr>
          <w:rFonts w:ascii="Arial" w:hAnsi="Arial" w:cs="Arial"/>
          <w:sz w:val="20"/>
          <w:szCs w:val="20"/>
          <w:lang w:val="en-US"/>
        </w:rPr>
      </w:pPr>
      <w:r w:rsidRPr="00E75A17">
        <w:rPr>
          <w:rFonts w:ascii="Arial" w:hAnsi="Arial" w:cs="Arial"/>
          <w:noProof/>
          <w:sz w:val="20"/>
          <w:szCs w:val="20"/>
          <w:lang w:val="en-US"/>
        </w:rPr>
        <w:lastRenderedPageBreak/>
        <w:drawing>
          <wp:inline distT="0" distB="0" distL="0" distR="0" wp14:anchorId="722C5BCB" wp14:editId="2ACA631F">
            <wp:extent cx="3352592" cy="3345125"/>
            <wp:effectExtent l="25400" t="25400" r="26035" b="20955"/>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7504" b="543"/>
                    <a:stretch/>
                  </pic:blipFill>
                  <pic:spPr bwMode="auto">
                    <a:xfrm>
                      <a:off x="0" y="0"/>
                      <a:ext cx="3359968" cy="3352484"/>
                    </a:xfrm>
                    <a:prstGeom prst="rect">
                      <a:avLst/>
                    </a:prstGeom>
                    <a:ln w="1905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0FA50A" w14:textId="77777777" w:rsidR="006D7BC8" w:rsidRPr="006D7BC8" w:rsidRDefault="006D7BC8" w:rsidP="006D7BC8">
      <w:pPr>
        <w:tabs>
          <w:tab w:val="left" w:pos="953"/>
        </w:tabs>
        <w:jc w:val="center"/>
        <w:rPr>
          <w:rFonts w:ascii="Arial" w:hAnsi="Arial" w:cs="Arial"/>
          <w:sz w:val="20"/>
          <w:szCs w:val="20"/>
          <w:lang w:val="en-US"/>
        </w:rPr>
      </w:pPr>
    </w:p>
    <w:p w14:paraId="0E9FFA53" w14:textId="4BFB465E" w:rsidR="006D7BC8" w:rsidRPr="006D7BC8" w:rsidRDefault="006D7BC8" w:rsidP="006D7BC8">
      <w:pPr>
        <w:tabs>
          <w:tab w:val="left" w:pos="953"/>
        </w:tabs>
        <w:rPr>
          <w:rFonts w:cstheme="minorHAnsi"/>
          <w:lang w:val="en-US"/>
        </w:rPr>
      </w:pPr>
      <w:r>
        <w:rPr>
          <w:rFonts w:cstheme="minorHAnsi"/>
          <w:b/>
          <w:bCs/>
          <w:lang w:val="en-US"/>
        </w:rPr>
        <w:t xml:space="preserve">Supplementary Figure </w:t>
      </w:r>
      <w:r w:rsidR="003735E8">
        <w:rPr>
          <w:rFonts w:cstheme="minorHAnsi"/>
          <w:b/>
          <w:bCs/>
          <w:lang w:val="en-US"/>
        </w:rPr>
        <w:t>5</w:t>
      </w:r>
      <w:r>
        <w:rPr>
          <w:rFonts w:cstheme="minorHAnsi"/>
          <w:b/>
          <w:bCs/>
          <w:lang w:val="en-US"/>
        </w:rPr>
        <w:t xml:space="preserve">. </w:t>
      </w:r>
      <w:r w:rsidRPr="006D7BC8">
        <w:rPr>
          <w:rFonts w:cstheme="minorHAnsi"/>
          <w:b/>
          <w:bCs/>
          <w:lang w:val="en-US"/>
        </w:rPr>
        <w:t xml:space="preserve">Schematic depicting the workflow for proteomics experiments </w:t>
      </w:r>
      <w:r w:rsidRPr="006D7BC8">
        <w:rPr>
          <w:rFonts w:cstheme="minorHAnsi"/>
          <w:lang w:val="en-US"/>
        </w:rPr>
        <w:t xml:space="preserve">Log-growing </w:t>
      </w:r>
      <w:r w:rsidRPr="006D7BC8">
        <w:rPr>
          <w:rFonts w:cstheme="minorHAnsi"/>
          <w:i/>
          <w:iCs/>
          <w:lang w:val="en-US"/>
        </w:rPr>
        <w:t xml:space="preserve">A. </w:t>
      </w:r>
      <w:proofErr w:type="spellStart"/>
      <w:r w:rsidRPr="006D7BC8">
        <w:rPr>
          <w:rFonts w:cstheme="minorHAnsi"/>
          <w:i/>
          <w:iCs/>
          <w:lang w:val="en-US"/>
        </w:rPr>
        <w:t>baumanii</w:t>
      </w:r>
      <w:proofErr w:type="spellEnd"/>
      <w:r w:rsidRPr="006D7BC8">
        <w:rPr>
          <w:rFonts w:cstheme="minorHAnsi"/>
          <w:lang w:val="en-US"/>
        </w:rPr>
        <w:t xml:space="preserve"> cultures were treated in triplicates in the following conditions: 1. Untreated Control, 2. 80 </w:t>
      </w:r>
      <w:proofErr w:type="spellStart"/>
      <w:r w:rsidRPr="006D7BC8">
        <w:rPr>
          <w:rFonts w:cstheme="minorHAnsi"/>
          <w:lang w:val="en-US"/>
        </w:rPr>
        <w:t>uM</w:t>
      </w:r>
      <w:proofErr w:type="spellEnd"/>
      <w:r w:rsidRPr="006D7BC8">
        <w:rPr>
          <w:rFonts w:cstheme="minorHAnsi"/>
          <w:lang w:val="en-US"/>
        </w:rPr>
        <w:t xml:space="preserve"> of NAHS and 0.3 </w:t>
      </w:r>
      <w:proofErr w:type="spellStart"/>
      <w:r w:rsidRPr="006D7BC8">
        <w:rPr>
          <w:rFonts w:cstheme="minorHAnsi"/>
          <w:lang w:val="en-US"/>
        </w:rPr>
        <w:t>uM</w:t>
      </w:r>
      <w:proofErr w:type="spellEnd"/>
      <w:r w:rsidRPr="006D7BC8">
        <w:rPr>
          <w:rFonts w:cstheme="minorHAnsi"/>
          <w:lang w:val="en-US"/>
        </w:rPr>
        <w:t xml:space="preserve"> of </w:t>
      </w:r>
      <w:proofErr w:type="spellStart"/>
      <w:r w:rsidRPr="006D7BC8">
        <w:rPr>
          <w:rFonts w:cstheme="minorHAnsi"/>
          <w:lang w:val="en-US"/>
        </w:rPr>
        <w:t>Colisitin</w:t>
      </w:r>
      <w:proofErr w:type="spellEnd"/>
      <w:r w:rsidRPr="006D7BC8">
        <w:rPr>
          <w:rFonts w:cstheme="minorHAnsi"/>
          <w:lang w:val="en-US"/>
        </w:rPr>
        <w:t xml:space="preserve">, 80 </w:t>
      </w:r>
      <w:proofErr w:type="spellStart"/>
      <w:r w:rsidRPr="006D7BC8">
        <w:rPr>
          <w:rFonts w:cstheme="minorHAnsi"/>
          <w:lang w:val="en-US"/>
        </w:rPr>
        <w:t>uM</w:t>
      </w:r>
      <w:proofErr w:type="spellEnd"/>
      <w:r w:rsidRPr="006D7BC8">
        <w:rPr>
          <w:rFonts w:cstheme="minorHAnsi"/>
          <w:lang w:val="en-US"/>
        </w:rPr>
        <w:t xml:space="preserve"> of NAHS alone, 4. 0.3 </w:t>
      </w:r>
      <w:proofErr w:type="spellStart"/>
      <w:r w:rsidRPr="006D7BC8">
        <w:rPr>
          <w:rFonts w:cstheme="minorHAnsi"/>
          <w:lang w:val="en-US"/>
        </w:rPr>
        <w:t>uM</w:t>
      </w:r>
      <w:proofErr w:type="spellEnd"/>
      <w:r w:rsidRPr="006D7BC8">
        <w:rPr>
          <w:rFonts w:cstheme="minorHAnsi"/>
          <w:lang w:val="en-US"/>
        </w:rPr>
        <w:t xml:space="preserve"> of </w:t>
      </w:r>
      <w:proofErr w:type="spellStart"/>
      <w:r w:rsidRPr="006D7BC8">
        <w:rPr>
          <w:rFonts w:cstheme="minorHAnsi"/>
          <w:lang w:val="en-US"/>
        </w:rPr>
        <w:t>Colisitin</w:t>
      </w:r>
      <w:proofErr w:type="spellEnd"/>
      <w:r w:rsidRPr="006D7BC8">
        <w:rPr>
          <w:rFonts w:cstheme="minorHAnsi"/>
          <w:lang w:val="en-US"/>
        </w:rPr>
        <w:t xml:space="preserve"> alone. After four hours, the cell pellets were lysed in a 6M Urea buffer, followed by reduction, alkylation, trypsin digestion, and were labelled with TMT-10plex labels as described in methods section XX. Labelled peptides were then combined and subjected to high-pH fractionation and analyzed on an Orbitrap Fusion Mass Spectrometer. The data was subsequently </w:t>
      </w:r>
      <w:proofErr w:type="spellStart"/>
      <w:r w:rsidRPr="006D7BC8">
        <w:rPr>
          <w:rFonts w:cstheme="minorHAnsi"/>
          <w:lang w:val="en-US"/>
        </w:rPr>
        <w:t>analysed</w:t>
      </w:r>
      <w:proofErr w:type="spellEnd"/>
      <w:r w:rsidRPr="006D7BC8">
        <w:rPr>
          <w:rFonts w:cstheme="minorHAnsi"/>
          <w:lang w:val="en-US"/>
        </w:rPr>
        <w:t xml:space="preserve"> using Thermo PD software and </w:t>
      </w:r>
      <w:proofErr w:type="spellStart"/>
      <w:r w:rsidRPr="006D7BC8">
        <w:rPr>
          <w:rFonts w:cstheme="minorHAnsi"/>
          <w:lang w:val="en-US"/>
        </w:rPr>
        <w:t>MSTMTStats</w:t>
      </w:r>
      <w:proofErr w:type="spellEnd"/>
      <w:r w:rsidRPr="006D7BC8">
        <w:rPr>
          <w:rFonts w:cstheme="minorHAnsi"/>
          <w:lang w:val="en-US"/>
        </w:rPr>
        <w:t xml:space="preserve"> to infer protein levels in each of these conditions and is provided as </w:t>
      </w:r>
      <w:r w:rsidRPr="0052062A">
        <w:rPr>
          <w:rFonts w:cstheme="minorHAnsi"/>
          <w:lang w:val="en-US"/>
        </w:rPr>
        <w:t>Supplementa</w:t>
      </w:r>
      <w:r w:rsidR="003D44A8" w:rsidRPr="0052062A">
        <w:rPr>
          <w:rFonts w:cstheme="minorHAnsi"/>
          <w:lang w:val="en-US"/>
        </w:rPr>
        <w:t>ry</w:t>
      </w:r>
      <w:r w:rsidRPr="0052062A">
        <w:rPr>
          <w:rFonts w:cstheme="minorHAnsi"/>
          <w:lang w:val="en-US"/>
        </w:rPr>
        <w:t xml:space="preserve"> </w:t>
      </w:r>
      <w:r w:rsidR="003D44A8" w:rsidRPr="0052062A">
        <w:rPr>
          <w:rFonts w:cstheme="minorHAnsi"/>
          <w:lang w:val="en-US"/>
        </w:rPr>
        <w:t>Excel File – Complete Proteomic Dataset (separate file)</w:t>
      </w:r>
      <w:r w:rsidRPr="0052062A">
        <w:rPr>
          <w:rFonts w:cstheme="minorHAnsi"/>
          <w:lang w:val="en-US"/>
        </w:rPr>
        <w:t>.</w:t>
      </w:r>
    </w:p>
    <w:p w14:paraId="2A530A4F" w14:textId="77777777" w:rsidR="006D7BC8" w:rsidRDefault="006D7BC8" w:rsidP="006D7BC8">
      <w:pPr>
        <w:tabs>
          <w:tab w:val="left" w:pos="953"/>
        </w:tabs>
        <w:rPr>
          <w:rFonts w:ascii="Arial" w:hAnsi="Arial" w:cs="Arial"/>
          <w:sz w:val="20"/>
          <w:szCs w:val="20"/>
          <w:lang w:val="en-US"/>
        </w:rPr>
      </w:pPr>
    </w:p>
    <w:p w14:paraId="4EBF4F77" w14:textId="77777777" w:rsidR="006D7BC8" w:rsidRDefault="006D7BC8" w:rsidP="006D7BC8">
      <w:pPr>
        <w:tabs>
          <w:tab w:val="left" w:pos="953"/>
        </w:tabs>
        <w:rPr>
          <w:rFonts w:ascii="Arial" w:hAnsi="Arial" w:cs="Arial"/>
          <w:sz w:val="20"/>
          <w:szCs w:val="20"/>
          <w:lang w:val="en-US"/>
        </w:rPr>
      </w:pPr>
    </w:p>
    <w:p w14:paraId="1C586F1C" w14:textId="77777777" w:rsidR="006D7BC8" w:rsidRDefault="006D7BC8" w:rsidP="006D7BC8">
      <w:pPr>
        <w:tabs>
          <w:tab w:val="left" w:pos="953"/>
        </w:tabs>
        <w:rPr>
          <w:rFonts w:ascii="Arial" w:hAnsi="Arial" w:cs="Arial"/>
          <w:sz w:val="20"/>
          <w:szCs w:val="20"/>
          <w:lang w:val="en-US"/>
        </w:rPr>
      </w:pPr>
    </w:p>
    <w:p w14:paraId="07AB47B6" w14:textId="77777777" w:rsidR="006D7BC8" w:rsidRDefault="006D7BC8" w:rsidP="006D7BC8">
      <w:pPr>
        <w:tabs>
          <w:tab w:val="left" w:pos="953"/>
        </w:tabs>
        <w:jc w:val="center"/>
        <w:rPr>
          <w:rFonts w:ascii="Arial" w:hAnsi="Arial" w:cs="Arial"/>
          <w:sz w:val="20"/>
          <w:szCs w:val="20"/>
          <w:lang w:val="en-US"/>
        </w:rPr>
      </w:pPr>
      <w:r w:rsidRPr="00E75A17">
        <w:rPr>
          <w:rFonts w:ascii="Arial" w:hAnsi="Arial" w:cs="Arial"/>
          <w:noProof/>
          <w:sz w:val="20"/>
          <w:szCs w:val="20"/>
          <w:lang w:val="en-US"/>
        </w:rPr>
        <w:lastRenderedPageBreak/>
        <w:drawing>
          <wp:inline distT="0" distB="0" distL="0" distR="0" wp14:anchorId="31497727" wp14:editId="6A6CD34E">
            <wp:extent cx="4572000" cy="3429000"/>
            <wp:effectExtent l="25400" t="25400" r="2540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72000" cy="3429000"/>
                    </a:xfrm>
                    <a:prstGeom prst="rect">
                      <a:avLst/>
                    </a:prstGeom>
                    <a:ln w="19050">
                      <a:solidFill>
                        <a:schemeClr val="tx1"/>
                      </a:solidFill>
                    </a:ln>
                  </pic:spPr>
                </pic:pic>
              </a:graphicData>
            </a:graphic>
          </wp:inline>
        </w:drawing>
      </w:r>
    </w:p>
    <w:p w14:paraId="50EACFFB" w14:textId="77777777" w:rsidR="006D7BC8" w:rsidRDefault="006D7BC8" w:rsidP="006D7BC8">
      <w:pPr>
        <w:tabs>
          <w:tab w:val="left" w:pos="953"/>
        </w:tabs>
        <w:rPr>
          <w:rFonts w:ascii="Arial" w:hAnsi="Arial" w:cs="Arial"/>
          <w:sz w:val="20"/>
          <w:szCs w:val="20"/>
          <w:lang w:val="en-US"/>
        </w:rPr>
      </w:pPr>
    </w:p>
    <w:p w14:paraId="5B39B93B" w14:textId="01C76F13" w:rsidR="006D7BC8" w:rsidRPr="006D7BC8" w:rsidRDefault="006B026A" w:rsidP="006D7BC8">
      <w:pPr>
        <w:tabs>
          <w:tab w:val="left" w:pos="953"/>
        </w:tabs>
        <w:rPr>
          <w:rFonts w:cstheme="minorHAnsi"/>
          <w:lang w:val="en-US"/>
        </w:rPr>
      </w:pPr>
      <w:r w:rsidRPr="006B026A">
        <w:rPr>
          <w:rFonts w:cstheme="minorHAnsi"/>
          <w:b/>
          <w:bCs/>
          <w:lang w:val="en-US"/>
        </w:rPr>
        <w:t xml:space="preserve">Supplementary Figure </w:t>
      </w:r>
      <w:r w:rsidR="003735E8">
        <w:rPr>
          <w:rFonts w:cstheme="minorHAnsi"/>
          <w:b/>
          <w:bCs/>
          <w:lang w:val="en-US"/>
        </w:rPr>
        <w:t>6</w:t>
      </w:r>
      <w:r w:rsidRPr="006B026A">
        <w:rPr>
          <w:rFonts w:cstheme="minorHAnsi"/>
          <w:b/>
          <w:bCs/>
          <w:lang w:val="en-US"/>
        </w:rPr>
        <w:t>.</w:t>
      </w:r>
      <w:r>
        <w:rPr>
          <w:rFonts w:cstheme="minorHAnsi"/>
          <w:lang w:val="en-US"/>
        </w:rPr>
        <w:t xml:space="preserve"> </w:t>
      </w:r>
      <w:r w:rsidR="006D7BC8" w:rsidRPr="006D7BC8">
        <w:rPr>
          <w:rFonts w:cstheme="minorHAnsi"/>
          <w:b/>
          <w:bCs/>
          <w:lang w:val="en-US"/>
        </w:rPr>
        <w:t xml:space="preserve">Volcano plot of cumulative proteomic data. </w:t>
      </w:r>
      <w:r w:rsidR="006D7BC8" w:rsidRPr="006D7BC8">
        <w:rPr>
          <w:rFonts w:cstheme="minorHAnsi"/>
          <w:lang w:val="en-US"/>
        </w:rPr>
        <w:t>Volcano plot depicts protein expression changes relative to the untreated control as log</w:t>
      </w:r>
      <w:r w:rsidR="006D7BC8" w:rsidRPr="006D7BC8">
        <w:rPr>
          <w:rFonts w:cstheme="minorHAnsi"/>
          <w:vertAlign w:val="subscript"/>
          <w:lang w:val="en-US"/>
        </w:rPr>
        <w:t>2</w:t>
      </w:r>
      <w:r w:rsidR="006D7BC8" w:rsidRPr="006D7BC8">
        <w:rPr>
          <w:rFonts w:cstheme="minorHAnsi"/>
          <w:lang w:val="en-US"/>
        </w:rPr>
        <w:t>(foldchange) on the x-axis and significance as (</w:t>
      </w:r>
      <w:proofErr w:type="gramStart"/>
      <w:r w:rsidR="006D7BC8" w:rsidRPr="006D7BC8">
        <w:rPr>
          <w:rFonts w:cstheme="minorHAnsi"/>
          <w:lang w:val="en-US"/>
        </w:rPr>
        <w:t>-)log</w:t>
      </w:r>
      <w:proofErr w:type="gramEnd"/>
      <w:r w:rsidR="006D7BC8" w:rsidRPr="006D7BC8">
        <w:rPr>
          <w:rFonts w:cstheme="minorHAnsi"/>
          <w:vertAlign w:val="subscript"/>
          <w:lang w:val="en-US"/>
        </w:rPr>
        <w:t>10</w:t>
      </w:r>
      <w:r w:rsidR="006D7BC8" w:rsidRPr="006D7BC8">
        <w:rPr>
          <w:rFonts w:cstheme="minorHAnsi"/>
          <w:lang w:val="en-US"/>
        </w:rPr>
        <w:t>(</w:t>
      </w:r>
      <w:proofErr w:type="spellStart"/>
      <w:r w:rsidR="006D7BC8" w:rsidRPr="006D7BC8">
        <w:rPr>
          <w:rFonts w:cstheme="minorHAnsi"/>
          <w:lang w:val="en-US"/>
        </w:rPr>
        <w:t>p.value</w:t>
      </w:r>
      <w:proofErr w:type="spellEnd"/>
      <w:r w:rsidR="006D7BC8" w:rsidRPr="006D7BC8">
        <w:rPr>
          <w:rFonts w:cstheme="minorHAnsi"/>
          <w:lang w:val="en-US"/>
        </w:rPr>
        <w:t>) on the y-axis. Dotted lines at x=1.3 and y=</w:t>
      </w:r>
      <m:oMath>
        <m:r>
          <w:rPr>
            <w:rFonts w:ascii="Cambria Math" w:hAnsi="Cambria Math" w:cstheme="minorHAnsi"/>
            <w:lang w:val="en-US"/>
          </w:rPr>
          <m:t>±</m:t>
        </m:r>
      </m:oMath>
      <w:r w:rsidR="006D7BC8" w:rsidRPr="006D7BC8">
        <w:rPr>
          <w:rFonts w:cstheme="minorHAnsi"/>
          <w:lang w:val="en-US"/>
        </w:rPr>
        <w:t>0.7 represent cut-offs for significant fold-changes for subsequent analysis. Green (</w:t>
      </w:r>
      <w:r w:rsidR="006D7BC8" w:rsidRPr="006D7BC8">
        <w:rPr>
          <w:rFonts w:eastAsia="HGSoeiKakugothicUB" w:cstheme="minorHAnsi"/>
          <w:color w:val="00FF01"/>
          <w:lang w:val="en-US"/>
        </w:rPr>
        <w:t>●</w:t>
      </w:r>
      <w:r w:rsidR="006D7BC8" w:rsidRPr="006D7BC8">
        <w:rPr>
          <w:rFonts w:cstheme="minorHAnsi"/>
          <w:lang w:val="en-US"/>
        </w:rPr>
        <w:t>) and orange points (</w:t>
      </w:r>
      <w:r w:rsidR="006D7BC8" w:rsidRPr="006D7BC8">
        <w:rPr>
          <w:rFonts w:eastAsia="HGSoeiKakugothicUB" w:cstheme="minorHAnsi"/>
          <w:color w:val="FFA500"/>
          <w:lang w:val="en-US"/>
        </w:rPr>
        <w:t>●</w:t>
      </w:r>
      <w:r w:rsidR="006D7BC8" w:rsidRPr="006D7BC8">
        <w:rPr>
          <w:rFonts w:cstheme="minorHAnsi"/>
          <w:lang w:val="en-US"/>
        </w:rPr>
        <w:t xml:space="preserve">) represent values from the Colistin alone and NAHS alone treated cultures respectively at sub-inhibitory concentrations. </w:t>
      </w:r>
      <w:proofErr w:type="gramStart"/>
      <w:r w:rsidR="006D7BC8" w:rsidRPr="006D7BC8">
        <w:rPr>
          <w:rFonts w:cstheme="minorHAnsi"/>
          <w:lang w:val="en-US"/>
        </w:rPr>
        <w:t>All of</w:t>
      </w:r>
      <w:proofErr w:type="gramEnd"/>
      <w:r w:rsidR="006D7BC8" w:rsidRPr="006D7BC8">
        <w:rPr>
          <w:rFonts w:cstheme="minorHAnsi"/>
          <w:lang w:val="en-US"/>
        </w:rPr>
        <w:t xml:space="preserve"> these points either fell below our thresholds for significant fold changes indicating no detectable changes from untreated control cultures. The other colors represent proteins expression changes from the culture treated with both NAHS and Colistin. Proteins represented by grey (</w:t>
      </w:r>
      <w:r w:rsidR="006D7BC8" w:rsidRPr="006D7BC8">
        <w:rPr>
          <w:rFonts w:eastAsia="HGSoeiKakugothicUB" w:cstheme="minorHAnsi"/>
          <w:color w:val="BEBEBE"/>
          <w:lang w:val="en-US"/>
        </w:rPr>
        <w:t>○</w:t>
      </w:r>
      <w:r w:rsidR="006D7BC8" w:rsidRPr="006D7BC8">
        <w:rPr>
          <w:rFonts w:eastAsia="HGSoeiKakugothicUB" w:cstheme="minorHAnsi"/>
          <w:color w:val="000000" w:themeColor="text1"/>
          <w:lang w:val="en-US"/>
        </w:rPr>
        <w:t>)</w:t>
      </w:r>
      <w:r w:rsidR="006D7BC8">
        <w:rPr>
          <w:rFonts w:eastAsia="HGSoeiKakugothicUB" w:cstheme="minorHAnsi"/>
          <w:color w:val="000000" w:themeColor="text1"/>
          <w:lang w:val="en-US"/>
        </w:rPr>
        <w:t xml:space="preserve"> </w:t>
      </w:r>
      <w:r w:rsidR="006D7BC8" w:rsidRPr="006D7BC8">
        <w:rPr>
          <w:rFonts w:cstheme="minorHAnsi"/>
          <w:lang w:val="en-US"/>
        </w:rPr>
        <w:t>points do not make thresholds for significant fold changes. Proteins represented by red points (</w:t>
      </w:r>
      <w:r w:rsidR="006D7BC8" w:rsidRPr="006D7BC8">
        <w:rPr>
          <w:rFonts w:eastAsia="HGSoeiKakugothicUB" w:cstheme="minorHAnsi"/>
          <w:color w:val="FF0000"/>
          <w:lang w:val="en-US"/>
        </w:rPr>
        <w:t>○</w:t>
      </w:r>
      <w:r w:rsidR="006D7BC8" w:rsidRPr="006D7BC8">
        <w:rPr>
          <w:rFonts w:cstheme="minorHAnsi"/>
          <w:lang w:val="en-US"/>
        </w:rPr>
        <w:t>) are significantly different and utilized for GO and STRING analysis. Proteins in blue points (</w:t>
      </w:r>
      <w:r w:rsidR="006D7BC8" w:rsidRPr="006D7BC8">
        <w:rPr>
          <w:rFonts w:eastAsia="HGSoeiKakugothicUB" w:cstheme="minorHAnsi"/>
          <w:color w:val="0000FF"/>
          <w:lang w:val="en-US"/>
        </w:rPr>
        <w:t>●</w:t>
      </w:r>
      <w:r w:rsidR="006D7BC8" w:rsidRPr="006D7BC8">
        <w:rPr>
          <w:rFonts w:cstheme="minorHAnsi"/>
          <w:lang w:val="en-US"/>
        </w:rPr>
        <w:t xml:space="preserve">) are a subset of significantly different proteins that drew our interest and are listed in Table 1. </w:t>
      </w:r>
    </w:p>
    <w:p w14:paraId="22DD697E" w14:textId="77777777" w:rsidR="006D7BC8" w:rsidRDefault="006D7BC8" w:rsidP="006D7BC8">
      <w:pPr>
        <w:tabs>
          <w:tab w:val="left" w:pos="953"/>
        </w:tabs>
        <w:rPr>
          <w:rFonts w:ascii="Arial" w:hAnsi="Arial" w:cs="Arial"/>
          <w:sz w:val="20"/>
          <w:szCs w:val="20"/>
          <w:lang w:val="en-US"/>
        </w:rPr>
      </w:pPr>
    </w:p>
    <w:p w14:paraId="2324D287" w14:textId="77777777" w:rsidR="006D7BC8" w:rsidRDefault="006D7BC8" w:rsidP="006D7BC8">
      <w:pPr>
        <w:tabs>
          <w:tab w:val="left" w:pos="953"/>
        </w:tabs>
        <w:rPr>
          <w:rFonts w:ascii="Arial" w:hAnsi="Arial" w:cs="Arial"/>
          <w:sz w:val="20"/>
          <w:szCs w:val="20"/>
          <w:lang w:val="en-US"/>
        </w:rPr>
      </w:pPr>
    </w:p>
    <w:p w14:paraId="56AD5105" w14:textId="77777777" w:rsidR="006D7BC8" w:rsidRDefault="006D7BC8" w:rsidP="006D7BC8">
      <w:pPr>
        <w:tabs>
          <w:tab w:val="left" w:pos="953"/>
        </w:tabs>
        <w:rPr>
          <w:rFonts w:ascii="Arial" w:hAnsi="Arial" w:cs="Arial"/>
          <w:sz w:val="20"/>
          <w:szCs w:val="20"/>
          <w:lang w:val="en-US"/>
        </w:rPr>
      </w:pPr>
    </w:p>
    <w:p w14:paraId="520A0DB3" w14:textId="77777777" w:rsidR="006D7BC8" w:rsidRDefault="006D7BC8" w:rsidP="006D7BC8">
      <w:pPr>
        <w:tabs>
          <w:tab w:val="left" w:pos="953"/>
        </w:tabs>
        <w:rPr>
          <w:rFonts w:ascii="Arial" w:hAnsi="Arial" w:cs="Arial"/>
          <w:sz w:val="20"/>
          <w:szCs w:val="20"/>
          <w:lang w:val="en-US"/>
        </w:rPr>
      </w:pPr>
    </w:p>
    <w:p w14:paraId="66BC608B" w14:textId="77777777" w:rsidR="006D7BC8" w:rsidRDefault="006D7BC8" w:rsidP="006D7BC8">
      <w:pPr>
        <w:tabs>
          <w:tab w:val="left" w:pos="953"/>
        </w:tabs>
        <w:rPr>
          <w:rFonts w:ascii="Arial" w:hAnsi="Arial" w:cs="Arial"/>
          <w:sz w:val="20"/>
          <w:szCs w:val="20"/>
          <w:lang w:val="en-US"/>
        </w:rPr>
      </w:pPr>
    </w:p>
    <w:p w14:paraId="63D0B080" w14:textId="77777777" w:rsidR="006D7BC8" w:rsidRDefault="006D7BC8" w:rsidP="006D7BC8">
      <w:pPr>
        <w:tabs>
          <w:tab w:val="left" w:pos="953"/>
        </w:tabs>
        <w:jc w:val="center"/>
        <w:rPr>
          <w:rFonts w:ascii="Arial" w:hAnsi="Arial" w:cs="Arial"/>
          <w:sz w:val="20"/>
          <w:szCs w:val="20"/>
          <w:lang w:val="en-US"/>
        </w:rPr>
      </w:pPr>
      <w:r>
        <w:rPr>
          <w:rFonts w:ascii="Arial" w:hAnsi="Arial" w:cs="Arial"/>
          <w:noProof/>
          <w:sz w:val="20"/>
          <w:szCs w:val="20"/>
          <w:lang w:val="en-US"/>
        </w:rPr>
        <w:lastRenderedPageBreak/>
        <w:drawing>
          <wp:inline distT="0" distB="0" distL="0" distR="0" wp14:anchorId="08DDF73E" wp14:editId="4662CB95">
            <wp:extent cx="4774223" cy="4415362"/>
            <wp:effectExtent l="0" t="0" r="127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p_1.7.svg"/>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4776394" cy="4417370"/>
                    </a:xfrm>
                    <a:prstGeom prst="rect">
                      <a:avLst/>
                    </a:prstGeom>
                  </pic:spPr>
                </pic:pic>
              </a:graphicData>
            </a:graphic>
          </wp:inline>
        </w:drawing>
      </w:r>
    </w:p>
    <w:p w14:paraId="58100FF1" w14:textId="77777777" w:rsidR="006D7BC8" w:rsidRPr="006B026A" w:rsidRDefault="006D7BC8" w:rsidP="006D7BC8">
      <w:pPr>
        <w:tabs>
          <w:tab w:val="left" w:pos="953"/>
        </w:tabs>
        <w:rPr>
          <w:rFonts w:cstheme="minorHAnsi"/>
          <w:b/>
          <w:bCs/>
          <w:i/>
          <w:iCs/>
          <w:u w:val="single"/>
          <w:lang w:val="en-US"/>
        </w:rPr>
      </w:pPr>
    </w:p>
    <w:p w14:paraId="5B1CBD2B" w14:textId="5AFCE718" w:rsidR="006D7BC8" w:rsidRPr="006B026A" w:rsidRDefault="006B026A" w:rsidP="006B026A">
      <w:pPr>
        <w:tabs>
          <w:tab w:val="left" w:pos="953"/>
        </w:tabs>
        <w:rPr>
          <w:rFonts w:cstheme="minorHAnsi"/>
        </w:rPr>
      </w:pPr>
      <w:r w:rsidRPr="006B026A">
        <w:rPr>
          <w:rFonts w:cstheme="minorHAnsi"/>
          <w:b/>
          <w:bCs/>
          <w:lang w:val="en-US"/>
        </w:rPr>
        <w:t xml:space="preserve">Supplementary Figure </w:t>
      </w:r>
      <w:r w:rsidR="003735E8">
        <w:rPr>
          <w:rFonts w:cstheme="minorHAnsi"/>
          <w:b/>
          <w:bCs/>
          <w:lang w:val="en-US"/>
        </w:rPr>
        <w:t>7</w:t>
      </w:r>
      <w:r w:rsidRPr="006B026A">
        <w:rPr>
          <w:rFonts w:cstheme="minorHAnsi"/>
          <w:b/>
          <w:bCs/>
          <w:lang w:val="en-US"/>
        </w:rPr>
        <w:t>.</w:t>
      </w:r>
      <w:r w:rsidR="006D7BC8" w:rsidRPr="006B026A">
        <w:rPr>
          <w:rFonts w:cstheme="minorHAnsi"/>
          <w:b/>
          <w:bCs/>
          <w:lang w:val="en-US"/>
        </w:rPr>
        <w:t xml:space="preserve"> STRING analysis of up-regulated proteins</w:t>
      </w:r>
      <w:r w:rsidRPr="006B026A">
        <w:rPr>
          <w:rFonts w:cstheme="minorHAnsi"/>
          <w:b/>
          <w:bCs/>
          <w:lang w:val="en-US"/>
        </w:rPr>
        <w:t xml:space="preserve">. </w:t>
      </w:r>
      <w:r w:rsidRPr="006B026A">
        <w:rPr>
          <w:rFonts w:cstheme="minorHAnsi"/>
          <w:lang w:val="en-US"/>
        </w:rPr>
        <w:t>U</w:t>
      </w:r>
      <w:r w:rsidR="006D7BC8" w:rsidRPr="006B026A">
        <w:rPr>
          <w:rFonts w:cstheme="minorHAnsi"/>
          <w:lang w:val="en-US"/>
        </w:rPr>
        <w:t>p-regulated proteins as defined by a cutoff of 0.7&gt;log</w:t>
      </w:r>
      <w:r w:rsidR="006D7BC8" w:rsidRPr="006B026A">
        <w:rPr>
          <w:rFonts w:cstheme="minorHAnsi"/>
          <w:vertAlign w:val="subscript"/>
          <w:lang w:val="en-US"/>
        </w:rPr>
        <w:t>2</w:t>
      </w:r>
      <w:r w:rsidR="006D7BC8" w:rsidRPr="006B026A">
        <w:rPr>
          <w:rFonts w:cstheme="minorHAnsi"/>
          <w:lang w:val="en-US"/>
        </w:rPr>
        <w:t>(foldchange) and p-value&lt;0.05 were plugged into the STRING-database (</w:t>
      </w:r>
      <w:hyperlink r:id="rId17" w:history="1">
        <w:r w:rsidR="006D7BC8" w:rsidRPr="006B026A">
          <w:rPr>
            <w:rStyle w:val="Hyperlink"/>
            <w:rFonts w:cstheme="minorHAnsi"/>
          </w:rPr>
          <w:t>https://string-db.org/</w:t>
        </w:r>
      </w:hyperlink>
      <w:r w:rsidR="006D7BC8" w:rsidRPr="006B026A">
        <w:rPr>
          <w:rFonts w:cstheme="minorHAnsi"/>
        </w:rPr>
        <w:t>) to infer relevant protein-protein interactions in cells treated with both NAHS/Colistin. Strikingly, several ribosomal proteins were enriched as part of the central cluster. The other three well defined clusters were the ATP synthase complex, iron-</w:t>
      </w:r>
      <w:proofErr w:type="spellStart"/>
      <w:r w:rsidR="006D7BC8" w:rsidRPr="006B026A">
        <w:rPr>
          <w:rFonts w:cstheme="minorHAnsi"/>
        </w:rPr>
        <w:t>sulfur</w:t>
      </w:r>
      <w:proofErr w:type="spellEnd"/>
      <w:r w:rsidR="006D7BC8" w:rsidRPr="006B026A">
        <w:rPr>
          <w:rFonts w:cstheme="minorHAnsi"/>
        </w:rPr>
        <w:t xml:space="preserve"> proteins, and citrate acid cycle proteins. The STRING analysis parameters were interactions inferred from databases or experimental validation only at high confidence.</w:t>
      </w:r>
    </w:p>
    <w:p w14:paraId="78921008" w14:textId="77777777" w:rsidR="006D7BC8" w:rsidRDefault="006D7BC8" w:rsidP="006D7BC8">
      <w:pPr>
        <w:tabs>
          <w:tab w:val="left" w:pos="953"/>
        </w:tabs>
        <w:rPr>
          <w:rFonts w:ascii="Arial" w:hAnsi="Arial" w:cs="Arial"/>
          <w:sz w:val="20"/>
          <w:szCs w:val="20"/>
          <w:lang w:val="en-US"/>
        </w:rPr>
      </w:pPr>
    </w:p>
    <w:p w14:paraId="167DF4F3" w14:textId="77777777" w:rsidR="006D7BC8" w:rsidRDefault="006D7BC8" w:rsidP="006D7BC8">
      <w:pPr>
        <w:tabs>
          <w:tab w:val="left" w:pos="953"/>
        </w:tabs>
        <w:rPr>
          <w:rFonts w:ascii="Arial" w:hAnsi="Arial" w:cs="Arial"/>
          <w:sz w:val="20"/>
          <w:szCs w:val="20"/>
          <w:lang w:val="en-US"/>
        </w:rPr>
      </w:pPr>
    </w:p>
    <w:p w14:paraId="792AD36F" w14:textId="77777777" w:rsidR="006D7BC8" w:rsidRDefault="006D7BC8" w:rsidP="006D7BC8">
      <w:pPr>
        <w:tabs>
          <w:tab w:val="left" w:pos="953"/>
        </w:tabs>
        <w:rPr>
          <w:rFonts w:ascii="Arial" w:hAnsi="Arial" w:cs="Arial"/>
          <w:sz w:val="20"/>
          <w:szCs w:val="20"/>
          <w:lang w:val="en-US"/>
        </w:rPr>
      </w:pPr>
    </w:p>
    <w:p w14:paraId="7AFE3C43" w14:textId="77777777" w:rsidR="006D7BC8" w:rsidRDefault="006D7BC8" w:rsidP="006D7BC8">
      <w:pPr>
        <w:tabs>
          <w:tab w:val="left" w:pos="953"/>
        </w:tabs>
        <w:rPr>
          <w:rFonts w:ascii="Arial" w:hAnsi="Arial" w:cs="Arial"/>
          <w:sz w:val="20"/>
          <w:szCs w:val="20"/>
          <w:lang w:val="en-US"/>
        </w:rPr>
      </w:pPr>
    </w:p>
    <w:p w14:paraId="065AC8C2" w14:textId="77777777" w:rsidR="006D7BC8" w:rsidRDefault="006D7BC8" w:rsidP="006D7BC8">
      <w:pPr>
        <w:tabs>
          <w:tab w:val="left" w:pos="953"/>
        </w:tabs>
        <w:rPr>
          <w:rFonts w:ascii="Arial" w:hAnsi="Arial" w:cs="Arial"/>
          <w:sz w:val="20"/>
          <w:szCs w:val="20"/>
          <w:lang w:val="en-US"/>
        </w:rPr>
      </w:pPr>
    </w:p>
    <w:p w14:paraId="63D47C09" w14:textId="77777777" w:rsidR="006D7BC8" w:rsidRDefault="006D7BC8" w:rsidP="006D7BC8">
      <w:pPr>
        <w:tabs>
          <w:tab w:val="left" w:pos="953"/>
        </w:tabs>
        <w:rPr>
          <w:rFonts w:ascii="Arial" w:hAnsi="Arial" w:cs="Arial"/>
          <w:sz w:val="20"/>
          <w:szCs w:val="20"/>
          <w:lang w:val="en-US"/>
        </w:rPr>
      </w:pPr>
    </w:p>
    <w:p w14:paraId="69A762FF" w14:textId="77777777" w:rsidR="006D7BC8" w:rsidRDefault="006D7BC8" w:rsidP="006D7BC8">
      <w:pPr>
        <w:tabs>
          <w:tab w:val="left" w:pos="953"/>
        </w:tabs>
        <w:jc w:val="center"/>
        <w:rPr>
          <w:rFonts w:ascii="Arial" w:hAnsi="Arial" w:cs="Arial"/>
          <w:sz w:val="20"/>
          <w:szCs w:val="20"/>
          <w:lang w:val="en-US"/>
        </w:rPr>
      </w:pPr>
      <w:r>
        <w:rPr>
          <w:rFonts w:ascii="Arial" w:hAnsi="Arial" w:cs="Arial"/>
          <w:noProof/>
          <w:sz w:val="20"/>
          <w:szCs w:val="20"/>
          <w:lang w:val="en-US"/>
        </w:rPr>
        <w:lastRenderedPageBreak/>
        <w:drawing>
          <wp:inline distT="0" distB="0" distL="0" distR="0" wp14:anchorId="5728E699" wp14:editId="572362C2">
            <wp:extent cx="1873229" cy="1666636"/>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wn_1.7_GST.svg"/>
                    <pic:cNvPicPr/>
                  </pic:nvPicPr>
                  <pic:blipFill rotWithShape="1">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rcRect l="33242" r="34048"/>
                    <a:stretch/>
                  </pic:blipFill>
                  <pic:spPr bwMode="auto">
                    <a:xfrm>
                      <a:off x="0" y="0"/>
                      <a:ext cx="1873497" cy="166687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sz w:val="20"/>
          <w:szCs w:val="20"/>
          <w:lang w:val="en-US"/>
        </w:rPr>
        <w:drawing>
          <wp:inline distT="0" distB="0" distL="0" distR="0" wp14:anchorId="03908AE4" wp14:editId="5B2CFB35">
            <wp:extent cx="1940789" cy="2240661"/>
            <wp:effectExtent l="0" t="0" r="254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wn_1.7SOD.svg"/>
                    <pic:cNvPicPr/>
                  </pic:nvPicPr>
                  <pic:blipFill rotWithShape="1">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rcRect l="33503" r="32609"/>
                    <a:stretch/>
                  </pic:blipFill>
                  <pic:spPr bwMode="auto">
                    <a:xfrm>
                      <a:off x="0" y="0"/>
                      <a:ext cx="1941009" cy="224091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sz w:val="20"/>
          <w:szCs w:val="20"/>
          <w:lang w:val="en-US"/>
        </w:rPr>
        <w:drawing>
          <wp:inline distT="0" distB="0" distL="0" distR="0" wp14:anchorId="67AE0ACD" wp14:editId="1AE13F8E">
            <wp:extent cx="4238513" cy="4254168"/>
            <wp:effectExtent l="0" t="0" r="381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wn_1.7All.svg"/>
                    <pic:cNvPicPr/>
                  </pic:nvPicPr>
                  <pic:blipFill rotWithShape="1">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rcRect l="16247" r="9748"/>
                    <a:stretch/>
                  </pic:blipFill>
                  <pic:spPr bwMode="auto">
                    <a:xfrm>
                      <a:off x="0" y="0"/>
                      <a:ext cx="4238843" cy="4254500"/>
                    </a:xfrm>
                    <a:prstGeom prst="rect">
                      <a:avLst/>
                    </a:prstGeom>
                    <a:ln>
                      <a:noFill/>
                    </a:ln>
                    <a:extLst>
                      <a:ext uri="{53640926-AAD7-44D8-BBD7-CCE9431645EC}">
                        <a14:shadowObscured xmlns:a14="http://schemas.microsoft.com/office/drawing/2010/main"/>
                      </a:ext>
                    </a:extLst>
                  </pic:spPr>
                </pic:pic>
              </a:graphicData>
            </a:graphic>
          </wp:inline>
        </w:drawing>
      </w:r>
    </w:p>
    <w:p w14:paraId="7313581E" w14:textId="4908795F" w:rsidR="00B36FFE" w:rsidRDefault="006B026A" w:rsidP="00EE1BD5">
      <w:pPr>
        <w:tabs>
          <w:tab w:val="left" w:pos="953"/>
        </w:tabs>
        <w:jc w:val="both"/>
        <w:rPr>
          <w:rFonts w:cstheme="minorHAnsi"/>
        </w:rPr>
      </w:pPr>
      <w:r w:rsidRPr="006B026A">
        <w:rPr>
          <w:rFonts w:cstheme="minorHAnsi"/>
          <w:b/>
          <w:bCs/>
          <w:lang w:val="en-US"/>
        </w:rPr>
        <w:t>Supplementary Figure</w:t>
      </w:r>
      <w:r w:rsidR="003735E8">
        <w:rPr>
          <w:rFonts w:cstheme="minorHAnsi"/>
          <w:b/>
          <w:bCs/>
          <w:lang w:val="en-US"/>
        </w:rPr>
        <w:t xml:space="preserve"> 7.</w:t>
      </w:r>
      <w:r w:rsidRPr="006B026A">
        <w:rPr>
          <w:rFonts w:cstheme="minorHAnsi"/>
          <w:b/>
          <w:bCs/>
          <w:lang w:val="en-US"/>
        </w:rPr>
        <w:t xml:space="preserve"> STRING analysis of up-regulated proteins</w:t>
      </w:r>
      <w:r w:rsidRPr="006B026A">
        <w:rPr>
          <w:rFonts w:cstheme="minorHAnsi"/>
          <w:lang w:val="en-US"/>
        </w:rPr>
        <w:t xml:space="preserve">. </w:t>
      </w:r>
      <w:r w:rsidR="006D7BC8" w:rsidRPr="006B026A">
        <w:rPr>
          <w:rFonts w:cstheme="minorHAnsi"/>
          <w:lang w:val="en-US"/>
        </w:rPr>
        <w:t>Down-regulated proteins as defined by a cutoff of -0.7&gt;log</w:t>
      </w:r>
      <w:r w:rsidR="006D7BC8" w:rsidRPr="006B026A">
        <w:rPr>
          <w:rFonts w:cstheme="minorHAnsi"/>
          <w:vertAlign w:val="subscript"/>
          <w:lang w:val="en-US"/>
        </w:rPr>
        <w:t>2</w:t>
      </w:r>
      <w:r w:rsidR="006D7BC8" w:rsidRPr="006B026A">
        <w:rPr>
          <w:rFonts w:cstheme="minorHAnsi"/>
          <w:lang w:val="en-US"/>
        </w:rPr>
        <w:t>(foldchange) and p-value&lt;0.05 were plugged into the string-database (</w:t>
      </w:r>
      <w:hyperlink r:id="rId24" w:history="1">
        <w:r w:rsidR="006D7BC8" w:rsidRPr="006B026A">
          <w:rPr>
            <w:rStyle w:val="Hyperlink"/>
            <w:rFonts w:cstheme="minorHAnsi"/>
          </w:rPr>
          <w:t>https://string-db.org/</w:t>
        </w:r>
      </w:hyperlink>
      <w:r w:rsidR="006D7BC8" w:rsidRPr="006B026A">
        <w:rPr>
          <w:rFonts w:cstheme="minorHAnsi"/>
        </w:rPr>
        <w:t xml:space="preserve">) to infer relevant protein-protein interactions. Strikingly, several ribosomal proteins were enriched as part of the central cluster. Oxidative stress proteins which include a cluster of glutathione transferases and superoxide </w:t>
      </w:r>
      <w:proofErr w:type="spellStart"/>
      <w:r w:rsidR="006D7BC8" w:rsidRPr="006B026A">
        <w:rPr>
          <w:rFonts w:cstheme="minorHAnsi"/>
        </w:rPr>
        <w:t>dismutases</w:t>
      </w:r>
      <w:proofErr w:type="spellEnd"/>
      <w:r w:rsidR="006D7BC8" w:rsidRPr="006B026A">
        <w:rPr>
          <w:rFonts w:cstheme="minorHAnsi"/>
        </w:rPr>
        <w:t xml:space="preserve"> were depleted in NAHS/Colistin treated cells. The other major cluster that was evident were glycolysis-related proteins. The STRING analysis parameters were interactions inferred from databases or experimental validation only at high confidence.</w:t>
      </w:r>
    </w:p>
    <w:p w14:paraId="3D395FB0" w14:textId="77777777" w:rsidR="00B36FFE" w:rsidRDefault="00B36FFE">
      <w:pPr>
        <w:rPr>
          <w:rFonts w:cstheme="minorHAnsi"/>
        </w:rPr>
      </w:pPr>
      <w:r>
        <w:rPr>
          <w:rFonts w:cstheme="minorHAnsi"/>
        </w:rPr>
        <w:br w:type="page"/>
      </w:r>
    </w:p>
    <w:p w14:paraId="4F1D57C7" w14:textId="501E5AD4" w:rsidR="00B36FFE" w:rsidRPr="00B36FFE" w:rsidRDefault="00B36FFE" w:rsidP="00B36FFE">
      <w:pPr>
        <w:jc w:val="both"/>
        <w:rPr>
          <w:rFonts w:cstheme="minorHAnsi"/>
          <w:b/>
          <w:bCs/>
          <w:u w:val="single"/>
        </w:rPr>
      </w:pPr>
      <w:r w:rsidRPr="00B36FFE">
        <w:rPr>
          <w:rFonts w:cstheme="minorHAnsi"/>
          <w:b/>
          <w:bCs/>
          <w:u w:val="single"/>
        </w:rPr>
        <w:lastRenderedPageBreak/>
        <w:t>Data Availability</w:t>
      </w:r>
    </w:p>
    <w:p w14:paraId="33BD41D0" w14:textId="77777777" w:rsidR="00B36FFE" w:rsidRPr="00B36FFE" w:rsidRDefault="00493523" w:rsidP="00B36FFE">
      <w:pPr>
        <w:jc w:val="both"/>
        <w:rPr>
          <w:rFonts w:cstheme="minorHAnsi"/>
        </w:rPr>
      </w:pPr>
      <w:hyperlink r:id="rId25" w:anchor="/projects/my/1654/" w:history="1">
        <w:r w:rsidR="00B36FFE" w:rsidRPr="00B36FFE">
          <w:rPr>
            <w:rStyle w:val="Hyperlink"/>
            <w:rFonts w:cstheme="minorHAnsi"/>
          </w:rPr>
          <w:t>https://chorusproject.org/pages/dashboard.html#/projects/my/1654/</w:t>
        </w:r>
      </w:hyperlink>
    </w:p>
    <w:p w14:paraId="6D4A1FE9" w14:textId="77777777" w:rsidR="003D44A8" w:rsidRPr="00EE1BD5" w:rsidRDefault="003D44A8" w:rsidP="00EE1BD5">
      <w:pPr>
        <w:tabs>
          <w:tab w:val="left" w:pos="953"/>
        </w:tabs>
        <w:jc w:val="both"/>
        <w:rPr>
          <w:rFonts w:cstheme="minorHAnsi"/>
        </w:rPr>
      </w:pPr>
    </w:p>
    <w:p w14:paraId="59CC0447" w14:textId="77777777" w:rsidR="00E06797" w:rsidRDefault="00493523"/>
    <w:sectPr w:rsidR="00E06797" w:rsidSect="007404B0">
      <w:footerReference w:type="defaul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F55B9A" w14:textId="77777777" w:rsidR="00493523" w:rsidRDefault="00493523">
      <w:pPr>
        <w:spacing w:after="0" w:line="240" w:lineRule="auto"/>
      </w:pPr>
      <w:r>
        <w:separator/>
      </w:r>
    </w:p>
  </w:endnote>
  <w:endnote w:type="continuationSeparator" w:id="0">
    <w:p w14:paraId="2F6C8C66" w14:textId="77777777" w:rsidR="00493523" w:rsidRDefault="004935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GSoeiKakugothicUB">
    <w:charset w:val="80"/>
    <w:family w:val="modern"/>
    <w:pitch w:val="fixed"/>
    <w:sig w:usb0="E00002FF" w:usb1="2AC7EDFE" w:usb2="00000012" w:usb3="00000000" w:csb0="0002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7607581"/>
      <w:docPartObj>
        <w:docPartGallery w:val="Page Numbers (Bottom of Page)"/>
        <w:docPartUnique/>
      </w:docPartObj>
    </w:sdtPr>
    <w:sdtEndPr>
      <w:rPr>
        <w:noProof/>
      </w:rPr>
    </w:sdtEndPr>
    <w:sdtContent>
      <w:p w14:paraId="5C398D08" w14:textId="77777777" w:rsidR="00036BCB" w:rsidRDefault="00E17A5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6E4600C" w14:textId="77777777" w:rsidR="00036BCB" w:rsidRDefault="004935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38AE5C" w14:textId="77777777" w:rsidR="00493523" w:rsidRDefault="00493523">
      <w:pPr>
        <w:spacing w:after="0" w:line="240" w:lineRule="auto"/>
      </w:pPr>
      <w:r>
        <w:separator/>
      </w:r>
    </w:p>
  </w:footnote>
  <w:footnote w:type="continuationSeparator" w:id="0">
    <w:p w14:paraId="20B07F3D" w14:textId="77777777" w:rsidR="00493523" w:rsidRDefault="0049352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73E0"/>
    <w:rsid w:val="00063D92"/>
    <w:rsid w:val="00090C11"/>
    <w:rsid w:val="001274FF"/>
    <w:rsid w:val="00190A60"/>
    <w:rsid w:val="001D26E5"/>
    <w:rsid w:val="0024123F"/>
    <w:rsid w:val="002E398A"/>
    <w:rsid w:val="003735E8"/>
    <w:rsid w:val="003D44A8"/>
    <w:rsid w:val="004379D6"/>
    <w:rsid w:val="00493523"/>
    <w:rsid w:val="0052062A"/>
    <w:rsid w:val="005E1378"/>
    <w:rsid w:val="006B026A"/>
    <w:rsid w:val="006D7BC8"/>
    <w:rsid w:val="007404B0"/>
    <w:rsid w:val="007A53A9"/>
    <w:rsid w:val="0086526D"/>
    <w:rsid w:val="00890CDE"/>
    <w:rsid w:val="008D26E7"/>
    <w:rsid w:val="008E73E0"/>
    <w:rsid w:val="00B02512"/>
    <w:rsid w:val="00B32E9A"/>
    <w:rsid w:val="00B36FFE"/>
    <w:rsid w:val="00B41C44"/>
    <w:rsid w:val="00C3715B"/>
    <w:rsid w:val="00E17A5D"/>
    <w:rsid w:val="00EE1BD5"/>
    <w:rsid w:val="00F949DD"/>
    <w:rsid w:val="00FD6E91"/>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97A069"/>
  <w15:chartTrackingRefBased/>
  <w15:docId w15:val="{6ACF16F4-AB5D-483B-9564-3F83087196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73E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8E73E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73E0"/>
  </w:style>
  <w:style w:type="character" w:styleId="LineNumber">
    <w:name w:val="line number"/>
    <w:basedOn w:val="DefaultParagraphFont"/>
    <w:uiPriority w:val="99"/>
    <w:semiHidden/>
    <w:unhideWhenUsed/>
    <w:rsid w:val="008E73E0"/>
  </w:style>
  <w:style w:type="character" w:styleId="Hyperlink">
    <w:name w:val="Hyperlink"/>
    <w:basedOn w:val="DefaultParagraphFont"/>
    <w:uiPriority w:val="99"/>
    <w:unhideWhenUsed/>
    <w:rsid w:val="006D7BC8"/>
    <w:rPr>
      <w:color w:val="0563C1" w:themeColor="hyperlink"/>
      <w:u w:val="single"/>
    </w:rPr>
  </w:style>
  <w:style w:type="paragraph" w:styleId="BalloonText">
    <w:name w:val="Balloon Text"/>
    <w:basedOn w:val="Normal"/>
    <w:link w:val="BalloonTextChar"/>
    <w:uiPriority w:val="99"/>
    <w:semiHidden/>
    <w:unhideWhenUsed/>
    <w:rsid w:val="00F949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49D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6768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tiff"/><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2.svg"/><Relationship Id="rId7" Type="http://schemas.openxmlformats.org/officeDocument/2006/relationships/image" Target="media/image2.emf"/><Relationship Id="rId12" Type="http://schemas.openxmlformats.org/officeDocument/2006/relationships/oleObject" Target="embeddings/oleObject3.bin"/><Relationship Id="rId17" Type="http://schemas.openxmlformats.org/officeDocument/2006/relationships/hyperlink" Target="https://string-db.org/" TargetMode="External"/><Relationship Id="rId25" Type="http://schemas.openxmlformats.org/officeDocument/2006/relationships/hyperlink" Target="https://chorusproject.org/pages/dashboard.html" TargetMode="External"/><Relationship Id="rId2" Type="http://schemas.openxmlformats.org/officeDocument/2006/relationships/settings" Target="settings.xml"/><Relationship Id="rId16" Type="http://schemas.openxmlformats.org/officeDocument/2006/relationships/image" Target="media/image8.svg"/><Relationship Id="rId20"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emf"/><Relationship Id="rId24" Type="http://schemas.openxmlformats.org/officeDocument/2006/relationships/hyperlink" Target="https://string-db.org/" TargetMode="External"/><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svg"/><Relationship Id="rId28"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10.svg"/><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10</Pages>
  <Words>868</Words>
  <Characters>4954</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Wilfried Moreira</dc:creator>
  <cp:keywords/>
  <dc:description/>
  <cp:lastModifiedBy>Gillian Attard</cp:lastModifiedBy>
  <cp:revision>4</cp:revision>
  <dcterms:created xsi:type="dcterms:W3CDTF">2020-07-01T05:09:00Z</dcterms:created>
  <dcterms:modified xsi:type="dcterms:W3CDTF">2020-07-16T12:26:00Z</dcterms:modified>
</cp:coreProperties>
</file>