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D4" w:rsidRPr="00AF0B11" w:rsidRDefault="00311290" w:rsidP="00B461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0B1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DATA</w:t>
      </w:r>
    </w:p>
    <w:p w:rsidR="004F1F48" w:rsidRPr="00280AC1" w:rsidRDefault="004F1F48" w:rsidP="00B4618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311290" w:rsidRPr="00AF0B11" w:rsidRDefault="00311290" w:rsidP="00B46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0B11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</w:t>
      </w:r>
      <w:r w:rsidR="00D60869" w:rsidRPr="00AF0B11">
        <w:rPr>
          <w:lang w:val="en-US"/>
        </w:rPr>
        <w:t xml:space="preserve"> </w:t>
      </w:r>
      <w:r w:rsidR="00D60869" w:rsidRPr="00AF0B11">
        <w:rPr>
          <w:rFonts w:ascii="Times New Roman" w:hAnsi="Times New Roman" w:cs="Times New Roman"/>
          <w:sz w:val="24"/>
          <w:szCs w:val="24"/>
          <w:lang w:val="en-US"/>
        </w:rPr>
        <w:t>The correlation matrix (Pearson (n)) between phytohormones</w:t>
      </w:r>
      <w:r w:rsidR="00AF0B11" w:rsidRPr="00AF0B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4C4A"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0869"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soluble sugars </w:t>
      </w:r>
      <w:r w:rsidR="00AF0B11"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F0B11"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return bloom </w:t>
      </w:r>
      <w:r w:rsidR="00D60869"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F0B11"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cv. </w:t>
      </w:r>
      <w:r w:rsidR="00D60869" w:rsidRPr="00AF0B11">
        <w:rPr>
          <w:rFonts w:ascii="Times New Roman" w:hAnsi="Times New Roman" w:cs="Times New Roman"/>
          <w:sz w:val="24"/>
          <w:szCs w:val="24"/>
          <w:lang w:val="en-US"/>
        </w:rPr>
        <w:t>ʹLigolʹ apple tree</w:t>
      </w:r>
      <w:r w:rsidR="00F04C4A" w:rsidRPr="00AF0B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506"/>
        <w:gridCol w:w="1621"/>
        <w:gridCol w:w="830"/>
        <w:gridCol w:w="976"/>
        <w:gridCol w:w="976"/>
        <w:gridCol w:w="976"/>
        <w:gridCol w:w="976"/>
        <w:gridCol w:w="976"/>
        <w:gridCol w:w="976"/>
        <w:gridCol w:w="1123"/>
        <w:gridCol w:w="976"/>
        <w:gridCol w:w="976"/>
        <w:gridCol w:w="976"/>
        <w:gridCol w:w="1595"/>
      </w:tblGrid>
      <w:tr w:rsidR="00755110" w:rsidRPr="00AF0B11" w:rsidTr="00755110">
        <w:trPr>
          <w:trHeight w:val="31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0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Crop load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755110" w:rsidRPr="00AF0B11" w:rsidRDefault="00755110" w:rsidP="0075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</w:p>
        </w:tc>
      </w:tr>
      <w:tr w:rsidR="00755110" w:rsidRPr="00AF0B11" w:rsidTr="00755110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Variables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Zeatin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JA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IAA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ABA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7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1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Prom/</w:t>
            </w: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Inh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Glu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Fru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Sorb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Return bloom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ind w:left="-39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Rootstocks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Zeatin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-0.27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-0.24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-0.94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JA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-0.09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-0.92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IAA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-0.25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-0.97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ABA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-0.48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-0.97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</w:t>
            </w:r>
            <w:bookmarkStart w:id="0" w:name="_GoBack"/>
            <w:bookmarkEnd w:id="0"/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-0.43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-0.96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-0.80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Prom/</w:t>
            </w: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Inh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-0.77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0.70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Glu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0.35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0.45</w:t>
            </w:r>
          </w:p>
        </w:tc>
      </w:tr>
      <w:tr w:rsidR="00755110" w:rsidRPr="00AF0B11" w:rsidTr="00BB3BEF">
        <w:trPr>
          <w:trHeight w:val="300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Fru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-0.01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-0.28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0.94</w:t>
            </w:r>
          </w:p>
        </w:tc>
      </w:tr>
      <w:tr w:rsidR="00755110" w:rsidRPr="00AF0B11" w:rsidTr="00BB3BEF">
        <w:trPr>
          <w:trHeight w:val="315"/>
        </w:trPr>
        <w:tc>
          <w:tcPr>
            <w:tcW w:w="50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Sorb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0.41</w:t>
            </w:r>
          </w:p>
        </w:tc>
      </w:tr>
      <w:tr w:rsidR="00755110" w:rsidRPr="00AF0B11" w:rsidTr="00FF71EB">
        <w:trPr>
          <w:trHeight w:val="315"/>
        </w:trPr>
        <w:tc>
          <w:tcPr>
            <w:tcW w:w="5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Return bloom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-0.44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-0.35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0.71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0.26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-0.64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311290" w:rsidRPr="00AF0B11" w:rsidRDefault="00D60869" w:rsidP="00B461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F0B11">
        <w:rPr>
          <w:rFonts w:ascii="Times New Roman" w:hAnsi="Times New Roman" w:cs="Times New Roman"/>
          <w:sz w:val="20"/>
          <w:szCs w:val="20"/>
          <w:lang w:val="en-US"/>
        </w:rPr>
        <w:t>Values in bold are different from 0 with a significance level alpha=0.95</w:t>
      </w:r>
    </w:p>
    <w:p w:rsidR="00D60869" w:rsidRPr="00AF0B11" w:rsidRDefault="00D60869" w:rsidP="00B46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0869" w:rsidRPr="00AF0B11" w:rsidRDefault="00D60869" w:rsidP="00B46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0B11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S2</w:t>
      </w:r>
      <w:r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 The correlation matrix (Pearson (n)) between phytohormones</w:t>
      </w:r>
      <w:r w:rsidR="00AF0B11" w:rsidRPr="00AF0B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4C4A"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0B11"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soluble sugars and return </w:t>
      </w:r>
      <w:r w:rsidR="00AF0B11" w:rsidRPr="00AF0B11">
        <w:rPr>
          <w:rFonts w:ascii="Times New Roman" w:hAnsi="Times New Roman" w:cs="Times New Roman"/>
          <w:sz w:val="24"/>
          <w:szCs w:val="24"/>
          <w:lang w:val="en-US"/>
        </w:rPr>
        <w:t>blo</w:t>
      </w:r>
      <w:r w:rsidR="00AF0B11" w:rsidRPr="00AF0B11">
        <w:rPr>
          <w:rFonts w:ascii="Times New Roman" w:hAnsi="Times New Roman" w:cs="Times New Roman"/>
          <w:sz w:val="24"/>
          <w:szCs w:val="24"/>
          <w:lang w:val="en-US"/>
        </w:rPr>
        <w:t xml:space="preserve">om in cv. </w:t>
      </w:r>
      <w:r w:rsidRPr="00AF0B11">
        <w:rPr>
          <w:rFonts w:ascii="Times New Roman" w:hAnsi="Times New Roman" w:cs="Times New Roman"/>
          <w:sz w:val="24"/>
          <w:szCs w:val="24"/>
          <w:lang w:val="en-US"/>
        </w:rPr>
        <w:t>ʹAuksisʹ apple tree</w:t>
      </w:r>
      <w:r w:rsidR="00F04C4A" w:rsidRPr="00AF0B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4459" w:type="dxa"/>
        <w:jc w:val="center"/>
        <w:tblLook w:val="04A0" w:firstRow="1" w:lastRow="0" w:firstColumn="1" w:lastColumn="0" w:noHBand="0" w:noVBand="1"/>
      </w:tblPr>
      <w:tblGrid>
        <w:gridCol w:w="319"/>
        <w:gridCol w:w="187"/>
        <w:gridCol w:w="53"/>
        <w:gridCol w:w="1851"/>
        <w:gridCol w:w="851"/>
        <w:gridCol w:w="13"/>
        <w:gridCol w:w="837"/>
        <w:gridCol w:w="27"/>
        <w:gridCol w:w="851"/>
        <w:gridCol w:w="141"/>
        <w:gridCol w:w="709"/>
        <w:gridCol w:w="284"/>
        <w:gridCol w:w="708"/>
        <w:gridCol w:w="142"/>
        <w:gridCol w:w="709"/>
        <w:gridCol w:w="283"/>
        <w:gridCol w:w="709"/>
        <w:gridCol w:w="142"/>
        <w:gridCol w:w="992"/>
        <w:gridCol w:w="142"/>
        <w:gridCol w:w="850"/>
        <w:gridCol w:w="142"/>
        <w:gridCol w:w="851"/>
        <w:gridCol w:w="751"/>
        <w:gridCol w:w="61"/>
        <w:gridCol w:w="1854"/>
      </w:tblGrid>
      <w:tr w:rsidR="00755110" w:rsidRPr="00AF0B11" w:rsidTr="00755110">
        <w:trPr>
          <w:gridBefore w:val="1"/>
          <w:wBefore w:w="319" w:type="dxa"/>
          <w:trHeight w:val="315"/>
          <w:jc w:val="center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01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Crop load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</w:tr>
      <w:tr w:rsidR="00755110" w:rsidRPr="00AF0B11" w:rsidTr="00755110">
        <w:trPr>
          <w:gridBefore w:val="1"/>
          <w:wBefore w:w="319" w:type="dxa"/>
          <w:trHeight w:val="300"/>
          <w:jc w:val="center"/>
        </w:trPr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Variables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Zeatin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IAA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ABA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Prom/</w:t>
            </w: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Inh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Glu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Fru</w:t>
            </w:r>
            <w:proofErr w:type="spellEnd"/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Sorb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55110" w:rsidRPr="00AF0B11" w:rsidRDefault="00755110" w:rsidP="0075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Return bloom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Rootstocks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Zeatin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0.96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-0.62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-0.35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73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-0.02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-0.70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-0.40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IAA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-0.58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ABA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-0.56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-0.88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-0.66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-0.06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GA</w:t>
            </w: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-0.46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Prom/</w:t>
            </w: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Inh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-0.55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-0.02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Glu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Fru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0.27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0.82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Sorb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-0.34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0.95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755110" w:rsidRPr="00AF0B11" w:rsidTr="00755110">
        <w:trPr>
          <w:trHeight w:val="300"/>
          <w:jc w:val="center"/>
        </w:trPr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AF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Return bloom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55110" w:rsidRPr="00AF0B11" w:rsidRDefault="00755110" w:rsidP="007551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-0</w:t>
            </w:r>
            <w:r w:rsidR="003A7973"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55110" w:rsidRPr="00AF0B11" w:rsidRDefault="00755110" w:rsidP="00DC45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267785" w:rsidRPr="00AF0B11" w:rsidRDefault="00E169C2" w:rsidP="00B461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F0B11">
        <w:rPr>
          <w:rFonts w:ascii="Times New Roman" w:hAnsi="Times New Roman" w:cs="Times New Roman"/>
          <w:sz w:val="20"/>
          <w:szCs w:val="20"/>
          <w:lang w:val="en-US"/>
        </w:rPr>
        <w:t>Values in bold are different from 0 with a significance level alpha=0.95</w:t>
      </w:r>
    </w:p>
    <w:p w:rsidR="00F04C4A" w:rsidRPr="00AF0B11" w:rsidRDefault="00F04C4A" w:rsidP="00B461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04C4A" w:rsidRPr="00AF0B11" w:rsidRDefault="00F04C4A" w:rsidP="00B4618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44A4D" w:rsidRPr="00AF0B11" w:rsidRDefault="00844A4D" w:rsidP="00B46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Lentelstinklelis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906"/>
      </w:tblGrid>
      <w:tr w:rsidR="00B7192B" w:rsidRPr="00AF0B11" w:rsidTr="00B7192B">
        <w:tc>
          <w:tcPr>
            <w:tcW w:w="4829" w:type="dxa"/>
          </w:tcPr>
          <w:p w:rsidR="00B7192B" w:rsidRPr="00AF0B11" w:rsidRDefault="00B7192B" w:rsidP="00B46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B11">
              <w:rPr>
                <w:noProof/>
                <w:lang w:val="en-US"/>
              </w:rPr>
              <w:drawing>
                <wp:inline distT="0" distB="0" distL="0" distR="0" wp14:anchorId="361599C9" wp14:editId="75B9858A">
                  <wp:extent cx="3171825" cy="2857499"/>
                  <wp:effectExtent l="0" t="0" r="0" b="635"/>
                  <wp:docPr id="1" name="Diagrama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3BA0EC-843C-4F17-B15C-6116AFF8EB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:rsidR="00B7192B" w:rsidRPr="00AF0B11" w:rsidRDefault="00B7192B" w:rsidP="00B46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B11">
              <w:rPr>
                <w:noProof/>
                <w:lang w:val="en-US"/>
              </w:rPr>
              <w:drawing>
                <wp:inline distT="0" distB="0" distL="0" distR="0" wp14:anchorId="6944F0F2" wp14:editId="14DC70D3">
                  <wp:extent cx="6148389" cy="2828925"/>
                  <wp:effectExtent l="0" t="0" r="5080" b="0"/>
                  <wp:docPr id="2" name="Diagrama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2619A6-B715-45EB-9CF7-2001DC3A0B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B7192B" w:rsidRPr="00AF0B11" w:rsidTr="00B7192B">
        <w:tc>
          <w:tcPr>
            <w:tcW w:w="14454" w:type="dxa"/>
            <w:gridSpan w:val="2"/>
          </w:tcPr>
          <w:p w:rsidR="00B7192B" w:rsidRPr="00AF0B11" w:rsidRDefault="00B7192B" w:rsidP="00B71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FIGURE S1</w:t>
            </w:r>
            <w:r w:rsidRPr="00AF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ratio of phytohormones in ʹAuksisʹ apple tree buds grafted on different rootstocks</w:t>
            </w:r>
            <w:r w:rsidR="002651FE" w:rsidRPr="00AF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F0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crop load adjusted to 113 inflorescences per tree during dormancy induction and active bud development.</w:t>
            </w:r>
          </w:p>
          <w:p w:rsidR="00B7192B" w:rsidRPr="00AF0B11" w:rsidRDefault="00B7192B" w:rsidP="009863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data were processed using analysis of variance (</w:t>
            </w:r>
            <w:proofErr w:type="spellStart"/>
            <w:r w:rsidRPr="00AF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Anova</w:t>
            </w:r>
            <w:proofErr w:type="spellEnd"/>
            <w:r w:rsidRPr="00AF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755110" w:rsidRPr="00AF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F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F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AF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Turkey (HSD) multiple range test at the confidence level p = 0.05. IAA – indolyl-3 acetic acid; ABA – abscisic acid; GA</w:t>
            </w:r>
            <w:r w:rsidRPr="00AF0B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AF0B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gibberellic acid.</w:t>
            </w:r>
          </w:p>
        </w:tc>
      </w:tr>
    </w:tbl>
    <w:p w:rsidR="00844A4D" w:rsidRPr="00AF0B11" w:rsidRDefault="00844A4D" w:rsidP="00B46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4C4A" w:rsidRPr="00AF0B11" w:rsidRDefault="00F04C4A" w:rsidP="00B461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4C4A" w:rsidRPr="00AF0B11" w:rsidRDefault="00F04C4A" w:rsidP="00B461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04C4A" w:rsidRPr="00AF0B11" w:rsidSect="00B46185">
      <w:pgSz w:w="16838" w:h="11906" w:orient="landscape"/>
      <w:pgMar w:top="85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90"/>
    <w:rsid w:val="000F11DB"/>
    <w:rsid w:val="001274FD"/>
    <w:rsid w:val="00130513"/>
    <w:rsid w:val="002651FE"/>
    <w:rsid w:val="00267785"/>
    <w:rsid w:val="00280AC1"/>
    <w:rsid w:val="00311290"/>
    <w:rsid w:val="003208E0"/>
    <w:rsid w:val="003A7973"/>
    <w:rsid w:val="004B0D44"/>
    <w:rsid w:val="004F1F48"/>
    <w:rsid w:val="0050658A"/>
    <w:rsid w:val="00643D28"/>
    <w:rsid w:val="00755110"/>
    <w:rsid w:val="007858A7"/>
    <w:rsid w:val="00844A4D"/>
    <w:rsid w:val="008724E1"/>
    <w:rsid w:val="008E558D"/>
    <w:rsid w:val="00901BC4"/>
    <w:rsid w:val="009863F4"/>
    <w:rsid w:val="00AF0B11"/>
    <w:rsid w:val="00AF31C6"/>
    <w:rsid w:val="00B46185"/>
    <w:rsid w:val="00B7192B"/>
    <w:rsid w:val="00CA40DF"/>
    <w:rsid w:val="00D21930"/>
    <w:rsid w:val="00D60869"/>
    <w:rsid w:val="00DC457C"/>
    <w:rsid w:val="00E169C2"/>
    <w:rsid w:val="00F04C4A"/>
    <w:rsid w:val="00F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4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4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Vartotojas\Desktop\Mano_straipsniai\Frontiers_Rootstock_Scion\Statistika-ng.xlsx" TargetMode="Externa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Vartotojas\Desktop\Mano_straipsniai\Frontiers_Rootstock_Scion\Statistika-ng.xlsx" TargetMode="External"/><Relationship Id="rId4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273222426144103E-2"/>
          <c:y val="3.7037037037037035E-2"/>
          <c:w val="0.8966272965879265"/>
          <c:h val="0.76973815213933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Auksis!$AJ$29</c:f>
              <c:strCache>
                <c:ptCount val="1"/>
                <c:pt idx="0">
                  <c:v>September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Auksis!$AH$30:$AI$35</c:f>
              <c:multiLvlStrCache>
                <c:ptCount val="6"/>
                <c:lvl>
                  <c:pt idx="0">
                    <c:v>M.26</c:v>
                  </c:pt>
                  <c:pt idx="1">
                    <c:v>M.9</c:v>
                  </c:pt>
                  <c:pt idx="2">
                    <c:v>B.396</c:v>
                  </c:pt>
                  <c:pt idx="3">
                    <c:v>P 67</c:v>
                  </c:pt>
                  <c:pt idx="4">
                    <c:v>P 22</c:v>
                  </c:pt>
                  <c:pt idx="5">
                    <c:v>average</c:v>
                  </c:pt>
                </c:lvl>
                <c:lvl>
                  <c:pt idx="0">
                    <c:v>GA3/ABA</c:v>
                  </c:pt>
                </c:lvl>
              </c:multiLvlStrCache>
            </c:multiLvlStrRef>
          </c:cat>
          <c:val>
            <c:numRef>
              <c:f>Auksis!$AJ$30:$AJ$35</c:f>
              <c:numCache>
                <c:formatCode>General</c:formatCode>
                <c:ptCount val="6"/>
                <c:pt idx="0">
                  <c:v>1.75</c:v>
                </c:pt>
                <c:pt idx="1">
                  <c:v>1.73</c:v>
                </c:pt>
                <c:pt idx="2">
                  <c:v>1.27</c:v>
                </c:pt>
                <c:pt idx="3">
                  <c:v>1.19</c:v>
                </c:pt>
                <c:pt idx="4">
                  <c:v>1.1399999999999999</c:v>
                </c:pt>
                <c:pt idx="5" formatCode="0.00">
                  <c:v>1.4159999999999999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EA-4315-AA6A-1081F1C370AE}"/>
            </c:ext>
          </c:extLst>
        </c:ser>
        <c:ser>
          <c:idx val="1"/>
          <c:order val="1"/>
          <c:tx>
            <c:strRef>
              <c:f>Auksis!$AK$29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Auksis!$AH$30:$AI$35</c:f>
              <c:multiLvlStrCache>
                <c:ptCount val="6"/>
                <c:lvl>
                  <c:pt idx="0">
                    <c:v>M.26</c:v>
                  </c:pt>
                  <c:pt idx="1">
                    <c:v>M.9</c:v>
                  </c:pt>
                  <c:pt idx="2">
                    <c:v>B.396</c:v>
                  </c:pt>
                  <c:pt idx="3">
                    <c:v>P 67</c:v>
                  </c:pt>
                  <c:pt idx="4">
                    <c:v>P 22</c:v>
                  </c:pt>
                  <c:pt idx="5">
                    <c:v>average</c:v>
                  </c:pt>
                </c:lvl>
                <c:lvl>
                  <c:pt idx="0">
                    <c:v>GA3/ABA</c:v>
                  </c:pt>
                </c:lvl>
              </c:multiLvlStrCache>
            </c:multiLvlStrRef>
          </c:cat>
          <c:val>
            <c:numRef>
              <c:f>Auksis!$AK$30:$AK$35</c:f>
              <c:numCache>
                <c:formatCode>General</c:formatCode>
                <c:ptCount val="6"/>
                <c:pt idx="0">
                  <c:v>2.33</c:v>
                </c:pt>
                <c:pt idx="1">
                  <c:v>1.93</c:v>
                </c:pt>
                <c:pt idx="2">
                  <c:v>2.52</c:v>
                </c:pt>
                <c:pt idx="3">
                  <c:v>1.76</c:v>
                </c:pt>
                <c:pt idx="4">
                  <c:v>4.1900000000000004</c:v>
                </c:pt>
                <c:pt idx="5" formatCode="0.00">
                  <c:v>2.5460000000000003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EA-4315-AA6A-1081F1C37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009280"/>
        <c:axId val="45521664"/>
      </c:barChart>
      <c:catAx>
        <c:axId val="23100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5521664"/>
        <c:crosses val="autoZero"/>
        <c:auto val="1"/>
        <c:lblAlgn val="ctr"/>
        <c:lblOffset val="100"/>
        <c:noMultiLvlLbl val="0"/>
      </c:catAx>
      <c:valAx>
        <c:axId val="4552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3100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0871580241659"/>
          <c:y val="2.8541042359069943E-2"/>
          <c:w val="0.42272824005107468"/>
          <c:h val="7.78166501545582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885443002026714E-2"/>
          <c:y val="4.954954954954955E-2"/>
          <c:w val="0.90646768571543357"/>
          <c:h val="0.761833558683952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Auksis!$AJ$36</c:f>
              <c:strCache>
                <c:ptCount val="1"/>
                <c:pt idx="0">
                  <c:v>September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Auksis!$AH$37:$AI$48</c:f>
              <c:multiLvlStrCache>
                <c:ptCount val="12"/>
                <c:lvl>
                  <c:pt idx="0">
                    <c:v>M.26</c:v>
                  </c:pt>
                  <c:pt idx="1">
                    <c:v>M.9</c:v>
                  </c:pt>
                  <c:pt idx="2">
                    <c:v>B.396</c:v>
                  </c:pt>
                  <c:pt idx="3">
                    <c:v>P 67</c:v>
                  </c:pt>
                  <c:pt idx="4">
                    <c:v>P 22</c:v>
                  </c:pt>
                  <c:pt idx="5">
                    <c:v>average</c:v>
                  </c:pt>
                  <c:pt idx="6">
                    <c:v>M.26</c:v>
                  </c:pt>
                  <c:pt idx="7">
                    <c:v>M.9</c:v>
                  </c:pt>
                  <c:pt idx="8">
                    <c:v>B.396</c:v>
                  </c:pt>
                  <c:pt idx="9">
                    <c:v>P 67</c:v>
                  </c:pt>
                  <c:pt idx="10">
                    <c:v>P 22</c:v>
                  </c:pt>
                  <c:pt idx="11">
                    <c:v>average</c:v>
                  </c:pt>
                </c:lvl>
                <c:lvl>
                  <c:pt idx="0">
                    <c:v>ABA/IAA</c:v>
                  </c:pt>
                  <c:pt idx="6">
                    <c:v>Zeatin/IAA</c:v>
                  </c:pt>
                </c:lvl>
              </c:multiLvlStrCache>
            </c:multiLvlStrRef>
          </c:cat>
          <c:val>
            <c:numRef>
              <c:f>Auksis!$AJ$37:$AJ$48</c:f>
              <c:numCache>
                <c:formatCode>General</c:formatCode>
                <c:ptCount val="12"/>
                <c:pt idx="0">
                  <c:v>0.78</c:v>
                </c:pt>
                <c:pt idx="1">
                  <c:v>0.63</c:v>
                </c:pt>
                <c:pt idx="2">
                  <c:v>0.67</c:v>
                </c:pt>
                <c:pt idx="3">
                  <c:v>0.34</c:v>
                </c:pt>
                <c:pt idx="4">
                  <c:v>0.4</c:v>
                </c:pt>
                <c:pt idx="5" formatCode="0.00">
                  <c:v>0.56399999999999995</c:v>
                </c:pt>
                <c:pt idx="6">
                  <c:v>0.15</c:v>
                </c:pt>
                <c:pt idx="7">
                  <c:v>0.18</c:v>
                </c:pt>
                <c:pt idx="8">
                  <c:v>0.04</c:v>
                </c:pt>
                <c:pt idx="9">
                  <c:v>0.05</c:v>
                </c:pt>
                <c:pt idx="10">
                  <c:v>7.0000000000000007E-2</c:v>
                </c:pt>
                <c:pt idx="11" formatCode="0.00">
                  <c:v>9.799999999999999E-2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D4-4BA2-B191-9554FC2AE5C3}"/>
            </c:ext>
          </c:extLst>
        </c:ser>
        <c:ser>
          <c:idx val="1"/>
          <c:order val="1"/>
          <c:tx>
            <c:strRef>
              <c:f>Auksis!$AK$36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Auksis!$AH$37:$AI$48</c:f>
              <c:multiLvlStrCache>
                <c:ptCount val="12"/>
                <c:lvl>
                  <c:pt idx="0">
                    <c:v>M.26</c:v>
                  </c:pt>
                  <c:pt idx="1">
                    <c:v>M.9</c:v>
                  </c:pt>
                  <c:pt idx="2">
                    <c:v>B.396</c:v>
                  </c:pt>
                  <c:pt idx="3">
                    <c:v>P 67</c:v>
                  </c:pt>
                  <c:pt idx="4">
                    <c:v>P 22</c:v>
                  </c:pt>
                  <c:pt idx="5">
                    <c:v>average</c:v>
                  </c:pt>
                  <c:pt idx="6">
                    <c:v>M.26</c:v>
                  </c:pt>
                  <c:pt idx="7">
                    <c:v>M.9</c:v>
                  </c:pt>
                  <c:pt idx="8">
                    <c:v>B.396</c:v>
                  </c:pt>
                  <c:pt idx="9">
                    <c:v>P 67</c:v>
                  </c:pt>
                  <c:pt idx="10">
                    <c:v>P 22</c:v>
                  </c:pt>
                  <c:pt idx="11">
                    <c:v>average</c:v>
                  </c:pt>
                </c:lvl>
                <c:lvl>
                  <c:pt idx="0">
                    <c:v>ABA/IAA</c:v>
                  </c:pt>
                  <c:pt idx="6">
                    <c:v>Zeatin/IAA</c:v>
                  </c:pt>
                </c:lvl>
              </c:multiLvlStrCache>
            </c:multiLvlStrRef>
          </c:cat>
          <c:val>
            <c:numRef>
              <c:f>Auksis!$AK$37:$AK$48</c:f>
              <c:numCache>
                <c:formatCode>General</c:formatCode>
                <c:ptCount val="12"/>
                <c:pt idx="0">
                  <c:v>0.5</c:v>
                </c:pt>
                <c:pt idx="1">
                  <c:v>0.57999999999999996</c:v>
                </c:pt>
                <c:pt idx="2">
                  <c:v>0.57999999999999996</c:v>
                </c:pt>
                <c:pt idx="3">
                  <c:v>0.28000000000000003</c:v>
                </c:pt>
                <c:pt idx="4">
                  <c:v>0.36</c:v>
                </c:pt>
                <c:pt idx="5" formatCode="0.00">
                  <c:v>0.46000000000000008</c:v>
                </c:pt>
                <c:pt idx="6">
                  <c:v>0.4</c:v>
                </c:pt>
                <c:pt idx="7">
                  <c:v>0.47</c:v>
                </c:pt>
                <c:pt idx="8">
                  <c:v>0.43</c:v>
                </c:pt>
                <c:pt idx="9">
                  <c:v>0.51</c:v>
                </c:pt>
                <c:pt idx="10">
                  <c:v>0.82</c:v>
                </c:pt>
                <c:pt idx="11" formatCode="0.00">
                  <c:v>0.52600000000000002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D4-4BA2-B191-9554FC2AE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457728"/>
        <c:axId val="46732928"/>
      </c:barChart>
      <c:catAx>
        <c:axId val="26445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732928"/>
        <c:crosses val="autoZero"/>
        <c:auto val="1"/>
        <c:lblAlgn val="ctr"/>
        <c:lblOffset val="100"/>
        <c:noMultiLvlLbl val="0"/>
      </c:catAx>
      <c:valAx>
        <c:axId val="4673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445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209322311909672"/>
          <c:y val="1.861095645872549E-2"/>
          <c:w val="0.21807663763629789"/>
          <c:h val="7.86026494162977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0.11349</cdr:x>
      <cdr:y>0.4275</cdr:y>
    </cdr:from>
    <cdr:to>
      <cdr:x>0.15673</cdr:x>
      <cdr:y>0.51083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6FB85B92-9C48-412D-B423-C7926E77F91B}"/>
            </a:ext>
          </a:extLst>
        </cdr:cNvPr>
        <cdr:cNvSpPr txBox="1"/>
      </cdr:nvSpPr>
      <cdr:spPr>
        <a:xfrm xmlns:a="http://schemas.openxmlformats.org/drawingml/2006/main">
          <a:off x="359981" y="1221581"/>
          <a:ext cx="137127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0.26074</cdr:x>
      <cdr:y>0.43894</cdr:y>
    </cdr:from>
    <cdr:to>
      <cdr:x>0.30397</cdr:x>
      <cdr:y>0.52227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12D9FB3D-76EA-4AF6-BD49-09B104A92C81}"/>
            </a:ext>
          </a:extLst>
        </cdr:cNvPr>
        <cdr:cNvSpPr txBox="1"/>
      </cdr:nvSpPr>
      <cdr:spPr>
        <a:xfrm xmlns:a="http://schemas.openxmlformats.org/drawingml/2006/main">
          <a:off x="827010" y="1254257"/>
          <a:ext cx="13712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0.76298</cdr:x>
      <cdr:y>0.01171</cdr:y>
    </cdr:from>
    <cdr:to>
      <cdr:x>0.80622</cdr:x>
      <cdr:y>0.09505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12D9FB3D-76EA-4AF6-BD49-09B104A92C81}"/>
            </a:ext>
          </a:extLst>
        </cdr:cNvPr>
        <cdr:cNvSpPr txBox="1"/>
      </cdr:nvSpPr>
      <cdr:spPr>
        <a:xfrm xmlns:a="http://schemas.openxmlformats.org/drawingml/2006/main">
          <a:off x="2420048" y="33470"/>
          <a:ext cx="13712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0.14871</cdr:x>
      <cdr:y>0.32421</cdr:y>
    </cdr:from>
    <cdr:to>
      <cdr:x>0.22222</cdr:x>
      <cdr:y>0.40755</cdr:y>
    </cdr:to>
    <cdr:sp macro="" textlink="">
      <cdr:nvSpPr>
        <cdr:cNvPr id="5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12D9FB3D-76EA-4AF6-BD49-09B104A92C81}"/>
            </a:ext>
          </a:extLst>
        </cdr:cNvPr>
        <cdr:cNvSpPr txBox="1"/>
      </cdr:nvSpPr>
      <cdr:spPr>
        <a:xfrm xmlns:a="http://schemas.openxmlformats.org/drawingml/2006/main">
          <a:off x="471684" y="926438"/>
          <a:ext cx="233166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0.44758</cdr:x>
      <cdr:y>0.29977</cdr:y>
    </cdr:from>
    <cdr:to>
      <cdr:x>0.51351</cdr:x>
      <cdr:y>0.3831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307DA7DF-0FCD-409A-83AA-EE2FE26351ED}"/>
            </a:ext>
          </a:extLst>
        </cdr:cNvPr>
        <cdr:cNvSpPr txBox="1"/>
      </cdr:nvSpPr>
      <cdr:spPr>
        <a:xfrm xmlns:a="http://schemas.openxmlformats.org/drawingml/2006/main">
          <a:off x="1419655" y="856588"/>
          <a:ext cx="20912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0.31486</cdr:x>
      <cdr:y>0.39741</cdr:y>
    </cdr:from>
    <cdr:to>
      <cdr:x>0.35809</cdr:x>
      <cdr:y>0.48074</cdr:y>
    </cdr:to>
    <cdr:sp macro="" textlink="">
      <cdr:nvSpPr>
        <cdr:cNvPr id="8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307DA7DF-0FCD-409A-83AA-EE2FE26351ED}"/>
            </a:ext>
          </a:extLst>
        </cdr:cNvPr>
        <cdr:cNvSpPr txBox="1"/>
      </cdr:nvSpPr>
      <cdr:spPr>
        <a:xfrm xmlns:a="http://schemas.openxmlformats.org/drawingml/2006/main">
          <a:off x="998675" y="1135591"/>
          <a:ext cx="13712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c</a:t>
          </a:r>
        </a:p>
      </cdr:txBody>
    </cdr:sp>
  </cdr:relSizeAnchor>
  <cdr:relSizeAnchor xmlns:cdr="http://schemas.openxmlformats.org/drawingml/2006/chartDrawing">
    <cdr:from>
      <cdr:x>0.41299</cdr:x>
      <cdr:y>0.51866</cdr:y>
    </cdr:from>
    <cdr:to>
      <cdr:x>0.45623</cdr:x>
      <cdr:y>0.60199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C8DF9CF2-C4D2-45AC-AE68-F37F52440418}"/>
            </a:ext>
          </a:extLst>
        </cdr:cNvPr>
        <cdr:cNvSpPr txBox="1"/>
      </cdr:nvSpPr>
      <cdr:spPr>
        <a:xfrm xmlns:a="http://schemas.openxmlformats.org/drawingml/2006/main">
          <a:off x="1309938" y="1482063"/>
          <a:ext cx="13712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0.56149</cdr:x>
      <cdr:y>0.5356</cdr:y>
    </cdr:from>
    <cdr:to>
      <cdr:x>0.60472</cdr:x>
      <cdr:y>0.61894</cdr:y>
    </cdr:to>
    <cdr:sp macro="" textlink="">
      <cdr:nvSpPr>
        <cdr:cNvPr id="10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C8DF9CF2-C4D2-45AC-AE68-F37F52440418}"/>
            </a:ext>
          </a:extLst>
        </cdr:cNvPr>
        <cdr:cNvSpPr txBox="1"/>
      </cdr:nvSpPr>
      <cdr:spPr>
        <a:xfrm xmlns:a="http://schemas.openxmlformats.org/drawingml/2006/main">
          <a:off x="1780942" y="1530482"/>
          <a:ext cx="13712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0.60848</cdr:x>
      <cdr:y>0.43185</cdr:y>
    </cdr:from>
    <cdr:to>
      <cdr:x>0.65171</cdr:x>
      <cdr:y>0.51519</cdr:y>
    </cdr:to>
    <cdr:sp macro="" textlink="">
      <cdr:nvSpPr>
        <cdr:cNvPr id="11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81F8B911-E39E-4A6D-9264-54A44A265D8A}"/>
            </a:ext>
          </a:extLst>
        </cdr:cNvPr>
        <cdr:cNvSpPr txBox="1"/>
      </cdr:nvSpPr>
      <cdr:spPr>
        <a:xfrm xmlns:a="http://schemas.openxmlformats.org/drawingml/2006/main">
          <a:off x="1929994" y="1234016"/>
          <a:ext cx="13712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c</a:t>
          </a:r>
        </a:p>
      </cdr:txBody>
    </cdr:sp>
  </cdr:relSizeAnchor>
  <cdr:relSizeAnchor xmlns:cdr="http://schemas.openxmlformats.org/drawingml/2006/chartDrawing">
    <cdr:from>
      <cdr:x>0.71487</cdr:x>
      <cdr:y>0.53977</cdr:y>
    </cdr:from>
    <cdr:to>
      <cdr:x>0.7581</cdr:x>
      <cdr:y>0.6231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81F8B911-E39E-4A6D-9264-54A44A265D8A}"/>
            </a:ext>
          </a:extLst>
        </cdr:cNvPr>
        <cdr:cNvSpPr txBox="1"/>
      </cdr:nvSpPr>
      <cdr:spPr>
        <a:xfrm xmlns:a="http://schemas.openxmlformats.org/drawingml/2006/main">
          <a:off x="2267433" y="1542388"/>
          <a:ext cx="13712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0.86286</cdr:x>
      <cdr:y>0.48778</cdr:y>
    </cdr:from>
    <cdr:to>
      <cdr:x>0.9061</cdr:x>
      <cdr:y>0.57111</cdr:y>
    </cdr:to>
    <cdr:sp macro="" textlink="">
      <cdr:nvSpPr>
        <cdr:cNvPr id="14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FD20D7FB-16F7-4066-B8D6-C6963B646D48}"/>
            </a:ext>
          </a:extLst>
        </cdr:cNvPr>
        <cdr:cNvSpPr txBox="1"/>
      </cdr:nvSpPr>
      <cdr:spPr>
        <a:xfrm xmlns:a="http://schemas.openxmlformats.org/drawingml/2006/main">
          <a:off x="2736850" y="1393825"/>
          <a:ext cx="13712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0.8989</cdr:x>
      <cdr:y>0.29111</cdr:y>
    </cdr:from>
    <cdr:to>
      <cdr:x>0.94213</cdr:x>
      <cdr:y>0.37444</cdr:y>
    </cdr:to>
    <cdr:sp macro="" textlink="">
      <cdr:nvSpPr>
        <cdr:cNvPr id="15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EF6EC387-08D7-46A4-8D81-F76925C27D54}"/>
            </a:ext>
          </a:extLst>
        </cdr:cNvPr>
        <cdr:cNvSpPr txBox="1"/>
      </cdr:nvSpPr>
      <cdr:spPr>
        <a:xfrm xmlns:a="http://schemas.openxmlformats.org/drawingml/2006/main">
          <a:off x="2851150" y="831850"/>
          <a:ext cx="137128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0.07204</cdr:x>
      <cdr:y>0.05724</cdr:y>
    </cdr:from>
    <cdr:to>
      <cdr:x>0.12006</cdr:x>
      <cdr:y>0.14141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F2E46140-473B-4734-9D2C-A62DF8A1A860}"/>
            </a:ext>
          </a:extLst>
        </cdr:cNvPr>
        <cdr:cNvSpPr txBox="1"/>
      </cdr:nvSpPr>
      <cdr:spPr>
        <a:xfrm xmlns:a="http://schemas.openxmlformats.org/drawingml/2006/main">
          <a:off x="442914" y="16192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0.14769</cdr:x>
      <cdr:y>0.20314</cdr:y>
    </cdr:from>
    <cdr:to>
      <cdr:x>0.19571</cdr:x>
      <cdr:y>0.28732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539F5EB5-7AA2-44AC-B56B-257CB9F6013E}"/>
            </a:ext>
          </a:extLst>
        </cdr:cNvPr>
        <cdr:cNvSpPr txBox="1"/>
      </cdr:nvSpPr>
      <cdr:spPr>
        <a:xfrm xmlns:a="http://schemas.openxmlformats.org/drawingml/2006/main">
          <a:off x="908050" y="5746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0.22515</cdr:x>
      <cdr:y>0.15937</cdr:y>
    </cdr:from>
    <cdr:to>
      <cdr:x>0.27317</cdr:x>
      <cdr:y>0.24355</cdr:y>
    </cdr:to>
    <cdr:sp macro="" textlink="">
      <cdr:nvSpPr>
        <cdr:cNvPr id="4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AE6CF50C-9354-4437-90A4-28B096751308}"/>
            </a:ext>
          </a:extLst>
        </cdr:cNvPr>
        <cdr:cNvSpPr txBox="1"/>
      </cdr:nvSpPr>
      <cdr:spPr>
        <a:xfrm xmlns:a="http://schemas.openxmlformats.org/drawingml/2006/main">
          <a:off x="1384300" y="45085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0.29796</cdr:x>
      <cdr:y>0.44557</cdr:y>
    </cdr:from>
    <cdr:to>
      <cdr:x>0.34598</cdr:x>
      <cdr:y>0.52974</cdr:y>
    </cdr:to>
    <cdr:sp macro="" textlink="">
      <cdr:nvSpPr>
        <cdr:cNvPr id="6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C0A6E5B2-2C9F-4F8E-89C5-FA5FCBFA9FB3}"/>
            </a:ext>
          </a:extLst>
        </cdr:cNvPr>
        <cdr:cNvSpPr txBox="1"/>
      </cdr:nvSpPr>
      <cdr:spPr>
        <a:xfrm xmlns:a="http://schemas.openxmlformats.org/drawingml/2006/main">
          <a:off x="1831975" y="12604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c</a:t>
          </a:r>
        </a:p>
      </cdr:txBody>
    </cdr:sp>
  </cdr:relSizeAnchor>
  <cdr:relSizeAnchor xmlns:cdr="http://schemas.openxmlformats.org/drawingml/2006/chartDrawing">
    <cdr:from>
      <cdr:x>0.37387</cdr:x>
      <cdr:y>0.38833</cdr:y>
    </cdr:from>
    <cdr:to>
      <cdr:x>0.4219</cdr:x>
      <cdr:y>0.4725</cdr:y>
    </cdr:to>
    <cdr:sp macro="" textlink="">
      <cdr:nvSpPr>
        <cdr:cNvPr id="7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512A7A9B-23D5-4234-AB68-673F82C39FA4}"/>
            </a:ext>
          </a:extLst>
        </cdr:cNvPr>
        <cdr:cNvSpPr txBox="1"/>
      </cdr:nvSpPr>
      <cdr:spPr>
        <a:xfrm xmlns:a="http://schemas.openxmlformats.org/drawingml/2006/main">
          <a:off x="2298700" y="109855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c</a:t>
          </a:r>
        </a:p>
      </cdr:txBody>
    </cdr:sp>
  </cdr:relSizeAnchor>
  <cdr:relSizeAnchor xmlns:cdr="http://schemas.openxmlformats.org/drawingml/2006/chartDrawing">
    <cdr:from>
      <cdr:x>0.09502</cdr:x>
      <cdr:y>0.29742</cdr:y>
    </cdr:from>
    <cdr:to>
      <cdr:x>0.14304</cdr:x>
      <cdr:y>0.38159</cdr:y>
    </cdr:to>
    <cdr:sp macro="" textlink="">
      <cdr:nvSpPr>
        <cdr:cNvPr id="8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3142BEF8-FD5F-4C92-BC6F-185DE99A4399}"/>
            </a:ext>
          </a:extLst>
        </cdr:cNvPr>
        <cdr:cNvSpPr txBox="1"/>
      </cdr:nvSpPr>
      <cdr:spPr>
        <a:xfrm xmlns:a="http://schemas.openxmlformats.org/drawingml/2006/main">
          <a:off x="584200" y="8413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0.16783</cdr:x>
      <cdr:y>0.24018</cdr:y>
    </cdr:from>
    <cdr:to>
      <cdr:x>0.21585</cdr:x>
      <cdr:y>0.32436</cdr:y>
    </cdr:to>
    <cdr:sp macro="" textlink="">
      <cdr:nvSpPr>
        <cdr:cNvPr id="9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3142BEF8-FD5F-4C92-BC6F-185DE99A4399}"/>
            </a:ext>
          </a:extLst>
        </cdr:cNvPr>
        <cdr:cNvSpPr txBox="1"/>
      </cdr:nvSpPr>
      <cdr:spPr>
        <a:xfrm xmlns:a="http://schemas.openxmlformats.org/drawingml/2006/main">
          <a:off x="1031875" y="67945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0.24529</cdr:x>
      <cdr:y>0.23008</cdr:y>
    </cdr:from>
    <cdr:to>
      <cdr:x>0.29331</cdr:x>
      <cdr:y>0.31425</cdr:y>
    </cdr:to>
    <cdr:sp macro="" textlink="">
      <cdr:nvSpPr>
        <cdr:cNvPr id="10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3142BEF8-FD5F-4C92-BC6F-185DE99A4399}"/>
            </a:ext>
          </a:extLst>
        </cdr:cNvPr>
        <cdr:cNvSpPr txBox="1"/>
      </cdr:nvSpPr>
      <cdr:spPr>
        <a:xfrm xmlns:a="http://schemas.openxmlformats.org/drawingml/2006/main">
          <a:off x="1508125" y="6508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0.32275</cdr:x>
      <cdr:y>0.4927</cdr:y>
    </cdr:from>
    <cdr:to>
      <cdr:x>0.37077</cdr:x>
      <cdr:y>0.57688</cdr:y>
    </cdr:to>
    <cdr:sp macro="" textlink="">
      <cdr:nvSpPr>
        <cdr:cNvPr id="11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9688D171-D55F-4E97-8859-DFA5F9BF03B1}"/>
            </a:ext>
          </a:extLst>
        </cdr:cNvPr>
        <cdr:cNvSpPr txBox="1"/>
      </cdr:nvSpPr>
      <cdr:spPr>
        <a:xfrm xmlns:a="http://schemas.openxmlformats.org/drawingml/2006/main">
          <a:off x="1984375" y="139382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0.39711</cdr:x>
      <cdr:y>0.41863</cdr:y>
    </cdr:from>
    <cdr:to>
      <cdr:x>0.44513</cdr:x>
      <cdr:y>0.50281</cdr:y>
    </cdr:to>
    <cdr:sp macro="" textlink="">
      <cdr:nvSpPr>
        <cdr:cNvPr id="1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9688D171-D55F-4E97-8859-DFA5F9BF03B1}"/>
            </a:ext>
          </a:extLst>
        </cdr:cNvPr>
        <cdr:cNvSpPr txBox="1"/>
      </cdr:nvSpPr>
      <cdr:spPr>
        <a:xfrm xmlns:a="http://schemas.openxmlformats.org/drawingml/2006/main">
          <a:off x="2441575" y="11842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0.67751</cdr:x>
      <cdr:y>0.69136</cdr:y>
    </cdr:from>
    <cdr:to>
      <cdr:x>0.72554</cdr:x>
      <cdr:y>0.77553</cdr:y>
    </cdr:to>
    <cdr:sp macro="" textlink="">
      <cdr:nvSpPr>
        <cdr:cNvPr id="13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9688D171-D55F-4E97-8859-DFA5F9BF03B1}"/>
            </a:ext>
          </a:extLst>
        </cdr:cNvPr>
        <cdr:cNvSpPr txBox="1"/>
      </cdr:nvSpPr>
      <cdr:spPr>
        <a:xfrm xmlns:a="http://schemas.openxmlformats.org/drawingml/2006/main">
          <a:off x="4165600" y="195580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0.75342</cdr:x>
      <cdr:y>0.68799</cdr:y>
    </cdr:from>
    <cdr:to>
      <cdr:x>0.80145</cdr:x>
      <cdr:y>0.77217</cdr:y>
    </cdr:to>
    <cdr:sp macro="" textlink="">
      <cdr:nvSpPr>
        <cdr:cNvPr id="14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9688D171-D55F-4E97-8859-DFA5F9BF03B1}"/>
            </a:ext>
          </a:extLst>
        </cdr:cNvPr>
        <cdr:cNvSpPr txBox="1"/>
      </cdr:nvSpPr>
      <cdr:spPr>
        <a:xfrm xmlns:a="http://schemas.openxmlformats.org/drawingml/2006/main">
          <a:off x="4632325" y="19462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0.82778</cdr:x>
      <cdr:y>0.67116</cdr:y>
    </cdr:from>
    <cdr:to>
      <cdr:x>0.87581</cdr:x>
      <cdr:y>0.75533</cdr:y>
    </cdr:to>
    <cdr:sp macro="" textlink="">
      <cdr:nvSpPr>
        <cdr:cNvPr id="15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9688D171-D55F-4E97-8859-DFA5F9BF03B1}"/>
            </a:ext>
          </a:extLst>
        </cdr:cNvPr>
        <cdr:cNvSpPr txBox="1"/>
      </cdr:nvSpPr>
      <cdr:spPr>
        <a:xfrm xmlns:a="http://schemas.openxmlformats.org/drawingml/2006/main">
          <a:off x="5089525" y="189865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0.54893</cdr:x>
      <cdr:y>0.38496</cdr:y>
    </cdr:from>
    <cdr:to>
      <cdr:x>0.59695</cdr:x>
      <cdr:y>0.46914</cdr:y>
    </cdr:to>
    <cdr:sp macro="" textlink="">
      <cdr:nvSpPr>
        <cdr:cNvPr id="16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9688D171-D55F-4E97-8859-DFA5F9BF03B1}"/>
            </a:ext>
          </a:extLst>
        </cdr:cNvPr>
        <cdr:cNvSpPr txBox="1"/>
      </cdr:nvSpPr>
      <cdr:spPr>
        <a:xfrm xmlns:a="http://schemas.openxmlformats.org/drawingml/2006/main">
          <a:off x="3375025" y="108902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0.62174</cdr:x>
      <cdr:y>0.32772</cdr:y>
    </cdr:from>
    <cdr:to>
      <cdr:x>0.66976</cdr:x>
      <cdr:y>0.4119</cdr:y>
    </cdr:to>
    <cdr:sp macro="" textlink="">
      <cdr:nvSpPr>
        <cdr:cNvPr id="17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9688D171-D55F-4E97-8859-DFA5F9BF03B1}"/>
            </a:ext>
          </a:extLst>
        </cdr:cNvPr>
        <cdr:cNvSpPr txBox="1"/>
      </cdr:nvSpPr>
      <cdr:spPr>
        <a:xfrm xmlns:a="http://schemas.openxmlformats.org/drawingml/2006/main">
          <a:off x="3822700" y="92710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0.69765</cdr:x>
      <cdr:y>0.36476</cdr:y>
    </cdr:from>
    <cdr:to>
      <cdr:x>0.74568</cdr:x>
      <cdr:y>0.44893</cdr:y>
    </cdr:to>
    <cdr:sp macro="" textlink="">
      <cdr:nvSpPr>
        <cdr:cNvPr id="18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9688D171-D55F-4E97-8859-DFA5F9BF03B1}"/>
            </a:ext>
          </a:extLst>
        </cdr:cNvPr>
        <cdr:cNvSpPr txBox="1"/>
      </cdr:nvSpPr>
      <cdr:spPr>
        <a:xfrm xmlns:a="http://schemas.openxmlformats.org/drawingml/2006/main">
          <a:off x="4289425" y="10318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0.77511</cdr:x>
      <cdr:y>0.29742</cdr:y>
    </cdr:from>
    <cdr:to>
      <cdr:x>0.82313</cdr:x>
      <cdr:y>0.38159</cdr:y>
    </cdr:to>
    <cdr:sp macro="" textlink="">
      <cdr:nvSpPr>
        <cdr:cNvPr id="19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9688D171-D55F-4E97-8859-DFA5F9BF03B1}"/>
            </a:ext>
          </a:extLst>
        </cdr:cNvPr>
        <cdr:cNvSpPr txBox="1"/>
      </cdr:nvSpPr>
      <cdr:spPr>
        <a:xfrm xmlns:a="http://schemas.openxmlformats.org/drawingml/2006/main">
          <a:off x="4765675" y="8413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0.52414</cdr:x>
      <cdr:y>0.59708</cdr:y>
    </cdr:from>
    <cdr:to>
      <cdr:x>0.57217</cdr:x>
      <cdr:y>0.68126</cdr:y>
    </cdr:to>
    <cdr:sp macro="" textlink="">
      <cdr:nvSpPr>
        <cdr:cNvPr id="20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3600EF2C-750B-4420-AD83-55AD294E227D}"/>
            </a:ext>
          </a:extLst>
        </cdr:cNvPr>
        <cdr:cNvSpPr txBox="1"/>
      </cdr:nvSpPr>
      <cdr:spPr>
        <a:xfrm xmlns:a="http://schemas.openxmlformats.org/drawingml/2006/main">
          <a:off x="3222625" y="168910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0.60005</cdr:x>
      <cdr:y>0.57015</cdr:y>
    </cdr:from>
    <cdr:to>
      <cdr:x>0.64808</cdr:x>
      <cdr:y>0.65432</cdr:y>
    </cdr:to>
    <cdr:sp macro="" textlink="">
      <cdr:nvSpPr>
        <cdr:cNvPr id="21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3600EF2C-750B-4420-AD83-55AD294E227D}"/>
            </a:ext>
          </a:extLst>
        </cdr:cNvPr>
        <cdr:cNvSpPr txBox="1"/>
      </cdr:nvSpPr>
      <cdr:spPr>
        <a:xfrm xmlns:a="http://schemas.openxmlformats.org/drawingml/2006/main">
          <a:off x="3689350" y="161290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0.85102</cdr:x>
      <cdr:y>0.04153</cdr:y>
    </cdr:from>
    <cdr:to>
      <cdr:x>0.89904</cdr:x>
      <cdr:y>0.1257</cdr:y>
    </cdr:to>
    <cdr:sp macro="" textlink="">
      <cdr:nvSpPr>
        <cdr:cNvPr id="22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3600EF2C-750B-4420-AD83-55AD294E227D}"/>
            </a:ext>
          </a:extLst>
        </cdr:cNvPr>
        <cdr:cNvSpPr txBox="1"/>
      </cdr:nvSpPr>
      <cdr:spPr>
        <a:xfrm xmlns:a="http://schemas.openxmlformats.org/drawingml/2006/main">
          <a:off x="5232400" y="1174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0.44668</cdr:x>
      <cdr:y>0.25365</cdr:y>
    </cdr:from>
    <cdr:to>
      <cdr:x>0.49651</cdr:x>
      <cdr:y>0.3468</cdr:y>
    </cdr:to>
    <cdr:sp macro="" textlink="">
      <cdr:nvSpPr>
        <cdr:cNvPr id="23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56444FE5-A1D6-4761-BCDE-FCB5EC28D2C2}"/>
            </a:ext>
          </a:extLst>
        </cdr:cNvPr>
        <cdr:cNvSpPr txBox="1"/>
      </cdr:nvSpPr>
      <cdr:spPr>
        <a:xfrm xmlns:a="http://schemas.openxmlformats.org/drawingml/2006/main">
          <a:off x="2746375" y="717550"/>
          <a:ext cx="306389" cy="2635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ab</a:t>
          </a:r>
        </a:p>
      </cdr:txBody>
    </cdr:sp>
  </cdr:relSizeAnchor>
  <cdr:relSizeAnchor xmlns:cdr="http://schemas.openxmlformats.org/drawingml/2006/chartDrawing">
    <cdr:from>
      <cdr:x>0.47302</cdr:x>
      <cdr:y>0.32772</cdr:y>
    </cdr:from>
    <cdr:to>
      <cdr:x>0.52104</cdr:x>
      <cdr:y>0.4119</cdr:y>
    </cdr:to>
    <cdr:sp macro="" textlink="">
      <cdr:nvSpPr>
        <cdr:cNvPr id="24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AC2B0149-87EA-47D5-811E-6D19F49611AE}"/>
            </a:ext>
          </a:extLst>
        </cdr:cNvPr>
        <cdr:cNvSpPr txBox="1"/>
      </cdr:nvSpPr>
      <cdr:spPr>
        <a:xfrm xmlns:a="http://schemas.openxmlformats.org/drawingml/2006/main">
          <a:off x="2908300" y="92710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a</a:t>
          </a:r>
        </a:p>
      </cdr:txBody>
    </cdr:sp>
  </cdr:relSizeAnchor>
  <cdr:relSizeAnchor xmlns:cdr="http://schemas.openxmlformats.org/drawingml/2006/chartDrawing">
    <cdr:from>
      <cdr:x>0.92383</cdr:x>
      <cdr:y>0.28395</cdr:y>
    </cdr:from>
    <cdr:to>
      <cdr:x>0.97186</cdr:x>
      <cdr:y>0.36813</cdr:y>
    </cdr:to>
    <cdr:sp macro="" textlink="">
      <cdr:nvSpPr>
        <cdr:cNvPr id="25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8C4029CB-669B-4B95-A3AF-D00117FBCC37}"/>
            </a:ext>
          </a:extLst>
        </cdr:cNvPr>
        <cdr:cNvSpPr txBox="1"/>
      </cdr:nvSpPr>
      <cdr:spPr>
        <a:xfrm xmlns:a="http://schemas.openxmlformats.org/drawingml/2006/main">
          <a:off x="5680075" y="803275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  <cdr:relSizeAnchor xmlns:cdr="http://schemas.openxmlformats.org/drawingml/2006/chartDrawing">
    <cdr:from>
      <cdr:x>0.89904</cdr:x>
      <cdr:y>0.64422</cdr:y>
    </cdr:from>
    <cdr:to>
      <cdr:x>0.94707</cdr:x>
      <cdr:y>0.7284</cdr:y>
    </cdr:to>
    <cdr:sp macro="" textlink="">
      <cdr:nvSpPr>
        <cdr:cNvPr id="26" name="TextBox 1">
          <a:extLst xmlns:a="http://schemas.openxmlformats.org/drawingml/2006/main">
            <a:ext uri="{FF2B5EF4-FFF2-40B4-BE49-F238E27FC236}">
              <a16:creationId xmlns:a16="http://schemas.microsoft.com/office/drawing/2014/main" xmlns="" id="{8C4029CB-669B-4B95-A3AF-D00117FBCC37}"/>
            </a:ext>
          </a:extLst>
        </cdr:cNvPr>
        <cdr:cNvSpPr txBox="1"/>
      </cdr:nvSpPr>
      <cdr:spPr>
        <a:xfrm xmlns:a="http://schemas.openxmlformats.org/drawingml/2006/main">
          <a:off x="5527675" y="1822450"/>
          <a:ext cx="295275" cy="238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lt-LT" sz="1100"/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Samuolienė</dc:creator>
  <cp:lastModifiedBy>DariusK</cp:lastModifiedBy>
  <cp:revision>8</cp:revision>
  <dcterms:created xsi:type="dcterms:W3CDTF">2020-04-02T15:19:00Z</dcterms:created>
  <dcterms:modified xsi:type="dcterms:W3CDTF">2020-04-09T07:50:00Z</dcterms:modified>
</cp:coreProperties>
</file>