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CDD1B" w14:textId="77777777" w:rsidR="00416356" w:rsidRPr="00D155A8" w:rsidRDefault="00416356" w:rsidP="00416356">
      <w:pPr>
        <w:autoSpaceDE w:val="0"/>
        <w:autoSpaceDN w:val="0"/>
        <w:adjustRightInd w:val="0"/>
        <w:spacing w:after="0" w:line="240" w:lineRule="auto"/>
        <w:jc w:val="center"/>
        <w:rPr>
          <w:rFonts w:ascii="Times New Roman" w:hAnsi="Times New Roman"/>
          <w:b/>
          <w:sz w:val="32"/>
          <w:szCs w:val="32"/>
          <w:lang w:val="en-US"/>
        </w:rPr>
      </w:pPr>
      <w:bookmarkStart w:id="0" w:name="_Hlk29478716"/>
      <w:bookmarkStart w:id="1" w:name="_Hlk5428896"/>
      <w:proofErr w:type="spellStart"/>
      <w:r w:rsidRPr="00D155A8">
        <w:rPr>
          <w:rFonts w:ascii="Times New Roman" w:hAnsi="Times New Roman"/>
          <w:b/>
          <w:sz w:val="32"/>
          <w:szCs w:val="32"/>
          <w:lang w:val="en-US"/>
        </w:rPr>
        <w:t>Phytomanagement</w:t>
      </w:r>
      <w:proofErr w:type="spellEnd"/>
      <w:r w:rsidRPr="00D155A8">
        <w:rPr>
          <w:rFonts w:ascii="Times New Roman" w:hAnsi="Times New Roman"/>
          <w:b/>
          <w:sz w:val="32"/>
          <w:szCs w:val="32"/>
          <w:lang w:val="en-US"/>
        </w:rPr>
        <w:t xml:space="preserve"> reduces metal availability and microbial metal resistance in a metal contaminated soil</w:t>
      </w:r>
      <w:bookmarkEnd w:id="0"/>
    </w:p>
    <w:bookmarkEnd w:id="1"/>
    <w:p w14:paraId="6BFB2E7F" w14:textId="77777777" w:rsidR="00416356" w:rsidRPr="00B67EAE" w:rsidRDefault="00416356" w:rsidP="00416356">
      <w:pPr>
        <w:spacing w:after="0" w:line="240" w:lineRule="auto"/>
        <w:rPr>
          <w:rFonts w:ascii="Times New Roman" w:hAnsi="Times New Roman"/>
          <w:sz w:val="24"/>
          <w:szCs w:val="24"/>
          <w:lang w:val="en-US"/>
        </w:rPr>
      </w:pPr>
    </w:p>
    <w:p w14:paraId="1E33A83D" w14:textId="77777777" w:rsidR="00416356" w:rsidRPr="007F0AB6" w:rsidRDefault="00416356" w:rsidP="00416356">
      <w:pPr>
        <w:spacing w:line="240" w:lineRule="auto"/>
        <w:rPr>
          <w:rFonts w:ascii="Times New Roman" w:hAnsi="Times New Roman"/>
          <w:sz w:val="24"/>
          <w:szCs w:val="24"/>
        </w:rPr>
      </w:pPr>
      <w:r w:rsidRPr="00B67EAE">
        <w:rPr>
          <w:rFonts w:ascii="Times New Roman" w:hAnsi="Times New Roman"/>
          <w:sz w:val="24"/>
          <w:szCs w:val="24"/>
        </w:rPr>
        <w:t>K</w:t>
      </w:r>
      <w:r>
        <w:rPr>
          <w:rFonts w:ascii="Times New Roman" w:hAnsi="Times New Roman" w:hint="eastAsia"/>
          <w:sz w:val="24"/>
          <w:szCs w:val="24"/>
          <w:lang w:eastAsia="zh-CN"/>
        </w:rPr>
        <w:t>ai</w:t>
      </w:r>
      <w:r w:rsidRPr="00B67EAE">
        <w:rPr>
          <w:rFonts w:ascii="Times New Roman" w:hAnsi="Times New Roman"/>
          <w:sz w:val="24"/>
          <w:szCs w:val="24"/>
        </w:rPr>
        <w:t xml:space="preserve"> Xue</w:t>
      </w:r>
      <w:r w:rsidRPr="00B67EAE">
        <w:rPr>
          <w:rFonts w:ascii="Times New Roman" w:hAnsi="Times New Roman"/>
          <w:sz w:val="24"/>
          <w:szCs w:val="24"/>
          <w:vertAlign w:val="superscript"/>
        </w:rPr>
        <w:t>1</w:t>
      </w:r>
      <w:r>
        <w:rPr>
          <w:rFonts w:ascii="Times New Roman" w:hAnsi="Times New Roman"/>
          <w:sz w:val="24"/>
          <w:szCs w:val="24"/>
          <w:vertAlign w:val="superscript"/>
        </w:rPr>
        <w:t>,2,3</w:t>
      </w:r>
      <w:r w:rsidRPr="00B67EAE">
        <w:rPr>
          <w:rFonts w:ascii="Times New Roman" w:hAnsi="Times New Roman"/>
          <w:sz w:val="24"/>
          <w:szCs w:val="24"/>
        </w:rPr>
        <w:t>, J</w:t>
      </w:r>
      <w:r>
        <w:rPr>
          <w:rFonts w:ascii="Times New Roman" w:hAnsi="Times New Roman"/>
          <w:sz w:val="24"/>
          <w:szCs w:val="24"/>
        </w:rPr>
        <w:t xml:space="preserve">oy </w:t>
      </w:r>
      <w:r w:rsidRPr="00B67EAE">
        <w:rPr>
          <w:rFonts w:ascii="Times New Roman" w:hAnsi="Times New Roman"/>
          <w:sz w:val="24"/>
          <w:szCs w:val="24"/>
        </w:rPr>
        <w:t>D. Van Nostrand</w:t>
      </w:r>
      <w:r>
        <w:rPr>
          <w:rFonts w:ascii="Times New Roman" w:hAnsi="Times New Roman"/>
          <w:sz w:val="24"/>
          <w:szCs w:val="24"/>
          <w:vertAlign w:val="superscript"/>
        </w:rPr>
        <w:t>4</w:t>
      </w:r>
      <w:r w:rsidRPr="00B67EAE">
        <w:rPr>
          <w:rFonts w:ascii="Times New Roman" w:hAnsi="Times New Roman"/>
          <w:sz w:val="24"/>
          <w:szCs w:val="24"/>
        </w:rPr>
        <w:t>, J</w:t>
      </w:r>
      <w:r>
        <w:rPr>
          <w:rFonts w:ascii="Times New Roman" w:hAnsi="Times New Roman"/>
          <w:sz w:val="24"/>
          <w:szCs w:val="24"/>
        </w:rPr>
        <w:t>izhong</w:t>
      </w:r>
      <w:r w:rsidRPr="00B67EAE">
        <w:rPr>
          <w:rFonts w:ascii="Times New Roman" w:hAnsi="Times New Roman"/>
          <w:sz w:val="24"/>
          <w:szCs w:val="24"/>
        </w:rPr>
        <w:t xml:space="preserve"> Zhou</w:t>
      </w:r>
      <w:r>
        <w:rPr>
          <w:rFonts w:ascii="Times New Roman" w:hAnsi="Times New Roman"/>
          <w:sz w:val="24"/>
          <w:szCs w:val="24"/>
          <w:vertAlign w:val="superscript"/>
        </w:rPr>
        <w:t>4</w:t>
      </w:r>
      <w:r w:rsidRPr="00B67EAE">
        <w:rPr>
          <w:rFonts w:ascii="Times New Roman" w:hAnsi="Times New Roman"/>
          <w:sz w:val="24"/>
          <w:szCs w:val="24"/>
        </w:rPr>
        <w:t>, Silke Neu</w:t>
      </w:r>
      <w:r>
        <w:rPr>
          <w:rFonts w:ascii="Times New Roman" w:hAnsi="Times New Roman"/>
          <w:sz w:val="24"/>
          <w:szCs w:val="24"/>
          <w:vertAlign w:val="superscript"/>
        </w:rPr>
        <w:t>5</w:t>
      </w:r>
      <w:r w:rsidRPr="00B67EAE">
        <w:rPr>
          <w:rFonts w:ascii="Times New Roman" w:hAnsi="Times New Roman"/>
          <w:sz w:val="24"/>
          <w:szCs w:val="24"/>
        </w:rPr>
        <w:t>, Ingo Müller</w:t>
      </w:r>
      <w:r>
        <w:rPr>
          <w:rFonts w:ascii="Times New Roman" w:hAnsi="Times New Roman"/>
          <w:sz w:val="24"/>
          <w:szCs w:val="24"/>
          <w:vertAlign w:val="superscript"/>
        </w:rPr>
        <w:t>5</w:t>
      </w:r>
      <w:r w:rsidRPr="00B67EAE">
        <w:rPr>
          <w:rFonts w:ascii="Times New Roman" w:hAnsi="Times New Roman"/>
          <w:sz w:val="24"/>
          <w:szCs w:val="24"/>
        </w:rPr>
        <w:t>, Laura Giagnoni</w:t>
      </w:r>
      <w:r>
        <w:rPr>
          <w:rFonts w:ascii="Times New Roman" w:hAnsi="Times New Roman"/>
          <w:sz w:val="24"/>
          <w:szCs w:val="24"/>
          <w:vertAlign w:val="superscript"/>
        </w:rPr>
        <w:t>6</w:t>
      </w:r>
      <w:r w:rsidRPr="00B67EAE">
        <w:rPr>
          <w:rFonts w:ascii="Times New Roman" w:hAnsi="Times New Roman"/>
          <w:sz w:val="24"/>
          <w:szCs w:val="24"/>
        </w:rPr>
        <w:t xml:space="preserve">, </w:t>
      </w:r>
      <w:r w:rsidRPr="007F0AB6">
        <w:rPr>
          <w:rFonts w:ascii="Times New Roman" w:hAnsi="Times New Roman"/>
          <w:sz w:val="24"/>
          <w:szCs w:val="24"/>
        </w:rPr>
        <w:t>Giancarlo Renella</w:t>
      </w:r>
      <w:r>
        <w:rPr>
          <w:rFonts w:ascii="Times New Roman" w:hAnsi="Times New Roman"/>
          <w:sz w:val="24"/>
          <w:szCs w:val="24"/>
          <w:vertAlign w:val="superscript"/>
        </w:rPr>
        <w:t>7</w:t>
      </w:r>
      <w:r>
        <w:rPr>
          <w:rFonts w:ascii="Times New Roman" w:hAnsi="Times New Roman" w:hint="eastAsia"/>
          <w:sz w:val="24"/>
          <w:szCs w:val="24"/>
          <w:vertAlign w:val="superscript"/>
          <w:lang w:eastAsia="zh-CN"/>
        </w:rPr>
        <w:t>*</w:t>
      </w:r>
    </w:p>
    <w:p w14:paraId="3EC9E76E" w14:textId="77777777" w:rsidR="00416356" w:rsidRPr="00B77481" w:rsidRDefault="00416356" w:rsidP="00416356">
      <w:pPr>
        <w:autoSpaceDE w:val="0"/>
        <w:autoSpaceDN w:val="0"/>
        <w:spacing w:line="240" w:lineRule="auto"/>
        <w:ind w:right="397"/>
        <w:rPr>
          <w:rFonts w:ascii="Times New Roman" w:hAnsi="Times New Roman"/>
          <w:sz w:val="24"/>
          <w:szCs w:val="24"/>
          <w:vertAlign w:val="superscript"/>
          <w:lang w:eastAsia="zh-CN"/>
        </w:rPr>
      </w:pPr>
      <w:r>
        <w:rPr>
          <w:rFonts w:ascii="Times New Roman" w:hAnsi="Times New Roman"/>
          <w:color w:val="000000"/>
          <w:sz w:val="20"/>
          <w:szCs w:val="20"/>
          <w:vertAlign w:val="superscript"/>
        </w:rPr>
        <w:t>1</w:t>
      </w:r>
      <w:r w:rsidRPr="00B77481">
        <w:rPr>
          <w:rFonts w:ascii="Times New Roman" w:hAnsi="Times New Roman"/>
          <w:color w:val="000000"/>
          <w:sz w:val="20"/>
          <w:szCs w:val="20"/>
          <w:vertAlign w:val="superscript"/>
        </w:rPr>
        <w:t xml:space="preserve"> </w:t>
      </w:r>
      <w:r w:rsidRPr="00B77481">
        <w:rPr>
          <w:rFonts w:ascii="Times New Roman" w:hAnsi="Times New Roman"/>
          <w:sz w:val="24"/>
          <w:szCs w:val="24"/>
          <w:lang w:val="en-US" w:eastAsia="zh-CN"/>
        </w:rPr>
        <w:t>Key Laboratory of Environmental Biotechnology, Chinese Academy of Sciences (CAS), Beijing, China</w:t>
      </w:r>
    </w:p>
    <w:p w14:paraId="62C0346F" w14:textId="77777777" w:rsidR="00416356" w:rsidRDefault="00416356" w:rsidP="00416356">
      <w:pPr>
        <w:adjustRightInd w:val="0"/>
        <w:snapToGrid w:val="0"/>
        <w:spacing w:after="0" w:line="240" w:lineRule="auto"/>
        <w:rPr>
          <w:rFonts w:ascii="Times New Roman" w:hAnsi="Times New Roman"/>
          <w:sz w:val="24"/>
          <w:szCs w:val="24"/>
          <w:lang w:val="en-US" w:eastAsia="zh-CN"/>
        </w:rPr>
      </w:pPr>
      <w:r>
        <w:rPr>
          <w:rFonts w:ascii="Times New Roman" w:hAnsi="Times New Roman"/>
          <w:sz w:val="24"/>
          <w:szCs w:val="24"/>
          <w:vertAlign w:val="superscript"/>
          <w:lang w:val="en-US" w:eastAsia="zh-CN"/>
        </w:rPr>
        <w:t>2</w:t>
      </w:r>
      <w:r w:rsidRPr="007F0AB6">
        <w:rPr>
          <w:rFonts w:ascii="Times New Roman" w:hAnsi="Times New Roman"/>
          <w:sz w:val="24"/>
          <w:szCs w:val="24"/>
          <w:lang w:val="en-US" w:eastAsia="zh-CN"/>
        </w:rPr>
        <w:t>CAS Center for Excellence in Tibetan Plateau Earth Sciences, Chinese Academy of Sciences (CAS</w:t>
      </w:r>
      <w:r>
        <w:rPr>
          <w:rFonts w:ascii="Times New Roman" w:hAnsi="Times New Roman"/>
          <w:sz w:val="24"/>
          <w:szCs w:val="24"/>
          <w:lang w:val="en-US" w:eastAsia="zh-CN"/>
        </w:rPr>
        <w:t>)</w:t>
      </w:r>
      <w:r w:rsidRPr="007F0AB6">
        <w:rPr>
          <w:rFonts w:ascii="Times New Roman" w:hAnsi="Times New Roman"/>
          <w:sz w:val="24"/>
          <w:szCs w:val="24"/>
          <w:lang w:val="en-US" w:eastAsia="zh-CN"/>
        </w:rPr>
        <w:t>, Beijing</w:t>
      </w:r>
      <w:r>
        <w:rPr>
          <w:rFonts w:ascii="Times New Roman" w:hAnsi="Times New Roman"/>
          <w:sz w:val="24"/>
          <w:szCs w:val="24"/>
          <w:lang w:val="en-US" w:eastAsia="zh-CN"/>
        </w:rPr>
        <w:t>,</w:t>
      </w:r>
      <w:r w:rsidRPr="007F0AB6">
        <w:rPr>
          <w:rFonts w:ascii="Times New Roman" w:hAnsi="Times New Roman"/>
          <w:sz w:val="24"/>
          <w:szCs w:val="24"/>
          <w:lang w:val="en-US" w:eastAsia="zh-CN"/>
        </w:rPr>
        <w:t> China</w:t>
      </w:r>
    </w:p>
    <w:p w14:paraId="02A87F7D" w14:textId="77777777" w:rsidR="00416356" w:rsidRDefault="00416356" w:rsidP="00416356">
      <w:pPr>
        <w:adjustRightInd w:val="0"/>
        <w:snapToGrid w:val="0"/>
        <w:spacing w:after="0" w:line="240" w:lineRule="auto"/>
        <w:rPr>
          <w:rFonts w:ascii="Times New Roman" w:hAnsi="Times New Roman"/>
          <w:sz w:val="24"/>
          <w:szCs w:val="24"/>
          <w:lang w:val="en-US" w:eastAsia="zh-CN"/>
        </w:rPr>
      </w:pPr>
      <w:r>
        <w:rPr>
          <w:rFonts w:ascii="Times New Roman" w:hAnsi="Times New Roman"/>
          <w:sz w:val="24"/>
          <w:szCs w:val="24"/>
          <w:vertAlign w:val="superscript"/>
          <w:lang w:val="en-US" w:eastAsia="zh-CN"/>
        </w:rPr>
        <w:t>3</w:t>
      </w:r>
      <w:r w:rsidRPr="00B67EAE">
        <w:rPr>
          <w:rFonts w:ascii="Times New Roman" w:hAnsi="Times New Roman"/>
          <w:sz w:val="24"/>
          <w:szCs w:val="24"/>
          <w:lang w:val="en-US" w:eastAsia="zh-CN"/>
        </w:rPr>
        <w:t>College of Resources and Environment, University of Chinese Academy of Sciences, Beijing, China</w:t>
      </w:r>
    </w:p>
    <w:p w14:paraId="152F86E0" w14:textId="77777777" w:rsidR="00416356" w:rsidRPr="00B67EAE" w:rsidRDefault="00416356" w:rsidP="00416356">
      <w:pPr>
        <w:adjustRightInd w:val="0"/>
        <w:snapToGrid w:val="0"/>
        <w:spacing w:after="0" w:line="240" w:lineRule="auto"/>
        <w:rPr>
          <w:rFonts w:ascii="Times New Roman" w:hAnsi="Times New Roman"/>
          <w:sz w:val="24"/>
          <w:szCs w:val="24"/>
          <w:lang w:val="en-US"/>
        </w:rPr>
      </w:pPr>
      <w:r>
        <w:rPr>
          <w:rFonts w:ascii="Times New Roman" w:hAnsi="Times New Roman"/>
          <w:sz w:val="24"/>
          <w:szCs w:val="24"/>
          <w:vertAlign w:val="superscript"/>
          <w:lang w:val="en-US"/>
        </w:rPr>
        <w:t>4</w:t>
      </w:r>
      <w:r w:rsidRPr="00B67EAE">
        <w:rPr>
          <w:rFonts w:ascii="Times New Roman" w:hAnsi="Times New Roman"/>
          <w:sz w:val="24"/>
          <w:szCs w:val="24"/>
          <w:lang w:val="en-US"/>
        </w:rPr>
        <w:t>Institute for Environmental Genomics and Department of Botany and Microbiology, University of Oklahoma, Norman, OK, USA</w:t>
      </w:r>
    </w:p>
    <w:p w14:paraId="5B55F626" w14:textId="77777777" w:rsidR="00416356" w:rsidRPr="00B67EAE" w:rsidRDefault="00416356" w:rsidP="00416356">
      <w:pPr>
        <w:adjustRightInd w:val="0"/>
        <w:snapToGrid w:val="0"/>
        <w:spacing w:after="0" w:line="240" w:lineRule="auto"/>
        <w:rPr>
          <w:rFonts w:ascii="Times New Roman" w:hAnsi="Times New Roman"/>
          <w:sz w:val="24"/>
          <w:szCs w:val="24"/>
          <w:lang w:val="en-US"/>
        </w:rPr>
      </w:pPr>
      <w:r>
        <w:rPr>
          <w:rFonts w:ascii="Times New Roman" w:hAnsi="Times New Roman"/>
          <w:sz w:val="24"/>
          <w:szCs w:val="24"/>
          <w:vertAlign w:val="superscript"/>
          <w:lang w:val="en-US"/>
        </w:rPr>
        <w:t>5</w:t>
      </w:r>
      <w:r w:rsidRPr="00B67EAE">
        <w:rPr>
          <w:rFonts w:ascii="Times New Roman" w:hAnsi="Times New Roman"/>
          <w:sz w:val="24"/>
          <w:szCs w:val="24"/>
          <w:lang w:val="en-US"/>
        </w:rPr>
        <w:t>Saxon State Office for Environment, Agriculture and Geology, Freiberg, Germany</w:t>
      </w:r>
    </w:p>
    <w:p w14:paraId="0BD0F82F" w14:textId="77777777" w:rsidR="00416356" w:rsidRPr="00B67EAE" w:rsidRDefault="00416356" w:rsidP="00416356">
      <w:pPr>
        <w:adjustRightInd w:val="0"/>
        <w:snapToGrid w:val="0"/>
        <w:spacing w:after="0" w:line="240" w:lineRule="auto"/>
        <w:rPr>
          <w:rFonts w:ascii="Times New Roman" w:hAnsi="Times New Roman"/>
          <w:sz w:val="24"/>
          <w:szCs w:val="24"/>
          <w:lang w:val="en-US"/>
        </w:rPr>
      </w:pPr>
      <w:r>
        <w:rPr>
          <w:rFonts w:ascii="Times New Roman" w:hAnsi="Times New Roman"/>
          <w:sz w:val="24"/>
          <w:szCs w:val="24"/>
          <w:vertAlign w:val="superscript"/>
          <w:lang w:val="en-US"/>
        </w:rPr>
        <w:t>6</w:t>
      </w:r>
      <w:r w:rsidRPr="00B67EAE">
        <w:rPr>
          <w:rFonts w:ascii="Times New Roman" w:hAnsi="Times New Roman"/>
          <w:sz w:val="24"/>
          <w:szCs w:val="24"/>
          <w:lang w:val="en-US"/>
        </w:rPr>
        <w:t xml:space="preserve">Department of </w:t>
      </w:r>
      <w:proofErr w:type="spellStart"/>
      <w:r w:rsidRPr="00B67EAE">
        <w:rPr>
          <w:rFonts w:ascii="Times New Roman" w:hAnsi="Times New Roman"/>
          <w:sz w:val="24"/>
          <w:szCs w:val="24"/>
          <w:lang w:val="en-US"/>
        </w:rPr>
        <w:t>Agrifood</w:t>
      </w:r>
      <w:proofErr w:type="spellEnd"/>
      <w:r w:rsidRPr="00B67EAE">
        <w:rPr>
          <w:rFonts w:ascii="Times New Roman" w:hAnsi="Times New Roman"/>
          <w:sz w:val="24"/>
          <w:szCs w:val="24"/>
          <w:lang w:val="en-US"/>
        </w:rPr>
        <w:t xml:space="preserve"> Production and Environmental Sciences, University of Florence</w:t>
      </w:r>
      <w:r>
        <w:rPr>
          <w:rFonts w:ascii="Times New Roman" w:hAnsi="Times New Roman"/>
          <w:sz w:val="24"/>
          <w:szCs w:val="24"/>
          <w:lang w:val="en-US"/>
        </w:rPr>
        <w:t>,</w:t>
      </w:r>
      <w:r w:rsidRPr="004A5D24">
        <w:rPr>
          <w:rFonts w:ascii="Times New Roman" w:hAnsi="Times New Roman"/>
          <w:sz w:val="24"/>
          <w:szCs w:val="24"/>
          <w:lang w:val="en-US"/>
        </w:rPr>
        <w:t xml:space="preserve"> Florence, Italy</w:t>
      </w:r>
    </w:p>
    <w:p w14:paraId="6ACDD786" w14:textId="77777777" w:rsidR="00416356" w:rsidRDefault="00416356" w:rsidP="00416356">
      <w:pPr>
        <w:adjustRightInd w:val="0"/>
        <w:snapToGrid w:val="0"/>
        <w:spacing w:after="0" w:line="240" w:lineRule="auto"/>
        <w:rPr>
          <w:rFonts w:ascii="Times New Roman" w:hAnsi="Times New Roman"/>
          <w:sz w:val="24"/>
          <w:szCs w:val="24"/>
          <w:lang w:val="en-US"/>
        </w:rPr>
      </w:pPr>
      <w:r>
        <w:rPr>
          <w:rFonts w:ascii="Times New Roman" w:hAnsi="Times New Roman"/>
          <w:sz w:val="24"/>
          <w:szCs w:val="24"/>
          <w:vertAlign w:val="superscript"/>
          <w:lang w:val="en-US"/>
        </w:rPr>
        <w:t>7</w:t>
      </w:r>
      <w:r w:rsidRPr="003F27BE">
        <w:rPr>
          <w:rFonts w:ascii="Times New Roman" w:hAnsi="Times New Roman"/>
          <w:sz w:val="24"/>
          <w:szCs w:val="24"/>
          <w:lang w:val="en-US"/>
        </w:rPr>
        <w:t xml:space="preserve">Department of Agronomy, Food, Natural Resources, Animals and Environment (DAFNAE), </w:t>
      </w:r>
      <w:proofErr w:type="spellStart"/>
      <w:r w:rsidRPr="003F27BE">
        <w:rPr>
          <w:rFonts w:ascii="Times New Roman" w:hAnsi="Times New Roman"/>
          <w:sz w:val="24"/>
          <w:szCs w:val="24"/>
          <w:lang w:val="en-US"/>
        </w:rPr>
        <w:t>Agripolis</w:t>
      </w:r>
      <w:proofErr w:type="spellEnd"/>
      <w:r w:rsidRPr="003F27BE">
        <w:rPr>
          <w:rFonts w:ascii="Times New Roman" w:hAnsi="Times New Roman"/>
          <w:sz w:val="24"/>
          <w:szCs w:val="24"/>
          <w:lang w:val="en-US"/>
        </w:rPr>
        <w:t xml:space="preserve"> Campus, University of Padova, </w:t>
      </w:r>
      <w:proofErr w:type="spellStart"/>
      <w:r w:rsidRPr="003F27BE">
        <w:rPr>
          <w:rFonts w:ascii="Times New Roman" w:hAnsi="Times New Roman"/>
          <w:sz w:val="24"/>
          <w:szCs w:val="24"/>
          <w:lang w:val="en-US"/>
        </w:rPr>
        <w:t>Legnaro</w:t>
      </w:r>
      <w:proofErr w:type="spellEnd"/>
      <w:r w:rsidRPr="003F27BE">
        <w:rPr>
          <w:rFonts w:ascii="Times New Roman" w:hAnsi="Times New Roman"/>
          <w:sz w:val="24"/>
          <w:szCs w:val="24"/>
          <w:lang w:val="en-US"/>
        </w:rPr>
        <w:t>, Italy</w:t>
      </w:r>
    </w:p>
    <w:p w14:paraId="75D20F36" w14:textId="77777777" w:rsidR="00416356" w:rsidRDefault="00416356" w:rsidP="00416356">
      <w:pPr>
        <w:adjustRightInd w:val="0"/>
        <w:snapToGrid w:val="0"/>
        <w:spacing w:after="0" w:line="240" w:lineRule="auto"/>
        <w:rPr>
          <w:rFonts w:ascii="Times New Roman" w:hAnsi="Times New Roman"/>
          <w:sz w:val="24"/>
          <w:szCs w:val="24"/>
          <w:lang w:val="en-US"/>
        </w:rPr>
      </w:pPr>
    </w:p>
    <w:p w14:paraId="169E7B3D" w14:textId="77777777" w:rsidR="00416356" w:rsidRPr="002A2A3E" w:rsidRDefault="00416356" w:rsidP="00416356">
      <w:pPr>
        <w:adjustRightInd w:val="0"/>
        <w:snapToGrid w:val="0"/>
        <w:spacing w:after="0" w:line="240" w:lineRule="auto"/>
        <w:rPr>
          <w:rFonts w:ascii="Times New Roman" w:hAnsi="Times New Roman"/>
          <w:sz w:val="24"/>
          <w:szCs w:val="24"/>
          <w:lang w:val="en-US" w:eastAsia="zh-CN"/>
        </w:rPr>
      </w:pPr>
      <w:r>
        <w:rPr>
          <w:rFonts w:ascii="Times New Roman" w:hAnsi="Times New Roman"/>
          <w:sz w:val="24"/>
          <w:szCs w:val="24"/>
          <w:lang w:val="en-US" w:eastAsia="zh-CN"/>
        </w:rPr>
        <w:t>*</w:t>
      </w:r>
      <w:r w:rsidRPr="002A2A3E">
        <w:rPr>
          <w:rFonts w:ascii="Times New Roman" w:hAnsi="Times New Roman" w:hint="eastAsia"/>
          <w:sz w:val="24"/>
          <w:szCs w:val="24"/>
          <w:lang w:val="en-US" w:eastAsia="zh-CN"/>
        </w:rPr>
        <w:t>C</w:t>
      </w:r>
      <w:r w:rsidRPr="002A2A3E">
        <w:rPr>
          <w:rFonts w:ascii="Times New Roman" w:hAnsi="Times New Roman"/>
          <w:sz w:val="24"/>
          <w:szCs w:val="24"/>
          <w:lang w:val="en-US" w:eastAsia="zh-CN"/>
        </w:rPr>
        <w:t>orrespondence:</w:t>
      </w:r>
    </w:p>
    <w:p w14:paraId="58EA86EF" w14:textId="77777777" w:rsidR="00416356" w:rsidRPr="00820E26" w:rsidRDefault="00416356" w:rsidP="00416356">
      <w:pPr>
        <w:spacing w:after="0" w:line="240" w:lineRule="auto"/>
        <w:rPr>
          <w:rFonts w:ascii="Times New Roman" w:hAnsi="Times New Roman"/>
          <w:b/>
          <w:sz w:val="24"/>
          <w:szCs w:val="24"/>
          <w:lang w:val="en-US"/>
        </w:rPr>
      </w:pPr>
      <w:r w:rsidRPr="00954979">
        <w:rPr>
          <w:rFonts w:ascii="Times New Roman" w:hAnsi="Times New Roman"/>
          <w:sz w:val="24"/>
          <w:szCs w:val="24"/>
          <w:lang w:val="en-US"/>
        </w:rPr>
        <w:t>D</w:t>
      </w:r>
      <w:r w:rsidRPr="00954979">
        <w:rPr>
          <w:rFonts w:ascii="Times New Roman" w:hAnsi="Times New Roman" w:hint="eastAsia"/>
          <w:sz w:val="24"/>
          <w:szCs w:val="24"/>
          <w:lang w:val="en-US" w:eastAsia="zh-CN"/>
        </w:rPr>
        <w:t>r</w:t>
      </w:r>
      <w:r w:rsidRPr="00954979">
        <w:rPr>
          <w:rFonts w:ascii="Times New Roman" w:hAnsi="Times New Roman"/>
          <w:sz w:val="24"/>
          <w:szCs w:val="24"/>
          <w:lang w:val="en-US"/>
        </w:rPr>
        <w:t>.</w:t>
      </w:r>
      <w:r w:rsidRPr="00B67EAE">
        <w:rPr>
          <w:rFonts w:ascii="Times New Roman" w:hAnsi="Times New Roman"/>
          <w:sz w:val="24"/>
          <w:szCs w:val="24"/>
          <w:lang w:val="en-US"/>
        </w:rPr>
        <w:t xml:space="preserve"> </w:t>
      </w:r>
      <w:r w:rsidRPr="00B67EAE">
        <w:rPr>
          <w:rFonts w:ascii="Times New Roman" w:hAnsi="Times New Roman"/>
          <w:sz w:val="24"/>
          <w:szCs w:val="24"/>
        </w:rPr>
        <w:t>Giancarlo Renella</w:t>
      </w:r>
    </w:p>
    <w:p w14:paraId="38476C5F" w14:textId="77777777" w:rsidR="00416356" w:rsidRDefault="00CB7616" w:rsidP="00416356">
      <w:pPr>
        <w:widowControl w:val="0"/>
        <w:autoSpaceDE w:val="0"/>
        <w:autoSpaceDN w:val="0"/>
        <w:adjustRightInd w:val="0"/>
        <w:spacing w:after="0" w:line="240" w:lineRule="auto"/>
        <w:rPr>
          <w:rFonts w:ascii="Times New Roman" w:hAnsi="Times New Roman"/>
          <w:sz w:val="24"/>
          <w:szCs w:val="24"/>
          <w:lang w:val="en-US"/>
        </w:rPr>
      </w:pPr>
      <w:hyperlink r:id="rId8" w:history="1">
        <w:r w:rsidR="00416356" w:rsidRPr="004F60FA">
          <w:rPr>
            <w:rStyle w:val="Hyperlink"/>
            <w:rFonts w:ascii="Times New Roman" w:hAnsi="Times New Roman"/>
            <w:sz w:val="24"/>
            <w:szCs w:val="24"/>
            <w:lang w:val="en-US"/>
          </w:rPr>
          <w:t>Giancarlo.renella@unipd.it</w:t>
        </w:r>
      </w:hyperlink>
      <w:r w:rsidR="00416356">
        <w:rPr>
          <w:rFonts w:ascii="Times New Roman" w:hAnsi="Times New Roman"/>
          <w:sz w:val="24"/>
          <w:szCs w:val="24"/>
          <w:lang w:val="en-US"/>
        </w:rPr>
        <w:t xml:space="preserve">; </w:t>
      </w:r>
    </w:p>
    <w:p w14:paraId="2715416B" w14:textId="77777777" w:rsidR="00416356" w:rsidRDefault="00416356" w:rsidP="00416356">
      <w:pPr>
        <w:spacing w:after="0" w:line="240" w:lineRule="auto"/>
        <w:rPr>
          <w:rFonts w:ascii="Times New Roman" w:hAnsi="Times New Roman"/>
          <w:b/>
          <w:sz w:val="24"/>
          <w:szCs w:val="24"/>
          <w:lang w:val="en-US"/>
        </w:rPr>
      </w:pPr>
    </w:p>
    <w:p w14:paraId="757B7598" w14:textId="77777777" w:rsidR="00416356" w:rsidRDefault="00416356" w:rsidP="00416356">
      <w:pPr>
        <w:spacing w:after="0" w:line="240" w:lineRule="auto"/>
        <w:rPr>
          <w:rFonts w:ascii="Times New Roman" w:hAnsi="Times New Roman"/>
          <w:b/>
          <w:sz w:val="24"/>
          <w:szCs w:val="24"/>
          <w:lang w:val="en-US"/>
        </w:rPr>
      </w:pPr>
    </w:p>
    <w:p w14:paraId="1C5B2C40" w14:textId="77777777" w:rsidR="00416356" w:rsidRDefault="00416356" w:rsidP="00416356">
      <w:pPr>
        <w:spacing w:after="0" w:line="240" w:lineRule="auto"/>
        <w:rPr>
          <w:rFonts w:ascii="Times New Roman" w:hAnsi="Times New Roman"/>
          <w:b/>
          <w:sz w:val="24"/>
          <w:szCs w:val="24"/>
          <w:lang w:val="en-US"/>
        </w:rPr>
      </w:pPr>
    </w:p>
    <w:p w14:paraId="70BD599B" w14:textId="77777777" w:rsidR="00416356" w:rsidRDefault="00416356" w:rsidP="00416356">
      <w:pPr>
        <w:spacing w:after="0" w:line="240" w:lineRule="auto"/>
        <w:rPr>
          <w:rFonts w:ascii="Times New Roman" w:hAnsi="Times New Roman"/>
          <w:b/>
          <w:sz w:val="24"/>
          <w:szCs w:val="24"/>
          <w:lang w:val="en-US"/>
        </w:rPr>
      </w:pPr>
    </w:p>
    <w:p w14:paraId="2B237EA7" w14:textId="77777777" w:rsidR="00416356" w:rsidRDefault="00416356" w:rsidP="00416356">
      <w:pPr>
        <w:spacing w:after="0" w:line="240" w:lineRule="auto"/>
        <w:rPr>
          <w:rFonts w:ascii="Times New Roman" w:hAnsi="Times New Roman"/>
          <w:b/>
          <w:sz w:val="24"/>
          <w:szCs w:val="24"/>
          <w:lang w:val="en-US"/>
        </w:rPr>
      </w:pPr>
    </w:p>
    <w:p w14:paraId="0BBEA383" w14:textId="77777777" w:rsidR="00416356" w:rsidRDefault="00416356" w:rsidP="00416356">
      <w:pPr>
        <w:spacing w:after="0" w:line="240" w:lineRule="auto"/>
        <w:rPr>
          <w:rFonts w:ascii="Times New Roman" w:hAnsi="Times New Roman"/>
          <w:b/>
          <w:sz w:val="24"/>
          <w:szCs w:val="24"/>
          <w:lang w:val="en-US"/>
        </w:rPr>
      </w:pPr>
    </w:p>
    <w:p w14:paraId="2B93A013" w14:textId="77777777" w:rsidR="00416356" w:rsidRDefault="00416356" w:rsidP="00416356">
      <w:pPr>
        <w:spacing w:after="0" w:line="240" w:lineRule="auto"/>
        <w:rPr>
          <w:rFonts w:ascii="Times New Roman" w:hAnsi="Times New Roman"/>
          <w:b/>
          <w:sz w:val="24"/>
          <w:szCs w:val="24"/>
          <w:lang w:val="en-US"/>
        </w:rPr>
      </w:pPr>
    </w:p>
    <w:p w14:paraId="5970B751" w14:textId="77777777" w:rsidR="00416356" w:rsidRDefault="00416356" w:rsidP="00416356">
      <w:pPr>
        <w:spacing w:after="0" w:line="240" w:lineRule="auto"/>
        <w:rPr>
          <w:rFonts w:ascii="Times New Roman" w:hAnsi="Times New Roman"/>
          <w:b/>
          <w:sz w:val="24"/>
          <w:szCs w:val="24"/>
          <w:lang w:val="en-US"/>
        </w:rPr>
      </w:pPr>
    </w:p>
    <w:p w14:paraId="54358407" w14:textId="77777777" w:rsidR="00416356" w:rsidRDefault="00416356" w:rsidP="00416356">
      <w:pPr>
        <w:spacing w:after="0" w:line="240" w:lineRule="auto"/>
        <w:rPr>
          <w:rFonts w:ascii="Times New Roman" w:hAnsi="Times New Roman"/>
          <w:b/>
          <w:sz w:val="24"/>
          <w:szCs w:val="24"/>
          <w:lang w:val="en-US"/>
        </w:rPr>
      </w:pPr>
    </w:p>
    <w:p w14:paraId="2416E613" w14:textId="77777777" w:rsidR="00416356" w:rsidRDefault="00416356" w:rsidP="00416356">
      <w:pPr>
        <w:spacing w:after="0" w:line="240" w:lineRule="auto"/>
        <w:rPr>
          <w:rFonts w:ascii="Times New Roman" w:hAnsi="Times New Roman"/>
          <w:b/>
          <w:sz w:val="24"/>
          <w:szCs w:val="24"/>
          <w:lang w:val="en-US"/>
        </w:rPr>
      </w:pPr>
    </w:p>
    <w:p w14:paraId="1D851F1A" w14:textId="77777777" w:rsidR="00416356" w:rsidRDefault="00416356" w:rsidP="00416356">
      <w:pPr>
        <w:spacing w:after="0" w:line="240" w:lineRule="auto"/>
        <w:rPr>
          <w:rFonts w:ascii="Times New Roman" w:hAnsi="Times New Roman"/>
          <w:b/>
          <w:sz w:val="24"/>
          <w:szCs w:val="24"/>
          <w:lang w:val="en-US"/>
        </w:rPr>
      </w:pPr>
    </w:p>
    <w:p w14:paraId="1706E4C4" w14:textId="77777777" w:rsidR="00416356" w:rsidRDefault="00416356" w:rsidP="00416356">
      <w:pPr>
        <w:spacing w:after="0" w:line="240" w:lineRule="auto"/>
        <w:rPr>
          <w:rFonts w:ascii="Times New Roman" w:hAnsi="Times New Roman"/>
          <w:b/>
          <w:sz w:val="24"/>
          <w:szCs w:val="24"/>
          <w:lang w:val="en-US"/>
        </w:rPr>
      </w:pPr>
    </w:p>
    <w:p w14:paraId="7E82EF24" w14:textId="77777777" w:rsidR="00416356" w:rsidRDefault="00416356" w:rsidP="00416356">
      <w:pPr>
        <w:spacing w:after="0" w:line="240" w:lineRule="auto"/>
        <w:rPr>
          <w:rFonts w:ascii="Times New Roman" w:hAnsi="Times New Roman"/>
          <w:b/>
          <w:sz w:val="24"/>
          <w:szCs w:val="24"/>
          <w:lang w:val="en-US"/>
        </w:rPr>
      </w:pPr>
    </w:p>
    <w:p w14:paraId="001D4446" w14:textId="77777777" w:rsidR="00416356" w:rsidRDefault="00416356" w:rsidP="00416356">
      <w:pPr>
        <w:spacing w:after="0" w:line="240" w:lineRule="auto"/>
        <w:rPr>
          <w:rFonts w:ascii="Times New Roman" w:hAnsi="Times New Roman"/>
          <w:b/>
          <w:sz w:val="24"/>
          <w:szCs w:val="24"/>
          <w:lang w:val="en-US"/>
        </w:rPr>
      </w:pPr>
    </w:p>
    <w:p w14:paraId="7DD0DF35" w14:textId="77777777" w:rsidR="00416356" w:rsidRDefault="00416356" w:rsidP="00416356">
      <w:pPr>
        <w:spacing w:after="0" w:line="240" w:lineRule="auto"/>
        <w:rPr>
          <w:rFonts w:ascii="Times New Roman" w:hAnsi="Times New Roman"/>
          <w:b/>
          <w:sz w:val="24"/>
          <w:szCs w:val="24"/>
          <w:lang w:val="en-US"/>
        </w:rPr>
      </w:pPr>
    </w:p>
    <w:p w14:paraId="510FF3C8" w14:textId="77777777" w:rsidR="00416356" w:rsidRDefault="00416356" w:rsidP="00416356">
      <w:pPr>
        <w:spacing w:after="0" w:line="240" w:lineRule="auto"/>
        <w:rPr>
          <w:rFonts w:ascii="Times New Roman" w:hAnsi="Times New Roman"/>
          <w:b/>
          <w:sz w:val="24"/>
          <w:szCs w:val="24"/>
          <w:lang w:val="en-US"/>
        </w:rPr>
      </w:pPr>
    </w:p>
    <w:p w14:paraId="6C082DB9" w14:textId="77777777" w:rsidR="00416356" w:rsidRDefault="00416356" w:rsidP="00416356">
      <w:pPr>
        <w:spacing w:after="0" w:line="240" w:lineRule="auto"/>
        <w:rPr>
          <w:rFonts w:ascii="Times New Roman" w:hAnsi="Times New Roman"/>
          <w:b/>
          <w:sz w:val="24"/>
          <w:szCs w:val="24"/>
          <w:lang w:val="en-US"/>
        </w:rPr>
      </w:pPr>
    </w:p>
    <w:p w14:paraId="10CF0BE5" w14:textId="64E5DDED" w:rsidR="00416356" w:rsidRDefault="00416356" w:rsidP="00416356">
      <w:pPr>
        <w:spacing w:after="0" w:line="240" w:lineRule="auto"/>
        <w:rPr>
          <w:rFonts w:ascii="Times New Roman" w:hAnsi="Times New Roman"/>
          <w:b/>
          <w:sz w:val="24"/>
          <w:szCs w:val="24"/>
          <w:lang w:val="en-US"/>
        </w:rPr>
      </w:pPr>
    </w:p>
    <w:p w14:paraId="617FC847" w14:textId="7842CC6C" w:rsidR="00416356" w:rsidRDefault="00416356" w:rsidP="00416356">
      <w:pPr>
        <w:spacing w:after="0" w:line="240" w:lineRule="auto"/>
        <w:rPr>
          <w:rFonts w:ascii="Times New Roman" w:hAnsi="Times New Roman"/>
          <w:b/>
          <w:sz w:val="24"/>
          <w:szCs w:val="24"/>
          <w:lang w:val="en-US"/>
        </w:rPr>
      </w:pPr>
    </w:p>
    <w:p w14:paraId="35A94418" w14:textId="0E6245A7" w:rsidR="00416356" w:rsidRDefault="00416356" w:rsidP="00416356">
      <w:pPr>
        <w:spacing w:after="0" w:line="240" w:lineRule="auto"/>
        <w:rPr>
          <w:rFonts w:ascii="Times New Roman" w:hAnsi="Times New Roman"/>
          <w:b/>
          <w:sz w:val="24"/>
          <w:szCs w:val="24"/>
          <w:lang w:val="en-US"/>
        </w:rPr>
      </w:pPr>
    </w:p>
    <w:p w14:paraId="6B16C273" w14:textId="5BD0ECFD" w:rsidR="00416356" w:rsidRDefault="00416356" w:rsidP="00416356">
      <w:pPr>
        <w:spacing w:after="0" w:line="240" w:lineRule="auto"/>
        <w:rPr>
          <w:rFonts w:ascii="Times New Roman" w:hAnsi="Times New Roman"/>
          <w:b/>
          <w:sz w:val="24"/>
          <w:szCs w:val="24"/>
          <w:lang w:val="en-US"/>
        </w:rPr>
      </w:pPr>
    </w:p>
    <w:p w14:paraId="7920866A" w14:textId="028174EF" w:rsidR="00416356" w:rsidRDefault="00416356" w:rsidP="00416356">
      <w:pPr>
        <w:spacing w:after="0" w:line="240" w:lineRule="auto"/>
        <w:rPr>
          <w:rFonts w:ascii="Times New Roman" w:hAnsi="Times New Roman"/>
          <w:b/>
          <w:sz w:val="24"/>
          <w:szCs w:val="24"/>
          <w:lang w:val="en-US"/>
        </w:rPr>
      </w:pPr>
    </w:p>
    <w:p w14:paraId="3B6FA17B" w14:textId="7B0F59CA" w:rsidR="00416356" w:rsidRDefault="00416356" w:rsidP="00416356">
      <w:pPr>
        <w:spacing w:after="0" w:line="240" w:lineRule="auto"/>
        <w:rPr>
          <w:rFonts w:ascii="Times New Roman" w:hAnsi="Times New Roman"/>
          <w:b/>
          <w:sz w:val="24"/>
          <w:szCs w:val="24"/>
          <w:lang w:val="en-US"/>
        </w:rPr>
      </w:pPr>
    </w:p>
    <w:p w14:paraId="16F49B90" w14:textId="3AD316AB" w:rsidR="00416356" w:rsidRDefault="00416356" w:rsidP="00416356">
      <w:pPr>
        <w:spacing w:after="0" w:line="240" w:lineRule="auto"/>
        <w:rPr>
          <w:rFonts w:ascii="Times New Roman" w:hAnsi="Times New Roman"/>
          <w:b/>
          <w:sz w:val="24"/>
          <w:szCs w:val="24"/>
          <w:lang w:val="en-US"/>
        </w:rPr>
      </w:pPr>
    </w:p>
    <w:p w14:paraId="4F196108" w14:textId="33A39CDB" w:rsidR="00416356" w:rsidRDefault="00416356" w:rsidP="00416356">
      <w:pPr>
        <w:spacing w:after="0" w:line="240" w:lineRule="auto"/>
        <w:rPr>
          <w:rFonts w:ascii="Times New Roman" w:hAnsi="Times New Roman"/>
          <w:b/>
          <w:sz w:val="24"/>
          <w:szCs w:val="24"/>
          <w:lang w:val="en-US"/>
        </w:rPr>
      </w:pPr>
    </w:p>
    <w:p w14:paraId="26C558E6" w14:textId="58FB3A1C" w:rsidR="00416356" w:rsidRDefault="00416356" w:rsidP="00416356">
      <w:pPr>
        <w:spacing w:after="0" w:line="240" w:lineRule="auto"/>
        <w:rPr>
          <w:rFonts w:ascii="Times New Roman" w:hAnsi="Times New Roman"/>
          <w:b/>
          <w:sz w:val="24"/>
          <w:szCs w:val="24"/>
          <w:lang w:val="en-US"/>
        </w:rPr>
      </w:pPr>
    </w:p>
    <w:p w14:paraId="38F13B3C" w14:textId="0B250827" w:rsidR="00A71FC8" w:rsidRDefault="00A71FC8" w:rsidP="00416356">
      <w:pPr>
        <w:spacing w:after="0" w:line="240" w:lineRule="auto"/>
        <w:rPr>
          <w:rFonts w:ascii="Times New Roman" w:hAnsi="Times New Roman"/>
          <w:b/>
          <w:sz w:val="24"/>
          <w:szCs w:val="24"/>
          <w:lang w:val="en-US"/>
        </w:rPr>
      </w:pPr>
    </w:p>
    <w:p w14:paraId="26B66C27" w14:textId="5D4A133C" w:rsidR="00A71FC8" w:rsidRDefault="00A71FC8" w:rsidP="00A71FC8">
      <w:pPr>
        <w:spacing w:after="0" w:line="240" w:lineRule="auto"/>
        <w:jc w:val="center"/>
        <w:rPr>
          <w:rFonts w:ascii="Times New Roman" w:hAnsi="Times New Roman"/>
          <w:b/>
          <w:sz w:val="24"/>
          <w:szCs w:val="24"/>
          <w:lang w:val="en-US"/>
        </w:rPr>
      </w:pPr>
      <w:r w:rsidRPr="002B6B8D">
        <w:rPr>
          <w:rFonts w:ascii="Times New Roman" w:hAnsi="Times New Roman"/>
          <w:b/>
          <w:sz w:val="24"/>
          <w:szCs w:val="24"/>
          <w:lang w:val="en-US"/>
        </w:rPr>
        <w:lastRenderedPageBreak/>
        <w:t>Supplementary</w:t>
      </w:r>
      <w:r>
        <w:rPr>
          <w:rFonts w:ascii="Times New Roman" w:hAnsi="Times New Roman"/>
          <w:b/>
          <w:sz w:val="24"/>
          <w:szCs w:val="24"/>
          <w:lang w:val="en-US"/>
        </w:rPr>
        <w:t xml:space="preserve"> Text</w:t>
      </w:r>
    </w:p>
    <w:p w14:paraId="7DD0BE2F" w14:textId="62A430E4" w:rsidR="00A71FC8" w:rsidRDefault="00A71FC8" w:rsidP="00A71FC8">
      <w:pPr>
        <w:spacing w:after="0" w:line="240" w:lineRule="auto"/>
        <w:jc w:val="center"/>
        <w:rPr>
          <w:rFonts w:ascii="Times New Roman" w:hAnsi="Times New Roman"/>
          <w:b/>
          <w:sz w:val="24"/>
          <w:szCs w:val="24"/>
          <w:lang w:val="en-US"/>
        </w:rPr>
      </w:pPr>
    </w:p>
    <w:p w14:paraId="61D0F7B0" w14:textId="27E9AF8E" w:rsidR="00CE64F3" w:rsidRPr="004135E6" w:rsidRDefault="00CE64F3" w:rsidP="004135E6">
      <w:pPr>
        <w:pStyle w:val="ListParagraph"/>
        <w:numPr>
          <w:ilvl w:val="0"/>
          <w:numId w:val="3"/>
        </w:numPr>
        <w:spacing w:after="0" w:line="240" w:lineRule="auto"/>
        <w:ind w:firstLineChars="0"/>
        <w:rPr>
          <w:rFonts w:ascii="Times New Roman" w:hAnsi="Times New Roman"/>
          <w:b/>
          <w:sz w:val="24"/>
          <w:szCs w:val="24"/>
          <w:lang w:val="en-US"/>
        </w:rPr>
      </w:pPr>
      <w:r w:rsidRPr="004135E6">
        <w:rPr>
          <w:rFonts w:ascii="Times New Roman" w:hAnsi="Times New Roman"/>
          <w:b/>
          <w:sz w:val="24"/>
          <w:szCs w:val="24"/>
          <w:lang w:val="en-US"/>
        </w:rPr>
        <w:t>Materials and methods</w:t>
      </w:r>
    </w:p>
    <w:p w14:paraId="3B795176" w14:textId="34AD29BF" w:rsidR="00CE64F3" w:rsidRPr="004135E6" w:rsidRDefault="00CE64F3" w:rsidP="004135E6">
      <w:pPr>
        <w:pStyle w:val="ListParagraph"/>
        <w:numPr>
          <w:ilvl w:val="1"/>
          <w:numId w:val="3"/>
        </w:numPr>
        <w:spacing w:after="0" w:line="240" w:lineRule="auto"/>
        <w:ind w:firstLineChars="0"/>
        <w:rPr>
          <w:rFonts w:ascii="Times New Roman" w:hAnsi="Times New Roman"/>
          <w:b/>
          <w:sz w:val="24"/>
          <w:szCs w:val="24"/>
          <w:lang w:val="en-US"/>
        </w:rPr>
      </w:pPr>
      <w:r w:rsidRPr="004135E6">
        <w:rPr>
          <w:rFonts w:ascii="Times New Roman" w:hAnsi="Times New Roman"/>
          <w:b/>
          <w:sz w:val="24"/>
          <w:szCs w:val="24"/>
          <w:lang w:val="en-US"/>
        </w:rPr>
        <w:t xml:space="preserve">Analysis of soil chemical properties </w:t>
      </w:r>
    </w:p>
    <w:p w14:paraId="3836EA9E" w14:textId="4C292889" w:rsidR="00CE64F3" w:rsidRDefault="00CE64F3" w:rsidP="00CE64F3">
      <w:pPr>
        <w:spacing w:after="0" w:line="240" w:lineRule="auto"/>
        <w:rPr>
          <w:rFonts w:ascii="Times New Roman" w:hAnsi="Times New Roman"/>
          <w:sz w:val="24"/>
          <w:szCs w:val="24"/>
          <w:lang w:val="en-US"/>
        </w:rPr>
      </w:pPr>
      <w:proofErr w:type="spellStart"/>
      <w:r w:rsidRPr="00B67EAE">
        <w:rPr>
          <w:rFonts w:ascii="Times New Roman" w:hAnsi="Times New Roman"/>
          <w:sz w:val="24"/>
          <w:szCs w:val="24"/>
          <w:lang w:val="en-US"/>
        </w:rPr>
        <w:t>Pseudototal</w:t>
      </w:r>
      <w:proofErr w:type="spellEnd"/>
      <w:r w:rsidRPr="00B67EAE">
        <w:rPr>
          <w:rFonts w:ascii="Times New Roman" w:hAnsi="Times New Roman"/>
          <w:sz w:val="24"/>
          <w:szCs w:val="24"/>
          <w:lang w:val="en-US"/>
        </w:rPr>
        <w:t xml:space="preserve"> </w:t>
      </w:r>
      <w:r>
        <w:rPr>
          <w:rFonts w:ascii="Times New Roman" w:hAnsi="Times New Roman"/>
          <w:sz w:val="24"/>
          <w:szCs w:val="24"/>
          <w:lang w:val="en-US"/>
        </w:rPr>
        <w:t xml:space="preserve">HMs were extracted </w:t>
      </w:r>
      <w:r w:rsidRPr="00B67EAE">
        <w:rPr>
          <w:rFonts w:ascii="Times New Roman" w:hAnsi="Times New Roman"/>
          <w:sz w:val="24"/>
          <w:szCs w:val="24"/>
          <w:lang w:val="en-US"/>
        </w:rPr>
        <w:t xml:space="preserve">by </w:t>
      </w:r>
      <w:r>
        <w:rPr>
          <w:rFonts w:ascii="Times New Roman" w:hAnsi="Times New Roman"/>
          <w:sz w:val="24"/>
          <w:szCs w:val="24"/>
          <w:lang w:val="en-US"/>
        </w:rPr>
        <w:t xml:space="preserve">soil </w:t>
      </w:r>
      <w:r w:rsidRPr="00B67EAE">
        <w:rPr>
          <w:rFonts w:ascii="Times New Roman" w:hAnsi="Times New Roman"/>
          <w:sz w:val="24"/>
          <w:szCs w:val="24"/>
          <w:lang w:val="en-US"/>
        </w:rPr>
        <w:t>microwave assisted digestion (Ethos,</w:t>
      </w:r>
      <w:r>
        <w:rPr>
          <w:rFonts w:ascii="Times New Roman" w:hAnsi="Times New Roman"/>
          <w:sz w:val="24"/>
          <w:szCs w:val="24"/>
          <w:lang w:val="en-US"/>
        </w:rPr>
        <w:t xml:space="preserve"> </w:t>
      </w:r>
      <w:r w:rsidRPr="00B67EAE">
        <w:rPr>
          <w:rFonts w:ascii="Times New Roman" w:hAnsi="Times New Roman"/>
          <w:sz w:val="24"/>
          <w:szCs w:val="24"/>
          <w:lang w:val="en-US"/>
        </w:rPr>
        <w:t>Milestone) with the USEPA 3051 method</w:t>
      </w:r>
      <w:r>
        <w:rPr>
          <w:rFonts w:ascii="Times New Roman" w:hAnsi="Times New Roman"/>
          <w:sz w:val="24"/>
          <w:szCs w:val="24"/>
          <w:lang w:val="en-US"/>
        </w:rPr>
        <w:t>, whereas t</w:t>
      </w:r>
      <w:r w:rsidRPr="00B67EAE">
        <w:rPr>
          <w:rFonts w:ascii="Times New Roman" w:hAnsi="Times New Roman"/>
          <w:sz w:val="24"/>
          <w:szCs w:val="24"/>
          <w:lang w:val="en-US"/>
        </w:rPr>
        <w:t xml:space="preserve">he </w:t>
      </w:r>
      <w:r>
        <w:rPr>
          <w:rFonts w:ascii="Times New Roman" w:hAnsi="Times New Roman"/>
          <w:sz w:val="24"/>
          <w:szCs w:val="24"/>
          <w:lang w:val="en-US"/>
        </w:rPr>
        <w:t>HM</w:t>
      </w:r>
      <w:r w:rsidRPr="00B67EAE">
        <w:rPr>
          <w:rFonts w:ascii="Times New Roman" w:hAnsi="Times New Roman"/>
          <w:sz w:val="24"/>
          <w:szCs w:val="24"/>
          <w:lang w:val="en-US"/>
        </w:rPr>
        <w:t xml:space="preserve"> availability was determined by extractions with 1M NH</w:t>
      </w:r>
      <w:r w:rsidRPr="00B67EAE">
        <w:rPr>
          <w:rFonts w:ascii="Times New Roman" w:hAnsi="Times New Roman"/>
          <w:sz w:val="24"/>
          <w:szCs w:val="24"/>
          <w:vertAlign w:val="subscript"/>
          <w:lang w:val="en-US"/>
        </w:rPr>
        <w:t>4</w:t>
      </w:r>
      <w:r w:rsidRPr="00B67EAE">
        <w:rPr>
          <w:rFonts w:ascii="Times New Roman" w:hAnsi="Times New Roman"/>
          <w:sz w:val="24"/>
          <w:szCs w:val="24"/>
          <w:lang w:val="en-US"/>
        </w:rPr>
        <w:t>NO</w:t>
      </w:r>
      <w:r w:rsidRPr="00B67EAE">
        <w:rPr>
          <w:rFonts w:ascii="Times New Roman" w:hAnsi="Times New Roman"/>
          <w:sz w:val="24"/>
          <w:szCs w:val="24"/>
          <w:vertAlign w:val="subscript"/>
          <w:lang w:val="en-US"/>
        </w:rPr>
        <w:t>3</w:t>
      </w:r>
      <w:r>
        <w:rPr>
          <w:rFonts w:ascii="Times New Roman" w:hAnsi="Times New Roman"/>
          <w:sz w:val="24"/>
          <w:szCs w:val="24"/>
          <w:vertAlign w:val="subscript"/>
          <w:lang w:val="en-US"/>
        </w:rPr>
        <w:t xml:space="preserve"> </w:t>
      </w:r>
      <w:r>
        <w:rPr>
          <w:rFonts w:ascii="Times New Roman" w:hAnsi="Times New Roman"/>
          <w:noProof/>
          <w:sz w:val="24"/>
          <w:szCs w:val="24"/>
          <w:lang w:val="en-US"/>
        </w:rPr>
        <w:t>(ISO19730 2008; Pruess 1995)</w:t>
      </w:r>
      <w:r w:rsidRPr="00B67EAE">
        <w:rPr>
          <w:rFonts w:ascii="Times New Roman" w:hAnsi="Times New Roman"/>
          <w:sz w:val="24"/>
          <w:szCs w:val="24"/>
          <w:lang w:val="en-US"/>
        </w:rPr>
        <w:t xml:space="preserve">, buffered at pH 7.00 with concentrated ammonia </w:t>
      </w:r>
      <w:r>
        <w:rPr>
          <w:rFonts w:ascii="Times New Roman" w:hAnsi="Times New Roman"/>
          <w:noProof/>
          <w:sz w:val="24"/>
          <w:szCs w:val="24"/>
          <w:lang w:val="en-US"/>
        </w:rPr>
        <w:t>(Renella et al., 2004)</w:t>
      </w:r>
      <w:r w:rsidRPr="00B67EAE">
        <w:rPr>
          <w:rFonts w:ascii="Times New Roman" w:hAnsi="Times New Roman"/>
          <w:sz w:val="24"/>
          <w:szCs w:val="24"/>
          <w:lang w:val="en-US"/>
        </w:rPr>
        <w:t xml:space="preserve">. </w:t>
      </w:r>
      <w:r>
        <w:rPr>
          <w:rFonts w:ascii="Times New Roman" w:hAnsi="Times New Roman"/>
          <w:sz w:val="24"/>
          <w:szCs w:val="24"/>
          <w:lang w:val="en-US"/>
        </w:rPr>
        <w:t xml:space="preserve">The HM concentrations were quantified by </w:t>
      </w:r>
      <w:r w:rsidRPr="00B67EAE">
        <w:rPr>
          <w:rFonts w:ascii="Times New Roman" w:hAnsi="Times New Roman"/>
          <w:sz w:val="24"/>
          <w:szCs w:val="24"/>
          <w:lang w:val="en-US"/>
        </w:rPr>
        <w:t xml:space="preserve">ICP optical spectrometer (Vista MPX, Varian). The total organic C (TOC) was determined by the method of Walkley and Black </w:t>
      </w:r>
      <w:r>
        <w:rPr>
          <w:rFonts w:ascii="Times New Roman" w:hAnsi="Times New Roman"/>
          <w:noProof/>
          <w:sz w:val="24"/>
          <w:szCs w:val="24"/>
          <w:lang w:val="en-US"/>
        </w:rPr>
        <w:t>(Walkley and Black 1934)</w:t>
      </w:r>
      <w:r w:rsidRPr="00B67EAE">
        <w:rPr>
          <w:rFonts w:ascii="Times New Roman" w:hAnsi="Times New Roman"/>
          <w:sz w:val="24"/>
          <w:szCs w:val="24"/>
          <w:lang w:val="en-US"/>
        </w:rPr>
        <w:t>, whereas the total N was determined using a CHN-S Flash E1112 elemental analyzer (Thermo Finnigan) with a standard method</w:t>
      </w:r>
      <w:r>
        <w:rPr>
          <w:rFonts w:ascii="Times New Roman" w:hAnsi="Times New Roman"/>
          <w:sz w:val="24"/>
          <w:szCs w:val="24"/>
          <w:lang w:val="en-US"/>
        </w:rPr>
        <w:t xml:space="preserve"> </w:t>
      </w:r>
      <w:r>
        <w:rPr>
          <w:rFonts w:ascii="Times New Roman" w:hAnsi="Times New Roman"/>
          <w:noProof/>
          <w:sz w:val="24"/>
          <w:szCs w:val="24"/>
          <w:lang w:val="en-US"/>
        </w:rPr>
        <w:t>(ISO10694, 1995)</w:t>
      </w:r>
      <w:r w:rsidRPr="00B67EAE">
        <w:rPr>
          <w:rFonts w:ascii="Times New Roman" w:hAnsi="Times New Roman"/>
          <w:sz w:val="24"/>
          <w:szCs w:val="24"/>
          <w:lang w:val="en-US"/>
        </w:rPr>
        <w:t>. Inorganic N (NH</w:t>
      </w:r>
      <w:r w:rsidRPr="00B67EAE">
        <w:rPr>
          <w:rFonts w:ascii="Times New Roman" w:hAnsi="Times New Roman"/>
          <w:sz w:val="24"/>
          <w:szCs w:val="24"/>
          <w:vertAlign w:val="subscript"/>
          <w:lang w:val="en-US"/>
        </w:rPr>
        <w:t>4</w:t>
      </w:r>
      <w:r w:rsidRPr="00B67EAE">
        <w:rPr>
          <w:rFonts w:ascii="Times New Roman" w:hAnsi="Times New Roman"/>
          <w:sz w:val="24"/>
          <w:szCs w:val="24"/>
          <w:vertAlign w:val="superscript"/>
          <w:lang w:val="en-US"/>
        </w:rPr>
        <w:t>+</w:t>
      </w:r>
      <w:r w:rsidRPr="00B67EAE">
        <w:rPr>
          <w:rFonts w:ascii="Times New Roman" w:hAnsi="Times New Roman"/>
          <w:sz w:val="24"/>
          <w:szCs w:val="24"/>
          <w:lang w:val="en-US"/>
        </w:rPr>
        <w:t xml:space="preserve"> and NO</w:t>
      </w:r>
      <w:r w:rsidRPr="00B67EAE">
        <w:rPr>
          <w:rFonts w:ascii="Times New Roman" w:hAnsi="Times New Roman"/>
          <w:sz w:val="24"/>
          <w:szCs w:val="24"/>
          <w:vertAlign w:val="subscript"/>
          <w:lang w:val="en-US"/>
        </w:rPr>
        <w:t>3</w:t>
      </w:r>
      <w:r w:rsidRPr="00B67EAE">
        <w:rPr>
          <w:rFonts w:ascii="Times New Roman" w:hAnsi="Times New Roman"/>
          <w:sz w:val="24"/>
          <w:szCs w:val="24"/>
          <w:vertAlign w:val="superscript"/>
          <w:lang w:val="en-US"/>
        </w:rPr>
        <w:t>-</w:t>
      </w:r>
      <w:r w:rsidRPr="00B67EAE">
        <w:rPr>
          <w:rFonts w:ascii="Times New Roman" w:hAnsi="Times New Roman"/>
          <w:sz w:val="24"/>
          <w:szCs w:val="24"/>
          <w:lang w:val="en-US"/>
        </w:rPr>
        <w:t xml:space="preserve">) was extracted by shaking 5 g soil for 1 h with 1M </w:t>
      </w:r>
      <w:proofErr w:type="spellStart"/>
      <w:r w:rsidRPr="00B67EAE">
        <w:rPr>
          <w:rFonts w:ascii="Times New Roman" w:hAnsi="Times New Roman"/>
          <w:sz w:val="24"/>
          <w:szCs w:val="24"/>
          <w:lang w:val="en-US"/>
        </w:rPr>
        <w:t>KCl</w:t>
      </w:r>
      <w:proofErr w:type="spellEnd"/>
      <w:r w:rsidRPr="00B67EAE">
        <w:rPr>
          <w:rFonts w:ascii="Times New Roman" w:hAnsi="Times New Roman"/>
          <w:sz w:val="24"/>
          <w:szCs w:val="24"/>
          <w:lang w:val="en-US"/>
        </w:rPr>
        <w:t xml:space="preserve"> (1:5 </w:t>
      </w:r>
      <w:proofErr w:type="spellStart"/>
      <w:r w:rsidRPr="00B67EAE">
        <w:rPr>
          <w:rFonts w:ascii="Times New Roman" w:hAnsi="Times New Roman"/>
          <w:sz w:val="24"/>
          <w:szCs w:val="24"/>
          <w:lang w:val="en-US"/>
        </w:rPr>
        <w:t>soil:solution</w:t>
      </w:r>
      <w:proofErr w:type="spellEnd"/>
      <w:r w:rsidRPr="00B67EAE">
        <w:rPr>
          <w:rFonts w:ascii="Times New Roman" w:hAnsi="Times New Roman"/>
          <w:sz w:val="24"/>
          <w:szCs w:val="24"/>
          <w:lang w:val="en-US"/>
        </w:rPr>
        <w:t xml:space="preserve"> ratio) according to Keeney and Nelson </w:t>
      </w:r>
      <w:r>
        <w:rPr>
          <w:rFonts w:ascii="Times New Roman" w:hAnsi="Times New Roman"/>
          <w:noProof/>
          <w:sz w:val="24"/>
          <w:szCs w:val="24"/>
          <w:lang w:val="en-US"/>
        </w:rPr>
        <w:t>(Keeney and Nelson 1982)</w:t>
      </w:r>
      <w:r w:rsidRPr="00B67EAE">
        <w:rPr>
          <w:rFonts w:ascii="Times New Roman" w:hAnsi="Times New Roman"/>
          <w:sz w:val="24"/>
          <w:szCs w:val="24"/>
          <w:lang w:val="en-US"/>
        </w:rPr>
        <w:t>, and quantified by using ion selective electrodes (</w:t>
      </w:r>
      <w:proofErr w:type="spellStart"/>
      <w:r w:rsidRPr="00B67EAE">
        <w:rPr>
          <w:rFonts w:ascii="Times New Roman" w:hAnsi="Times New Roman"/>
          <w:sz w:val="24"/>
          <w:szCs w:val="24"/>
          <w:lang w:val="en-US"/>
        </w:rPr>
        <w:t>Crison</w:t>
      </w:r>
      <w:proofErr w:type="spellEnd"/>
      <w:r w:rsidRPr="00B67EAE">
        <w:rPr>
          <w:rFonts w:ascii="Times New Roman" w:hAnsi="Times New Roman"/>
          <w:sz w:val="24"/>
          <w:szCs w:val="24"/>
          <w:lang w:val="en-US"/>
        </w:rPr>
        <w:t>, Spain). Total soil P concentration was determined by the H</w:t>
      </w:r>
      <w:r w:rsidRPr="00B67EAE">
        <w:rPr>
          <w:rFonts w:ascii="Times New Roman" w:hAnsi="Times New Roman"/>
          <w:sz w:val="24"/>
          <w:szCs w:val="24"/>
          <w:vertAlign w:val="subscript"/>
          <w:lang w:val="en-US"/>
        </w:rPr>
        <w:t>2</w:t>
      </w:r>
      <w:r w:rsidRPr="00B67EAE">
        <w:rPr>
          <w:rFonts w:ascii="Times New Roman" w:hAnsi="Times New Roman"/>
          <w:sz w:val="24"/>
          <w:szCs w:val="24"/>
          <w:lang w:val="en-US"/>
        </w:rPr>
        <w:t>O</w:t>
      </w:r>
      <w:r w:rsidRPr="00B67EAE">
        <w:rPr>
          <w:rFonts w:ascii="Times New Roman" w:hAnsi="Times New Roman"/>
          <w:sz w:val="24"/>
          <w:szCs w:val="24"/>
          <w:vertAlign w:val="subscript"/>
          <w:lang w:val="en-US"/>
        </w:rPr>
        <w:t>2</w:t>
      </w:r>
      <w:r w:rsidRPr="00B67EAE">
        <w:rPr>
          <w:rFonts w:ascii="Times New Roman" w:hAnsi="Times New Roman"/>
          <w:sz w:val="24"/>
          <w:szCs w:val="24"/>
          <w:lang w:val="en-US"/>
        </w:rPr>
        <w:t>/H</w:t>
      </w:r>
      <w:r w:rsidRPr="00B67EAE">
        <w:rPr>
          <w:rFonts w:ascii="Times New Roman" w:hAnsi="Times New Roman"/>
          <w:sz w:val="24"/>
          <w:szCs w:val="24"/>
          <w:vertAlign w:val="subscript"/>
          <w:lang w:val="en-US"/>
        </w:rPr>
        <w:t>2</w:t>
      </w:r>
      <w:r w:rsidRPr="00B67EAE">
        <w:rPr>
          <w:rFonts w:ascii="Times New Roman" w:hAnsi="Times New Roman"/>
          <w:sz w:val="24"/>
          <w:szCs w:val="24"/>
          <w:lang w:val="en-US"/>
        </w:rPr>
        <w:t>SO</w:t>
      </w:r>
      <w:r w:rsidRPr="00B67EAE">
        <w:rPr>
          <w:rFonts w:ascii="Times New Roman" w:hAnsi="Times New Roman"/>
          <w:sz w:val="24"/>
          <w:szCs w:val="24"/>
          <w:vertAlign w:val="subscript"/>
          <w:lang w:val="en-US"/>
        </w:rPr>
        <w:t>4</w:t>
      </w:r>
      <w:r w:rsidRPr="00B67EAE">
        <w:rPr>
          <w:rFonts w:ascii="Times New Roman" w:hAnsi="Times New Roman"/>
          <w:sz w:val="24"/>
          <w:szCs w:val="24"/>
          <w:lang w:val="en-US"/>
        </w:rPr>
        <w:t xml:space="preserve"> - H</w:t>
      </w:r>
      <w:r w:rsidRPr="00B67EAE">
        <w:rPr>
          <w:rFonts w:ascii="Times New Roman" w:hAnsi="Times New Roman"/>
          <w:sz w:val="24"/>
          <w:szCs w:val="24"/>
          <w:vertAlign w:val="subscript"/>
          <w:lang w:val="en-US"/>
        </w:rPr>
        <w:t>2</w:t>
      </w:r>
      <w:r w:rsidRPr="00B67EAE">
        <w:rPr>
          <w:rFonts w:ascii="Times New Roman" w:hAnsi="Times New Roman"/>
          <w:sz w:val="24"/>
          <w:szCs w:val="24"/>
          <w:lang w:val="en-US"/>
        </w:rPr>
        <w:t>SO</w:t>
      </w:r>
      <w:r w:rsidRPr="00B67EAE">
        <w:rPr>
          <w:rFonts w:ascii="Times New Roman" w:hAnsi="Times New Roman"/>
          <w:sz w:val="24"/>
          <w:szCs w:val="24"/>
          <w:vertAlign w:val="subscript"/>
          <w:lang w:val="en-US"/>
        </w:rPr>
        <w:t>4</w:t>
      </w:r>
      <w:r w:rsidRPr="00B67EAE">
        <w:rPr>
          <w:rFonts w:ascii="Times New Roman" w:hAnsi="Times New Roman"/>
          <w:sz w:val="24"/>
          <w:szCs w:val="24"/>
          <w:lang w:val="en-US"/>
        </w:rPr>
        <w:t xml:space="preserve">/HF wet digestion method </w:t>
      </w:r>
      <w:r>
        <w:rPr>
          <w:rFonts w:ascii="Times New Roman" w:hAnsi="Times New Roman"/>
          <w:noProof/>
          <w:sz w:val="24"/>
          <w:szCs w:val="24"/>
          <w:lang w:val="en-US"/>
        </w:rPr>
        <w:t>(Browman and Tabatabai, 1978),</w:t>
      </w:r>
      <w:r w:rsidRPr="00B67EAE">
        <w:rPr>
          <w:rFonts w:ascii="Times New Roman" w:hAnsi="Times New Roman"/>
          <w:sz w:val="24"/>
          <w:szCs w:val="24"/>
          <w:lang w:val="en-US"/>
        </w:rPr>
        <w:t xml:space="preserve"> and </w:t>
      </w:r>
      <w:r>
        <w:rPr>
          <w:rFonts w:ascii="Times New Roman" w:hAnsi="Times New Roman"/>
          <w:sz w:val="24"/>
          <w:szCs w:val="24"/>
          <w:lang w:val="en-US"/>
        </w:rPr>
        <w:t>phyto</w:t>
      </w:r>
      <w:r w:rsidRPr="00B67EAE">
        <w:rPr>
          <w:rFonts w:ascii="Times New Roman" w:hAnsi="Times New Roman"/>
          <w:sz w:val="24"/>
          <w:szCs w:val="24"/>
          <w:lang w:val="en-US"/>
        </w:rPr>
        <w:t>available P concentration was estimated by HCl/NH</w:t>
      </w:r>
      <w:r w:rsidRPr="00B67EAE">
        <w:rPr>
          <w:rFonts w:ascii="Times New Roman" w:hAnsi="Times New Roman"/>
          <w:sz w:val="24"/>
          <w:szCs w:val="24"/>
          <w:vertAlign w:val="subscript"/>
          <w:lang w:val="en-US"/>
        </w:rPr>
        <w:t>4</w:t>
      </w:r>
      <w:r w:rsidRPr="00B67EAE">
        <w:rPr>
          <w:rFonts w:ascii="Times New Roman" w:hAnsi="Times New Roman"/>
          <w:sz w:val="24"/>
          <w:szCs w:val="24"/>
          <w:lang w:val="en-US"/>
        </w:rPr>
        <w:t xml:space="preserve">F extractions </w:t>
      </w:r>
      <w:r>
        <w:rPr>
          <w:rFonts w:ascii="Times New Roman" w:hAnsi="Times New Roman"/>
          <w:noProof/>
          <w:sz w:val="24"/>
          <w:szCs w:val="24"/>
          <w:lang w:val="en-US"/>
        </w:rPr>
        <w:t>(Bray and Kurtz 1945)</w:t>
      </w:r>
      <w:r w:rsidRPr="00B67EAE">
        <w:rPr>
          <w:rFonts w:ascii="Times New Roman" w:hAnsi="Times New Roman"/>
          <w:sz w:val="24"/>
          <w:szCs w:val="24"/>
          <w:lang w:val="en-US"/>
        </w:rPr>
        <w:t xml:space="preserve">. </w:t>
      </w:r>
      <w:r>
        <w:rPr>
          <w:rFonts w:ascii="Times New Roman" w:hAnsi="Times New Roman"/>
          <w:sz w:val="24"/>
          <w:szCs w:val="24"/>
          <w:lang w:val="en-US"/>
        </w:rPr>
        <w:t>B</w:t>
      </w:r>
      <w:r w:rsidRPr="00B67EAE">
        <w:rPr>
          <w:rFonts w:ascii="Times New Roman" w:hAnsi="Times New Roman"/>
          <w:sz w:val="24"/>
          <w:szCs w:val="24"/>
          <w:lang w:val="en-US"/>
        </w:rPr>
        <w:t xml:space="preserve">oth total and available P were </w:t>
      </w:r>
      <w:r>
        <w:rPr>
          <w:rFonts w:ascii="Times New Roman" w:hAnsi="Times New Roman"/>
          <w:sz w:val="24"/>
          <w:szCs w:val="24"/>
          <w:lang w:val="en-US"/>
        </w:rPr>
        <w:t xml:space="preserve">quantified </w:t>
      </w:r>
      <w:proofErr w:type="spellStart"/>
      <w:r w:rsidRPr="00B67EAE">
        <w:rPr>
          <w:rFonts w:ascii="Times New Roman" w:hAnsi="Times New Roman"/>
          <w:sz w:val="24"/>
          <w:szCs w:val="24"/>
          <w:lang w:val="en-US"/>
        </w:rPr>
        <w:t>colorimetrically</w:t>
      </w:r>
      <w:proofErr w:type="spellEnd"/>
      <w:r w:rsidRPr="00B67EAE">
        <w:rPr>
          <w:rFonts w:ascii="Times New Roman" w:hAnsi="Times New Roman"/>
          <w:sz w:val="24"/>
          <w:szCs w:val="24"/>
          <w:lang w:val="en-US"/>
        </w:rPr>
        <w:t xml:space="preserve"> at 880 nm after reaction of the extracts with the </w:t>
      </w:r>
      <w:proofErr w:type="spellStart"/>
      <w:r w:rsidRPr="00B67EAE">
        <w:rPr>
          <w:rFonts w:ascii="Times New Roman" w:hAnsi="Times New Roman"/>
          <w:sz w:val="24"/>
          <w:szCs w:val="24"/>
          <w:lang w:val="en-US"/>
        </w:rPr>
        <w:t>sulfo</w:t>
      </w:r>
      <w:proofErr w:type="spellEnd"/>
      <w:r w:rsidRPr="00B67EAE">
        <w:rPr>
          <w:rFonts w:ascii="Times New Roman" w:hAnsi="Times New Roman"/>
          <w:sz w:val="24"/>
          <w:szCs w:val="24"/>
          <w:lang w:val="en-US"/>
        </w:rPr>
        <w:t xml:space="preserve">-molybdic acid reagent </w:t>
      </w:r>
      <w:r>
        <w:rPr>
          <w:rFonts w:ascii="Times New Roman" w:hAnsi="Times New Roman"/>
          <w:noProof/>
          <w:sz w:val="24"/>
          <w:szCs w:val="24"/>
          <w:lang w:val="en-US"/>
        </w:rPr>
        <w:t>(Murphy and Riley 19</w:t>
      </w:r>
      <w:r w:rsidR="001C02E9">
        <w:rPr>
          <w:rFonts w:ascii="Times New Roman" w:hAnsi="Times New Roman"/>
          <w:noProof/>
          <w:sz w:val="24"/>
          <w:szCs w:val="24"/>
          <w:lang w:val="en-US"/>
        </w:rPr>
        <w:t>62</w:t>
      </w:r>
      <w:r>
        <w:rPr>
          <w:rFonts w:ascii="Times New Roman" w:hAnsi="Times New Roman"/>
          <w:noProof/>
          <w:sz w:val="24"/>
          <w:szCs w:val="24"/>
          <w:lang w:val="en-US"/>
        </w:rPr>
        <w:t>)</w:t>
      </w:r>
      <w:r w:rsidRPr="00B67EAE">
        <w:rPr>
          <w:rFonts w:ascii="Times New Roman" w:hAnsi="Times New Roman"/>
          <w:sz w:val="24"/>
          <w:szCs w:val="24"/>
          <w:lang w:val="en-US"/>
        </w:rPr>
        <w:t>.</w:t>
      </w:r>
    </w:p>
    <w:p w14:paraId="2DD38591" w14:textId="77777777" w:rsidR="00CE64F3" w:rsidRPr="00B67EAE" w:rsidRDefault="00CE64F3" w:rsidP="00CE64F3">
      <w:pPr>
        <w:spacing w:after="0" w:line="240" w:lineRule="auto"/>
        <w:rPr>
          <w:rFonts w:ascii="Times New Roman" w:hAnsi="Times New Roman"/>
          <w:sz w:val="24"/>
          <w:szCs w:val="24"/>
          <w:lang w:val="en-US"/>
        </w:rPr>
      </w:pPr>
    </w:p>
    <w:p w14:paraId="563237DB" w14:textId="05FD6FA1" w:rsidR="00CE64F3" w:rsidRPr="00A066EB" w:rsidRDefault="004135E6" w:rsidP="00CE64F3">
      <w:pPr>
        <w:pStyle w:val="BodyText"/>
        <w:jc w:val="left"/>
        <w:rPr>
          <w:b/>
          <w:szCs w:val="24"/>
          <w:lang w:val="en-US"/>
        </w:rPr>
      </w:pPr>
      <w:r>
        <w:rPr>
          <w:b/>
          <w:szCs w:val="24"/>
          <w:lang w:val="en-US"/>
        </w:rPr>
        <w:t xml:space="preserve">1.2 </w:t>
      </w:r>
      <w:r w:rsidR="00CE64F3" w:rsidRPr="00A066EB">
        <w:rPr>
          <w:b/>
          <w:szCs w:val="24"/>
          <w:lang w:val="en-US"/>
        </w:rPr>
        <w:t>Analysis of soil microbial biomass and enzyme activities</w:t>
      </w:r>
    </w:p>
    <w:p w14:paraId="5F95AB7E" w14:textId="4709418B" w:rsidR="00CE64F3" w:rsidRPr="00A066EB" w:rsidRDefault="00CE64F3" w:rsidP="00CE64F3">
      <w:pPr>
        <w:spacing w:after="0" w:line="240" w:lineRule="auto"/>
        <w:rPr>
          <w:rFonts w:ascii="Times New Roman" w:hAnsi="Times New Roman"/>
          <w:sz w:val="24"/>
          <w:szCs w:val="24"/>
          <w:lang w:val="en-US"/>
        </w:rPr>
      </w:pPr>
      <w:r w:rsidRPr="00A066EB">
        <w:rPr>
          <w:rFonts w:ascii="Times New Roman" w:hAnsi="Times New Roman"/>
          <w:sz w:val="24"/>
          <w:szCs w:val="24"/>
          <w:lang w:val="en-US"/>
        </w:rPr>
        <w:t>Soil respiration rate was estimated by the CO</w:t>
      </w:r>
      <w:r w:rsidRPr="00A066EB">
        <w:rPr>
          <w:rFonts w:ascii="Times New Roman" w:hAnsi="Times New Roman"/>
          <w:sz w:val="24"/>
          <w:szCs w:val="24"/>
          <w:vertAlign w:val="subscript"/>
          <w:lang w:val="en-US"/>
        </w:rPr>
        <w:t>2</w:t>
      </w:r>
      <w:r w:rsidRPr="00A066EB">
        <w:rPr>
          <w:rFonts w:ascii="Times New Roman" w:hAnsi="Times New Roman"/>
          <w:sz w:val="24"/>
          <w:szCs w:val="24"/>
          <w:lang w:val="en-US"/>
        </w:rPr>
        <w:t xml:space="preserve"> evolution determined </w:t>
      </w:r>
      <w:r w:rsidR="00D255D0">
        <w:rPr>
          <w:rFonts w:ascii="Times New Roman" w:hAnsi="Times New Roman"/>
          <w:sz w:val="24"/>
          <w:szCs w:val="24"/>
          <w:lang w:val="en-US"/>
        </w:rPr>
        <w:t xml:space="preserve">by </w:t>
      </w:r>
      <w:r w:rsidRPr="00A066EB">
        <w:rPr>
          <w:rFonts w:ascii="Times New Roman" w:hAnsi="Times New Roman"/>
          <w:sz w:val="24"/>
          <w:szCs w:val="24"/>
          <w:lang w:val="en-US"/>
        </w:rPr>
        <w:t xml:space="preserve">gas chromatography (HP 5890) according to </w:t>
      </w:r>
      <w:r w:rsidRPr="00A066EB">
        <w:rPr>
          <w:rFonts w:ascii="Times New Roman" w:hAnsi="Times New Roman"/>
          <w:noProof/>
          <w:sz w:val="24"/>
          <w:szCs w:val="24"/>
          <w:lang w:val="en-US"/>
        </w:rPr>
        <w:t>(Blackmer and Bremner 1977)</w:t>
      </w:r>
      <w:r w:rsidRPr="00A066EB">
        <w:rPr>
          <w:rFonts w:ascii="Times New Roman" w:hAnsi="Times New Roman"/>
          <w:sz w:val="24"/>
          <w:szCs w:val="24"/>
          <w:lang w:val="en-US"/>
        </w:rPr>
        <w:t>. Soil microbial biomass was estimated by determining the</w:t>
      </w:r>
      <w:r w:rsidRPr="00A066EB">
        <w:t xml:space="preserve"> </w:t>
      </w:r>
      <w:r w:rsidRPr="00A066EB">
        <w:rPr>
          <w:rFonts w:ascii="Times New Roman" w:hAnsi="Times New Roman"/>
          <w:sz w:val="24"/>
          <w:szCs w:val="24"/>
          <w:lang w:val="en-US"/>
        </w:rPr>
        <w:t xml:space="preserve">adenosine triphosphate (ATP) content according to Ciardi and </w:t>
      </w:r>
      <w:proofErr w:type="spellStart"/>
      <w:r w:rsidRPr="00A066EB">
        <w:rPr>
          <w:rFonts w:ascii="Times New Roman" w:hAnsi="Times New Roman"/>
          <w:sz w:val="24"/>
          <w:szCs w:val="24"/>
          <w:lang w:val="en-US"/>
        </w:rPr>
        <w:t>Nannipieri</w:t>
      </w:r>
      <w:proofErr w:type="spellEnd"/>
      <w:r w:rsidRPr="00A066EB">
        <w:rPr>
          <w:rFonts w:ascii="Times New Roman" w:hAnsi="Times New Roman"/>
          <w:sz w:val="24"/>
          <w:szCs w:val="24"/>
          <w:lang w:val="en-US"/>
        </w:rPr>
        <w:t xml:space="preserve"> </w:t>
      </w:r>
      <w:r w:rsidRPr="00A066EB">
        <w:rPr>
          <w:rFonts w:ascii="Times New Roman" w:hAnsi="Times New Roman"/>
          <w:noProof/>
          <w:sz w:val="24"/>
          <w:szCs w:val="24"/>
          <w:lang w:val="en-US"/>
        </w:rPr>
        <w:t>(1990)</w:t>
      </w:r>
      <w:r w:rsidRPr="00A066EB">
        <w:rPr>
          <w:rFonts w:ascii="Times New Roman" w:hAnsi="Times New Roman"/>
          <w:sz w:val="24"/>
          <w:szCs w:val="24"/>
          <w:lang w:val="en-US"/>
        </w:rPr>
        <w:t xml:space="preserve"> using the same sample previously used for measuring the soil respiration. The </w:t>
      </w:r>
      <w:proofErr w:type="spellStart"/>
      <w:r w:rsidRPr="00A066EB">
        <w:rPr>
          <w:rFonts w:ascii="Times New Roman" w:hAnsi="Times New Roman"/>
          <w:sz w:val="24"/>
          <w:szCs w:val="24"/>
          <w:lang w:val="en-US"/>
        </w:rPr>
        <w:t>arylesterase</w:t>
      </w:r>
      <w:proofErr w:type="spellEnd"/>
      <w:r w:rsidRPr="00A066EB">
        <w:rPr>
          <w:rFonts w:ascii="Times New Roman" w:hAnsi="Times New Roman"/>
          <w:sz w:val="24"/>
          <w:szCs w:val="24"/>
          <w:lang w:val="en-US"/>
        </w:rPr>
        <w:t xml:space="preserve"> activity was determined as described by </w:t>
      </w:r>
      <w:proofErr w:type="spellStart"/>
      <w:r w:rsidRPr="00A066EB">
        <w:rPr>
          <w:rFonts w:ascii="Times New Roman" w:hAnsi="Times New Roman"/>
          <w:sz w:val="24"/>
          <w:szCs w:val="24"/>
          <w:lang w:val="en-US"/>
        </w:rPr>
        <w:t>Zornoza</w:t>
      </w:r>
      <w:proofErr w:type="spellEnd"/>
      <w:r w:rsidRPr="00A066EB">
        <w:rPr>
          <w:rFonts w:ascii="Times New Roman" w:hAnsi="Times New Roman"/>
          <w:sz w:val="24"/>
          <w:szCs w:val="24"/>
          <w:lang w:val="en-US"/>
        </w:rPr>
        <w:t xml:space="preserve"> et al. </w:t>
      </w:r>
      <w:r w:rsidRPr="00A066EB">
        <w:rPr>
          <w:rFonts w:ascii="Times New Roman" w:hAnsi="Times New Roman"/>
          <w:noProof/>
          <w:sz w:val="24"/>
          <w:szCs w:val="24"/>
          <w:lang w:val="en-US"/>
        </w:rPr>
        <w:t>(2009)</w:t>
      </w:r>
      <w:r w:rsidRPr="00A066EB">
        <w:rPr>
          <w:rFonts w:ascii="Times New Roman" w:hAnsi="Times New Roman"/>
          <w:sz w:val="24"/>
          <w:szCs w:val="24"/>
          <w:lang w:val="en-US"/>
        </w:rPr>
        <w:t xml:space="preserve">, the acid and alkaline </w:t>
      </w:r>
      <w:proofErr w:type="spellStart"/>
      <w:r w:rsidRPr="00A066EB">
        <w:rPr>
          <w:rFonts w:ascii="Times New Roman" w:hAnsi="Times New Roman"/>
          <w:sz w:val="24"/>
          <w:szCs w:val="24"/>
          <w:lang w:val="en-US"/>
        </w:rPr>
        <w:t>phosphomonoesterase</w:t>
      </w:r>
      <w:proofErr w:type="spellEnd"/>
      <w:r w:rsidRPr="00A066EB">
        <w:rPr>
          <w:rFonts w:ascii="Times New Roman" w:hAnsi="Times New Roman"/>
          <w:sz w:val="24"/>
          <w:szCs w:val="24"/>
          <w:lang w:val="en-US"/>
        </w:rPr>
        <w:t xml:space="preserve"> activities were assayed according to </w:t>
      </w:r>
      <w:proofErr w:type="spellStart"/>
      <w:r w:rsidRPr="00A066EB">
        <w:rPr>
          <w:rFonts w:ascii="Times New Roman" w:hAnsi="Times New Roman"/>
          <w:sz w:val="24"/>
          <w:szCs w:val="24"/>
          <w:lang w:val="en-US"/>
        </w:rPr>
        <w:t>Tabatabai</w:t>
      </w:r>
      <w:proofErr w:type="spellEnd"/>
      <w:r w:rsidRPr="00A066EB">
        <w:rPr>
          <w:rFonts w:ascii="Times New Roman" w:hAnsi="Times New Roman"/>
          <w:sz w:val="24"/>
          <w:szCs w:val="24"/>
          <w:lang w:val="en-US"/>
        </w:rPr>
        <w:t xml:space="preserve"> and </w:t>
      </w:r>
      <w:proofErr w:type="spellStart"/>
      <w:r w:rsidRPr="00A066EB">
        <w:rPr>
          <w:rFonts w:ascii="Times New Roman" w:hAnsi="Times New Roman"/>
          <w:sz w:val="24"/>
          <w:szCs w:val="24"/>
          <w:lang w:val="en-US"/>
        </w:rPr>
        <w:t>Bremner</w:t>
      </w:r>
      <w:proofErr w:type="spellEnd"/>
      <w:r w:rsidRPr="00A066EB">
        <w:rPr>
          <w:rFonts w:ascii="Times New Roman" w:hAnsi="Times New Roman"/>
          <w:sz w:val="24"/>
          <w:szCs w:val="24"/>
          <w:lang w:val="en-US"/>
        </w:rPr>
        <w:t xml:space="preserve"> </w:t>
      </w:r>
      <w:r w:rsidRPr="00A066EB">
        <w:rPr>
          <w:rFonts w:ascii="Times New Roman" w:hAnsi="Times New Roman"/>
          <w:noProof/>
          <w:sz w:val="24"/>
          <w:szCs w:val="24"/>
          <w:lang w:val="en-US"/>
        </w:rPr>
        <w:t>(1969)</w:t>
      </w:r>
      <w:r w:rsidRPr="00A066EB">
        <w:rPr>
          <w:rFonts w:ascii="Times New Roman" w:hAnsi="Times New Roman"/>
          <w:sz w:val="24"/>
          <w:szCs w:val="24"/>
          <w:lang w:val="en-US"/>
        </w:rPr>
        <w:t xml:space="preserve">, the phosphodiesterase activity as reported by </w:t>
      </w:r>
      <w:proofErr w:type="spellStart"/>
      <w:r w:rsidRPr="00A066EB">
        <w:rPr>
          <w:rFonts w:ascii="Times New Roman" w:hAnsi="Times New Roman"/>
          <w:sz w:val="24"/>
          <w:szCs w:val="24"/>
          <w:lang w:val="en-US"/>
        </w:rPr>
        <w:t>Browman</w:t>
      </w:r>
      <w:proofErr w:type="spellEnd"/>
      <w:r w:rsidRPr="00A066EB">
        <w:rPr>
          <w:rFonts w:ascii="Times New Roman" w:hAnsi="Times New Roman"/>
          <w:sz w:val="24"/>
          <w:szCs w:val="24"/>
          <w:lang w:val="en-US"/>
        </w:rPr>
        <w:t xml:space="preserve"> and </w:t>
      </w:r>
      <w:proofErr w:type="spellStart"/>
      <w:r w:rsidRPr="00A066EB">
        <w:rPr>
          <w:rFonts w:ascii="Times New Roman" w:hAnsi="Times New Roman"/>
          <w:sz w:val="24"/>
          <w:szCs w:val="24"/>
          <w:lang w:val="en-US"/>
        </w:rPr>
        <w:t>Tabatabai</w:t>
      </w:r>
      <w:proofErr w:type="spellEnd"/>
      <w:r w:rsidRPr="00A066EB">
        <w:rPr>
          <w:rFonts w:ascii="Times New Roman" w:hAnsi="Times New Roman"/>
          <w:sz w:val="24"/>
          <w:szCs w:val="24"/>
          <w:lang w:val="en-US"/>
        </w:rPr>
        <w:t xml:space="preserve"> </w:t>
      </w:r>
      <w:r w:rsidRPr="00A066EB">
        <w:rPr>
          <w:rFonts w:ascii="Times New Roman" w:hAnsi="Times New Roman"/>
          <w:noProof/>
          <w:sz w:val="24"/>
          <w:szCs w:val="24"/>
          <w:lang w:val="en-US"/>
        </w:rPr>
        <w:t>(1978)</w:t>
      </w:r>
      <w:r w:rsidRPr="00A066EB">
        <w:rPr>
          <w:rFonts w:ascii="Times New Roman" w:hAnsi="Times New Roman"/>
          <w:sz w:val="24"/>
          <w:szCs w:val="24"/>
          <w:lang w:val="en-US"/>
        </w:rPr>
        <w:t xml:space="preserve">. The β-glucosidase and β-galactosidase activities were assayed according to </w:t>
      </w:r>
      <w:proofErr w:type="spellStart"/>
      <w:r w:rsidRPr="00A066EB">
        <w:rPr>
          <w:rFonts w:ascii="Times New Roman" w:hAnsi="Times New Roman"/>
          <w:sz w:val="24"/>
          <w:szCs w:val="24"/>
          <w:lang w:val="en-US"/>
        </w:rPr>
        <w:t>Tabatabai</w:t>
      </w:r>
      <w:proofErr w:type="spellEnd"/>
      <w:r w:rsidRPr="00A066EB">
        <w:rPr>
          <w:rFonts w:ascii="Times New Roman" w:hAnsi="Times New Roman"/>
          <w:sz w:val="24"/>
          <w:szCs w:val="24"/>
          <w:lang w:val="en-US"/>
        </w:rPr>
        <w:t xml:space="preserve"> </w:t>
      </w:r>
      <w:r w:rsidRPr="00A066EB">
        <w:rPr>
          <w:rFonts w:ascii="Times New Roman" w:hAnsi="Times New Roman"/>
          <w:noProof/>
          <w:sz w:val="24"/>
          <w:szCs w:val="24"/>
          <w:lang w:val="en-US"/>
        </w:rPr>
        <w:t>(1982)</w:t>
      </w:r>
      <w:r w:rsidRPr="00A066EB">
        <w:rPr>
          <w:rFonts w:ascii="Times New Roman" w:hAnsi="Times New Roman"/>
          <w:sz w:val="24"/>
          <w:szCs w:val="24"/>
          <w:lang w:val="en-US"/>
        </w:rPr>
        <w:t xml:space="preserve">. Urease and protease activities were determined according to </w:t>
      </w:r>
      <w:proofErr w:type="spellStart"/>
      <w:r w:rsidRPr="00A066EB">
        <w:rPr>
          <w:rFonts w:ascii="Times New Roman" w:hAnsi="Times New Roman"/>
          <w:sz w:val="24"/>
          <w:szCs w:val="24"/>
          <w:lang w:val="en-US"/>
        </w:rPr>
        <w:t>Nannipieri</w:t>
      </w:r>
      <w:proofErr w:type="spellEnd"/>
      <w:r w:rsidRPr="00A066EB">
        <w:rPr>
          <w:rFonts w:ascii="Times New Roman" w:hAnsi="Times New Roman"/>
          <w:sz w:val="24"/>
          <w:szCs w:val="24"/>
          <w:lang w:val="en-US"/>
        </w:rPr>
        <w:t xml:space="preserve"> et al. </w:t>
      </w:r>
      <w:r w:rsidRPr="00A066EB">
        <w:rPr>
          <w:rFonts w:ascii="Times New Roman" w:hAnsi="Times New Roman"/>
          <w:noProof/>
          <w:sz w:val="24"/>
          <w:szCs w:val="24"/>
          <w:lang w:val="en-US"/>
        </w:rPr>
        <w:t>(1974)</w:t>
      </w:r>
      <w:r w:rsidRPr="00A066EB">
        <w:rPr>
          <w:rFonts w:ascii="Times New Roman" w:hAnsi="Times New Roman"/>
          <w:sz w:val="24"/>
          <w:szCs w:val="24"/>
          <w:lang w:val="en-US"/>
        </w:rPr>
        <w:t xml:space="preserve"> and Ladd and Butler </w:t>
      </w:r>
      <w:r w:rsidRPr="00A066EB">
        <w:rPr>
          <w:rFonts w:ascii="Times New Roman" w:hAnsi="Times New Roman"/>
          <w:noProof/>
          <w:sz w:val="24"/>
          <w:szCs w:val="24"/>
          <w:lang w:val="en-US"/>
        </w:rPr>
        <w:t>(1972)</w:t>
      </w:r>
      <w:r w:rsidRPr="00A066EB">
        <w:rPr>
          <w:rFonts w:ascii="Times New Roman" w:hAnsi="Times New Roman"/>
          <w:sz w:val="24"/>
          <w:szCs w:val="24"/>
          <w:lang w:val="en-US"/>
        </w:rPr>
        <w:t>, respectively.</w:t>
      </w:r>
    </w:p>
    <w:p w14:paraId="0BE0DFF0" w14:textId="77777777" w:rsidR="00CE64F3" w:rsidRPr="00A066EB" w:rsidRDefault="00CE64F3" w:rsidP="00CE64F3">
      <w:pPr>
        <w:spacing w:after="0" w:line="240" w:lineRule="auto"/>
        <w:rPr>
          <w:rFonts w:ascii="Times New Roman" w:hAnsi="Times New Roman"/>
          <w:sz w:val="24"/>
          <w:szCs w:val="24"/>
          <w:lang w:val="en-US"/>
        </w:rPr>
      </w:pPr>
    </w:p>
    <w:p w14:paraId="4CFBA186" w14:textId="489C22E7" w:rsidR="00CE64F3" w:rsidRPr="00A066EB" w:rsidRDefault="004135E6" w:rsidP="00CE64F3">
      <w:pPr>
        <w:pStyle w:val="BodyText"/>
        <w:jc w:val="left"/>
        <w:rPr>
          <w:b/>
          <w:szCs w:val="24"/>
          <w:lang w:val="en-US"/>
        </w:rPr>
      </w:pPr>
      <w:r w:rsidRPr="004135E6">
        <w:rPr>
          <w:b/>
          <w:szCs w:val="24"/>
          <w:lang w:val="en-US"/>
        </w:rPr>
        <w:t xml:space="preserve">1.3 </w:t>
      </w:r>
      <w:r w:rsidR="00CE64F3" w:rsidRPr="00A066EB">
        <w:rPr>
          <w:b/>
          <w:szCs w:val="24"/>
          <w:lang w:val="en-US"/>
        </w:rPr>
        <w:t xml:space="preserve">Analysis of functional gene abundance and diversity </w:t>
      </w:r>
    </w:p>
    <w:p w14:paraId="6C707961" w14:textId="77777777" w:rsidR="00CE64F3" w:rsidRPr="00A066EB" w:rsidRDefault="00CE64F3" w:rsidP="00CE64F3">
      <w:pPr>
        <w:pStyle w:val="BodyText"/>
        <w:jc w:val="left"/>
        <w:rPr>
          <w:szCs w:val="24"/>
          <w:lang w:val="en-US"/>
        </w:rPr>
      </w:pPr>
      <w:r w:rsidRPr="00A066EB">
        <w:rPr>
          <w:szCs w:val="24"/>
          <w:lang w:val="en-US" w:eastAsia="zh-CN"/>
        </w:rPr>
        <w:t xml:space="preserve">Abundance and diversity of functional genes of soil microbial communities were analyzed by </w:t>
      </w:r>
      <w:proofErr w:type="spellStart"/>
      <w:r w:rsidRPr="00A066EB">
        <w:rPr>
          <w:szCs w:val="24"/>
          <w:lang w:val="en-US" w:eastAsia="zh-CN"/>
        </w:rPr>
        <w:t>GeoChip</w:t>
      </w:r>
      <w:proofErr w:type="spellEnd"/>
      <w:r w:rsidRPr="00A066EB">
        <w:rPr>
          <w:szCs w:val="24"/>
          <w:lang w:val="en-US" w:eastAsia="zh-CN"/>
        </w:rPr>
        <w:t xml:space="preserve"> 4.2</w:t>
      </w:r>
      <w:r w:rsidRPr="00A066EB">
        <w:rPr>
          <w:lang w:val="en-US"/>
        </w:rPr>
        <w:t xml:space="preserve"> on DNA extracted by freeze-grinding mechanical lysis </w:t>
      </w:r>
      <w:r w:rsidRPr="00A066EB">
        <w:rPr>
          <w:noProof/>
          <w:lang w:val="en-US"/>
        </w:rPr>
        <w:t>(Zhou et al., 1996)</w:t>
      </w:r>
      <w:r w:rsidRPr="00A066EB">
        <w:rPr>
          <w:lang w:val="en-US"/>
        </w:rPr>
        <w:t xml:space="preserve">. The chip contained 107.950 probes, covering 792 functional gene families from 11 major functional categories, including C, N, P and S cycling categories, plus HMs and antibiotic resistance genes </w:t>
      </w:r>
      <w:r w:rsidRPr="00A066EB">
        <w:rPr>
          <w:noProof/>
          <w:lang w:val="en-US"/>
        </w:rPr>
        <w:t>(Tu et al. 2014)</w:t>
      </w:r>
      <w:r w:rsidRPr="00A066EB">
        <w:rPr>
          <w:lang w:val="en-US"/>
        </w:rPr>
        <w:t xml:space="preserve">. Full details on the DNA </w:t>
      </w:r>
      <w:r w:rsidRPr="00A066EB">
        <w:rPr>
          <w:szCs w:val="24"/>
          <w:lang w:val="en-US"/>
        </w:rPr>
        <w:t>labeling, hybridization, image analysis</w:t>
      </w:r>
      <w:r w:rsidRPr="00A066EB">
        <w:rPr>
          <w:rFonts w:eastAsia="DengXian"/>
          <w:szCs w:val="24"/>
          <w:lang w:val="en-US" w:eastAsia="en-US"/>
        </w:rPr>
        <w:t xml:space="preserve"> and </w:t>
      </w:r>
      <w:r w:rsidRPr="00A066EB">
        <w:rPr>
          <w:szCs w:val="24"/>
          <w:lang w:val="en-US"/>
        </w:rPr>
        <w:t xml:space="preserve">data processing were reported previously </w:t>
      </w:r>
      <w:r w:rsidRPr="00A066EB">
        <w:rPr>
          <w:noProof/>
          <w:szCs w:val="24"/>
          <w:lang w:val="en-US"/>
        </w:rPr>
        <w:t>(Xue et al. 2015, 2018)</w:t>
      </w:r>
      <w:r w:rsidRPr="00A066EB">
        <w:rPr>
          <w:szCs w:val="24"/>
          <w:lang w:val="en-US"/>
        </w:rPr>
        <w:t>.</w:t>
      </w:r>
    </w:p>
    <w:p w14:paraId="31ED6710" w14:textId="77777777" w:rsidR="00CE64F3" w:rsidRPr="00A066EB" w:rsidRDefault="00CE64F3" w:rsidP="00CE64F3">
      <w:pPr>
        <w:pStyle w:val="BodyText"/>
        <w:jc w:val="left"/>
        <w:rPr>
          <w:szCs w:val="24"/>
          <w:lang w:val="en-US"/>
        </w:rPr>
      </w:pPr>
    </w:p>
    <w:p w14:paraId="7B97AF25" w14:textId="482CC7F3" w:rsidR="00CE64F3" w:rsidRPr="00A066EB" w:rsidRDefault="004135E6" w:rsidP="00CE64F3">
      <w:pPr>
        <w:pStyle w:val="BodyText"/>
        <w:jc w:val="left"/>
        <w:rPr>
          <w:b/>
          <w:szCs w:val="24"/>
          <w:lang w:val="en-US"/>
        </w:rPr>
      </w:pPr>
      <w:r w:rsidRPr="004135E6">
        <w:rPr>
          <w:b/>
          <w:szCs w:val="24"/>
          <w:lang w:val="en-US"/>
        </w:rPr>
        <w:t xml:space="preserve">1.4 </w:t>
      </w:r>
      <w:r w:rsidR="00CE64F3" w:rsidRPr="00A066EB">
        <w:rPr>
          <w:b/>
          <w:szCs w:val="24"/>
          <w:lang w:val="en-US"/>
        </w:rPr>
        <w:t>Data analysis</w:t>
      </w:r>
    </w:p>
    <w:p w14:paraId="05271296" w14:textId="4E7EA864" w:rsidR="00CE64F3" w:rsidRPr="00B67EAE" w:rsidRDefault="00CE64F3" w:rsidP="00CE64F3">
      <w:pPr>
        <w:pStyle w:val="BodyText"/>
        <w:jc w:val="left"/>
        <w:rPr>
          <w:szCs w:val="24"/>
          <w:lang w:val="en-US"/>
        </w:rPr>
      </w:pPr>
      <w:r w:rsidRPr="00B67EAE">
        <w:rPr>
          <w:szCs w:val="24"/>
          <w:lang w:val="en-US"/>
        </w:rPr>
        <w:t xml:space="preserve">The soil chemical and biochemical data were analyzed by ANOVA followed by the Fisher LSD </w:t>
      </w:r>
      <w:proofErr w:type="spellStart"/>
      <w:r>
        <w:rPr>
          <w:szCs w:val="24"/>
          <w:lang w:val="en-US"/>
        </w:rPr>
        <w:t>HMs</w:t>
      </w:r>
      <w:r w:rsidRPr="00B67EAE">
        <w:rPr>
          <w:szCs w:val="24"/>
          <w:lang w:val="en-US"/>
        </w:rPr>
        <w:t>t</w:t>
      </w:r>
      <w:proofErr w:type="spellEnd"/>
      <w:r w:rsidRPr="00B67EAE">
        <w:rPr>
          <w:szCs w:val="24"/>
          <w:lang w:val="en-US"/>
        </w:rPr>
        <w:t xml:space="preserve"> for sample comparisons. </w:t>
      </w:r>
      <w:r>
        <w:rPr>
          <w:szCs w:val="24"/>
          <w:lang w:val="en-US"/>
        </w:rPr>
        <w:t>T</w:t>
      </w:r>
      <w:r w:rsidRPr="00B67EAE">
        <w:rPr>
          <w:szCs w:val="24"/>
          <w:lang w:val="en-US"/>
        </w:rPr>
        <w:t xml:space="preserve">he functional gene diversity of the microbial communities in </w:t>
      </w:r>
      <w:proofErr w:type="spellStart"/>
      <w:r w:rsidRPr="00B67EAE">
        <w:rPr>
          <w:szCs w:val="24"/>
          <w:lang w:val="en-US"/>
        </w:rPr>
        <w:t>Unt</w:t>
      </w:r>
      <w:proofErr w:type="spellEnd"/>
      <w:r w:rsidRPr="00B67EAE">
        <w:rPr>
          <w:szCs w:val="24"/>
          <w:lang w:val="en-US"/>
        </w:rPr>
        <w:t xml:space="preserve"> and SRC soils</w:t>
      </w:r>
      <w:r>
        <w:rPr>
          <w:szCs w:val="24"/>
          <w:lang w:val="en-US"/>
        </w:rPr>
        <w:t xml:space="preserve"> was</w:t>
      </w:r>
      <w:r w:rsidRPr="00B67EAE">
        <w:rPr>
          <w:szCs w:val="24"/>
          <w:lang w:val="en-US"/>
        </w:rPr>
        <w:t xml:space="preserve"> assessed by </w:t>
      </w:r>
      <w:r>
        <w:rPr>
          <w:szCs w:val="24"/>
          <w:lang w:val="en-US"/>
        </w:rPr>
        <w:t xml:space="preserve">calculating various ecological indices such as </w:t>
      </w:r>
      <w:r w:rsidRPr="00B67EAE">
        <w:rPr>
          <w:szCs w:val="24"/>
          <w:lang w:val="en-US"/>
        </w:rPr>
        <w:t xml:space="preserve">richness (detected probe number), Shannon–Weaver (H), Simpson Reciprocal (1/D) and </w:t>
      </w:r>
      <w:proofErr w:type="spellStart"/>
      <w:r w:rsidRPr="00B67EAE">
        <w:rPr>
          <w:szCs w:val="24"/>
          <w:lang w:val="en-US"/>
        </w:rPr>
        <w:t>Eveness</w:t>
      </w:r>
      <w:proofErr w:type="spellEnd"/>
      <w:r w:rsidRPr="00B67EAE">
        <w:rPr>
          <w:szCs w:val="24"/>
          <w:lang w:val="en-US"/>
        </w:rPr>
        <w:t xml:space="preserve"> (1/H) indices</w:t>
      </w:r>
      <w:r>
        <w:rPr>
          <w:szCs w:val="24"/>
          <w:lang w:val="en-US"/>
        </w:rPr>
        <w:t xml:space="preserve">. </w:t>
      </w:r>
      <w:r w:rsidRPr="00B67EAE">
        <w:rPr>
          <w:lang w:val="en-US"/>
        </w:rPr>
        <w:t>For the calculation of diversity ind</w:t>
      </w:r>
      <w:r>
        <w:rPr>
          <w:lang w:val="en-US"/>
        </w:rPr>
        <w:t xml:space="preserve">exes, </w:t>
      </w:r>
      <w:r w:rsidRPr="00B67EAE">
        <w:rPr>
          <w:szCs w:val="24"/>
          <w:lang w:val="en-US"/>
        </w:rPr>
        <w:t xml:space="preserve">the detected gene probes were considered as species and their abundances were represented by the normalized signal intensities. </w:t>
      </w:r>
      <w:r w:rsidRPr="00B67EAE">
        <w:rPr>
          <w:lang w:val="en-US"/>
        </w:rPr>
        <w:t xml:space="preserve">Changes in </w:t>
      </w:r>
      <w:r w:rsidRPr="00B67EAE">
        <w:rPr>
          <w:bCs/>
          <w:szCs w:val="24"/>
          <w:lang w:val="en-US"/>
        </w:rPr>
        <w:t xml:space="preserve">functional gene composition under </w:t>
      </w:r>
      <w:proofErr w:type="spellStart"/>
      <w:r w:rsidRPr="00B67EAE">
        <w:rPr>
          <w:bCs/>
          <w:szCs w:val="24"/>
          <w:lang w:val="en-US"/>
        </w:rPr>
        <w:t>Unt</w:t>
      </w:r>
      <w:proofErr w:type="spellEnd"/>
      <w:r w:rsidRPr="00B67EAE">
        <w:rPr>
          <w:bCs/>
          <w:szCs w:val="24"/>
          <w:lang w:val="en-US"/>
        </w:rPr>
        <w:t xml:space="preserve"> and SRC management were assessed by the </w:t>
      </w:r>
      <w:r w:rsidRPr="00B67EAE">
        <w:rPr>
          <w:szCs w:val="24"/>
          <w:lang w:val="en-US"/>
        </w:rPr>
        <w:t xml:space="preserve">Detrended Correspondence Analysis (DCA) and the non-parametric similarity </w:t>
      </w:r>
      <w:r>
        <w:rPr>
          <w:szCs w:val="24"/>
          <w:lang w:val="en-US"/>
        </w:rPr>
        <w:t>tes</w:t>
      </w:r>
      <w:r w:rsidRPr="00B67EAE">
        <w:rPr>
          <w:szCs w:val="24"/>
          <w:lang w:val="en-US"/>
        </w:rPr>
        <w:t>ts multiple response permutation procedure (MRPP), permutational multivariate analysis of variance (Adonis) and analysis of similarity (ANOSIM</w:t>
      </w:r>
      <w:r w:rsidRPr="00B67EAE">
        <w:rPr>
          <w:bCs/>
          <w:szCs w:val="24"/>
          <w:lang w:val="en-US"/>
        </w:rPr>
        <w:t>)</w:t>
      </w:r>
      <w:r w:rsidRPr="00B67EAE">
        <w:rPr>
          <w:szCs w:val="24"/>
          <w:lang w:val="en-US"/>
        </w:rPr>
        <w:t xml:space="preserve"> </w:t>
      </w:r>
      <w:r w:rsidRPr="00B67EAE">
        <w:rPr>
          <w:bCs/>
          <w:szCs w:val="24"/>
          <w:lang w:val="en-US"/>
        </w:rPr>
        <w:t>based on Bray-Curtis, Horn and Euclidean dissimilarity indices. A</w:t>
      </w:r>
      <w:r w:rsidRPr="00B67EAE">
        <w:rPr>
          <w:szCs w:val="24"/>
          <w:lang w:val="en-US"/>
        </w:rPr>
        <w:t>nalysis of variance (ANOVA)</w:t>
      </w:r>
      <w:r w:rsidRPr="00B67EAE">
        <w:rPr>
          <w:bCs/>
          <w:szCs w:val="24"/>
          <w:lang w:val="en-GB"/>
        </w:rPr>
        <w:t xml:space="preserve"> was used to compare the normalized functional gene abundances, where individual probes were included as a factor to </w:t>
      </w:r>
      <w:r w:rsidRPr="00B67EAE">
        <w:rPr>
          <w:szCs w:val="24"/>
          <w:lang w:val="en-GB"/>
        </w:rPr>
        <w:t xml:space="preserve">partition the </w:t>
      </w:r>
      <w:r w:rsidRPr="00B67EAE">
        <w:rPr>
          <w:bCs/>
          <w:szCs w:val="24"/>
          <w:lang w:val="en-GB"/>
        </w:rPr>
        <w:t xml:space="preserve">variance from various probes within each gene </w:t>
      </w:r>
      <w:r w:rsidRPr="00B67EAE">
        <w:rPr>
          <w:bCs/>
          <w:szCs w:val="24"/>
          <w:lang w:val="en-GB"/>
        </w:rPr>
        <w:lastRenderedPageBreak/>
        <w:t>catalogue</w:t>
      </w:r>
      <w:r w:rsidRPr="00B67EAE">
        <w:rPr>
          <w:szCs w:val="24"/>
          <w:lang w:val="en-GB"/>
        </w:rPr>
        <w:t xml:space="preserve">. </w:t>
      </w:r>
      <w:r w:rsidRPr="00B67EAE">
        <w:rPr>
          <w:bCs/>
          <w:szCs w:val="24"/>
          <w:lang w:val="en-US"/>
        </w:rPr>
        <w:t>The link</w:t>
      </w:r>
      <w:r w:rsidR="00A066EB">
        <w:rPr>
          <w:bCs/>
          <w:szCs w:val="24"/>
          <w:lang w:val="en-US"/>
        </w:rPr>
        <w:t>age</w:t>
      </w:r>
      <w:r w:rsidRPr="00B67EAE">
        <w:rPr>
          <w:bCs/>
          <w:szCs w:val="24"/>
          <w:lang w:val="en-US"/>
        </w:rPr>
        <w:t xml:space="preserve"> between microbial functional gene composition and soil properties was assessed by the canonical correlation analysis (CCA) and Mantel </w:t>
      </w:r>
      <w:r>
        <w:rPr>
          <w:bCs/>
          <w:szCs w:val="24"/>
          <w:lang w:val="en-US"/>
        </w:rPr>
        <w:t>tes</w:t>
      </w:r>
      <w:r w:rsidRPr="00B67EAE">
        <w:rPr>
          <w:bCs/>
          <w:szCs w:val="24"/>
          <w:lang w:val="en-US"/>
        </w:rPr>
        <w:t>t.</w:t>
      </w:r>
      <w:r w:rsidRPr="00B67EAE">
        <w:rPr>
          <w:szCs w:val="24"/>
          <w:lang w:val="en-GB"/>
        </w:rPr>
        <w:t xml:space="preserve"> </w:t>
      </w:r>
      <w:r w:rsidRPr="00B67EAE">
        <w:rPr>
          <w:bCs/>
          <w:szCs w:val="24"/>
          <w:lang w:val="en-US"/>
        </w:rPr>
        <w:t xml:space="preserve">All statistics and modeling were performed using R </w:t>
      </w:r>
      <w:r w:rsidRPr="00B67EAE">
        <w:rPr>
          <w:szCs w:val="24"/>
          <w:lang w:val="en-US"/>
        </w:rPr>
        <w:t xml:space="preserve">version 3.0.2 (The R Foundation for Statistical Computing, Vienna, Austria), and significant differences were defined as </w:t>
      </w:r>
      <w:r w:rsidRPr="00B67EAE">
        <w:rPr>
          <w:i/>
          <w:szCs w:val="24"/>
          <w:lang w:val="en-US"/>
        </w:rPr>
        <w:t>P</w:t>
      </w:r>
      <w:r w:rsidRPr="00B67EAE">
        <w:rPr>
          <w:szCs w:val="24"/>
          <w:lang w:val="en-US"/>
        </w:rPr>
        <w:t xml:space="preserve"> &lt; 0.05.</w:t>
      </w:r>
    </w:p>
    <w:p w14:paraId="4FF4866D" w14:textId="60734C3B" w:rsidR="00A71FC8" w:rsidRDefault="00A71FC8" w:rsidP="00A71FC8">
      <w:pPr>
        <w:spacing w:after="0" w:line="240" w:lineRule="auto"/>
        <w:jc w:val="center"/>
        <w:rPr>
          <w:rFonts w:ascii="Times New Roman" w:hAnsi="Times New Roman"/>
          <w:b/>
          <w:sz w:val="24"/>
          <w:szCs w:val="24"/>
          <w:lang w:val="en-US"/>
        </w:rPr>
      </w:pPr>
    </w:p>
    <w:p w14:paraId="424065C6" w14:textId="6969ADAF" w:rsidR="00EB6798" w:rsidRPr="004135E6" w:rsidRDefault="00EB6798" w:rsidP="00A71FC8">
      <w:pPr>
        <w:spacing w:after="0" w:line="240" w:lineRule="auto"/>
        <w:jc w:val="center"/>
        <w:rPr>
          <w:rFonts w:ascii="Times New Roman" w:eastAsia="Times New Roman" w:hAnsi="Times New Roman"/>
          <w:b/>
          <w:sz w:val="24"/>
          <w:szCs w:val="24"/>
          <w:lang w:val="en-US" w:eastAsia="es-ES"/>
        </w:rPr>
      </w:pPr>
    </w:p>
    <w:p w14:paraId="10E46EE8" w14:textId="7D234FC3" w:rsidR="00D33F15" w:rsidRPr="004135E6" w:rsidRDefault="004135E6" w:rsidP="004135E6">
      <w:pPr>
        <w:pStyle w:val="ListParagraph"/>
        <w:numPr>
          <w:ilvl w:val="0"/>
          <w:numId w:val="3"/>
        </w:numPr>
        <w:spacing w:after="0" w:line="240" w:lineRule="auto"/>
        <w:ind w:firstLineChars="0"/>
        <w:rPr>
          <w:rFonts w:ascii="Times New Roman" w:eastAsia="Times New Roman" w:hAnsi="Times New Roman"/>
          <w:b/>
          <w:sz w:val="24"/>
          <w:szCs w:val="24"/>
          <w:lang w:val="en-US" w:eastAsia="es-ES"/>
        </w:rPr>
      </w:pPr>
      <w:r w:rsidRPr="004135E6">
        <w:rPr>
          <w:rFonts w:ascii="Times New Roman" w:eastAsia="Times New Roman" w:hAnsi="Times New Roman"/>
          <w:b/>
          <w:sz w:val="24"/>
          <w:szCs w:val="24"/>
          <w:lang w:val="en-US" w:eastAsia="es-ES"/>
        </w:rPr>
        <w:t>Functional gene abundance and diversity</w:t>
      </w:r>
    </w:p>
    <w:p w14:paraId="611C7ACB" w14:textId="6863A995" w:rsidR="004135E6" w:rsidRDefault="004135E6" w:rsidP="00D33F15">
      <w:pPr>
        <w:spacing w:after="0" w:line="240" w:lineRule="auto"/>
        <w:rPr>
          <w:rFonts w:ascii="Times New Roman" w:hAnsi="Times New Roman"/>
          <w:sz w:val="24"/>
          <w:szCs w:val="24"/>
          <w:lang w:val="en-US"/>
        </w:rPr>
      </w:pPr>
    </w:p>
    <w:p w14:paraId="14FE0B75" w14:textId="06E84240" w:rsidR="00361230" w:rsidRDefault="00361230" w:rsidP="00361230">
      <w:pPr>
        <w:autoSpaceDE w:val="0"/>
        <w:autoSpaceDN w:val="0"/>
        <w:adjustRightInd w:val="0"/>
        <w:snapToGrid w:val="0"/>
        <w:spacing w:after="0" w:line="240" w:lineRule="auto"/>
        <w:rPr>
          <w:rFonts w:ascii="Times New Roman" w:eastAsia="SimSun" w:hAnsi="Times New Roman"/>
          <w:bCs/>
          <w:kern w:val="36"/>
          <w:sz w:val="24"/>
          <w:szCs w:val="24"/>
          <w:lang w:val="en-US" w:eastAsia="zh-CN"/>
        </w:rPr>
      </w:pPr>
      <w:r>
        <w:rPr>
          <w:rFonts w:ascii="Times New Roman" w:hAnsi="Times New Roman"/>
          <w:sz w:val="24"/>
          <w:szCs w:val="24"/>
          <w:lang w:val="en-US"/>
        </w:rPr>
        <w:t xml:space="preserve">Most of </w:t>
      </w:r>
      <w:r w:rsidRPr="00B67EAE">
        <w:rPr>
          <w:rFonts w:ascii="Times New Roman" w:hAnsi="Times New Roman"/>
          <w:sz w:val="24"/>
          <w:szCs w:val="24"/>
          <w:lang w:val="en-US"/>
        </w:rPr>
        <w:t xml:space="preserve">genes </w:t>
      </w:r>
      <w:r>
        <w:rPr>
          <w:rFonts w:ascii="Times New Roman" w:hAnsi="Times New Roman"/>
          <w:sz w:val="24"/>
          <w:szCs w:val="24"/>
          <w:lang w:val="en-US"/>
        </w:rPr>
        <w:t>(</w:t>
      </w:r>
      <w:r w:rsidRPr="00B67EAE">
        <w:rPr>
          <w:rFonts w:ascii="Times New Roman" w:hAnsi="Times New Roman"/>
          <w:sz w:val="24"/>
          <w:szCs w:val="24"/>
          <w:lang w:val="en-US"/>
        </w:rPr>
        <w:t>2</w:t>
      </w:r>
      <w:r>
        <w:rPr>
          <w:rFonts w:ascii="Times New Roman" w:hAnsi="Times New Roman"/>
          <w:sz w:val="24"/>
          <w:szCs w:val="24"/>
          <w:lang w:val="en-US"/>
        </w:rPr>
        <w:t>9</w:t>
      </w:r>
      <w:r w:rsidRPr="00B67EAE">
        <w:rPr>
          <w:rFonts w:ascii="Times New Roman" w:hAnsi="Times New Roman"/>
          <w:sz w:val="24"/>
          <w:szCs w:val="24"/>
          <w:lang w:val="en-US"/>
        </w:rPr>
        <w:t xml:space="preserve"> of 33</w:t>
      </w:r>
      <w:r>
        <w:rPr>
          <w:rFonts w:ascii="Times New Roman" w:hAnsi="Times New Roman"/>
          <w:sz w:val="24"/>
          <w:szCs w:val="24"/>
          <w:lang w:val="en-US"/>
        </w:rPr>
        <w:t xml:space="preserve">) </w:t>
      </w:r>
      <w:r w:rsidRPr="00B67EAE">
        <w:rPr>
          <w:rFonts w:ascii="Times New Roman" w:hAnsi="Times New Roman"/>
          <w:sz w:val="24"/>
          <w:szCs w:val="24"/>
          <w:lang w:val="en-US"/>
        </w:rPr>
        <w:t xml:space="preserve">encoding enzymes for degrading </w:t>
      </w:r>
      <w:r>
        <w:rPr>
          <w:rFonts w:ascii="Times New Roman" w:hAnsi="Times New Roman"/>
          <w:sz w:val="24"/>
          <w:szCs w:val="24"/>
          <w:lang w:val="en-US"/>
        </w:rPr>
        <w:t xml:space="preserve">organic </w:t>
      </w:r>
      <w:r w:rsidRPr="00B67EAE">
        <w:rPr>
          <w:rFonts w:ascii="Times New Roman" w:hAnsi="Times New Roman"/>
          <w:sz w:val="24"/>
          <w:szCs w:val="24"/>
          <w:lang w:val="en-US"/>
        </w:rPr>
        <w:t xml:space="preserve">C </w:t>
      </w:r>
      <w:r>
        <w:rPr>
          <w:rFonts w:ascii="Times New Roman" w:hAnsi="Times New Roman"/>
          <w:sz w:val="24"/>
          <w:szCs w:val="24"/>
          <w:lang w:val="en-US"/>
        </w:rPr>
        <w:t xml:space="preserve">compounds </w:t>
      </w:r>
      <w:r w:rsidRPr="00B67EAE">
        <w:rPr>
          <w:rFonts w:ascii="Times New Roman" w:hAnsi="Times New Roman"/>
          <w:sz w:val="24"/>
          <w:szCs w:val="24"/>
          <w:lang w:val="en-US"/>
        </w:rPr>
        <w:t xml:space="preserve">did not </w:t>
      </w:r>
      <w:r>
        <w:rPr>
          <w:rFonts w:ascii="Times New Roman" w:hAnsi="Times New Roman"/>
          <w:sz w:val="24"/>
          <w:szCs w:val="24"/>
          <w:lang w:val="en-US"/>
        </w:rPr>
        <w:t>significantly</w:t>
      </w:r>
      <w:r w:rsidRPr="00B67EAE">
        <w:rPr>
          <w:rFonts w:ascii="Times New Roman" w:hAnsi="Times New Roman"/>
          <w:sz w:val="24"/>
          <w:szCs w:val="24"/>
          <w:lang w:val="en-US"/>
        </w:rPr>
        <w:t xml:space="preserve"> differ</w:t>
      </w:r>
      <w:r>
        <w:rPr>
          <w:rFonts w:ascii="Times New Roman" w:hAnsi="Times New Roman"/>
          <w:sz w:val="24"/>
          <w:szCs w:val="24"/>
          <w:lang w:val="en-US"/>
        </w:rPr>
        <w:t xml:space="preserve"> in their abundance </w:t>
      </w:r>
      <w:r w:rsidRPr="00B67EAE">
        <w:rPr>
          <w:rFonts w:ascii="Times New Roman" w:hAnsi="Times New Roman"/>
          <w:sz w:val="24"/>
          <w:szCs w:val="24"/>
          <w:lang w:val="en-US"/>
        </w:rPr>
        <w:t xml:space="preserve">between </w:t>
      </w:r>
      <w:r>
        <w:rPr>
          <w:rFonts w:ascii="Times New Roman" w:hAnsi="Times New Roman"/>
          <w:sz w:val="24"/>
          <w:szCs w:val="24"/>
          <w:lang w:val="en-US"/>
        </w:rPr>
        <w:t xml:space="preserve">soils under </w:t>
      </w:r>
      <w:proofErr w:type="spellStart"/>
      <w:r w:rsidRPr="00B67EAE">
        <w:rPr>
          <w:rFonts w:ascii="Times New Roman" w:hAnsi="Times New Roman"/>
          <w:sz w:val="24"/>
          <w:szCs w:val="24"/>
          <w:lang w:val="en-US"/>
        </w:rPr>
        <w:t>Unt</w:t>
      </w:r>
      <w:proofErr w:type="spellEnd"/>
      <w:r w:rsidRPr="00B67EAE">
        <w:rPr>
          <w:rFonts w:ascii="Times New Roman" w:hAnsi="Times New Roman"/>
          <w:sz w:val="24"/>
          <w:szCs w:val="24"/>
          <w:lang w:val="en-US"/>
        </w:rPr>
        <w:t xml:space="preserve"> </w:t>
      </w:r>
      <w:r>
        <w:rPr>
          <w:rFonts w:ascii="Times New Roman" w:hAnsi="Times New Roman"/>
          <w:sz w:val="24"/>
          <w:szCs w:val="24"/>
          <w:lang w:val="en-US"/>
        </w:rPr>
        <w:t xml:space="preserve">or </w:t>
      </w:r>
      <w:r w:rsidRPr="00B67EAE">
        <w:rPr>
          <w:rFonts w:ascii="Times New Roman" w:hAnsi="Times New Roman"/>
          <w:sz w:val="24"/>
          <w:szCs w:val="24"/>
          <w:lang w:val="en-US"/>
        </w:rPr>
        <w:t xml:space="preserve">SRC </w:t>
      </w:r>
      <w:r>
        <w:rPr>
          <w:rFonts w:ascii="Times New Roman" w:hAnsi="Times New Roman"/>
          <w:sz w:val="24"/>
          <w:szCs w:val="24"/>
          <w:lang w:val="en-US"/>
        </w:rPr>
        <w:t>management</w:t>
      </w:r>
      <w:r w:rsidRPr="00B67EAE">
        <w:rPr>
          <w:rFonts w:ascii="Times New Roman" w:hAnsi="Times New Roman"/>
          <w:sz w:val="24"/>
          <w:szCs w:val="24"/>
          <w:lang w:val="en-US"/>
        </w:rPr>
        <w:t xml:space="preserve">, </w:t>
      </w:r>
      <w:r>
        <w:rPr>
          <w:rFonts w:ascii="Times New Roman" w:hAnsi="Times New Roman"/>
          <w:sz w:val="24"/>
          <w:szCs w:val="24"/>
          <w:lang w:val="en-US"/>
        </w:rPr>
        <w:t xml:space="preserve">whereas </w:t>
      </w:r>
      <w:r w:rsidRPr="00B67EAE">
        <w:rPr>
          <w:rFonts w:ascii="Times New Roman" w:hAnsi="Times New Roman"/>
          <w:iCs/>
          <w:sz w:val="24"/>
          <w:szCs w:val="24"/>
          <w:lang w:val="en-US"/>
        </w:rPr>
        <w:t xml:space="preserve">genes encoding </w:t>
      </w:r>
      <w:r>
        <w:rPr>
          <w:rFonts w:ascii="Times New Roman" w:hAnsi="Times New Roman"/>
          <w:iCs/>
          <w:sz w:val="24"/>
          <w:szCs w:val="24"/>
          <w:lang w:val="en-US"/>
        </w:rPr>
        <w:t xml:space="preserve">for </w:t>
      </w:r>
      <w:proofErr w:type="spellStart"/>
      <w:r w:rsidRPr="00B67EAE">
        <w:rPr>
          <w:rFonts w:ascii="Times New Roman" w:hAnsi="Times New Roman"/>
          <w:sz w:val="24"/>
          <w:szCs w:val="24"/>
          <w:lang w:val="en-US"/>
        </w:rPr>
        <w:t>cyclomaltodextrinase</w:t>
      </w:r>
      <w:proofErr w:type="spellEnd"/>
      <w:r w:rsidRPr="00B67EAE">
        <w:rPr>
          <w:rFonts w:ascii="Times New Roman" w:hAnsi="Times New Roman"/>
          <w:i/>
          <w:iCs/>
          <w:sz w:val="24"/>
          <w:szCs w:val="24"/>
          <w:lang w:val="en-US"/>
        </w:rPr>
        <w:t xml:space="preserve"> </w:t>
      </w:r>
      <w:r w:rsidRPr="00B67EAE">
        <w:rPr>
          <w:rFonts w:ascii="Times New Roman" w:hAnsi="Times New Roman"/>
          <w:iCs/>
          <w:sz w:val="24"/>
          <w:szCs w:val="24"/>
          <w:lang w:val="en-US"/>
        </w:rPr>
        <w:t>(</w:t>
      </w:r>
      <w:proofErr w:type="spellStart"/>
      <w:r w:rsidRPr="00B67EAE">
        <w:rPr>
          <w:rFonts w:ascii="Times New Roman" w:hAnsi="Times New Roman"/>
          <w:i/>
          <w:iCs/>
          <w:sz w:val="24"/>
          <w:szCs w:val="24"/>
          <w:lang w:val="en-US"/>
        </w:rPr>
        <w:t>cda</w:t>
      </w:r>
      <w:proofErr w:type="spellEnd"/>
      <w:r w:rsidRPr="00B67EAE">
        <w:rPr>
          <w:rFonts w:ascii="Times New Roman" w:hAnsi="Times New Roman"/>
          <w:iCs/>
          <w:sz w:val="24"/>
          <w:szCs w:val="24"/>
          <w:lang w:val="en-US"/>
        </w:rPr>
        <w:t xml:space="preserve">) </w:t>
      </w:r>
      <w:r>
        <w:rPr>
          <w:rFonts w:ascii="Times New Roman" w:hAnsi="Times New Roman"/>
          <w:iCs/>
          <w:sz w:val="24"/>
          <w:szCs w:val="24"/>
          <w:lang w:val="en-US" w:eastAsia="zh-CN"/>
        </w:rPr>
        <w:t xml:space="preserve">involved in </w:t>
      </w:r>
      <w:r w:rsidRPr="00B67EAE">
        <w:rPr>
          <w:rFonts w:ascii="Times New Roman" w:hAnsi="Times New Roman"/>
          <w:iCs/>
          <w:sz w:val="24"/>
          <w:szCs w:val="24"/>
          <w:lang w:val="en-US" w:eastAsia="zh-CN"/>
        </w:rPr>
        <w:t xml:space="preserve">starch degradation, </w:t>
      </w:r>
      <w:r w:rsidRPr="00B67EAE">
        <w:rPr>
          <w:rFonts w:ascii="Times New Roman" w:eastAsia="SimSun" w:hAnsi="Times New Roman"/>
          <w:bCs/>
          <w:kern w:val="36"/>
          <w:sz w:val="24"/>
          <w:szCs w:val="24"/>
          <w:lang w:val="en-US" w:eastAsia="zh-CN"/>
        </w:rPr>
        <w:t xml:space="preserve">endoglucanase </w:t>
      </w:r>
      <w:bookmarkStart w:id="2" w:name="OLE_LINK9"/>
      <w:r>
        <w:rPr>
          <w:rFonts w:ascii="Times New Roman" w:hAnsi="Times New Roman"/>
          <w:iCs/>
          <w:sz w:val="24"/>
          <w:szCs w:val="24"/>
          <w:lang w:val="en-US" w:eastAsia="zh-CN"/>
        </w:rPr>
        <w:t xml:space="preserve">involved in </w:t>
      </w:r>
      <w:r w:rsidRPr="00B67EAE">
        <w:rPr>
          <w:rFonts w:ascii="Times New Roman" w:eastAsia="SimSun" w:hAnsi="Times New Roman"/>
          <w:bCs/>
          <w:kern w:val="36"/>
          <w:sz w:val="24"/>
          <w:szCs w:val="24"/>
          <w:lang w:val="en-US" w:eastAsia="zh-CN"/>
        </w:rPr>
        <w:t>cellulose</w:t>
      </w:r>
      <w:bookmarkEnd w:id="2"/>
      <w:r w:rsidRPr="00B67EAE">
        <w:rPr>
          <w:rFonts w:ascii="Times New Roman" w:eastAsia="SimSun" w:hAnsi="Times New Roman"/>
          <w:bCs/>
          <w:kern w:val="36"/>
          <w:sz w:val="24"/>
          <w:szCs w:val="24"/>
          <w:lang w:val="en-US" w:eastAsia="zh-CN"/>
        </w:rPr>
        <w:t xml:space="preserve"> degradation, </w:t>
      </w:r>
      <w:r w:rsidRPr="00B67EAE">
        <w:rPr>
          <w:rFonts w:ascii="Times New Roman" w:hAnsi="Times New Roman"/>
          <w:sz w:val="24"/>
          <w:szCs w:val="24"/>
          <w:lang w:val="en-US"/>
        </w:rPr>
        <w:t>isocitrate lyase (</w:t>
      </w:r>
      <w:proofErr w:type="spellStart"/>
      <w:r>
        <w:rPr>
          <w:rFonts w:ascii="Times New Roman" w:eastAsia="SimSun" w:hAnsi="Times New Roman"/>
          <w:bCs/>
          <w:i/>
          <w:kern w:val="36"/>
          <w:sz w:val="24"/>
          <w:szCs w:val="24"/>
          <w:lang w:val="en-US" w:eastAsia="zh-CN"/>
        </w:rPr>
        <w:t>a</w:t>
      </w:r>
      <w:r w:rsidRPr="00B67EAE">
        <w:rPr>
          <w:rFonts w:ascii="Times New Roman" w:eastAsia="SimSun" w:hAnsi="Times New Roman"/>
          <w:bCs/>
          <w:i/>
          <w:kern w:val="36"/>
          <w:sz w:val="24"/>
          <w:szCs w:val="24"/>
          <w:lang w:val="en-US" w:eastAsia="zh-CN"/>
        </w:rPr>
        <w:t>ceA</w:t>
      </w:r>
      <w:proofErr w:type="spellEnd"/>
      <w:r w:rsidRPr="00B67EAE">
        <w:rPr>
          <w:rFonts w:ascii="Times New Roman" w:hAnsi="Times New Roman"/>
          <w:sz w:val="24"/>
          <w:szCs w:val="24"/>
          <w:lang w:val="en-US"/>
        </w:rPr>
        <w:t xml:space="preserve">) </w:t>
      </w:r>
      <w:r>
        <w:rPr>
          <w:rFonts w:ascii="Times New Roman" w:hAnsi="Times New Roman"/>
          <w:iCs/>
          <w:sz w:val="24"/>
          <w:szCs w:val="24"/>
          <w:lang w:val="en-US" w:eastAsia="zh-CN"/>
        </w:rPr>
        <w:t xml:space="preserve">involved in </w:t>
      </w:r>
      <w:r w:rsidRPr="00B67EAE">
        <w:rPr>
          <w:rFonts w:ascii="Times New Roman" w:eastAsia="SimSun" w:hAnsi="Times New Roman"/>
          <w:bCs/>
          <w:kern w:val="36"/>
          <w:sz w:val="24"/>
          <w:szCs w:val="24"/>
          <w:lang w:val="en-US" w:eastAsia="zh-CN"/>
        </w:rPr>
        <w:t xml:space="preserve">aromatic compound degradation, and </w:t>
      </w:r>
      <w:r w:rsidRPr="00B67EAE">
        <w:rPr>
          <w:rFonts w:ascii="Times New Roman" w:hAnsi="Times New Roman"/>
          <w:sz w:val="24"/>
          <w:szCs w:val="24"/>
          <w:lang w:val="en-US"/>
        </w:rPr>
        <w:t>glyoxal oxidase (</w:t>
      </w:r>
      <w:proofErr w:type="spellStart"/>
      <w:r w:rsidRPr="00B67EAE">
        <w:rPr>
          <w:rFonts w:ascii="Times New Roman" w:hAnsi="Times New Roman"/>
          <w:i/>
          <w:sz w:val="24"/>
          <w:szCs w:val="24"/>
          <w:lang w:val="en-US"/>
        </w:rPr>
        <w:t>glx</w:t>
      </w:r>
      <w:proofErr w:type="spellEnd"/>
      <w:r w:rsidRPr="00B67EAE">
        <w:rPr>
          <w:rFonts w:ascii="Times New Roman" w:hAnsi="Times New Roman"/>
          <w:sz w:val="24"/>
          <w:szCs w:val="24"/>
          <w:lang w:val="en-US"/>
        </w:rPr>
        <w:t xml:space="preserve">) </w:t>
      </w:r>
      <w:r>
        <w:rPr>
          <w:rFonts w:ascii="Times New Roman" w:hAnsi="Times New Roman"/>
          <w:iCs/>
          <w:sz w:val="24"/>
          <w:szCs w:val="24"/>
          <w:lang w:val="en-US" w:eastAsia="zh-CN"/>
        </w:rPr>
        <w:t xml:space="preserve">involved in </w:t>
      </w:r>
      <w:r w:rsidRPr="00B67EAE">
        <w:rPr>
          <w:rFonts w:ascii="Times New Roman" w:eastAsia="SimSun" w:hAnsi="Times New Roman"/>
          <w:bCs/>
          <w:kern w:val="36"/>
          <w:sz w:val="24"/>
          <w:szCs w:val="24"/>
          <w:lang w:val="en-US" w:eastAsia="zh-CN"/>
        </w:rPr>
        <w:t>lignin degradation</w:t>
      </w:r>
      <w:r>
        <w:rPr>
          <w:rFonts w:ascii="Times New Roman" w:eastAsia="SimSun" w:hAnsi="Times New Roman"/>
          <w:bCs/>
          <w:kern w:val="36"/>
          <w:sz w:val="24"/>
          <w:szCs w:val="24"/>
          <w:lang w:val="en-US" w:eastAsia="zh-CN"/>
        </w:rPr>
        <w:t xml:space="preserve">, showed </w:t>
      </w:r>
      <w:r w:rsidRPr="00B67EAE">
        <w:rPr>
          <w:rFonts w:ascii="Times New Roman" w:eastAsia="SimSun" w:hAnsi="Times New Roman"/>
          <w:bCs/>
          <w:kern w:val="36"/>
          <w:sz w:val="24"/>
          <w:szCs w:val="24"/>
          <w:lang w:val="en-US" w:eastAsia="zh-CN"/>
        </w:rPr>
        <w:t xml:space="preserve">significantly lower abundances in SRC than in </w:t>
      </w:r>
      <w:proofErr w:type="spellStart"/>
      <w:r w:rsidRPr="00B67EAE">
        <w:rPr>
          <w:rFonts w:ascii="Times New Roman" w:eastAsia="SimSun" w:hAnsi="Times New Roman"/>
          <w:bCs/>
          <w:kern w:val="36"/>
          <w:sz w:val="24"/>
          <w:szCs w:val="24"/>
          <w:lang w:val="en-US" w:eastAsia="zh-CN"/>
        </w:rPr>
        <w:t>Unt</w:t>
      </w:r>
      <w:proofErr w:type="spellEnd"/>
      <w:r w:rsidRPr="00B67EAE">
        <w:rPr>
          <w:rFonts w:ascii="Times New Roman" w:eastAsia="SimSun" w:hAnsi="Times New Roman"/>
          <w:bCs/>
          <w:kern w:val="36"/>
          <w:sz w:val="24"/>
          <w:szCs w:val="24"/>
          <w:lang w:val="en-US" w:eastAsia="zh-CN"/>
        </w:rPr>
        <w:t xml:space="preserve"> soils</w:t>
      </w:r>
      <w:r>
        <w:rPr>
          <w:rFonts w:ascii="Times New Roman" w:eastAsia="SimSun" w:hAnsi="Times New Roman"/>
          <w:bCs/>
          <w:kern w:val="36"/>
          <w:sz w:val="24"/>
          <w:szCs w:val="24"/>
          <w:lang w:val="en-US" w:eastAsia="zh-CN"/>
        </w:rPr>
        <w:t xml:space="preserve"> </w:t>
      </w:r>
      <w:r w:rsidRPr="00B67EAE">
        <w:rPr>
          <w:rFonts w:ascii="Times New Roman" w:eastAsia="SimSun" w:hAnsi="Times New Roman"/>
          <w:bCs/>
          <w:kern w:val="36"/>
          <w:sz w:val="24"/>
          <w:szCs w:val="24"/>
          <w:lang w:val="en-US" w:eastAsia="zh-CN"/>
        </w:rPr>
        <w:t>(</w:t>
      </w:r>
      <w:r w:rsidR="005A16C8">
        <w:rPr>
          <w:rFonts w:ascii="Times New Roman" w:eastAsia="SimSun" w:hAnsi="Times New Roman"/>
          <w:bCs/>
          <w:kern w:val="36"/>
          <w:sz w:val="24"/>
          <w:szCs w:val="24"/>
          <w:lang w:val="en-US" w:eastAsia="zh-CN"/>
        </w:rPr>
        <w:t>F</w:t>
      </w:r>
      <w:r w:rsidRPr="00B67EAE">
        <w:rPr>
          <w:rFonts w:ascii="Times New Roman" w:eastAsia="SimSun" w:hAnsi="Times New Roman"/>
          <w:bCs/>
          <w:kern w:val="36"/>
          <w:sz w:val="24"/>
          <w:szCs w:val="24"/>
          <w:lang w:val="en-US" w:eastAsia="zh-CN"/>
        </w:rPr>
        <w:t>ig</w:t>
      </w:r>
      <w:r w:rsidR="00222C6A">
        <w:rPr>
          <w:rFonts w:ascii="Times New Roman" w:eastAsia="SimSun" w:hAnsi="Times New Roman"/>
          <w:bCs/>
          <w:kern w:val="36"/>
          <w:sz w:val="24"/>
          <w:szCs w:val="24"/>
          <w:lang w:val="en-US" w:eastAsia="zh-CN"/>
        </w:rPr>
        <w:t>.</w:t>
      </w:r>
      <w:r w:rsidRPr="00B67EAE">
        <w:rPr>
          <w:rFonts w:ascii="Times New Roman" w:eastAsia="SimSun" w:hAnsi="Times New Roman"/>
          <w:bCs/>
          <w:kern w:val="36"/>
          <w:sz w:val="24"/>
          <w:szCs w:val="24"/>
          <w:lang w:val="en-US" w:eastAsia="zh-CN"/>
        </w:rPr>
        <w:t xml:space="preserve"> S1). </w:t>
      </w:r>
    </w:p>
    <w:p w14:paraId="526DA0FB" w14:textId="0E6F2A15" w:rsidR="004135E6" w:rsidRDefault="004135E6" w:rsidP="00D33F15">
      <w:pPr>
        <w:spacing w:after="0" w:line="240" w:lineRule="auto"/>
        <w:rPr>
          <w:rFonts w:ascii="Times New Roman" w:hAnsi="Times New Roman"/>
          <w:sz w:val="24"/>
          <w:szCs w:val="24"/>
          <w:lang w:val="en-US"/>
        </w:rPr>
      </w:pPr>
    </w:p>
    <w:p w14:paraId="4BF7CB07" w14:textId="27B25FB2" w:rsidR="00361230" w:rsidRDefault="00361230" w:rsidP="00361230">
      <w:pPr>
        <w:autoSpaceDE w:val="0"/>
        <w:autoSpaceDN w:val="0"/>
        <w:adjustRightInd w:val="0"/>
        <w:snapToGrid w:val="0"/>
        <w:spacing w:after="0" w:line="240" w:lineRule="auto"/>
        <w:rPr>
          <w:rFonts w:ascii="Times New Roman" w:hAnsi="Times New Roman"/>
          <w:iCs/>
          <w:sz w:val="24"/>
          <w:szCs w:val="24"/>
          <w:lang w:val="en-US" w:eastAsia="zh-CN"/>
        </w:rPr>
      </w:pPr>
      <w:r>
        <w:rPr>
          <w:rFonts w:ascii="Times New Roman" w:hAnsi="Times New Roman"/>
          <w:iCs/>
          <w:sz w:val="24"/>
          <w:szCs w:val="24"/>
          <w:lang w:val="en-US"/>
        </w:rPr>
        <w:t xml:space="preserve">About </w:t>
      </w:r>
      <w:r w:rsidRPr="00B67EAE">
        <w:rPr>
          <w:rFonts w:ascii="Times New Roman" w:hAnsi="Times New Roman"/>
          <w:iCs/>
          <w:sz w:val="24"/>
          <w:szCs w:val="24"/>
          <w:lang w:val="en-US"/>
        </w:rPr>
        <w:t xml:space="preserve">functional genes involved in N cycling, those encoding </w:t>
      </w:r>
      <w:bookmarkStart w:id="3" w:name="_Hlk504421591"/>
      <w:r w:rsidRPr="00B67EAE">
        <w:rPr>
          <w:rFonts w:ascii="Times New Roman" w:hAnsi="Times New Roman"/>
          <w:iCs/>
          <w:sz w:val="24"/>
          <w:szCs w:val="24"/>
          <w:lang w:val="en-US"/>
        </w:rPr>
        <w:t>the nitrite reductase (</w:t>
      </w:r>
      <w:proofErr w:type="spellStart"/>
      <w:r w:rsidRPr="00B67EAE">
        <w:rPr>
          <w:rFonts w:ascii="Times New Roman" w:hAnsi="Times New Roman"/>
          <w:i/>
          <w:iCs/>
          <w:sz w:val="24"/>
          <w:szCs w:val="24"/>
          <w:lang w:val="en-US"/>
        </w:rPr>
        <w:t>nirA</w:t>
      </w:r>
      <w:proofErr w:type="spellEnd"/>
      <w:r w:rsidRPr="00B67EAE">
        <w:rPr>
          <w:rFonts w:ascii="Times New Roman" w:hAnsi="Times New Roman"/>
          <w:iCs/>
          <w:sz w:val="24"/>
          <w:szCs w:val="24"/>
          <w:lang w:val="en-US" w:eastAsia="zh-CN"/>
        </w:rPr>
        <w:t xml:space="preserve">) for assimilatory N reduction, the </w:t>
      </w:r>
      <w:r w:rsidRPr="00B67EAE">
        <w:rPr>
          <w:rFonts w:ascii="Times New Roman" w:hAnsi="Times New Roman"/>
          <w:sz w:val="24"/>
          <w:szCs w:val="24"/>
          <w:lang w:val="en-US"/>
        </w:rPr>
        <w:t>nitrate reductase subunit alpha (</w:t>
      </w:r>
      <w:proofErr w:type="spellStart"/>
      <w:r w:rsidRPr="00B67EAE">
        <w:rPr>
          <w:rFonts w:ascii="Times New Roman" w:hAnsi="Times New Roman"/>
          <w:i/>
          <w:sz w:val="24"/>
          <w:szCs w:val="24"/>
          <w:lang w:val="en-US"/>
        </w:rPr>
        <w:t>narG</w:t>
      </w:r>
      <w:proofErr w:type="spellEnd"/>
      <w:r w:rsidRPr="00B67EAE">
        <w:rPr>
          <w:rFonts w:ascii="Times New Roman" w:hAnsi="Times New Roman"/>
          <w:sz w:val="24"/>
          <w:szCs w:val="24"/>
          <w:lang w:val="en-US"/>
        </w:rPr>
        <w:t xml:space="preserve">), the </w:t>
      </w:r>
      <w:r w:rsidRPr="00B67EAE">
        <w:rPr>
          <w:rFonts w:ascii="Times New Roman" w:hAnsi="Times New Roman"/>
          <w:iCs/>
          <w:sz w:val="24"/>
          <w:szCs w:val="24"/>
          <w:lang w:val="en-US"/>
        </w:rPr>
        <w:t>nitrite reductase (</w:t>
      </w:r>
      <w:proofErr w:type="spellStart"/>
      <w:r w:rsidRPr="00B67EAE">
        <w:rPr>
          <w:rFonts w:ascii="Times New Roman" w:hAnsi="Times New Roman"/>
          <w:i/>
          <w:iCs/>
          <w:sz w:val="24"/>
          <w:szCs w:val="24"/>
          <w:lang w:val="en-US"/>
        </w:rPr>
        <w:t>nirS</w:t>
      </w:r>
      <w:proofErr w:type="spellEnd"/>
      <w:r w:rsidRPr="00B67EAE">
        <w:rPr>
          <w:rFonts w:ascii="Times New Roman" w:hAnsi="Times New Roman"/>
          <w:i/>
          <w:iCs/>
          <w:sz w:val="24"/>
          <w:szCs w:val="24"/>
          <w:lang w:val="en-US"/>
        </w:rPr>
        <w:t xml:space="preserve"> </w:t>
      </w:r>
      <w:r w:rsidRPr="00B67EAE">
        <w:rPr>
          <w:rFonts w:ascii="Times New Roman" w:hAnsi="Times New Roman"/>
          <w:iCs/>
          <w:sz w:val="24"/>
          <w:szCs w:val="24"/>
          <w:lang w:val="en-US"/>
        </w:rPr>
        <w:t>and</w:t>
      </w:r>
      <w:r w:rsidRPr="00B67EAE">
        <w:rPr>
          <w:rFonts w:ascii="Times New Roman" w:hAnsi="Times New Roman"/>
          <w:i/>
          <w:iCs/>
          <w:sz w:val="24"/>
          <w:szCs w:val="24"/>
          <w:lang w:val="en-US"/>
        </w:rPr>
        <w:t xml:space="preserve"> </w:t>
      </w:r>
      <w:proofErr w:type="spellStart"/>
      <w:r w:rsidRPr="00B67EAE">
        <w:rPr>
          <w:rFonts w:ascii="Times New Roman" w:hAnsi="Times New Roman"/>
          <w:i/>
          <w:sz w:val="24"/>
          <w:szCs w:val="24"/>
          <w:lang w:val="en-US"/>
        </w:rPr>
        <w:t>nirK</w:t>
      </w:r>
      <w:proofErr w:type="spellEnd"/>
      <w:r w:rsidRPr="00B67EAE">
        <w:rPr>
          <w:rFonts w:ascii="Times New Roman" w:hAnsi="Times New Roman"/>
          <w:sz w:val="24"/>
          <w:szCs w:val="24"/>
          <w:lang w:val="en-US"/>
        </w:rPr>
        <w:t xml:space="preserve">) </w:t>
      </w:r>
      <w:r>
        <w:rPr>
          <w:rFonts w:ascii="Times New Roman" w:hAnsi="Times New Roman"/>
          <w:iCs/>
          <w:sz w:val="24"/>
          <w:szCs w:val="24"/>
          <w:lang w:val="en-US" w:eastAsia="zh-CN"/>
        </w:rPr>
        <w:t xml:space="preserve">involved in </w:t>
      </w:r>
      <w:r w:rsidRPr="00B67EAE">
        <w:rPr>
          <w:rFonts w:ascii="Times New Roman" w:hAnsi="Times New Roman"/>
          <w:iCs/>
          <w:sz w:val="24"/>
          <w:szCs w:val="24"/>
          <w:lang w:val="en-US"/>
        </w:rPr>
        <w:t xml:space="preserve">denitrification, bacterial </w:t>
      </w:r>
      <w:r w:rsidRPr="00B67EAE">
        <w:rPr>
          <w:rFonts w:ascii="Times New Roman" w:hAnsi="Times New Roman"/>
          <w:sz w:val="24"/>
          <w:szCs w:val="24"/>
          <w:lang w:val="en-US"/>
        </w:rPr>
        <w:t>ammonia monooxygenase (</w:t>
      </w:r>
      <w:proofErr w:type="spellStart"/>
      <w:r w:rsidRPr="00B67EAE">
        <w:rPr>
          <w:rFonts w:ascii="Times New Roman" w:hAnsi="Times New Roman"/>
          <w:i/>
          <w:iCs/>
          <w:sz w:val="24"/>
          <w:szCs w:val="24"/>
          <w:lang w:val="en-US"/>
        </w:rPr>
        <w:t>amoA</w:t>
      </w:r>
      <w:proofErr w:type="spellEnd"/>
      <w:r w:rsidRPr="00B67EAE">
        <w:rPr>
          <w:rFonts w:ascii="Times New Roman" w:hAnsi="Times New Roman"/>
          <w:iCs/>
          <w:sz w:val="24"/>
          <w:szCs w:val="24"/>
          <w:lang w:val="en-US"/>
        </w:rPr>
        <w:t>)</w:t>
      </w:r>
      <w:r w:rsidRPr="00B67EAE">
        <w:rPr>
          <w:rFonts w:ascii="Times New Roman" w:hAnsi="Times New Roman"/>
          <w:sz w:val="24"/>
          <w:szCs w:val="24"/>
          <w:lang w:val="en-US"/>
        </w:rPr>
        <w:t>, hydroxylamine oxidoreductase (</w:t>
      </w:r>
      <w:proofErr w:type="spellStart"/>
      <w:r w:rsidRPr="00B67EAE">
        <w:rPr>
          <w:rFonts w:ascii="Times New Roman" w:hAnsi="Times New Roman"/>
          <w:i/>
          <w:sz w:val="24"/>
          <w:szCs w:val="24"/>
          <w:lang w:val="en-US"/>
        </w:rPr>
        <w:t>hao</w:t>
      </w:r>
      <w:proofErr w:type="spellEnd"/>
      <w:r w:rsidRPr="00B67EAE">
        <w:rPr>
          <w:rFonts w:ascii="Times New Roman" w:hAnsi="Times New Roman"/>
          <w:sz w:val="24"/>
          <w:szCs w:val="24"/>
          <w:lang w:val="en-US"/>
        </w:rPr>
        <w:t xml:space="preserve">) </w:t>
      </w:r>
      <w:r>
        <w:rPr>
          <w:rFonts w:ascii="Times New Roman" w:hAnsi="Times New Roman"/>
          <w:iCs/>
          <w:sz w:val="24"/>
          <w:szCs w:val="24"/>
          <w:lang w:val="en-US" w:eastAsia="zh-CN"/>
        </w:rPr>
        <w:t xml:space="preserve">involved in </w:t>
      </w:r>
      <w:r w:rsidRPr="00B67EAE">
        <w:rPr>
          <w:rFonts w:ascii="Times New Roman" w:hAnsi="Times New Roman"/>
          <w:sz w:val="24"/>
          <w:szCs w:val="24"/>
          <w:lang w:val="en-US"/>
        </w:rPr>
        <w:t>nitrification, and</w:t>
      </w:r>
      <w:r w:rsidRPr="00B67EAE">
        <w:rPr>
          <w:rFonts w:ascii="Times New Roman" w:hAnsi="Times New Roman"/>
          <w:iCs/>
          <w:sz w:val="24"/>
          <w:szCs w:val="24"/>
          <w:lang w:val="en-US"/>
        </w:rPr>
        <w:t xml:space="preserve"> nitrogenase</w:t>
      </w:r>
      <w:r w:rsidRPr="00B67EAE">
        <w:rPr>
          <w:rFonts w:ascii="Times New Roman" w:hAnsi="Times New Roman"/>
          <w:sz w:val="24"/>
          <w:szCs w:val="24"/>
          <w:lang w:val="en-US"/>
        </w:rPr>
        <w:t xml:space="preserve"> (</w:t>
      </w:r>
      <w:proofErr w:type="spellStart"/>
      <w:r w:rsidRPr="00B67EAE">
        <w:rPr>
          <w:rFonts w:ascii="Times New Roman" w:hAnsi="Times New Roman"/>
          <w:i/>
          <w:iCs/>
          <w:sz w:val="24"/>
          <w:szCs w:val="24"/>
          <w:lang w:val="en-US" w:eastAsia="zh-CN"/>
        </w:rPr>
        <w:t>nifH</w:t>
      </w:r>
      <w:proofErr w:type="spellEnd"/>
      <w:r w:rsidRPr="00B67EAE">
        <w:rPr>
          <w:rFonts w:ascii="Times New Roman" w:hAnsi="Times New Roman"/>
          <w:iCs/>
          <w:sz w:val="24"/>
          <w:szCs w:val="24"/>
          <w:lang w:val="en-US" w:eastAsia="zh-CN"/>
        </w:rPr>
        <w:t xml:space="preserve">) </w:t>
      </w:r>
      <w:r>
        <w:rPr>
          <w:rFonts w:ascii="Times New Roman" w:hAnsi="Times New Roman"/>
          <w:iCs/>
          <w:sz w:val="24"/>
          <w:szCs w:val="24"/>
          <w:lang w:val="en-US" w:eastAsia="zh-CN"/>
        </w:rPr>
        <w:t>involved in N</w:t>
      </w:r>
      <w:r w:rsidRPr="001050CA">
        <w:rPr>
          <w:rFonts w:ascii="Times New Roman" w:hAnsi="Times New Roman"/>
          <w:iCs/>
          <w:sz w:val="24"/>
          <w:szCs w:val="24"/>
          <w:vertAlign w:val="subscript"/>
          <w:lang w:val="en-US" w:eastAsia="zh-CN"/>
        </w:rPr>
        <w:t>2</w:t>
      </w:r>
      <w:r>
        <w:rPr>
          <w:rFonts w:ascii="Times New Roman" w:hAnsi="Times New Roman"/>
          <w:iCs/>
          <w:sz w:val="24"/>
          <w:szCs w:val="24"/>
          <w:lang w:val="en-US" w:eastAsia="zh-CN"/>
        </w:rPr>
        <w:t xml:space="preserve"> </w:t>
      </w:r>
      <w:r w:rsidRPr="00B67EAE">
        <w:rPr>
          <w:rFonts w:ascii="Times New Roman" w:hAnsi="Times New Roman"/>
          <w:iCs/>
          <w:sz w:val="24"/>
          <w:szCs w:val="24"/>
          <w:lang w:val="en-US" w:eastAsia="zh-CN"/>
        </w:rPr>
        <w:t>fixation</w:t>
      </w:r>
      <w:bookmarkEnd w:id="3"/>
      <w:r w:rsidRPr="00B67EAE">
        <w:rPr>
          <w:rFonts w:ascii="Times New Roman" w:hAnsi="Times New Roman"/>
          <w:iCs/>
          <w:sz w:val="24"/>
          <w:szCs w:val="24"/>
          <w:lang w:val="en-US"/>
        </w:rPr>
        <w:t xml:space="preserve"> were significantly lower in </w:t>
      </w:r>
      <w:r>
        <w:rPr>
          <w:rFonts w:ascii="Times New Roman" w:hAnsi="Times New Roman"/>
          <w:iCs/>
          <w:sz w:val="24"/>
          <w:szCs w:val="24"/>
          <w:lang w:val="en-US"/>
        </w:rPr>
        <w:t xml:space="preserve">the </w:t>
      </w:r>
      <w:r w:rsidRPr="00B67EAE">
        <w:rPr>
          <w:rFonts w:ascii="Times New Roman" w:hAnsi="Times New Roman"/>
          <w:iCs/>
          <w:sz w:val="24"/>
          <w:szCs w:val="24"/>
          <w:lang w:val="en-US"/>
        </w:rPr>
        <w:t xml:space="preserve">SRC than </w:t>
      </w:r>
      <w:proofErr w:type="spellStart"/>
      <w:r w:rsidRPr="00B67EAE">
        <w:rPr>
          <w:rFonts w:ascii="Times New Roman" w:hAnsi="Times New Roman"/>
          <w:iCs/>
          <w:sz w:val="24"/>
          <w:szCs w:val="24"/>
          <w:lang w:val="en-US" w:eastAsia="zh-CN"/>
        </w:rPr>
        <w:t>Unt</w:t>
      </w:r>
      <w:proofErr w:type="spellEnd"/>
      <w:r w:rsidRPr="00B67EAE">
        <w:rPr>
          <w:rFonts w:ascii="Times New Roman" w:hAnsi="Times New Roman"/>
          <w:iCs/>
          <w:sz w:val="24"/>
          <w:szCs w:val="24"/>
          <w:lang w:val="en-US" w:eastAsia="zh-CN"/>
        </w:rPr>
        <w:t xml:space="preserve"> </w:t>
      </w:r>
      <w:r w:rsidRPr="00B67EAE">
        <w:rPr>
          <w:rFonts w:ascii="Times New Roman" w:hAnsi="Times New Roman"/>
          <w:iCs/>
          <w:sz w:val="24"/>
          <w:szCs w:val="24"/>
          <w:lang w:val="en-US"/>
        </w:rPr>
        <w:t>soils (Fig</w:t>
      </w:r>
      <w:r w:rsidR="00222C6A">
        <w:rPr>
          <w:rFonts w:ascii="Times New Roman" w:hAnsi="Times New Roman"/>
          <w:iCs/>
          <w:sz w:val="24"/>
          <w:szCs w:val="24"/>
          <w:lang w:val="en-US"/>
        </w:rPr>
        <w:t>.</w:t>
      </w:r>
      <w:r w:rsidRPr="00B67EAE">
        <w:rPr>
          <w:rFonts w:ascii="Times New Roman" w:hAnsi="Times New Roman"/>
          <w:iCs/>
          <w:sz w:val="24"/>
          <w:szCs w:val="24"/>
          <w:lang w:val="en-US"/>
        </w:rPr>
        <w:t xml:space="preserve"> S2)</w:t>
      </w:r>
      <w:r w:rsidRPr="00B67EAE">
        <w:rPr>
          <w:rFonts w:ascii="Times New Roman" w:hAnsi="Times New Roman"/>
          <w:iCs/>
          <w:sz w:val="24"/>
          <w:szCs w:val="24"/>
          <w:lang w:val="en-US" w:eastAsia="zh-CN"/>
        </w:rPr>
        <w:t xml:space="preserve">. </w:t>
      </w:r>
    </w:p>
    <w:p w14:paraId="1257ACC6" w14:textId="77777777" w:rsidR="00361230" w:rsidRDefault="00361230" w:rsidP="00361230">
      <w:pPr>
        <w:autoSpaceDE w:val="0"/>
        <w:autoSpaceDN w:val="0"/>
        <w:adjustRightInd w:val="0"/>
        <w:snapToGrid w:val="0"/>
        <w:spacing w:after="0" w:line="240" w:lineRule="auto"/>
        <w:rPr>
          <w:rFonts w:ascii="Times New Roman" w:hAnsi="Times New Roman"/>
          <w:sz w:val="24"/>
          <w:szCs w:val="24"/>
          <w:lang w:val="en-US"/>
        </w:rPr>
      </w:pPr>
    </w:p>
    <w:p w14:paraId="016F40FF" w14:textId="76167754" w:rsidR="00361230" w:rsidRDefault="00361230" w:rsidP="00361230">
      <w:pPr>
        <w:autoSpaceDE w:val="0"/>
        <w:autoSpaceDN w:val="0"/>
        <w:adjustRightInd w:val="0"/>
        <w:snapToGrid w:val="0"/>
        <w:spacing w:after="0" w:line="240" w:lineRule="auto"/>
        <w:rPr>
          <w:rFonts w:ascii="Times New Roman" w:hAnsi="Times New Roman"/>
          <w:iCs/>
          <w:sz w:val="24"/>
          <w:szCs w:val="24"/>
          <w:lang w:val="en-US"/>
        </w:rPr>
      </w:pPr>
      <w:r w:rsidRPr="00A14CEC">
        <w:rPr>
          <w:rFonts w:ascii="Times New Roman" w:hAnsi="Times New Roman"/>
          <w:sz w:val="24"/>
          <w:szCs w:val="24"/>
          <w:lang w:val="en-US"/>
        </w:rPr>
        <w:t>Among the functional genes involved in P</w:t>
      </w:r>
      <w:r w:rsidRPr="00A14CEC">
        <w:rPr>
          <w:rFonts w:cs="Calibri"/>
          <w:lang w:val="en-US"/>
        </w:rPr>
        <w:t xml:space="preserve"> </w:t>
      </w:r>
      <w:r w:rsidRPr="00A14CEC">
        <w:rPr>
          <w:rFonts w:ascii="Times New Roman" w:hAnsi="Times New Roman"/>
          <w:sz w:val="24"/>
          <w:szCs w:val="24"/>
          <w:lang w:val="en-US"/>
        </w:rPr>
        <w:t xml:space="preserve">cycling, </w:t>
      </w:r>
      <w:r w:rsidR="00D255D0">
        <w:rPr>
          <w:rFonts w:ascii="Times New Roman" w:hAnsi="Times New Roman"/>
          <w:sz w:val="24"/>
          <w:szCs w:val="24"/>
          <w:lang w:val="en-US"/>
        </w:rPr>
        <w:t xml:space="preserve">the </w:t>
      </w:r>
      <w:r w:rsidRPr="00A14CEC">
        <w:rPr>
          <w:rFonts w:ascii="Times New Roman" w:hAnsi="Times New Roman"/>
          <w:sz w:val="24"/>
          <w:szCs w:val="24"/>
          <w:lang w:val="en-US"/>
        </w:rPr>
        <w:t xml:space="preserve">gene encoding </w:t>
      </w:r>
      <w:proofErr w:type="spellStart"/>
      <w:r w:rsidRPr="00A14CEC">
        <w:rPr>
          <w:rFonts w:ascii="Times New Roman" w:hAnsi="Times New Roman"/>
          <w:sz w:val="24"/>
          <w:szCs w:val="24"/>
          <w:lang w:val="en-US"/>
        </w:rPr>
        <w:t>exopolyphosphatase</w:t>
      </w:r>
      <w:proofErr w:type="spellEnd"/>
      <w:r w:rsidRPr="00A14CEC">
        <w:rPr>
          <w:rFonts w:ascii="Times New Roman" w:hAnsi="Times New Roman"/>
          <w:sz w:val="24"/>
          <w:szCs w:val="24"/>
          <w:lang w:val="en-US"/>
        </w:rPr>
        <w:t xml:space="preserve"> (</w:t>
      </w:r>
      <w:proofErr w:type="spellStart"/>
      <w:r w:rsidRPr="00A14CEC">
        <w:rPr>
          <w:rFonts w:ascii="Times New Roman" w:hAnsi="Times New Roman"/>
          <w:i/>
          <w:iCs/>
          <w:sz w:val="24"/>
          <w:szCs w:val="24"/>
          <w:lang w:val="en-US"/>
        </w:rPr>
        <w:t>ppx</w:t>
      </w:r>
      <w:proofErr w:type="spellEnd"/>
      <w:r w:rsidRPr="00A14CEC">
        <w:rPr>
          <w:rFonts w:ascii="Times New Roman" w:hAnsi="Times New Roman"/>
          <w:sz w:val="24"/>
          <w:szCs w:val="24"/>
          <w:lang w:val="en-US"/>
        </w:rPr>
        <w:t xml:space="preserve">) for phosphorus utilization was significantly </w:t>
      </w:r>
      <w:r>
        <w:rPr>
          <w:rFonts w:ascii="Times New Roman" w:hAnsi="Times New Roman"/>
          <w:sz w:val="24"/>
          <w:szCs w:val="24"/>
          <w:lang w:val="en-US"/>
        </w:rPr>
        <w:t xml:space="preserve">less abundant </w:t>
      </w:r>
      <w:r w:rsidRPr="00A14CEC">
        <w:rPr>
          <w:rFonts w:ascii="Times New Roman" w:hAnsi="Times New Roman"/>
          <w:sz w:val="24"/>
          <w:szCs w:val="24"/>
          <w:lang w:val="en-US"/>
        </w:rPr>
        <w:t>(</w:t>
      </w:r>
      <w:r w:rsidRPr="00A14CEC">
        <w:rPr>
          <w:rFonts w:ascii="Times New Roman" w:hAnsi="Times New Roman"/>
          <w:i/>
          <w:iCs/>
          <w:sz w:val="24"/>
          <w:szCs w:val="24"/>
          <w:lang w:val="en-US"/>
        </w:rPr>
        <w:t xml:space="preserve">P </w:t>
      </w:r>
      <w:r w:rsidRPr="00A14CEC">
        <w:rPr>
          <w:rFonts w:ascii="Times New Roman" w:hAnsi="Times New Roman"/>
          <w:sz w:val="24"/>
          <w:szCs w:val="24"/>
          <w:lang w:val="en-US"/>
        </w:rPr>
        <w:t xml:space="preserve">≤ 0.05) in SRC than </w:t>
      </w:r>
      <w:proofErr w:type="spellStart"/>
      <w:r w:rsidRPr="00A14CEC">
        <w:rPr>
          <w:rFonts w:ascii="Times New Roman" w:hAnsi="Times New Roman"/>
          <w:sz w:val="24"/>
          <w:szCs w:val="24"/>
          <w:lang w:val="en-US"/>
        </w:rPr>
        <w:t>Unt</w:t>
      </w:r>
      <w:proofErr w:type="spellEnd"/>
      <w:r w:rsidRPr="00A14CEC">
        <w:rPr>
          <w:rFonts w:ascii="Times New Roman" w:hAnsi="Times New Roman"/>
          <w:sz w:val="24"/>
          <w:szCs w:val="24"/>
          <w:lang w:val="en-US"/>
        </w:rPr>
        <w:t xml:space="preserve"> soils (Fig</w:t>
      </w:r>
      <w:r w:rsidR="00222C6A">
        <w:rPr>
          <w:rFonts w:ascii="Times New Roman" w:hAnsi="Times New Roman"/>
          <w:sz w:val="24"/>
          <w:szCs w:val="24"/>
          <w:lang w:val="en-US"/>
        </w:rPr>
        <w:t>.</w:t>
      </w:r>
      <w:r w:rsidRPr="00A14CEC">
        <w:rPr>
          <w:rFonts w:ascii="Times New Roman" w:hAnsi="Times New Roman"/>
          <w:sz w:val="24"/>
          <w:szCs w:val="24"/>
          <w:lang w:val="en-US"/>
        </w:rPr>
        <w:t xml:space="preserve"> S3). Concerning the functional genes</w:t>
      </w:r>
      <w:r w:rsidRPr="00A14CEC">
        <w:rPr>
          <w:rFonts w:cs="Calibri"/>
          <w:lang w:val="en-US"/>
        </w:rPr>
        <w:t xml:space="preserve"> </w:t>
      </w:r>
      <w:r w:rsidRPr="00A14CEC">
        <w:rPr>
          <w:rFonts w:ascii="Times New Roman" w:hAnsi="Times New Roman"/>
          <w:sz w:val="24"/>
          <w:szCs w:val="24"/>
          <w:lang w:val="en-US"/>
        </w:rPr>
        <w:t xml:space="preserve">involved in S cycling, </w:t>
      </w:r>
      <w:proofErr w:type="spellStart"/>
      <w:r>
        <w:rPr>
          <w:rFonts w:ascii="Times New Roman" w:hAnsi="Times New Roman"/>
          <w:i/>
          <w:iCs/>
          <w:sz w:val="24"/>
          <w:szCs w:val="24"/>
          <w:lang w:val="en-US"/>
        </w:rPr>
        <w:t>c</w:t>
      </w:r>
      <w:r w:rsidRPr="00A14CEC">
        <w:rPr>
          <w:rFonts w:ascii="Times New Roman" w:hAnsi="Times New Roman"/>
          <w:i/>
          <w:iCs/>
          <w:sz w:val="24"/>
          <w:szCs w:val="24"/>
          <w:lang w:val="en-US"/>
        </w:rPr>
        <w:t>ysI</w:t>
      </w:r>
      <w:proofErr w:type="spellEnd"/>
      <w:r w:rsidRPr="00A14CEC">
        <w:rPr>
          <w:rFonts w:ascii="Times New Roman" w:hAnsi="Times New Roman"/>
          <w:i/>
          <w:iCs/>
          <w:sz w:val="24"/>
          <w:szCs w:val="24"/>
          <w:lang w:val="en-US"/>
        </w:rPr>
        <w:t xml:space="preserve">, </w:t>
      </w:r>
      <w:proofErr w:type="spellStart"/>
      <w:r w:rsidRPr="00A14CEC">
        <w:rPr>
          <w:rFonts w:ascii="Times New Roman" w:hAnsi="Times New Roman"/>
          <w:i/>
          <w:iCs/>
          <w:sz w:val="24"/>
          <w:szCs w:val="24"/>
          <w:lang w:val="en-US"/>
        </w:rPr>
        <w:t>dsrB</w:t>
      </w:r>
      <w:proofErr w:type="spellEnd"/>
      <w:r w:rsidRPr="00A14CEC">
        <w:rPr>
          <w:rFonts w:ascii="Times New Roman" w:hAnsi="Times New Roman"/>
          <w:i/>
          <w:iCs/>
          <w:sz w:val="24"/>
          <w:szCs w:val="24"/>
          <w:lang w:val="en-US"/>
        </w:rPr>
        <w:t xml:space="preserve"> </w:t>
      </w:r>
      <w:r w:rsidRPr="00A14CEC">
        <w:rPr>
          <w:rFonts w:ascii="Times New Roman" w:hAnsi="Times New Roman"/>
          <w:sz w:val="24"/>
          <w:szCs w:val="24"/>
          <w:lang w:val="en-US"/>
        </w:rPr>
        <w:t xml:space="preserve">and </w:t>
      </w:r>
      <w:proofErr w:type="spellStart"/>
      <w:r w:rsidRPr="00A14CEC">
        <w:rPr>
          <w:rFonts w:ascii="Times New Roman" w:hAnsi="Times New Roman"/>
          <w:i/>
          <w:iCs/>
          <w:sz w:val="24"/>
          <w:szCs w:val="24"/>
          <w:lang w:val="en-US"/>
        </w:rPr>
        <w:t>dsrA</w:t>
      </w:r>
      <w:proofErr w:type="spellEnd"/>
      <w:r w:rsidRPr="00A14CEC">
        <w:rPr>
          <w:rFonts w:ascii="Times New Roman" w:hAnsi="Times New Roman"/>
          <w:i/>
          <w:iCs/>
          <w:sz w:val="24"/>
          <w:szCs w:val="24"/>
          <w:lang w:val="en-US"/>
        </w:rPr>
        <w:t xml:space="preserve"> </w:t>
      </w:r>
      <w:r w:rsidRPr="00A14CEC">
        <w:rPr>
          <w:rFonts w:ascii="Times New Roman" w:hAnsi="Times New Roman"/>
          <w:sz w:val="24"/>
          <w:szCs w:val="24"/>
          <w:lang w:val="en-US"/>
        </w:rPr>
        <w:t xml:space="preserve">encoding </w:t>
      </w:r>
      <w:r>
        <w:rPr>
          <w:rFonts w:ascii="Times New Roman" w:hAnsi="Times New Roman"/>
          <w:sz w:val="24"/>
          <w:szCs w:val="24"/>
          <w:lang w:val="en-US"/>
        </w:rPr>
        <w:t xml:space="preserve">the </w:t>
      </w:r>
      <w:r w:rsidRPr="00A14CEC">
        <w:rPr>
          <w:rFonts w:ascii="Times New Roman" w:hAnsi="Times New Roman"/>
          <w:sz w:val="24"/>
          <w:szCs w:val="24"/>
          <w:lang w:val="en-US"/>
        </w:rPr>
        <w:t xml:space="preserve">sulfite reductase </w:t>
      </w:r>
      <w:r>
        <w:rPr>
          <w:rFonts w:ascii="Times New Roman" w:hAnsi="Times New Roman"/>
          <w:sz w:val="24"/>
          <w:szCs w:val="24"/>
          <w:lang w:val="en-US"/>
        </w:rPr>
        <w:t xml:space="preserve">showed </w:t>
      </w:r>
      <w:r w:rsidRPr="00A14CEC">
        <w:rPr>
          <w:rFonts w:ascii="Times New Roman" w:hAnsi="Times New Roman"/>
          <w:sz w:val="24"/>
          <w:szCs w:val="24"/>
          <w:lang w:val="en-US"/>
        </w:rPr>
        <w:t>significantly lower</w:t>
      </w:r>
      <w:r w:rsidRPr="00C63F3D">
        <w:rPr>
          <w:rFonts w:ascii="Times New Roman" w:hAnsi="Times New Roman"/>
          <w:sz w:val="24"/>
          <w:szCs w:val="24"/>
          <w:lang w:val="en-US"/>
        </w:rPr>
        <w:t xml:space="preserve"> </w:t>
      </w:r>
      <w:r>
        <w:rPr>
          <w:rFonts w:ascii="Times New Roman" w:hAnsi="Times New Roman"/>
          <w:sz w:val="24"/>
          <w:szCs w:val="24"/>
          <w:lang w:val="en-US"/>
        </w:rPr>
        <w:t xml:space="preserve">abundance </w:t>
      </w:r>
      <w:r w:rsidRPr="00A14CEC">
        <w:rPr>
          <w:rFonts w:ascii="Times New Roman" w:hAnsi="Times New Roman"/>
          <w:sz w:val="24"/>
          <w:szCs w:val="24"/>
          <w:lang w:val="en-US"/>
        </w:rPr>
        <w:t>in SRC</w:t>
      </w:r>
      <w:r>
        <w:rPr>
          <w:rFonts w:ascii="Times New Roman" w:hAnsi="Times New Roman"/>
          <w:sz w:val="24"/>
          <w:szCs w:val="24"/>
          <w:lang w:val="en-US"/>
        </w:rPr>
        <w:t xml:space="preserve"> </w:t>
      </w:r>
      <w:r w:rsidRPr="00A14CEC">
        <w:rPr>
          <w:rFonts w:ascii="Times New Roman" w:hAnsi="Times New Roman"/>
          <w:sz w:val="24"/>
          <w:szCs w:val="24"/>
          <w:lang w:val="en-US"/>
        </w:rPr>
        <w:t xml:space="preserve">than </w:t>
      </w:r>
      <w:proofErr w:type="spellStart"/>
      <w:r w:rsidRPr="00A14CEC">
        <w:rPr>
          <w:rFonts w:ascii="Times New Roman" w:hAnsi="Times New Roman"/>
          <w:sz w:val="24"/>
          <w:szCs w:val="24"/>
          <w:lang w:val="en-US"/>
        </w:rPr>
        <w:t>Unt</w:t>
      </w:r>
      <w:proofErr w:type="spellEnd"/>
      <w:r w:rsidRPr="00A14CEC">
        <w:rPr>
          <w:rFonts w:ascii="Times New Roman" w:hAnsi="Times New Roman"/>
          <w:sz w:val="24"/>
          <w:szCs w:val="24"/>
          <w:lang w:val="en-US"/>
        </w:rPr>
        <w:t xml:space="preserve"> soils</w:t>
      </w:r>
      <w:r>
        <w:rPr>
          <w:rFonts w:ascii="Times New Roman" w:hAnsi="Times New Roman"/>
          <w:sz w:val="24"/>
          <w:szCs w:val="24"/>
          <w:lang w:val="en-US"/>
        </w:rPr>
        <w:t>; differently</w:t>
      </w:r>
      <w:r w:rsidR="001C2540">
        <w:rPr>
          <w:rFonts w:ascii="Times New Roman" w:hAnsi="Times New Roman"/>
          <w:sz w:val="24"/>
          <w:szCs w:val="24"/>
          <w:lang w:val="en-US"/>
        </w:rPr>
        <w:t>,</w:t>
      </w:r>
      <w:r>
        <w:rPr>
          <w:rFonts w:ascii="Times New Roman" w:hAnsi="Times New Roman"/>
          <w:sz w:val="24"/>
          <w:szCs w:val="24"/>
          <w:lang w:val="en-US"/>
        </w:rPr>
        <w:t xml:space="preserve"> the </w:t>
      </w:r>
      <w:proofErr w:type="spellStart"/>
      <w:r>
        <w:rPr>
          <w:rFonts w:ascii="Times New Roman" w:hAnsi="Times New Roman"/>
          <w:i/>
          <w:iCs/>
          <w:sz w:val="24"/>
          <w:szCs w:val="24"/>
          <w:lang w:val="en-US"/>
        </w:rPr>
        <w:t>c</w:t>
      </w:r>
      <w:r w:rsidRPr="00A14CEC">
        <w:rPr>
          <w:rFonts w:ascii="Times New Roman" w:hAnsi="Times New Roman"/>
          <w:i/>
          <w:iCs/>
          <w:sz w:val="24"/>
          <w:szCs w:val="24"/>
          <w:lang w:val="en-US"/>
        </w:rPr>
        <w:t>ysJ</w:t>
      </w:r>
      <w:proofErr w:type="spellEnd"/>
      <w:r w:rsidRPr="00A14CEC">
        <w:rPr>
          <w:rFonts w:ascii="Times New Roman" w:hAnsi="Times New Roman"/>
          <w:i/>
          <w:iCs/>
          <w:sz w:val="24"/>
          <w:szCs w:val="24"/>
          <w:lang w:val="en-US"/>
        </w:rPr>
        <w:t xml:space="preserve"> </w:t>
      </w:r>
      <w:r w:rsidRPr="00A14CEC">
        <w:rPr>
          <w:rFonts w:ascii="Times New Roman" w:hAnsi="Times New Roman"/>
          <w:sz w:val="24"/>
          <w:szCs w:val="24"/>
          <w:lang w:val="en-US"/>
        </w:rPr>
        <w:t xml:space="preserve">encoding the sulfite reductase </w:t>
      </w:r>
      <w:r>
        <w:rPr>
          <w:rFonts w:ascii="Times New Roman" w:hAnsi="Times New Roman"/>
          <w:sz w:val="24"/>
          <w:szCs w:val="24"/>
          <w:lang w:val="en-US"/>
        </w:rPr>
        <w:t xml:space="preserve">was </w:t>
      </w:r>
      <w:r w:rsidRPr="00A14CEC">
        <w:rPr>
          <w:rFonts w:ascii="Times New Roman" w:hAnsi="Times New Roman"/>
          <w:sz w:val="24"/>
          <w:szCs w:val="24"/>
          <w:lang w:val="en-US"/>
        </w:rPr>
        <w:t xml:space="preserve">significantly </w:t>
      </w:r>
      <w:r>
        <w:rPr>
          <w:rFonts w:ascii="Times New Roman" w:hAnsi="Times New Roman"/>
          <w:sz w:val="24"/>
          <w:szCs w:val="24"/>
          <w:lang w:val="en-US"/>
        </w:rPr>
        <w:t xml:space="preserve">more abundant </w:t>
      </w:r>
      <w:r w:rsidRPr="00A14CEC">
        <w:rPr>
          <w:rFonts w:ascii="Times New Roman" w:hAnsi="Times New Roman"/>
          <w:sz w:val="24"/>
          <w:szCs w:val="24"/>
          <w:lang w:val="en-US"/>
        </w:rPr>
        <w:t>in SRC</w:t>
      </w:r>
      <w:r>
        <w:rPr>
          <w:rFonts w:ascii="Times New Roman" w:hAnsi="Times New Roman"/>
          <w:sz w:val="24"/>
          <w:szCs w:val="24"/>
          <w:lang w:val="en-US"/>
        </w:rPr>
        <w:t xml:space="preserve"> </w:t>
      </w:r>
      <w:r w:rsidRPr="00A14CEC">
        <w:rPr>
          <w:rFonts w:ascii="Times New Roman" w:hAnsi="Times New Roman"/>
          <w:sz w:val="24"/>
          <w:szCs w:val="24"/>
          <w:lang w:val="en-US"/>
        </w:rPr>
        <w:t xml:space="preserve">than </w:t>
      </w:r>
      <w:proofErr w:type="spellStart"/>
      <w:r w:rsidRPr="00A14CEC">
        <w:rPr>
          <w:rFonts w:ascii="Times New Roman" w:hAnsi="Times New Roman"/>
          <w:sz w:val="24"/>
          <w:szCs w:val="24"/>
          <w:lang w:val="en-US"/>
        </w:rPr>
        <w:t>Unt</w:t>
      </w:r>
      <w:proofErr w:type="spellEnd"/>
      <w:r w:rsidRPr="00A14CEC">
        <w:rPr>
          <w:rFonts w:ascii="Times New Roman" w:hAnsi="Times New Roman"/>
          <w:sz w:val="24"/>
          <w:szCs w:val="24"/>
          <w:lang w:val="en-US"/>
        </w:rPr>
        <w:t xml:space="preserve"> soils (Fig</w:t>
      </w:r>
      <w:r w:rsidR="00222C6A">
        <w:rPr>
          <w:rFonts w:ascii="Times New Roman" w:hAnsi="Times New Roman"/>
          <w:sz w:val="24"/>
          <w:szCs w:val="24"/>
          <w:lang w:val="en-US"/>
        </w:rPr>
        <w:t>.</w:t>
      </w:r>
      <w:r w:rsidRPr="00A14CEC">
        <w:rPr>
          <w:rFonts w:ascii="Times New Roman" w:hAnsi="Times New Roman"/>
          <w:sz w:val="24"/>
          <w:szCs w:val="24"/>
          <w:lang w:val="en-US"/>
        </w:rPr>
        <w:t xml:space="preserve"> S3).</w:t>
      </w:r>
      <w:r w:rsidRPr="00B67EAE">
        <w:rPr>
          <w:rFonts w:ascii="Times New Roman" w:hAnsi="Times New Roman"/>
          <w:iCs/>
          <w:sz w:val="24"/>
          <w:szCs w:val="24"/>
          <w:lang w:val="en-US"/>
        </w:rPr>
        <w:t xml:space="preserve"> </w:t>
      </w:r>
    </w:p>
    <w:p w14:paraId="59AE16FB" w14:textId="4BA1913A" w:rsidR="00361230" w:rsidRDefault="00361230" w:rsidP="00D33F15">
      <w:pPr>
        <w:spacing w:after="0" w:line="240" w:lineRule="auto"/>
        <w:rPr>
          <w:rFonts w:ascii="Times New Roman" w:hAnsi="Times New Roman"/>
          <w:sz w:val="24"/>
          <w:szCs w:val="24"/>
          <w:lang w:val="en-US"/>
        </w:rPr>
      </w:pPr>
    </w:p>
    <w:p w14:paraId="104D2ABA" w14:textId="77777777" w:rsidR="00361230" w:rsidRDefault="00361230" w:rsidP="00D33F15">
      <w:pPr>
        <w:spacing w:after="0" w:line="240" w:lineRule="auto"/>
        <w:rPr>
          <w:rFonts w:ascii="Times New Roman" w:hAnsi="Times New Roman"/>
          <w:sz w:val="24"/>
          <w:szCs w:val="24"/>
          <w:lang w:val="en-US"/>
        </w:rPr>
      </w:pPr>
    </w:p>
    <w:p w14:paraId="045839E5" w14:textId="42A11A9D" w:rsidR="004135E6" w:rsidRDefault="004135E6" w:rsidP="00D33F15">
      <w:pPr>
        <w:spacing w:after="0" w:line="240" w:lineRule="auto"/>
        <w:rPr>
          <w:rFonts w:ascii="Times New Roman" w:hAnsi="Times New Roman"/>
          <w:sz w:val="24"/>
          <w:szCs w:val="24"/>
          <w:lang w:val="en-US"/>
        </w:rPr>
      </w:pPr>
    </w:p>
    <w:p w14:paraId="3986C52A" w14:textId="6424FD8D" w:rsidR="004135E6" w:rsidRDefault="004135E6" w:rsidP="00D33F15">
      <w:pPr>
        <w:spacing w:after="0" w:line="240" w:lineRule="auto"/>
        <w:rPr>
          <w:rFonts w:ascii="Times New Roman" w:hAnsi="Times New Roman"/>
          <w:sz w:val="24"/>
          <w:szCs w:val="24"/>
          <w:lang w:val="en-US"/>
        </w:rPr>
      </w:pPr>
    </w:p>
    <w:p w14:paraId="7A1FF00C" w14:textId="77777777" w:rsidR="004135E6" w:rsidRDefault="004135E6" w:rsidP="00D33F15">
      <w:pPr>
        <w:spacing w:after="0" w:line="240" w:lineRule="auto"/>
        <w:rPr>
          <w:rFonts w:ascii="Times New Roman" w:hAnsi="Times New Roman"/>
          <w:sz w:val="24"/>
          <w:szCs w:val="24"/>
          <w:lang w:val="en-US"/>
        </w:rPr>
      </w:pPr>
    </w:p>
    <w:p w14:paraId="267F8177" w14:textId="77777777" w:rsidR="00D33F15" w:rsidRDefault="00D33F15" w:rsidP="00D33F15">
      <w:pPr>
        <w:spacing w:after="0" w:line="240" w:lineRule="auto"/>
        <w:rPr>
          <w:rFonts w:ascii="Times New Roman" w:hAnsi="Times New Roman"/>
          <w:sz w:val="24"/>
          <w:szCs w:val="24"/>
          <w:lang w:val="en-US"/>
        </w:rPr>
      </w:pPr>
      <w:r w:rsidRPr="00B67EAE">
        <w:rPr>
          <w:rFonts w:ascii="Times New Roman" w:hAnsi="Times New Roman"/>
          <w:sz w:val="24"/>
          <w:szCs w:val="24"/>
          <w:lang w:val="en-US"/>
        </w:rPr>
        <w:t>Blackmer A</w:t>
      </w:r>
      <w:r>
        <w:rPr>
          <w:rFonts w:ascii="Times New Roman" w:hAnsi="Times New Roman"/>
          <w:sz w:val="24"/>
          <w:szCs w:val="24"/>
          <w:lang w:val="en-US"/>
        </w:rPr>
        <w:t>.</w:t>
      </w:r>
      <w:r w:rsidRPr="00B67EAE">
        <w:rPr>
          <w:rFonts w:ascii="Times New Roman" w:hAnsi="Times New Roman"/>
          <w:sz w:val="24"/>
          <w:szCs w:val="24"/>
          <w:lang w:val="en-US"/>
        </w:rPr>
        <w:t>M</w:t>
      </w:r>
      <w:r>
        <w:rPr>
          <w:rFonts w:ascii="Times New Roman" w:hAnsi="Times New Roman"/>
          <w:sz w:val="24"/>
          <w:szCs w:val="24"/>
          <w:lang w:val="en-US"/>
        </w:rPr>
        <w:t>.</w:t>
      </w:r>
      <w:r w:rsidRPr="00B67EAE">
        <w:rPr>
          <w:rFonts w:ascii="Times New Roman" w:hAnsi="Times New Roman"/>
          <w:sz w:val="24"/>
          <w:szCs w:val="24"/>
          <w:lang w:val="en-US"/>
        </w:rPr>
        <w:t xml:space="preserve">, </w:t>
      </w:r>
      <w:proofErr w:type="spellStart"/>
      <w:r w:rsidRPr="00B67EAE">
        <w:rPr>
          <w:rFonts w:ascii="Times New Roman" w:hAnsi="Times New Roman"/>
          <w:sz w:val="24"/>
          <w:szCs w:val="24"/>
          <w:lang w:val="en-US"/>
        </w:rPr>
        <w:t>Bremner</w:t>
      </w:r>
      <w:proofErr w:type="spellEnd"/>
      <w:r w:rsidRPr="00B67EAE">
        <w:rPr>
          <w:rFonts w:ascii="Times New Roman" w:hAnsi="Times New Roman"/>
          <w:sz w:val="24"/>
          <w:szCs w:val="24"/>
          <w:lang w:val="en-US"/>
        </w:rPr>
        <w:t xml:space="preserve"> J</w:t>
      </w:r>
      <w:r>
        <w:rPr>
          <w:rFonts w:ascii="Times New Roman" w:hAnsi="Times New Roman"/>
          <w:sz w:val="24"/>
          <w:szCs w:val="24"/>
          <w:lang w:val="en-US"/>
        </w:rPr>
        <w:t>.</w:t>
      </w:r>
      <w:r w:rsidRPr="00B67EAE">
        <w:rPr>
          <w:rFonts w:ascii="Times New Roman" w:hAnsi="Times New Roman"/>
          <w:sz w:val="24"/>
          <w:szCs w:val="24"/>
          <w:lang w:val="en-US"/>
        </w:rPr>
        <w:t>M</w:t>
      </w:r>
      <w:r>
        <w:rPr>
          <w:rFonts w:ascii="Times New Roman" w:hAnsi="Times New Roman"/>
          <w:sz w:val="24"/>
          <w:szCs w:val="24"/>
          <w:lang w:val="en-US"/>
        </w:rPr>
        <w:t>. (1977)</w:t>
      </w:r>
      <w:r w:rsidRPr="00B67EAE">
        <w:rPr>
          <w:rFonts w:ascii="Times New Roman" w:hAnsi="Times New Roman"/>
          <w:sz w:val="24"/>
          <w:szCs w:val="24"/>
          <w:lang w:val="en-US"/>
        </w:rPr>
        <w:t xml:space="preserve"> Gas chromatographic analysis of soil atmosphere. Soil Sci</w:t>
      </w:r>
      <w:r>
        <w:rPr>
          <w:rFonts w:ascii="Times New Roman" w:hAnsi="Times New Roman"/>
          <w:sz w:val="24"/>
          <w:szCs w:val="24"/>
          <w:lang w:val="en-US"/>
        </w:rPr>
        <w:t>.</w:t>
      </w:r>
      <w:r w:rsidRPr="00B67EAE">
        <w:rPr>
          <w:rFonts w:ascii="Times New Roman" w:hAnsi="Times New Roman"/>
          <w:sz w:val="24"/>
          <w:szCs w:val="24"/>
          <w:lang w:val="en-US"/>
        </w:rPr>
        <w:t xml:space="preserve"> Soc</w:t>
      </w:r>
      <w:r>
        <w:rPr>
          <w:rFonts w:ascii="Times New Roman" w:hAnsi="Times New Roman"/>
          <w:sz w:val="24"/>
          <w:szCs w:val="24"/>
          <w:lang w:val="en-US"/>
        </w:rPr>
        <w:t>.</w:t>
      </w:r>
      <w:r w:rsidRPr="00B67EAE">
        <w:rPr>
          <w:rFonts w:ascii="Times New Roman" w:hAnsi="Times New Roman"/>
          <w:sz w:val="24"/>
          <w:szCs w:val="24"/>
          <w:lang w:val="en-US"/>
        </w:rPr>
        <w:t xml:space="preserve"> Am</w:t>
      </w:r>
      <w:r>
        <w:rPr>
          <w:rFonts w:ascii="Times New Roman" w:hAnsi="Times New Roman"/>
          <w:sz w:val="24"/>
          <w:szCs w:val="24"/>
          <w:lang w:val="en-US"/>
        </w:rPr>
        <w:t>.</w:t>
      </w:r>
      <w:r w:rsidRPr="00B67EAE">
        <w:rPr>
          <w:rFonts w:ascii="Times New Roman" w:hAnsi="Times New Roman"/>
          <w:sz w:val="24"/>
          <w:szCs w:val="24"/>
          <w:lang w:val="en-US"/>
        </w:rPr>
        <w:t xml:space="preserve"> J</w:t>
      </w:r>
      <w:r>
        <w:rPr>
          <w:rFonts w:ascii="Times New Roman" w:hAnsi="Times New Roman"/>
          <w:sz w:val="24"/>
          <w:szCs w:val="24"/>
          <w:lang w:val="en-US"/>
        </w:rPr>
        <w:t>.</w:t>
      </w:r>
      <w:r w:rsidRPr="00B67EAE">
        <w:rPr>
          <w:rFonts w:ascii="Times New Roman" w:hAnsi="Times New Roman"/>
          <w:sz w:val="24"/>
          <w:szCs w:val="24"/>
          <w:lang w:val="en-US"/>
        </w:rPr>
        <w:t xml:space="preserve"> 41</w:t>
      </w:r>
      <w:r>
        <w:rPr>
          <w:rFonts w:ascii="Times New Roman" w:hAnsi="Times New Roman"/>
          <w:sz w:val="24"/>
          <w:szCs w:val="24"/>
          <w:lang w:val="en-US"/>
        </w:rPr>
        <w:t>:</w:t>
      </w:r>
      <w:r w:rsidRPr="00B67EAE">
        <w:rPr>
          <w:rFonts w:ascii="Times New Roman" w:hAnsi="Times New Roman"/>
          <w:sz w:val="24"/>
          <w:szCs w:val="24"/>
          <w:lang w:val="en-US"/>
        </w:rPr>
        <w:t xml:space="preserve"> 908-912.</w:t>
      </w:r>
    </w:p>
    <w:p w14:paraId="1638F628" w14:textId="77777777" w:rsidR="00D33F15" w:rsidRDefault="00D33F15" w:rsidP="00A71FC8">
      <w:pPr>
        <w:spacing w:after="0" w:line="240" w:lineRule="auto"/>
        <w:jc w:val="center"/>
        <w:rPr>
          <w:rFonts w:ascii="Times New Roman" w:hAnsi="Times New Roman"/>
          <w:b/>
          <w:sz w:val="24"/>
          <w:szCs w:val="24"/>
          <w:lang w:val="en-US"/>
        </w:rPr>
      </w:pPr>
    </w:p>
    <w:p w14:paraId="58AC17C0" w14:textId="77777777" w:rsidR="005F2C8A" w:rsidRDefault="005F2C8A" w:rsidP="005F2C8A">
      <w:pPr>
        <w:spacing w:after="0" w:line="240" w:lineRule="auto"/>
        <w:rPr>
          <w:rFonts w:ascii="Times New Roman" w:hAnsi="Times New Roman"/>
          <w:sz w:val="24"/>
          <w:szCs w:val="24"/>
          <w:lang w:val="en-US"/>
        </w:rPr>
      </w:pPr>
      <w:r w:rsidRPr="005432CA">
        <w:rPr>
          <w:rFonts w:ascii="Times New Roman" w:hAnsi="Times New Roman"/>
          <w:sz w:val="24"/>
          <w:szCs w:val="24"/>
          <w:lang w:val="en-US"/>
        </w:rPr>
        <w:t>Bray R</w:t>
      </w:r>
      <w:r>
        <w:rPr>
          <w:rFonts w:ascii="Times New Roman" w:hAnsi="Times New Roman"/>
          <w:sz w:val="24"/>
          <w:szCs w:val="24"/>
          <w:lang w:val="en-US"/>
        </w:rPr>
        <w:t>.</w:t>
      </w:r>
      <w:r w:rsidRPr="005432CA">
        <w:rPr>
          <w:rFonts w:ascii="Times New Roman" w:hAnsi="Times New Roman"/>
          <w:sz w:val="24"/>
          <w:szCs w:val="24"/>
          <w:lang w:val="en-US"/>
        </w:rPr>
        <w:t>H</w:t>
      </w:r>
      <w:r>
        <w:rPr>
          <w:rFonts w:ascii="Times New Roman" w:hAnsi="Times New Roman"/>
          <w:sz w:val="24"/>
          <w:szCs w:val="24"/>
          <w:lang w:val="en-US"/>
        </w:rPr>
        <w:t>.</w:t>
      </w:r>
      <w:r w:rsidRPr="005432CA">
        <w:rPr>
          <w:rFonts w:ascii="Times New Roman" w:hAnsi="Times New Roman"/>
          <w:sz w:val="24"/>
          <w:szCs w:val="24"/>
          <w:lang w:val="en-US"/>
        </w:rPr>
        <w:t>, Kurz L</w:t>
      </w:r>
      <w:r>
        <w:rPr>
          <w:rFonts w:ascii="Times New Roman" w:hAnsi="Times New Roman"/>
          <w:sz w:val="24"/>
          <w:szCs w:val="24"/>
          <w:lang w:val="en-US"/>
        </w:rPr>
        <w:t>.</w:t>
      </w:r>
      <w:r w:rsidRPr="005432CA">
        <w:rPr>
          <w:rFonts w:ascii="Times New Roman" w:hAnsi="Times New Roman"/>
          <w:sz w:val="24"/>
          <w:szCs w:val="24"/>
          <w:lang w:val="en-US"/>
        </w:rPr>
        <w:t>T</w:t>
      </w:r>
      <w:r>
        <w:rPr>
          <w:rFonts w:ascii="Times New Roman" w:hAnsi="Times New Roman"/>
          <w:sz w:val="24"/>
          <w:szCs w:val="24"/>
          <w:lang w:val="en-US"/>
        </w:rPr>
        <w:t>. (1945)</w:t>
      </w:r>
      <w:r w:rsidRPr="005432CA">
        <w:rPr>
          <w:rFonts w:ascii="Times New Roman" w:hAnsi="Times New Roman"/>
          <w:sz w:val="24"/>
          <w:szCs w:val="24"/>
          <w:lang w:val="en-US"/>
        </w:rPr>
        <w:t xml:space="preserve"> </w:t>
      </w:r>
      <w:r w:rsidRPr="00B67EAE">
        <w:rPr>
          <w:rFonts w:ascii="Times New Roman" w:hAnsi="Times New Roman"/>
          <w:sz w:val="24"/>
          <w:szCs w:val="24"/>
          <w:lang w:val="en-US"/>
        </w:rPr>
        <w:t>Determination of total organic and available forms of phosphorus in soils. Soil Sci</w:t>
      </w:r>
      <w:r>
        <w:rPr>
          <w:rFonts w:ascii="Times New Roman" w:hAnsi="Times New Roman"/>
          <w:sz w:val="24"/>
          <w:szCs w:val="24"/>
          <w:lang w:val="en-US"/>
        </w:rPr>
        <w:t>.</w:t>
      </w:r>
      <w:r w:rsidRPr="00B67EAE">
        <w:rPr>
          <w:rFonts w:ascii="Times New Roman" w:hAnsi="Times New Roman"/>
          <w:sz w:val="24"/>
          <w:szCs w:val="24"/>
          <w:lang w:val="en-US"/>
        </w:rPr>
        <w:t xml:space="preserve"> 59</w:t>
      </w:r>
      <w:r>
        <w:rPr>
          <w:rFonts w:ascii="Times New Roman" w:hAnsi="Times New Roman"/>
          <w:sz w:val="24"/>
          <w:szCs w:val="24"/>
          <w:lang w:val="en-US"/>
        </w:rPr>
        <w:t>:</w:t>
      </w:r>
      <w:r w:rsidRPr="00B67EAE">
        <w:rPr>
          <w:rFonts w:ascii="Times New Roman" w:hAnsi="Times New Roman"/>
          <w:sz w:val="24"/>
          <w:szCs w:val="24"/>
          <w:lang w:val="en-US"/>
        </w:rPr>
        <w:t xml:space="preserve"> 39-45.</w:t>
      </w:r>
    </w:p>
    <w:p w14:paraId="3E96F061" w14:textId="77777777" w:rsidR="005F2C8A" w:rsidRDefault="005F2C8A" w:rsidP="00A71FC8">
      <w:pPr>
        <w:spacing w:after="0" w:line="240" w:lineRule="auto"/>
        <w:jc w:val="center"/>
        <w:rPr>
          <w:rFonts w:ascii="Times New Roman" w:hAnsi="Times New Roman"/>
          <w:b/>
          <w:sz w:val="24"/>
          <w:szCs w:val="24"/>
          <w:lang w:val="en-US"/>
        </w:rPr>
      </w:pPr>
    </w:p>
    <w:p w14:paraId="176F8D2B" w14:textId="77777777" w:rsidR="00EB6798" w:rsidRDefault="00EB6798" w:rsidP="00EB6798">
      <w:pPr>
        <w:spacing w:after="0" w:line="240" w:lineRule="auto"/>
        <w:rPr>
          <w:rFonts w:ascii="Times New Roman" w:hAnsi="Times New Roman"/>
          <w:sz w:val="24"/>
          <w:szCs w:val="24"/>
          <w:lang w:val="en-US"/>
        </w:rPr>
      </w:pPr>
      <w:proofErr w:type="spellStart"/>
      <w:r w:rsidRPr="00B67EAE">
        <w:rPr>
          <w:rFonts w:ascii="Times New Roman" w:hAnsi="Times New Roman"/>
          <w:sz w:val="24"/>
          <w:szCs w:val="24"/>
          <w:lang w:val="en-US"/>
        </w:rPr>
        <w:t>Browman</w:t>
      </w:r>
      <w:proofErr w:type="spellEnd"/>
      <w:r w:rsidRPr="00B67EAE">
        <w:rPr>
          <w:rFonts w:ascii="Times New Roman" w:hAnsi="Times New Roman"/>
          <w:sz w:val="24"/>
          <w:szCs w:val="24"/>
          <w:lang w:val="en-US"/>
        </w:rPr>
        <w:t xml:space="preserve"> M</w:t>
      </w:r>
      <w:r>
        <w:rPr>
          <w:rFonts w:ascii="Times New Roman" w:hAnsi="Times New Roman"/>
          <w:sz w:val="24"/>
          <w:szCs w:val="24"/>
          <w:lang w:val="en-US"/>
        </w:rPr>
        <w:t>.</w:t>
      </w:r>
      <w:r w:rsidRPr="00B67EAE">
        <w:rPr>
          <w:rFonts w:ascii="Times New Roman" w:hAnsi="Times New Roman"/>
          <w:sz w:val="24"/>
          <w:szCs w:val="24"/>
          <w:lang w:val="en-US"/>
        </w:rPr>
        <w:t>G</w:t>
      </w:r>
      <w:r>
        <w:rPr>
          <w:rFonts w:ascii="Times New Roman" w:hAnsi="Times New Roman"/>
          <w:sz w:val="24"/>
          <w:szCs w:val="24"/>
          <w:lang w:val="en-US"/>
        </w:rPr>
        <w:t>.</w:t>
      </w:r>
      <w:r w:rsidRPr="00B67EAE">
        <w:rPr>
          <w:rFonts w:ascii="Times New Roman" w:hAnsi="Times New Roman"/>
          <w:sz w:val="24"/>
          <w:szCs w:val="24"/>
          <w:lang w:val="en-US"/>
        </w:rPr>
        <w:t xml:space="preserve">, </w:t>
      </w:r>
      <w:proofErr w:type="spellStart"/>
      <w:r w:rsidRPr="00B67EAE">
        <w:rPr>
          <w:rFonts w:ascii="Times New Roman" w:hAnsi="Times New Roman"/>
          <w:sz w:val="24"/>
          <w:szCs w:val="24"/>
          <w:lang w:val="en-US"/>
        </w:rPr>
        <w:t>Tabatabai</w:t>
      </w:r>
      <w:proofErr w:type="spellEnd"/>
      <w:r w:rsidRPr="00B67EAE">
        <w:rPr>
          <w:rFonts w:ascii="Times New Roman" w:hAnsi="Times New Roman"/>
          <w:sz w:val="24"/>
          <w:szCs w:val="24"/>
          <w:lang w:val="en-US"/>
        </w:rPr>
        <w:t xml:space="preserve"> M</w:t>
      </w:r>
      <w:r>
        <w:rPr>
          <w:rFonts w:ascii="Times New Roman" w:hAnsi="Times New Roman"/>
          <w:sz w:val="24"/>
          <w:szCs w:val="24"/>
          <w:lang w:val="en-US"/>
        </w:rPr>
        <w:t>.</w:t>
      </w:r>
      <w:r w:rsidRPr="00B67EAE">
        <w:rPr>
          <w:rFonts w:ascii="Times New Roman" w:hAnsi="Times New Roman"/>
          <w:sz w:val="24"/>
          <w:szCs w:val="24"/>
          <w:lang w:val="en-US"/>
        </w:rPr>
        <w:t>A</w:t>
      </w:r>
      <w:r>
        <w:rPr>
          <w:rFonts w:ascii="Times New Roman" w:hAnsi="Times New Roman"/>
          <w:sz w:val="24"/>
          <w:szCs w:val="24"/>
          <w:lang w:val="en-US"/>
        </w:rPr>
        <w:t>. (1978)</w:t>
      </w:r>
      <w:r w:rsidRPr="00B67EAE">
        <w:rPr>
          <w:rFonts w:ascii="Times New Roman" w:hAnsi="Times New Roman"/>
          <w:sz w:val="24"/>
          <w:szCs w:val="24"/>
          <w:lang w:val="en-US"/>
        </w:rPr>
        <w:t xml:space="preserve"> Phosphodiesterase activity of soils. Soil Sci</w:t>
      </w:r>
      <w:r>
        <w:rPr>
          <w:rFonts w:ascii="Times New Roman" w:hAnsi="Times New Roman"/>
          <w:sz w:val="24"/>
          <w:szCs w:val="24"/>
          <w:lang w:val="en-US"/>
        </w:rPr>
        <w:t>.</w:t>
      </w:r>
      <w:r w:rsidRPr="00B67EAE">
        <w:rPr>
          <w:rFonts w:ascii="Times New Roman" w:hAnsi="Times New Roman"/>
          <w:sz w:val="24"/>
          <w:szCs w:val="24"/>
          <w:lang w:val="en-US"/>
        </w:rPr>
        <w:t xml:space="preserve"> Soc</w:t>
      </w:r>
      <w:r>
        <w:rPr>
          <w:rFonts w:ascii="Times New Roman" w:hAnsi="Times New Roman"/>
          <w:sz w:val="24"/>
          <w:szCs w:val="24"/>
          <w:lang w:val="en-US"/>
        </w:rPr>
        <w:t>.</w:t>
      </w:r>
      <w:r w:rsidRPr="00B67EAE">
        <w:rPr>
          <w:rFonts w:ascii="Times New Roman" w:hAnsi="Times New Roman"/>
          <w:sz w:val="24"/>
          <w:szCs w:val="24"/>
          <w:lang w:val="en-US"/>
        </w:rPr>
        <w:t xml:space="preserve"> Am</w:t>
      </w:r>
      <w:r>
        <w:rPr>
          <w:rFonts w:ascii="Times New Roman" w:hAnsi="Times New Roman"/>
          <w:sz w:val="24"/>
          <w:szCs w:val="24"/>
          <w:lang w:val="en-US"/>
        </w:rPr>
        <w:t>.</w:t>
      </w:r>
      <w:r w:rsidRPr="00B67EAE">
        <w:rPr>
          <w:rFonts w:ascii="Times New Roman" w:hAnsi="Times New Roman"/>
          <w:sz w:val="24"/>
          <w:szCs w:val="24"/>
          <w:lang w:val="en-US"/>
        </w:rPr>
        <w:t xml:space="preserve"> J</w:t>
      </w:r>
      <w:r>
        <w:rPr>
          <w:rFonts w:ascii="Times New Roman" w:hAnsi="Times New Roman"/>
          <w:sz w:val="24"/>
          <w:szCs w:val="24"/>
          <w:lang w:val="en-US"/>
        </w:rPr>
        <w:t>.</w:t>
      </w:r>
      <w:r w:rsidRPr="00B67EAE">
        <w:rPr>
          <w:rFonts w:ascii="Times New Roman" w:hAnsi="Times New Roman"/>
          <w:sz w:val="24"/>
          <w:szCs w:val="24"/>
          <w:lang w:val="en-US"/>
        </w:rPr>
        <w:t xml:space="preserve"> 42</w:t>
      </w:r>
      <w:r>
        <w:rPr>
          <w:rFonts w:ascii="Times New Roman" w:hAnsi="Times New Roman"/>
          <w:sz w:val="24"/>
          <w:szCs w:val="24"/>
          <w:lang w:val="en-US"/>
        </w:rPr>
        <w:t>:</w:t>
      </w:r>
      <w:r w:rsidRPr="00B67EAE">
        <w:rPr>
          <w:rFonts w:ascii="Times New Roman" w:hAnsi="Times New Roman"/>
          <w:sz w:val="24"/>
          <w:szCs w:val="24"/>
          <w:lang w:val="en-US"/>
        </w:rPr>
        <w:t xml:space="preserve"> 284-290.</w:t>
      </w:r>
    </w:p>
    <w:p w14:paraId="3E078514" w14:textId="77777777" w:rsidR="00D33F15" w:rsidRPr="00B67EAE" w:rsidRDefault="00D33F15" w:rsidP="00D33F15">
      <w:pPr>
        <w:spacing w:after="0" w:line="240" w:lineRule="auto"/>
        <w:rPr>
          <w:rFonts w:ascii="Times New Roman" w:hAnsi="Times New Roman"/>
          <w:sz w:val="24"/>
          <w:szCs w:val="24"/>
          <w:lang w:val="en-US"/>
        </w:rPr>
      </w:pPr>
    </w:p>
    <w:p w14:paraId="41891533" w14:textId="77777777" w:rsidR="00D33F15" w:rsidRDefault="00D33F15" w:rsidP="00D33F15">
      <w:pPr>
        <w:spacing w:after="0" w:line="240" w:lineRule="auto"/>
        <w:rPr>
          <w:rFonts w:ascii="Times New Roman" w:hAnsi="Times New Roman"/>
          <w:sz w:val="24"/>
          <w:szCs w:val="24"/>
          <w:lang w:val="en-US"/>
        </w:rPr>
      </w:pPr>
      <w:r w:rsidRPr="00B67EAE">
        <w:rPr>
          <w:rFonts w:ascii="Times New Roman" w:hAnsi="Times New Roman"/>
          <w:sz w:val="24"/>
          <w:szCs w:val="24"/>
          <w:lang w:val="en-US"/>
        </w:rPr>
        <w:t>Ciardi C</w:t>
      </w:r>
      <w:r>
        <w:rPr>
          <w:rFonts w:ascii="Times New Roman" w:hAnsi="Times New Roman"/>
          <w:sz w:val="24"/>
          <w:szCs w:val="24"/>
          <w:lang w:val="en-US"/>
        </w:rPr>
        <w:t>.</w:t>
      </w:r>
      <w:r w:rsidRPr="00B67EAE">
        <w:rPr>
          <w:rFonts w:ascii="Times New Roman" w:hAnsi="Times New Roman"/>
          <w:sz w:val="24"/>
          <w:szCs w:val="24"/>
          <w:lang w:val="en-US"/>
        </w:rPr>
        <w:t xml:space="preserve">, </w:t>
      </w:r>
      <w:proofErr w:type="spellStart"/>
      <w:r w:rsidRPr="00B67EAE">
        <w:rPr>
          <w:rFonts w:ascii="Times New Roman" w:hAnsi="Times New Roman"/>
          <w:sz w:val="24"/>
          <w:szCs w:val="24"/>
          <w:lang w:val="en-US"/>
        </w:rPr>
        <w:t>Nannipieri</w:t>
      </w:r>
      <w:proofErr w:type="spellEnd"/>
      <w:r w:rsidRPr="00B67EAE">
        <w:rPr>
          <w:rFonts w:ascii="Times New Roman" w:hAnsi="Times New Roman"/>
          <w:sz w:val="24"/>
          <w:szCs w:val="24"/>
          <w:lang w:val="en-US"/>
        </w:rPr>
        <w:t xml:space="preserve"> P</w:t>
      </w:r>
      <w:r>
        <w:rPr>
          <w:rFonts w:ascii="Times New Roman" w:hAnsi="Times New Roman"/>
          <w:sz w:val="24"/>
          <w:szCs w:val="24"/>
          <w:lang w:val="en-US"/>
        </w:rPr>
        <w:t xml:space="preserve">. (1990) </w:t>
      </w:r>
      <w:r w:rsidRPr="00B67EAE">
        <w:rPr>
          <w:rFonts w:ascii="Times New Roman" w:hAnsi="Times New Roman"/>
          <w:sz w:val="24"/>
          <w:szCs w:val="24"/>
          <w:lang w:val="en-US"/>
        </w:rPr>
        <w:t>A comparison of methods for measuring ATP in soil. Soil Biol</w:t>
      </w:r>
      <w:r>
        <w:rPr>
          <w:rFonts w:ascii="Times New Roman" w:hAnsi="Times New Roman"/>
          <w:sz w:val="24"/>
          <w:szCs w:val="24"/>
          <w:lang w:val="en-US"/>
        </w:rPr>
        <w:t>.</w:t>
      </w:r>
      <w:r w:rsidRPr="00B67EAE">
        <w:rPr>
          <w:rFonts w:ascii="Times New Roman" w:hAnsi="Times New Roman"/>
          <w:sz w:val="24"/>
          <w:szCs w:val="24"/>
          <w:lang w:val="en-US"/>
        </w:rPr>
        <w:t xml:space="preserve"> </w:t>
      </w:r>
      <w:proofErr w:type="spellStart"/>
      <w:r w:rsidRPr="00B67EAE">
        <w:rPr>
          <w:rFonts w:ascii="Times New Roman" w:hAnsi="Times New Roman"/>
          <w:sz w:val="24"/>
          <w:szCs w:val="24"/>
          <w:lang w:val="en-US"/>
        </w:rPr>
        <w:t>Biochem</w:t>
      </w:r>
      <w:proofErr w:type="spellEnd"/>
      <w:r>
        <w:rPr>
          <w:rFonts w:ascii="Times New Roman" w:hAnsi="Times New Roman"/>
          <w:sz w:val="24"/>
          <w:szCs w:val="24"/>
          <w:lang w:val="en-US"/>
        </w:rPr>
        <w:t>.</w:t>
      </w:r>
      <w:r w:rsidRPr="00B67EAE">
        <w:rPr>
          <w:rFonts w:ascii="Times New Roman" w:hAnsi="Times New Roman"/>
          <w:sz w:val="24"/>
          <w:szCs w:val="24"/>
          <w:lang w:val="en-US"/>
        </w:rPr>
        <w:t xml:space="preserve"> 22</w:t>
      </w:r>
      <w:r>
        <w:rPr>
          <w:rFonts w:ascii="Times New Roman" w:hAnsi="Times New Roman"/>
          <w:sz w:val="24"/>
          <w:szCs w:val="24"/>
          <w:lang w:val="en-US"/>
        </w:rPr>
        <w:t>:</w:t>
      </w:r>
      <w:r w:rsidRPr="00B67EAE">
        <w:rPr>
          <w:rFonts w:ascii="Times New Roman" w:hAnsi="Times New Roman"/>
          <w:sz w:val="24"/>
          <w:szCs w:val="24"/>
          <w:lang w:val="en-US"/>
        </w:rPr>
        <w:t>725-727.</w:t>
      </w:r>
    </w:p>
    <w:p w14:paraId="1B61B579" w14:textId="0BCD7B41" w:rsidR="00A71FC8" w:rsidRDefault="00A71FC8" w:rsidP="00416356">
      <w:pPr>
        <w:spacing w:after="0" w:line="240" w:lineRule="auto"/>
        <w:rPr>
          <w:rFonts w:ascii="Times New Roman" w:hAnsi="Times New Roman"/>
          <w:b/>
          <w:sz w:val="24"/>
          <w:szCs w:val="24"/>
          <w:lang w:val="en-US"/>
        </w:rPr>
      </w:pPr>
    </w:p>
    <w:p w14:paraId="5E68F7C0" w14:textId="77777777" w:rsidR="00EB6798" w:rsidRDefault="00EB6798" w:rsidP="00EB6798">
      <w:pPr>
        <w:spacing w:after="0" w:line="240" w:lineRule="auto"/>
        <w:rPr>
          <w:rFonts w:ascii="Times New Roman" w:hAnsi="Times New Roman"/>
          <w:sz w:val="24"/>
          <w:szCs w:val="24"/>
          <w:lang w:val="en-US"/>
        </w:rPr>
      </w:pPr>
      <w:r w:rsidRPr="00B67EAE">
        <w:rPr>
          <w:rFonts w:ascii="Times New Roman" w:hAnsi="Times New Roman"/>
          <w:sz w:val="24"/>
          <w:szCs w:val="24"/>
          <w:lang w:val="en-US"/>
        </w:rPr>
        <w:t>Keeney D</w:t>
      </w:r>
      <w:r>
        <w:rPr>
          <w:rFonts w:ascii="Times New Roman" w:hAnsi="Times New Roman"/>
          <w:sz w:val="24"/>
          <w:szCs w:val="24"/>
          <w:lang w:val="en-US"/>
        </w:rPr>
        <w:t>.</w:t>
      </w:r>
      <w:r w:rsidRPr="00B67EAE">
        <w:rPr>
          <w:rFonts w:ascii="Times New Roman" w:hAnsi="Times New Roman"/>
          <w:sz w:val="24"/>
          <w:szCs w:val="24"/>
          <w:lang w:val="en-US"/>
        </w:rPr>
        <w:t>R</w:t>
      </w:r>
      <w:r>
        <w:rPr>
          <w:rFonts w:ascii="Times New Roman" w:hAnsi="Times New Roman"/>
          <w:sz w:val="24"/>
          <w:szCs w:val="24"/>
          <w:lang w:val="en-US"/>
        </w:rPr>
        <w:t>.</w:t>
      </w:r>
      <w:r w:rsidRPr="00B67EAE">
        <w:rPr>
          <w:rFonts w:ascii="Times New Roman" w:hAnsi="Times New Roman"/>
          <w:sz w:val="24"/>
          <w:szCs w:val="24"/>
          <w:lang w:val="en-US"/>
        </w:rPr>
        <w:t xml:space="preserve">, Nelson </w:t>
      </w:r>
      <w:proofErr w:type="gramStart"/>
      <w:r w:rsidRPr="00B67EAE">
        <w:rPr>
          <w:rFonts w:ascii="Times New Roman" w:hAnsi="Times New Roman"/>
          <w:sz w:val="24"/>
          <w:szCs w:val="24"/>
          <w:lang w:val="en-US"/>
        </w:rPr>
        <w:t>D</w:t>
      </w:r>
      <w:r>
        <w:rPr>
          <w:rFonts w:ascii="Times New Roman" w:hAnsi="Times New Roman"/>
          <w:sz w:val="24"/>
          <w:szCs w:val="24"/>
          <w:lang w:val="en-US"/>
        </w:rPr>
        <w:t>.</w:t>
      </w:r>
      <w:r w:rsidRPr="00B67EAE">
        <w:rPr>
          <w:rFonts w:ascii="Times New Roman" w:hAnsi="Times New Roman"/>
          <w:sz w:val="24"/>
          <w:szCs w:val="24"/>
          <w:lang w:val="en-US"/>
        </w:rPr>
        <w:t>W</w:t>
      </w:r>
      <w:r>
        <w:rPr>
          <w:rFonts w:ascii="Times New Roman" w:hAnsi="Times New Roman"/>
          <w:sz w:val="24"/>
          <w:szCs w:val="24"/>
          <w:lang w:val="en-US"/>
        </w:rPr>
        <w:t>.(</w:t>
      </w:r>
      <w:proofErr w:type="gramEnd"/>
      <w:r>
        <w:rPr>
          <w:rFonts w:ascii="Times New Roman" w:hAnsi="Times New Roman"/>
          <w:sz w:val="24"/>
          <w:szCs w:val="24"/>
          <w:lang w:val="en-US"/>
        </w:rPr>
        <w:t>1982)</w:t>
      </w:r>
      <w:r w:rsidRPr="00B67EAE">
        <w:rPr>
          <w:rFonts w:ascii="Times New Roman" w:hAnsi="Times New Roman"/>
          <w:sz w:val="24"/>
          <w:szCs w:val="24"/>
          <w:lang w:val="en-US"/>
        </w:rPr>
        <w:t xml:space="preserve"> Nitrogen-inorganic forms. In </w:t>
      </w:r>
      <w:proofErr w:type="spellStart"/>
      <w:r w:rsidRPr="00B67EAE">
        <w:rPr>
          <w:rFonts w:ascii="Times New Roman" w:hAnsi="Times New Roman"/>
          <w:i/>
          <w:sz w:val="24"/>
          <w:szCs w:val="24"/>
          <w:lang w:val="en-US"/>
        </w:rPr>
        <w:t>Agron</w:t>
      </w:r>
      <w:proofErr w:type="spellEnd"/>
      <w:r w:rsidRPr="00B67EAE">
        <w:rPr>
          <w:rFonts w:ascii="Times New Roman" w:hAnsi="Times New Roman"/>
          <w:i/>
          <w:sz w:val="24"/>
          <w:szCs w:val="24"/>
          <w:lang w:val="en-US"/>
        </w:rPr>
        <w:t xml:space="preserve"> </w:t>
      </w:r>
      <w:proofErr w:type="spellStart"/>
      <w:r w:rsidRPr="00B67EAE">
        <w:rPr>
          <w:rFonts w:ascii="Times New Roman" w:hAnsi="Times New Roman"/>
          <w:i/>
          <w:sz w:val="24"/>
          <w:szCs w:val="24"/>
          <w:lang w:val="en-US"/>
        </w:rPr>
        <w:t>Monogr</w:t>
      </w:r>
      <w:proofErr w:type="spellEnd"/>
      <w:r w:rsidRPr="00B67EAE">
        <w:rPr>
          <w:rFonts w:ascii="Times New Roman" w:hAnsi="Times New Roman"/>
          <w:i/>
          <w:sz w:val="24"/>
          <w:szCs w:val="24"/>
          <w:lang w:val="en-US"/>
        </w:rPr>
        <w:t>, 2nd ed, vol 9</w:t>
      </w:r>
      <w:r w:rsidRPr="00B67EAE">
        <w:rPr>
          <w:rFonts w:ascii="Times New Roman" w:hAnsi="Times New Roman"/>
          <w:sz w:val="24"/>
          <w:szCs w:val="24"/>
          <w:lang w:val="en-US"/>
        </w:rPr>
        <w:t xml:space="preserve">; Page, A.L., Miller, R.H., Keeney, D.R., Eds.; ASA and SSSA: Madison, WI, USA. </w:t>
      </w:r>
      <w:r>
        <w:rPr>
          <w:rFonts w:ascii="Times New Roman" w:hAnsi="Times New Roman"/>
          <w:sz w:val="24"/>
          <w:szCs w:val="24"/>
          <w:lang w:val="en-US"/>
        </w:rPr>
        <w:t>p</w:t>
      </w:r>
      <w:r w:rsidRPr="00B67EAE">
        <w:rPr>
          <w:rFonts w:ascii="Times New Roman" w:hAnsi="Times New Roman"/>
          <w:sz w:val="24"/>
          <w:szCs w:val="24"/>
          <w:lang w:val="en-US"/>
        </w:rPr>
        <w:t>p 643-698.</w:t>
      </w:r>
    </w:p>
    <w:p w14:paraId="3EEAEAA0" w14:textId="42D92DA2" w:rsidR="00A71FC8" w:rsidRDefault="00A71FC8" w:rsidP="00416356">
      <w:pPr>
        <w:spacing w:after="0" w:line="240" w:lineRule="auto"/>
        <w:rPr>
          <w:rFonts w:ascii="Times New Roman" w:hAnsi="Times New Roman"/>
          <w:b/>
          <w:sz w:val="24"/>
          <w:szCs w:val="24"/>
          <w:lang w:val="en-US"/>
        </w:rPr>
      </w:pPr>
    </w:p>
    <w:p w14:paraId="590452BC" w14:textId="77777777" w:rsidR="009E222E" w:rsidRDefault="009E222E" w:rsidP="009E222E">
      <w:pPr>
        <w:spacing w:after="0" w:line="240" w:lineRule="auto"/>
        <w:rPr>
          <w:rFonts w:ascii="Times New Roman" w:hAnsi="Times New Roman"/>
          <w:sz w:val="24"/>
          <w:szCs w:val="24"/>
          <w:lang w:val="en-US"/>
        </w:rPr>
      </w:pPr>
      <w:r w:rsidRPr="00B67EAE">
        <w:rPr>
          <w:rFonts w:ascii="Times New Roman" w:hAnsi="Times New Roman"/>
          <w:sz w:val="24"/>
          <w:szCs w:val="24"/>
          <w:lang w:val="en-US"/>
        </w:rPr>
        <w:t>Ladd J</w:t>
      </w:r>
      <w:r>
        <w:rPr>
          <w:rFonts w:ascii="Times New Roman" w:hAnsi="Times New Roman"/>
          <w:sz w:val="24"/>
          <w:szCs w:val="24"/>
          <w:lang w:val="en-US"/>
        </w:rPr>
        <w:t>.</w:t>
      </w:r>
      <w:r w:rsidRPr="00B67EAE">
        <w:rPr>
          <w:rFonts w:ascii="Times New Roman" w:hAnsi="Times New Roman"/>
          <w:sz w:val="24"/>
          <w:szCs w:val="24"/>
          <w:lang w:val="en-US"/>
        </w:rPr>
        <w:t>N</w:t>
      </w:r>
      <w:r>
        <w:rPr>
          <w:rFonts w:ascii="Times New Roman" w:hAnsi="Times New Roman"/>
          <w:sz w:val="24"/>
          <w:szCs w:val="24"/>
          <w:lang w:val="en-US"/>
        </w:rPr>
        <w:t>.</w:t>
      </w:r>
      <w:r w:rsidRPr="00B67EAE">
        <w:rPr>
          <w:rFonts w:ascii="Times New Roman" w:hAnsi="Times New Roman"/>
          <w:sz w:val="24"/>
          <w:szCs w:val="24"/>
          <w:lang w:val="en-US"/>
        </w:rPr>
        <w:t>, Butler J</w:t>
      </w:r>
      <w:r>
        <w:rPr>
          <w:rFonts w:ascii="Times New Roman" w:hAnsi="Times New Roman"/>
          <w:sz w:val="24"/>
          <w:szCs w:val="24"/>
          <w:lang w:val="en-US"/>
        </w:rPr>
        <w:t>.</w:t>
      </w:r>
      <w:r w:rsidRPr="00B67EAE">
        <w:rPr>
          <w:rFonts w:ascii="Times New Roman" w:hAnsi="Times New Roman"/>
          <w:sz w:val="24"/>
          <w:szCs w:val="24"/>
          <w:lang w:val="en-US"/>
        </w:rPr>
        <w:t>H</w:t>
      </w:r>
      <w:r>
        <w:rPr>
          <w:rFonts w:ascii="Times New Roman" w:hAnsi="Times New Roman"/>
          <w:sz w:val="24"/>
          <w:szCs w:val="24"/>
          <w:lang w:val="en-US"/>
        </w:rPr>
        <w:t>.</w:t>
      </w:r>
      <w:r w:rsidRPr="00B67EAE">
        <w:rPr>
          <w:rFonts w:ascii="Times New Roman" w:hAnsi="Times New Roman"/>
          <w:sz w:val="24"/>
          <w:szCs w:val="24"/>
          <w:lang w:val="en-US"/>
        </w:rPr>
        <w:t>A</w:t>
      </w:r>
      <w:r>
        <w:rPr>
          <w:rFonts w:ascii="Times New Roman" w:hAnsi="Times New Roman"/>
          <w:sz w:val="24"/>
          <w:szCs w:val="24"/>
          <w:lang w:val="en-US"/>
        </w:rPr>
        <w:t>. (1972)</w:t>
      </w:r>
      <w:r w:rsidRPr="00B67EAE">
        <w:rPr>
          <w:rFonts w:ascii="Times New Roman" w:hAnsi="Times New Roman"/>
          <w:sz w:val="24"/>
          <w:szCs w:val="24"/>
          <w:lang w:val="en-US"/>
        </w:rPr>
        <w:t xml:space="preserve"> Short-term assays of soil proteolytic enzyme activities using proteins and dipeptide derivatives as </w:t>
      </w:r>
      <w:proofErr w:type="spellStart"/>
      <w:r w:rsidRPr="00B67EAE">
        <w:rPr>
          <w:rFonts w:ascii="Times New Roman" w:hAnsi="Times New Roman"/>
          <w:sz w:val="24"/>
          <w:szCs w:val="24"/>
          <w:lang w:val="en-US"/>
        </w:rPr>
        <w:t>substra</w:t>
      </w:r>
      <w:r>
        <w:rPr>
          <w:rFonts w:ascii="Times New Roman" w:hAnsi="Times New Roman"/>
          <w:sz w:val="24"/>
          <w:szCs w:val="24"/>
          <w:lang w:val="en-US"/>
        </w:rPr>
        <w:t>HMs</w:t>
      </w:r>
      <w:proofErr w:type="spellEnd"/>
      <w:r w:rsidRPr="00B67EAE">
        <w:rPr>
          <w:rFonts w:ascii="Times New Roman" w:hAnsi="Times New Roman"/>
          <w:sz w:val="24"/>
          <w:szCs w:val="24"/>
          <w:lang w:val="en-US"/>
        </w:rPr>
        <w:t>. Soil Biol</w:t>
      </w:r>
      <w:r>
        <w:rPr>
          <w:rFonts w:ascii="Times New Roman" w:hAnsi="Times New Roman"/>
          <w:sz w:val="24"/>
          <w:szCs w:val="24"/>
          <w:lang w:val="en-US"/>
        </w:rPr>
        <w:t>.</w:t>
      </w:r>
      <w:r w:rsidRPr="00B67EAE">
        <w:rPr>
          <w:rFonts w:ascii="Times New Roman" w:hAnsi="Times New Roman"/>
          <w:sz w:val="24"/>
          <w:szCs w:val="24"/>
          <w:lang w:val="en-US"/>
        </w:rPr>
        <w:t xml:space="preserve"> </w:t>
      </w:r>
      <w:proofErr w:type="spellStart"/>
      <w:r w:rsidRPr="00B67EAE">
        <w:rPr>
          <w:rFonts w:ascii="Times New Roman" w:hAnsi="Times New Roman"/>
          <w:sz w:val="24"/>
          <w:szCs w:val="24"/>
          <w:lang w:val="en-US"/>
        </w:rPr>
        <w:t>Biochem</w:t>
      </w:r>
      <w:proofErr w:type="spellEnd"/>
      <w:r>
        <w:rPr>
          <w:rFonts w:ascii="Times New Roman" w:hAnsi="Times New Roman"/>
          <w:sz w:val="24"/>
          <w:szCs w:val="24"/>
          <w:lang w:val="en-US"/>
        </w:rPr>
        <w:t>.</w:t>
      </w:r>
      <w:r w:rsidRPr="00B67EAE">
        <w:rPr>
          <w:rFonts w:ascii="Times New Roman" w:hAnsi="Times New Roman"/>
          <w:sz w:val="24"/>
          <w:szCs w:val="24"/>
          <w:lang w:val="en-US"/>
        </w:rPr>
        <w:t xml:space="preserve"> 4</w:t>
      </w:r>
      <w:r>
        <w:rPr>
          <w:rFonts w:ascii="Times New Roman" w:hAnsi="Times New Roman"/>
          <w:sz w:val="24"/>
          <w:szCs w:val="24"/>
          <w:lang w:val="en-US"/>
        </w:rPr>
        <w:t>:</w:t>
      </w:r>
      <w:r w:rsidRPr="00B67EAE">
        <w:rPr>
          <w:rFonts w:ascii="Times New Roman" w:hAnsi="Times New Roman"/>
          <w:sz w:val="24"/>
          <w:szCs w:val="24"/>
          <w:lang w:val="en-US"/>
        </w:rPr>
        <w:t>19-30.</w:t>
      </w:r>
    </w:p>
    <w:p w14:paraId="20B874AC" w14:textId="77777777" w:rsidR="009E222E" w:rsidRDefault="009E222E" w:rsidP="00416356">
      <w:pPr>
        <w:spacing w:after="0" w:line="240" w:lineRule="auto"/>
        <w:rPr>
          <w:rFonts w:ascii="Times New Roman" w:hAnsi="Times New Roman"/>
          <w:b/>
          <w:sz w:val="24"/>
          <w:szCs w:val="24"/>
          <w:lang w:val="en-US"/>
        </w:rPr>
      </w:pPr>
    </w:p>
    <w:p w14:paraId="630D4C3C" w14:textId="77777777" w:rsidR="00BD46B8" w:rsidRDefault="00BD46B8" w:rsidP="00BD46B8">
      <w:pPr>
        <w:spacing w:after="0" w:line="240" w:lineRule="auto"/>
        <w:rPr>
          <w:rFonts w:ascii="Times New Roman" w:hAnsi="Times New Roman"/>
          <w:sz w:val="24"/>
          <w:szCs w:val="24"/>
          <w:lang w:val="en-US"/>
        </w:rPr>
      </w:pPr>
      <w:proofErr w:type="spellStart"/>
      <w:r w:rsidRPr="000130C8">
        <w:rPr>
          <w:rFonts w:ascii="Times New Roman" w:hAnsi="Times New Roman"/>
          <w:sz w:val="24"/>
          <w:szCs w:val="24"/>
          <w:lang w:val="en-US"/>
        </w:rPr>
        <w:t>Lappalainen</w:t>
      </w:r>
      <w:proofErr w:type="spellEnd"/>
      <w:r w:rsidRPr="000130C8">
        <w:rPr>
          <w:rFonts w:ascii="Times New Roman" w:hAnsi="Times New Roman"/>
          <w:sz w:val="24"/>
          <w:szCs w:val="24"/>
          <w:lang w:val="en-US"/>
        </w:rPr>
        <w:t xml:space="preserve"> J</w:t>
      </w:r>
      <w:r>
        <w:rPr>
          <w:rFonts w:ascii="Times New Roman" w:hAnsi="Times New Roman"/>
          <w:sz w:val="24"/>
          <w:szCs w:val="24"/>
          <w:lang w:val="en-US"/>
        </w:rPr>
        <w:t>.</w:t>
      </w:r>
      <w:r w:rsidRPr="000130C8">
        <w:rPr>
          <w:rFonts w:ascii="Times New Roman" w:hAnsi="Times New Roman"/>
          <w:sz w:val="24"/>
          <w:szCs w:val="24"/>
          <w:lang w:val="en-US"/>
        </w:rPr>
        <w:t>, Juvonen R</w:t>
      </w:r>
      <w:r>
        <w:rPr>
          <w:rFonts w:ascii="Times New Roman" w:hAnsi="Times New Roman"/>
          <w:sz w:val="24"/>
          <w:szCs w:val="24"/>
          <w:lang w:val="en-US"/>
        </w:rPr>
        <w:t>.</w:t>
      </w:r>
      <w:r w:rsidRPr="000130C8">
        <w:rPr>
          <w:rFonts w:ascii="Times New Roman" w:hAnsi="Times New Roman"/>
          <w:sz w:val="24"/>
          <w:szCs w:val="24"/>
          <w:lang w:val="en-US"/>
        </w:rPr>
        <w:t xml:space="preserve">, </w:t>
      </w:r>
      <w:proofErr w:type="spellStart"/>
      <w:r w:rsidRPr="000130C8">
        <w:rPr>
          <w:rFonts w:ascii="Times New Roman" w:hAnsi="Times New Roman"/>
          <w:sz w:val="24"/>
          <w:szCs w:val="24"/>
          <w:lang w:val="en-US"/>
        </w:rPr>
        <w:t>Vaajasaari</w:t>
      </w:r>
      <w:proofErr w:type="spellEnd"/>
      <w:r w:rsidRPr="000130C8">
        <w:rPr>
          <w:rFonts w:ascii="Times New Roman" w:hAnsi="Times New Roman"/>
          <w:sz w:val="24"/>
          <w:szCs w:val="24"/>
          <w:lang w:val="en-US"/>
        </w:rPr>
        <w:t xml:space="preserve"> K</w:t>
      </w:r>
      <w:r>
        <w:rPr>
          <w:rFonts w:ascii="Times New Roman" w:hAnsi="Times New Roman"/>
          <w:sz w:val="24"/>
          <w:szCs w:val="24"/>
          <w:lang w:val="en-US"/>
        </w:rPr>
        <w:t>.</w:t>
      </w:r>
      <w:r w:rsidRPr="000130C8">
        <w:rPr>
          <w:rFonts w:ascii="Times New Roman" w:hAnsi="Times New Roman"/>
          <w:sz w:val="24"/>
          <w:szCs w:val="24"/>
          <w:lang w:val="en-US"/>
        </w:rPr>
        <w:t>, Karp M</w:t>
      </w:r>
      <w:r>
        <w:rPr>
          <w:rFonts w:ascii="Times New Roman" w:hAnsi="Times New Roman"/>
          <w:sz w:val="24"/>
          <w:szCs w:val="24"/>
          <w:lang w:val="en-US"/>
        </w:rPr>
        <w:t>. (1999)</w:t>
      </w:r>
      <w:r w:rsidRPr="000130C8">
        <w:rPr>
          <w:rFonts w:ascii="Times New Roman" w:hAnsi="Times New Roman"/>
          <w:sz w:val="24"/>
          <w:szCs w:val="24"/>
          <w:lang w:val="en-US"/>
        </w:rPr>
        <w:t xml:space="preserve"> A new flash method for</w:t>
      </w:r>
      <w:r>
        <w:rPr>
          <w:rFonts w:ascii="Times New Roman" w:hAnsi="Times New Roman"/>
          <w:sz w:val="24"/>
          <w:szCs w:val="24"/>
          <w:lang w:val="en-US"/>
        </w:rPr>
        <w:t xml:space="preserve"> </w:t>
      </w:r>
      <w:r w:rsidRPr="000130C8">
        <w:rPr>
          <w:rFonts w:ascii="Times New Roman" w:hAnsi="Times New Roman"/>
          <w:sz w:val="24"/>
          <w:szCs w:val="24"/>
          <w:lang w:val="en-US"/>
        </w:rPr>
        <w:t>measuring the toxicity of solid and colored samples</w:t>
      </w:r>
      <w:r>
        <w:rPr>
          <w:rFonts w:ascii="Times New Roman" w:hAnsi="Times New Roman"/>
          <w:sz w:val="24"/>
          <w:szCs w:val="24"/>
          <w:lang w:val="en-US"/>
        </w:rPr>
        <w:t>.</w:t>
      </w:r>
      <w:r w:rsidRPr="000130C8">
        <w:rPr>
          <w:rFonts w:ascii="Times New Roman" w:hAnsi="Times New Roman"/>
          <w:sz w:val="24"/>
          <w:szCs w:val="24"/>
          <w:lang w:val="en-US"/>
        </w:rPr>
        <w:t xml:space="preserve"> Chemosphere 38</w:t>
      </w:r>
      <w:r>
        <w:rPr>
          <w:rFonts w:ascii="Times New Roman" w:hAnsi="Times New Roman"/>
          <w:sz w:val="24"/>
          <w:szCs w:val="24"/>
          <w:lang w:val="en-US"/>
        </w:rPr>
        <w:t>:</w:t>
      </w:r>
      <w:r w:rsidRPr="000130C8">
        <w:rPr>
          <w:rFonts w:ascii="Times New Roman" w:hAnsi="Times New Roman"/>
          <w:sz w:val="24"/>
          <w:szCs w:val="24"/>
          <w:lang w:val="en-US"/>
        </w:rPr>
        <w:t>1069</w:t>
      </w:r>
      <w:r>
        <w:rPr>
          <w:rFonts w:ascii="Times New Roman" w:hAnsi="Times New Roman"/>
          <w:sz w:val="24"/>
          <w:szCs w:val="24"/>
          <w:lang w:val="en-US"/>
        </w:rPr>
        <w:t>-</w:t>
      </w:r>
      <w:r w:rsidRPr="000130C8">
        <w:rPr>
          <w:rFonts w:ascii="Times New Roman" w:hAnsi="Times New Roman"/>
          <w:sz w:val="24"/>
          <w:szCs w:val="24"/>
          <w:lang w:val="en-US"/>
        </w:rPr>
        <w:t>1083</w:t>
      </w:r>
      <w:r>
        <w:rPr>
          <w:rFonts w:ascii="Times New Roman" w:hAnsi="Times New Roman"/>
          <w:sz w:val="24"/>
          <w:szCs w:val="24"/>
          <w:lang w:val="en-US"/>
        </w:rPr>
        <w:t>.</w:t>
      </w:r>
    </w:p>
    <w:p w14:paraId="12F015E3" w14:textId="77777777" w:rsidR="00BD46B8" w:rsidRDefault="00BD46B8" w:rsidP="00416356">
      <w:pPr>
        <w:spacing w:after="0" w:line="240" w:lineRule="auto"/>
        <w:rPr>
          <w:rFonts w:ascii="Times New Roman" w:hAnsi="Times New Roman"/>
          <w:b/>
          <w:sz w:val="24"/>
          <w:szCs w:val="24"/>
          <w:lang w:val="en-US"/>
        </w:rPr>
      </w:pPr>
    </w:p>
    <w:p w14:paraId="4F98496D" w14:textId="6E39FB6E" w:rsidR="001C02E9" w:rsidRDefault="001C02E9" w:rsidP="001C02E9">
      <w:pPr>
        <w:spacing w:after="0" w:line="240" w:lineRule="auto"/>
        <w:rPr>
          <w:rFonts w:ascii="Times New Roman" w:hAnsi="Times New Roman"/>
          <w:sz w:val="24"/>
          <w:szCs w:val="24"/>
          <w:lang w:val="en-US"/>
        </w:rPr>
      </w:pPr>
      <w:r w:rsidRPr="00B67EAE">
        <w:rPr>
          <w:rFonts w:ascii="Times New Roman" w:hAnsi="Times New Roman"/>
          <w:sz w:val="24"/>
          <w:szCs w:val="24"/>
          <w:lang w:val="en-US"/>
        </w:rPr>
        <w:t>Murphy J</w:t>
      </w:r>
      <w:r>
        <w:rPr>
          <w:rFonts w:ascii="Times New Roman" w:hAnsi="Times New Roman"/>
          <w:sz w:val="24"/>
          <w:szCs w:val="24"/>
          <w:lang w:val="en-US"/>
        </w:rPr>
        <w:t>.</w:t>
      </w:r>
      <w:r w:rsidRPr="00B67EAE">
        <w:rPr>
          <w:rFonts w:ascii="Times New Roman" w:hAnsi="Times New Roman"/>
          <w:sz w:val="24"/>
          <w:szCs w:val="24"/>
          <w:lang w:val="en-US"/>
        </w:rPr>
        <w:t>, Riley J</w:t>
      </w:r>
      <w:r>
        <w:rPr>
          <w:rFonts w:ascii="Times New Roman" w:hAnsi="Times New Roman"/>
          <w:sz w:val="24"/>
          <w:szCs w:val="24"/>
          <w:lang w:val="en-US"/>
        </w:rPr>
        <w:t>.</w:t>
      </w:r>
      <w:r w:rsidRPr="00B67EAE">
        <w:rPr>
          <w:rFonts w:ascii="Times New Roman" w:hAnsi="Times New Roman"/>
          <w:sz w:val="24"/>
          <w:szCs w:val="24"/>
          <w:lang w:val="en-US"/>
        </w:rPr>
        <w:t>P</w:t>
      </w:r>
      <w:r>
        <w:rPr>
          <w:rFonts w:ascii="Times New Roman" w:hAnsi="Times New Roman"/>
          <w:sz w:val="24"/>
          <w:szCs w:val="24"/>
          <w:lang w:val="en-US"/>
        </w:rPr>
        <w:t>. (1962)</w:t>
      </w:r>
      <w:r w:rsidRPr="00B67EAE">
        <w:rPr>
          <w:rFonts w:ascii="Times New Roman" w:hAnsi="Times New Roman"/>
          <w:sz w:val="24"/>
          <w:szCs w:val="24"/>
          <w:lang w:val="en-US"/>
        </w:rPr>
        <w:t xml:space="preserve"> A modified single solution method for the determination of phosphate in natural waters. Anal</w:t>
      </w:r>
      <w:r>
        <w:rPr>
          <w:rFonts w:ascii="Times New Roman" w:hAnsi="Times New Roman"/>
          <w:sz w:val="24"/>
          <w:szCs w:val="24"/>
          <w:lang w:val="en-US"/>
        </w:rPr>
        <w:t>.</w:t>
      </w:r>
      <w:r w:rsidRPr="00B67EAE">
        <w:rPr>
          <w:rFonts w:ascii="Times New Roman" w:hAnsi="Times New Roman"/>
          <w:sz w:val="24"/>
          <w:szCs w:val="24"/>
          <w:lang w:val="en-US"/>
        </w:rPr>
        <w:t xml:space="preserve"> </w:t>
      </w:r>
      <w:proofErr w:type="spellStart"/>
      <w:r w:rsidRPr="00B67EAE">
        <w:rPr>
          <w:rFonts w:ascii="Times New Roman" w:hAnsi="Times New Roman"/>
          <w:sz w:val="24"/>
          <w:szCs w:val="24"/>
          <w:lang w:val="en-US"/>
        </w:rPr>
        <w:t>Chim</w:t>
      </w:r>
      <w:proofErr w:type="spellEnd"/>
      <w:r>
        <w:rPr>
          <w:rFonts w:ascii="Times New Roman" w:hAnsi="Times New Roman"/>
          <w:sz w:val="24"/>
          <w:szCs w:val="24"/>
          <w:lang w:val="en-US"/>
        </w:rPr>
        <w:t>.</w:t>
      </w:r>
      <w:r w:rsidRPr="00B67EAE">
        <w:rPr>
          <w:rFonts w:ascii="Times New Roman" w:hAnsi="Times New Roman"/>
          <w:sz w:val="24"/>
          <w:szCs w:val="24"/>
          <w:lang w:val="en-US"/>
        </w:rPr>
        <w:t xml:space="preserve"> Acta</w:t>
      </w:r>
      <w:r>
        <w:rPr>
          <w:rFonts w:ascii="Times New Roman" w:hAnsi="Times New Roman"/>
          <w:sz w:val="24"/>
          <w:szCs w:val="24"/>
          <w:lang w:val="en-US"/>
        </w:rPr>
        <w:t>.</w:t>
      </w:r>
      <w:r w:rsidRPr="00B67EAE">
        <w:rPr>
          <w:rFonts w:ascii="Times New Roman" w:hAnsi="Times New Roman"/>
          <w:sz w:val="24"/>
          <w:szCs w:val="24"/>
          <w:lang w:val="en-US"/>
        </w:rPr>
        <w:t xml:space="preserve"> 27</w:t>
      </w:r>
      <w:r>
        <w:rPr>
          <w:rFonts w:ascii="Times New Roman" w:hAnsi="Times New Roman"/>
          <w:sz w:val="24"/>
          <w:szCs w:val="24"/>
          <w:lang w:val="en-US"/>
        </w:rPr>
        <w:t>:</w:t>
      </w:r>
      <w:r w:rsidRPr="00B67EAE">
        <w:rPr>
          <w:rFonts w:ascii="Times New Roman" w:hAnsi="Times New Roman"/>
          <w:sz w:val="24"/>
          <w:szCs w:val="24"/>
          <w:lang w:val="en-US"/>
        </w:rPr>
        <w:t xml:space="preserve"> 31-36.</w:t>
      </w:r>
    </w:p>
    <w:p w14:paraId="57083862" w14:textId="77777777" w:rsidR="00F06213" w:rsidRPr="00B67EAE" w:rsidRDefault="00F06213" w:rsidP="00F06213">
      <w:pPr>
        <w:spacing w:after="0" w:line="240" w:lineRule="auto"/>
        <w:rPr>
          <w:rFonts w:ascii="Times New Roman" w:hAnsi="Times New Roman"/>
          <w:sz w:val="24"/>
          <w:szCs w:val="24"/>
          <w:lang w:val="en-US"/>
        </w:rPr>
      </w:pPr>
    </w:p>
    <w:p w14:paraId="7167EA34" w14:textId="77777777" w:rsidR="00F06213" w:rsidRDefault="00F06213" w:rsidP="00F06213">
      <w:pPr>
        <w:spacing w:after="0" w:line="240" w:lineRule="auto"/>
        <w:rPr>
          <w:rFonts w:ascii="Times New Roman" w:hAnsi="Times New Roman"/>
          <w:sz w:val="24"/>
          <w:szCs w:val="24"/>
          <w:lang w:val="en-US"/>
        </w:rPr>
      </w:pPr>
      <w:proofErr w:type="spellStart"/>
      <w:r w:rsidRPr="00B67EAE">
        <w:rPr>
          <w:rFonts w:ascii="Times New Roman" w:hAnsi="Times New Roman"/>
          <w:sz w:val="24"/>
          <w:szCs w:val="24"/>
          <w:lang w:val="en-US"/>
        </w:rPr>
        <w:t>Nannipieri</w:t>
      </w:r>
      <w:proofErr w:type="spellEnd"/>
      <w:r w:rsidRPr="00B67EAE">
        <w:rPr>
          <w:rFonts w:ascii="Times New Roman" w:hAnsi="Times New Roman"/>
          <w:sz w:val="24"/>
          <w:szCs w:val="24"/>
          <w:lang w:val="en-US"/>
        </w:rPr>
        <w:t xml:space="preserve"> P</w:t>
      </w:r>
      <w:r>
        <w:rPr>
          <w:rFonts w:ascii="Times New Roman" w:hAnsi="Times New Roman"/>
          <w:sz w:val="24"/>
          <w:szCs w:val="24"/>
          <w:lang w:val="en-US"/>
        </w:rPr>
        <w:t>.</w:t>
      </w:r>
      <w:r w:rsidRPr="00B67EAE">
        <w:rPr>
          <w:rFonts w:ascii="Times New Roman" w:hAnsi="Times New Roman"/>
          <w:sz w:val="24"/>
          <w:szCs w:val="24"/>
          <w:lang w:val="en-US"/>
        </w:rPr>
        <w:t xml:space="preserve">, </w:t>
      </w:r>
      <w:proofErr w:type="spellStart"/>
      <w:r w:rsidRPr="00B67EAE">
        <w:rPr>
          <w:rFonts w:ascii="Times New Roman" w:hAnsi="Times New Roman"/>
          <w:sz w:val="24"/>
          <w:szCs w:val="24"/>
          <w:lang w:val="en-US"/>
        </w:rPr>
        <w:t>Ceccanti</w:t>
      </w:r>
      <w:proofErr w:type="spellEnd"/>
      <w:r w:rsidRPr="00B67EAE">
        <w:rPr>
          <w:rFonts w:ascii="Times New Roman" w:hAnsi="Times New Roman"/>
          <w:sz w:val="24"/>
          <w:szCs w:val="24"/>
          <w:lang w:val="en-US"/>
        </w:rPr>
        <w:t xml:space="preserve"> B</w:t>
      </w:r>
      <w:r>
        <w:rPr>
          <w:rFonts w:ascii="Times New Roman" w:hAnsi="Times New Roman"/>
          <w:sz w:val="24"/>
          <w:szCs w:val="24"/>
          <w:lang w:val="en-US"/>
        </w:rPr>
        <w:t>.</w:t>
      </w:r>
      <w:r w:rsidRPr="00B67EAE">
        <w:rPr>
          <w:rFonts w:ascii="Times New Roman" w:hAnsi="Times New Roman"/>
          <w:sz w:val="24"/>
          <w:szCs w:val="24"/>
          <w:lang w:val="en-US"/>
        </w:rPr>
        <w:t>, Cervelli S</w:t>
      </w:r>
      <w:r>
        <w:rPr>
          <w:rFonts w:ascii="Times New Roman" w:hAnsi="Times New Roman"/>
          <w:sz w:val="24"/>
          <w:szCs w:val="24"/>
          <w:lang w:val="en-US"/>
        </w:rPr>
        <w:t>.</w:t>
      </w:r>
      <w:r w:rsidRPr="00B67EAE">
        <w:rPr>
          <w:rFonts w:ascii="Times New Roman" w:hAnsi="Times New Roman"/>
          <w:sz w:val="24"/>
          <w:szCs w:val="24"/>
          <w:lang w:val="en-US"/>
        </w:rPr>
        <w:t xml:space="preserve">, </w:t>
      </w:r>
      <w:proofErr w:type="spellStart"/>
      <w:r w:rsidRPr="00B67EAE">
        <w:rPr>
          <w:rFonts w:ascii="Times New Roman" w:hAnsi="Times New Roman"/>
          <w:sz w:val="24"/>
          <w:szCs w:val="24"/>
          <w:lang w:val="en-US"/>
        </w:rPr>
        <w:t>Sequi</w:t>
      </w:r>
      <w:proofErr w:type="spellEnd"/>
      <w:r w:rsidRPr="00B67EAE">
        <w:rPr>
          <w:rFonts w:ascii="Times New Roman" w:hAnsi="Times New Roman"/>
          <w:sz w:val="24"/>
          <w:szCs w:val="24"/>
          <w:lang w:val="en-US"/>
        </w:rPr>
        <w:t xml:space="preserve"> P</w:t>
      </w:r>
      <w:r>
        <w:rPr>
          <w:rFonts w:ascii="Times New Roman" w:hAnsi="Times New Roman"/>
          <w:sz w:val="24"/>
          <w:szCs w:val="24"/>
          <w:lang w:val="en-US"/>
        </w:rPr>
        <w:t>. (1974)</w:t>
      </w:r>
      <w:r w:rsidRPr="00B67EAE">
        <w:rPr>
          <w:rFonts w:ascii="Times New Roman" w:hAnsi="Times New Roman"/>
          <w:sz w:val="24"/>
          <w:szCs w:val="24"/>
          <w:lang w:val="en-US"/>
        </w:rPr>
        <w:t xml:space="preserve"> Use of 0.1 M pyrophosphate to extract urease from a podzol. Soil Biol</w:t>
      </w:r>
      <w:r>
        <w:rPr>
          <w:rFonts w:ascii="Times New Roman" w:hAnsi="Times New Roman"/>
          <w:sz w:val="24"/>
          <w:szCs w:val="24"/>
          <w:lang w:val="en-US"/>
        </w:rPr>
        <w:t>.</w:t>
      </w:r>
      <w:r w:rsidRPr="00B67EAE">
        <w:rPr>
          <w:rFonts w:ascii="Times New Roman" w:hAnsi="Times New Roman"/>
          <w:sz w:val="24"/>
          <w:szCs w:val="24"/>
          <w:lang w:val="en-US"/>
        </w:rPr>
        <w:t xml:space="preserve"> </w:t>
      </w:r>
      <w:proofErr w:type="spellStart"/>
      <w:r w:rsidRPr="00B67EAE">
        <w:rPr>
          <w:rFonts w:ascii="Times New Roman" w:hAnsi="Times New Roman"/>
          <w:sz w:val="24"/>
          <w:szCs w:val="24"/>
          <w:lang w:val="en-US"/>
        </w:rPr>
        <w:t>Biochem</w:t>
      </w:r>
      <w:proofErr w:type="spellEnd"/>
      <w:r>
        <w:rPr>
          <w:rFonts w:ascii="Times New Roman" w:hAnsi="Times New Roman"/>
          <w:sz w:val="24"/>
          <w:szCs w:val="24"/>
          <w:lang w:val="en-US"/>
        </w:rPr>
        <w:t>.</w:t>
      </w:r>
      <w:r w:rsidRPr="00B67EAE">
        <w:rPr>
          <w:rFonts w:ascii="Times New Roman" w:hAnsi="Times New Roman"/>
          <w:sz w:val="24"/>
          <w:szCs w:val="24"/>
          <w:lang w:val="en-US"/>
        </w:rPr>
        <w:t xml:space="preserve"> 6</w:t>
      </w:r>
      <w:r>
        <w:rPr>
          <w:rFonts w:ascii="Times New Roman" w:hAnsi="Times New Roman"/>
          <w:sz w:val="24"/>
          <w:szCs w:val="24"/>
          <w:lang w:val="en-US"/>
        </w:rPr>
        <w:t>:</w:t>
      </w:r>
      <w:r w:rsidRPr="00B67EAE">
        <w:rPr>
          <w:rFonts w:ascii="Times New Roman" w:hAnsi="Times New Roman"/>
          <w:sz w:val="24"/>
          <w:szCs w:val="24"/>
          <w:lang w:val="en-US"/>
        </w:rPr>
        <w:t xml:space="preserve"> 359-362.</w:t>
      </w:r>
    </w:p>
    <w:p w14:paraId="416F91A7" w14:textId="77777777" w:rsidR="003E544B" w:rsidRDefault="003E544B" w:rsidP="001C02E9">
      <w:pPr>
        <w:spacing w:after="0" w:line="240" w:lineRule="auto"/>
        <w:rPr>
          <w:rFonts w:ascii="Times New Roman" w:hAnsi="Times New Roman"/>
          <w:sz w:val="24"/>
          <w:szCs w:val="24"/>
          <w:lang w:val="en-US"/>
        </w:rPr>
      </w:pPr>
    </w:p>
    <w:p w14:paraId="03601CCB" w14:textId="77777777" w:rsidR="003E544B" w:rsidRDefault="003E544B" w:rsidP="003E544B">
      <w:pPr>
        <w:spacing w:after="0" w:line="240" w:lineRule="auto"/>
        <w:rPr>
          <w:rFonts w:ascii="Times New Roman" w:hAnsi="Times New Roman"/>
          <w:sz w:val="24"/>
          <w:szCs w:val="24"/>
        </w:rPr>
      </w:pPr>
      <w:r w:rsidRPr="00A2712D">
        <w:rPr>
          <w:rFonts w:ascii="Times New Roman" w:hAnsi="Times New Roman"/>
          <w:sz w:val="24"/>
          <w:szCs w:val="24"/>
        </w:rPr>
        <w:t>Quershi A</w:t>
      </w:r>
      <w:r>
        <w:rPr>
          <w:rFonts w:ascii="Times New Roman" w:hAnsi="Times New Roman"/>
          <w:sz w:val="24"/>
          <w:szCs w:val="24"/>
        </w:rPr>
        <w:t>.</w:t>
      </w:r>
      <w:r w:rsidRPr="00A2712D">
        <w:rPr>
          <w:rFonts w:ascii="Times New Roman" w:hAnsi="Times New Roman"/>
          <w:sz w:val="24"/>
          <w:szCs w:val="24"/>
        </w:rPr>
        <w:t>A</w:t>
      </w:r>
      <w:r>
        <w:rPr>
          <w:rFonts w:ascii="Times New Roman" w:hAnsi="Times New Roman"/>
          <w:sz w:val="24"/>
          <w:szCs w:val="24"/>
        </w:rPr>
        <w:t>.</w:t>
      </w:r>
      <w:r w:rsidRPr="00A2712D">
        <w:rPr>
          <w:rFonts w:ascii="Times New Roman" w:hAnsi="Times New Roman"/>
          <w:sz w:val="24"/>
          <w:szCs w:val="24"/>
        </w:rPr>
        <w:t>, Bulich A</w:t>
      </w:r>
      <w:r>
        <w:rPr>
          <w:rFonts w:ascii="Times New Roman" w:hAnsi="Times New Roman"/>
          <w:sz w:val="24"/>
          <w:szCs w:val="24"/>
        </w:rPr>
        <w:t>.</w:t>
      </w:r>
      <w:r w:rsidRPr="00A2712D">
        <w:rPr>
          <w:rFonts w:ascii="Times New Roman" w:hAnsi="Times New Roman"/>
          <w:sz w:val="24"/>
          <w:szCs w:val="24"/>
        </w:rPr>
        <w:t>A</w:t>
      </w:r>
      <w:r>
        <w:rPr>
          <w:rFonts w:ascii="Times New Roman" w:hAnsi="Times New Roman"/>
          <w:sz w:val="24"/>
          <w:szCs w:val="24"/>
        </w:rPr>
        <w:t>.</w:t>
      </w:r>
      <w:r w:rsidRPr="00A2712D">
        <w:rPr>
          <w:rFonts w:ascii="Times New Roman" w:hAnsi="Times New Roman"/>
          <w:sz w:val="24"/>
          <w:szCs w:val="24"/>
        </w:rPr>
        <w:t>, Isenberg D</w:t>
      </w:r>
      <w:r>
        <w:rPr>
          <w:rFonts w:ascii="Times New Roman" w:hAnsi="Times New Roman"/>
          <w:sz w:val="24"/>
          <w:szCs w:val="24"/>
        </w:rPr>
        <w:t>.</w:t>
      </w:r>
      <w:r w:rsidRPr="00A2712D">
        <w:rPr>
          <w:rFonts w:ascii="Times New Roman" w:hAnsi="Times New Roman"/>
          <w:sz w:val="24"/>
          <w:szCs w:val="24"/>
        </w:rPr>
        <w:t xml:space="preserve">L. </w:t>
      </w:r>
      <w:r>
        <w:rPr>
          <w:rFonts w:ascii="Times New Roman" w:hAnsi="Times New Roman"/>
          <w:sz w:val="24"/>
          <w:szCs w:val="24"/>
        </w:rPr>
        <w:t xml:space="preserve">(1998) </w:t>
      </w:r>
      <w:r w:rsidRPr="00A2712D">
        <w:rPr>
          <w:rFonts w:ascii="Times New Roman" w:hAnsi="Times New Roman"/>
          <w:sz w:val="24"/>
          <w:szCs w:val="24"/>
        </w:rPr>
        <w:t>Microtox toxicity test systems— where they stand today. In: Wells PG, Lee K, Blaise C, editors. Microscale testing in aquatic toxicology advances, techniques, and practice. Boca Raton: CRC Press</w:t>
      </w:r>
      <w:r>
        <w:rPr>
          <w:rFonts w:ascii="Times New Roman" w:hAnsi="Times New Roman"/>
          <w:sz w:val="24"/>
          <w:szCs w:val="24"/>
        </w:rPr>
        <w:t>,</w:t>
      </w:r>
      <w:r w:rsidRPr="00A2712D">
        <w:rPr>
          <w:rFonts w:ascii="Times New Roman" w:hAnsi="Times New Roman"/>
          <w:sz w:val="24"/>
          <w:szCs w:val="24"/>
        </w:rPr>
        <w:t xml:space="preserve"> p</w:t>
      </w:r>
      <w:r>
        <w:rPr>
          <w:rFonts w:ascii="Times New Roman" w:hAnsi="Times New Roman"/>
          <w:sz w:val="24"/>
          <w:szCs w:val="24"/>
        </w:rPr>
        <w:t xml:space="preserve">p </w:t>
      </w:r>
      <w:r w:rsidRPr="00A2712D">
        <w:rPr>
          <w:rFonts w:ascii="Times New Roman" w:hAnsi="Times New Roman"/>
          <w:sz w:val="24"/>
          <w:szCs w:val="24"/>
        </w:rPr>
        <w:t>185</w:t>
      </w:r>
      <w:r>
        <w:rPr>
          <w:rFonts w:ascii="Times New Roman" w:hAnsi="Times New Roman"/>
          <w:sz w:val="24"/>
          <w:szCs w:val="24"/>
        </w:rPr>
        <w:t>-1</w:t>
      </w:r>
      <w:r w:rsidRPr="00A2712D">
        <w:rPr>
          <w:rFonts w:ascii="Times New Roman" w:hAnsi="Times New Roman"/>
          <w:sz w:val="24"/>
          <w:szCs w:val="24"/>
        </w:rPr>
        <w:t xml:space="preserve">99. </w:t>
      </w:r>
    </w:p>
    <w:p w14:paraId="606AB2DC" w14:textId="77777777" w:rsidR="001C02E9" w:rsidRDefault="001C02E9" w:rsidP="00416356">
      <w:pPr>
        <w:spacing w:after="0" w:line="240" w:lineRule="auto"/>
        <w:rPr>
          <w:rFonts w:ascii="Times New Roman" w:hAnsi="Times New Roman"/>
          <w:b/>
          <w:sz w:val="24"/>
          <w:szCs w:val="24"/>
          <w:lang w:val="en-US"/>
        </w:rPr>
      </w:pPr>
    </w:p>
    <w:p w14:paraId="6FA78034" w14:textId="3D8B11BE" w:rsidR="00831E2A" w:rsidRDefault="00831E2A" w:rsidP="00831E2A">
      <w:pPr>
        <w:spacing w:after="0" w:line="240" w:lineRule="auto"/>
        <w:rPr>
          <w:rFonts w:ascii="Times New Roman" w:hAnsi="Times New Roman"/>
          <w:sz w:val="24"/>
          <w:szCs w:val="24"/>
          <w:lang w:val="en-US"/>
        </w:rPr>
      </w:pPr>
      <w:proofErr w:type="spellStart"/>
      <w:r w:rsidRPr="00B67EAE">
        <w:rPr>
          <w:rFonts w:ascii="Times New Roman" w:hAnsi="Times New Roman"/>
          <w:sz w:val="24"/>
          <w:szCs w:val="24"/>
          <w:lang w:val="en-US"/>
        </w:rPr>
        <w:t>Renella</w:t>
      </w:r>
      <w:proofErr w:type="spellEnd"/>
      <w:r w:rsidRPr="00B67EAE">
        <w:rPr>
          <w:rFonts w:ascii="Times New Roman" w:hAnsi="Times New Roman"/>
          <w:sz w:val="24"/>
          <w:szCs w:val="24"/>
          <w:lang w:val="en-US"/>
        </w:rPr>
        <w:t xml:space="preserve"> G</w:t>
      </w:r>
      <w:r>
        <w:rPr>
          <w:rFonts w:ascii="Times New Roman" w:hAnsi="Times New Roman"/>
          <w:sz w:val="24"/>
          <w:szCs w:val="24"/>
          <w:lang w:val="en-US"/>
        </w:rPr>
        <w:t>.</w:t>
      </w:r>
      <w:r w:rsidRPr="00B67EAE">
        <w:rPr>
          <w:rFonts w:ascii="Times New Roman" w:hAnsi="Times New Roman"/>
          <w:sz w:val="24"/>
          <w:szCs w:val="24"/>
          <w:lang w:val="en-US"/>
        </w:rPr>
        <w:t>, Adamo P</w:t>
      </w:r>
      <w:r>
        <w:rPr>
          <w:rFonts w:ascii="Times New Roman" w:hAnsi="Times New Roman"/>
          <w:sz w:val="24"/>
          <w:szCs w:val="24"/>
          <w:lang w:val="en-US"/>
        </w:rPr>
        <w:t>.</w:t>
      </w:r>
      <w:r w:rsidRPr="00B67EAE">
        <w:rPr>
          <w:rFonts w:ascii="Times New Roman" w:hAnsi="Times New Roman"/>
          <w:sz w:val="24"/>
          <w:szCs w:val="24"/>
          <w:lang w:val="en-US"/>
        </w:rPr>
        <w:t>, Bianco M</w:t>
      </w:r>
      <w:r>
        <w:rPr>
          <w:rFonts w:ascii="Times New Roman" w:hAnsi="Times New Roman"/>
          <w:sz w:val="24"/>
          <w:szCs w:val="24"/>
          <w:lang w:val="en-US"/>
        </w:rPr>
        <w:t>.</w:t>
      </w:r>
      <w:r w:rsidRPr="00B67EAE">
        <w:rPr>
          <w:rFonts w:ascii="Times New Roman" w:hAnsi="Times New Roman"/>
          <w:sz w:val="24"/>
          <w:szCs w:val="24"/>
          <w:lang w:val="en-US"/>
        </w:rPr>
        <w:t>R</w:t>
      </w:r>
      <w:r>
        <w:rPr>
          <w:rFonts w:ascii="Times New Roman" w:hAnsi="Times New Roman"/>
          <w:sz w:val="24"/>
          <w:szCs w:val="24"/>
          <w:lang w:val="en-US"/>
        </w:rPr>
        <w:t>.</w:t>
      </w:r>
      <w:r w:rsidRPr="00B67EAE">
        <w:rPr>
          <w:rFonts w:ascii="Times New Roman" w:hAnsi="Times New Roman"/>
          <w:sz w:val="24"/>
          <w:szCs w:val="24"/>
          <w:lang w:val="en-US"/>
        </w:rPr>
        <w:t xml:space="preserve">, </w:t>
      </w:r>
      <w:proofErr w:type="spellStart"/>
      <w:r w:rsidRPr="00B67EAE">
        <w:rPr>
          <w:rFonts w:ascii="Times New Roman" w:hAnsi="Times New Roman"/>
          <w:sz w:val="24"/>
          <w:szCs w:val="24"/>
          <w:lang w:val="en-US"/>
        </w:rPr>
        <w:t>Landi</w:t>
      </w:r>
      <w:proofErr w:type="spellEnd"/>
      <w:r w:rsidRPr="00B67EAE">
        <w:rPr>
          <w:rFonts w:ascii="Times New Roman" w:hAnsi="Times New Roman"/>
          <w:sz w:val="24"/>
          <w:szCs w:val="24"/>
          <w:lang w:val="en-US"/>
        </w:rPr>
        <w:t xml:space="preserve"> L</w:t>
      </w:r>
      <w:r>
        <w:rPr>
          <w:rFonts w:ascii="Times New Roman" w:hAnsi="Times New Roman"/>
          <w:sz w:val="24"/>
          <w:szCs w:val="24"/>
          <w:lang w:val="en-US"/>
        </w:rPr>
        <w:t>.</w:t>
      </w:r>
      <w:r w:rsidRPr="00B67EAE">
        <w:rPr>
          <w:rFonts w:ascii="Times New Roman" w:hAnsi="Times New Roman"/>
          <w:sz w:val="24"/>
          <w:szCs w:val="24"/>
          <w:lang w:val="en-US"/>
        </w:rPr>
        <w:t xml:space="preserve">, </w:t>
      </w:r>
      <w:proofErr w:type="spellStart"/>
      <w:r w:rsidRPr="00B67EAE">
        <w:rPr>
          <w:rFonts w:ascii="Times New Roman" w:hAnsi="Times New Roman"/>
          <w:sz w:val="24"/>
          <w:szCs w:val="24"/>
          <w:lang w:val="en-US"/>
        </w:rPr>
        <w:t>Violante</w:t>
      </w:r>
      <w:proofErr w:type="spellEnd"/>
      <w:r w:rsidRPr="00B67EAE">
        <w:rPr>
          <w:rFonts w:ascii="Times New Roman" w:hAnsi="Times New Roman"/>
          <w:sz w:val="24"/>
          <w:szCs w:val="24"/>
          <w:lang w:val="en-US"/>
        </w:rPr>
        <w:t xml:space="preserve"> P</w:t>
      </w:r>
      <w:r>
        <w:rPr>
          <w:rFonts w:ascii="Times New Roman" w:hAnsi="Times New Roman"/>
          <w:sz w:val="24"/>
          <w:szCs w:val="24"/>
          <w:lang w:val="en-US"/>
        </w:rPr>
        <w:t>.</w:t>
      </w:r>
      <w:r w:rsidRPr="00B67EAE">
        <w:rPr>
          <w:rFonts w:ascii="Times New Roman" w:hAnsi="Times New Roman"/>
          <w:sz w:val="24"/>
          <w:szCs w:val="24"/>
          <w:lang w:val="en-US"/>
        </w:rPr>
        <w:t xml:space="preserve">, </w:t>
      </w:r>
      <w:proofErr w:type="spellStart"/>
      <w:r w:rsidRPr="00B67EAE">
        <w:rPr>
          <w:rFonts w:ascii="Times New Roman" w:hAnsi="Times New Roman"/>
          <w:sz w:val="24"/>
          <w:szCs w:val="24"/>
          <w:lang w:val="en-US"/>
        </w:rPr>
        <w:t>Nannipieri</w:t>
      </w:r>
      <w:proofErr w:type="spellEnd"/>
      <w:r w:rsidRPr="00B67EAE">
        <w:rPr>
          <w:rFonts w:ascii="Times New Roman" w:hAnsi="Times New Roman"/>
          <w:sz w:val="24"/>
          <w:szCs w:val="24"/>
          <w:lang w:val="en-US"/>
        </w:rPr>
        <w:t xml:space="preserve"> P</w:t>
      </w:r>
      <w:r>
        <w:rPr>
          <w:rFonts w:ascii="Times New Roman" w:hAnsi="Times New Roman"/>
          <w:sz w:val="24"/>
          <w:szCs w:val="24"/>
          <w:lang w:val="en-US"/>
        </w:rPr>
        <w:t>. (2004)</w:t>
      </w:r>
      <w:r w:rsidRPr="00B67EAE">
        <w:rPr>
          <w:rFonts w:ascii="Times New Roman" w:hAnsi="Times New Roman"/>
          <w:sz w:val="24"/>
          <w:szCs w:val="24"/>
          <w:lang w:val="en-US"/>
        </w:rPr>
        <w:t xml:space="preserve"> Availability and speciation of cadmium added to a calcareous soil under various managements. Eur</w:t>
      </w:r>
      <w:r>
        <w:rPr>
          <w:rFonts w:ascii="Times New Roman" w:hAnsi="Times New Roman"/>
          <w:sz w:val="24"/>
          <w:szCs w:val="24"/>
          <w:lang w:val="en-US"/>
        </w:rPr>
        <w:t>.</w:t>
      </w:r>
      <w:r w:rsidRPr="00B67EAE">
        <w:rPr>
          <w:rFonts w:ascii="Times New Roman" w:hAnsi="Times New Roman"/>
          <w:sz w:val="24"/>
          <w:szCs w:val="24"/>
          <w:lang w:val="en-US"/>
        </w:rPr>
        <w:t xml:space="preserve"> J Soil Sci</w:t>
      </w:r>
      <w:r>
        <w:rPr>
          <w:rFonts w:ascii="Times New Roman" w:hAnsi="Times New Roman"/>
          <w:sz w:val="24"/>
          <w:szCs w:val="24"/>
          <w:lang w:val="en-US"/>
        </w:rPr>
        <w:t>.</w:t>
      </w:r>
      <w:r w:rsidRPr="00B67EAE">
        <w:rPr>
          <w:rFonts w:ascii="Times New Roman" w:hAnsi="Times New Roman"/>
          <w:sz w:val="24"/>
          <w:szCs w:val="24"/>
          <w:lang w:val="en-US"/>
        </w:rPr>
        <w:t xml:space="preserve"> 55</w:t>
      </w:r>
      <w:r>
        <w:rPr>
          <w:rFonts w:ascii="Times New Roman" w:hAnsi="Times New Roman"/>
          <w:sz w:val="24"/>
          <w:szCs w:val="24"/>
          <w:lang w:val="en-US"/>
        </w:rPr>
        <w:t>:</w:t>
      </w:r>
      <w:r w:rsidRPr="00B67EAE">
        <w:rPr>
          <w:rFonts w:ascii="Times New Roman" w:hAnsi="Times New Roman"/>
          <w:sz w:val="24"/>
          <w:szCs w:val="24"/>
          <w:lang w:val="en-US"/>
        </w:rPr>
        <w:t xml:space="preserve">123-133. </w:t>
      </w:r>
    </w:p>
    <w:p w14:paraId="1B34845C" w14:textId="77777777" w:rsidR="00D33F15" w:rsidRDefault="00D33F15" w:rsidP="00831E2A">
      <w:pPr>
        <w:spacing w:after="0" w:line="240" w:lineRule="auto"/>
        <w:rPr>
          <w:rFonts w:ascii="Times New Roman" w:hAnsi="Times New Roman"/>
          <w:sz w:val="24"/>
          <w:szCs w:val="24"/>
          <w:lang w:val="en-US"/>
        </w:rPr>
      </w:pPr>
    </w:p>
    <w:p w14:paraId="072FB745" w14:textId="77777777" w:rsidR="00D33F15" w:rsidRDefault="00D33F15" w:rsidP="00D33F15">
      <w:pPr>
        <w:spacing w:after="0" w:line="240" w:lineRule="auto"/>
        <w:rPr>
          <w:rFonts w:ascii="Times New Roman" w:hAnsi="Times New Roman"/>
          <w:sz w:val="24"/>
          <w:szCs w:val="24"/>
          <w:lang w:val="en-US"/>
        </w:rPr>
      </w:pPr>
      <w:proofErr w:type="spellStart"/>
      <w:r w:rsidRPr="009D50F9">
        <w:rPr>
          <w:rFonts w:ascii="Times New Roman" w:hAnsi="Times New Roman"/>
          <w:sz w:val="24"/>
          <w:szCs w:val="24"/>
          <w:lang w:val="en-US"/>
        </w:rPr>
        <w:t>Tabatabai</w:t>
      </w:r>
      <w:proofErr w:type="spellEnd"/>
      <w:r w:rsidRPr="009D50F9">
        <w:rPr>
          <w:rFonts w:ascii="Times New Roman" w:hAnsi="Times New Roman"/>
          <w:sz w:val="24"/>
          <w:szCs w:val="24"/>
          <w:lang w:val="en-US"/>
        </w:rPr>
        <w:t xml:space="preserve"> M</w:t>
      </w:r>
      <w:r>
        <w:rPr>
          <w:rFonts w:ascii="Times New Roman" w:hAnsi="Times New Roman"/>
          <w:sz w:val="24"/>
          <w:szCs w:val="24"/>
          <w:lang w:val="en-US"/>
        </w:rPr>
        <w:t>.</w:t>
      </w:r>
      <w:r w:rsidRPr="009D50F9">
        <w:rPr>
          <w:rFonts w:ascii="Times New Roman" w:hAnsi="Times New Roman"/>
          <w:sz w:val="24"/>
          <w:szCs w:val="24"/>
          <w:lang w:val="en-US"/>
        </w:rPr>
        <w:t>A</w:t>
      </w:r>
      <w:r>
        <w:rPr>
          <w:rFonts w:ascii="Times New Roman" w:hAnsi="Times New Roman"/>
          <w:sz w:val="24"/>
          <w:szCs w:val="24"/>
          <w:lang w:val="en-US"/>
        </w:rPr>
        <w:t>.</w:t>
      </w:r>
      <w:r w:rsidRPr="009D50F9">
        <w:rPr>
          <w:rFonts w:ascii="Times New Roman" w:hAnsi="Times New Roman"/>
          <w:sz w:val="24"/>
          <w:szCs w:val="24"/>
          <w:lang w:val="en-US"/>
        </w:rPr>
        <w:t xml:space="preserve">, </w:t>
      </w:r>
      <w:proofErr w:type="spellStart"/>
      <w:r w:rsidRPr="009D50F9">
        <w:rPr>
          <w:rFonts w:ascii="Times New Roman" w:hAnsi="Times New Roman"/>
          <w:sz w:val="24"/>
          <w:szCs w:val="24"/>
          <w:lang w:val="en-US"/>
        </w:rPr>
        <w:t>Bremner</w:t>
      </w:r>
      <w:proofErr w:type="spellEnd"/>
      <w:r w:rsidRPr="009D50F9">
        <w:rPr>
          <w:rFonts w:ascii="Times New Roman" w:hAnsi="Times New Roman"/>
          <w:sz w:val="24"/>
          <w:szCs w:val="24"/>
          <w:lang w:val="en-US"/>
        </w:rPr>
        <w:t xml:space="preserve"> J</w:t>
      </w:r>
      <w:r>
        <w:rPr>
          <w:rFonts w:ascii="Times New Roman" w:hAnsi="Times New Roman"/>
          <w:sz w:val="24"/>
          <w:szCs w:val="24"/>
          <w:lang w:val="en-US"/>
        </w:rPr>
        <w:t>.</w:t>
      </w:r>
      <w:r w:rsidRPr="009D50F9">
        <w:rPr>
          <w:rFonts w:ascii="Times New Roman" w:hAnsi="Times New Roman"/>
          <w:sz w:val="24"/>
          <w:szCs w:val="24"/>
          <w:lang w:val="en-US"/>
        </w:rPr>
        <w:t>M</w:t>
      </w:r>
      <w:r>
        <w:rPr>
          <w:rFonts w:ascii="Times New Roman" w:hAnsi="Times New Roman"/>
          <w:sz w:val="24"/>
          <w:szCs w:val="24"/>
          <w:lang w:val="en-US"/>
        </w:rPr>
        <w:t>.</w:t>
      </w:r>
      <w:r w:rsidRPr="009D50F9">
        <w:rPr>
          <w:rFonts w:ascii="Times New Roman" w:hAnsi="Times New Roman"/>
          <w:sz w:val="24"/>
          <w:szCs w:val="24"/>
          <w:lang w:val="en-US"/>
        </w:rPr>
        <w:t xml:space="preserve"> (1969) Use of p-nitrophenyl phosphate for assay of soil phosphatase activity. Soil Biol</w:t>
      </w:r>
      <w:r>
        <w:rPr>
          <w:rFonts w:ascii="Times New Roman" w:hAnsi="Times New Roman"/>
          <w:sz w:val="24"/>
          <w:szCs w:val="24"/>
          <w:lang w:val="en-US"/>
        </w:rPr>
        <w:t>.</w:t>
      </w:r>
      <w:r w:rsidRPr="009D50F9">
        <w:rPr>
          <w:rFonts w:ascii="Times New Roman" w:hAnsi="Times New Roman"/>
          <w:sz w:val="24"/>
          <w:szCs w:val="24"/>
          <w:lang w:val="en-US"/>
        </w:rPr>
        <w:t xml:space="preserve"> </w:t>
      </w:r>
      <w:proofErr w:type="spellStart"/>
      <w:r w:rsidRPr="009D50F9">
        <w:rPr>
          <w:rFonts w:ascii="Times New Roman" w:hAnsi="Times New Roman"/>
          <w:sz w:val="24"/>
          <w:szCs w:val="24"/>
          <w:lang w:val="en-US"/>
        </w:rPr>
        <w:t>Biochem</w:t>
      </w:r>
      <w:proofErr w:type="spellEnd"/>
      <w:r>
        <w:rPr>
          <w:rFonts w:ascii="Times New Roman" w:hAnsi="Times New Roman"/>
          <w:sz w:val="24"/>
          <w:szCs w:val="24"/>
          <w:lang w:val="en-US"/>
        </w:rPr>
        <w:t>.</w:t>
      </w:r>
      <w:r w:rsidRPr="009D50F9">
        <w:rPr>
          <w:rFonts w:ascii="Times New Roman" w:hAnsi="Times New Roman"/>
          <w:sz w:val="24"/>
          <w:szCs w:val="24"/>
          <w:lang w:val="en-US"/>
        </w:rPr>
        <w:t xml:space="preserve"> 1: 301-307.</w:t>
      </w:r>
    </w:p>
    <w:p w14:paraId="4C969534" w14:textId="77777777" w:rsidR="00D33F15" w:rsidRPr="009D50F9" w:rsidRDefault="00D33F15" w:rsidP="00D33F15">
      <w:pPr>
        <w:spacing w:after="0" w:line="240" w:lineRule="auto"/>
        <w:rPr>
          <w:rFonts w:ascii="Times New Roman" w:hAnsi="Times New Roman"/>
          <w:sz w:val="24"/>
          <w:szCs w:val="24"/>
          <w:lang w:val="en-US"/>
        </w:rPr>
      </w:pPr>
    </w:p>
    <w:p w14:paraId="47E6BC23" w14:textId="77777777" w:rsidR="00D33F15" w:rsidRDefault="00D33F15" w:rsidP="00D33F15">
      <w:pPr>
        <w:spacing w:after="0" w:line="240" w:lineRule="auto"/>
        <w:rPr>
          <w:rFonts w:ascii="Times New Roman" w:hAnsi="Times New Roman"/>
          <w:sz w:val="24"/>
          <w:szCs w:val="24"/>
          <w:lang w:val="en-US"/>
        </w:rPr>
      </w:pPr>
      <w:proofErr w:type="spellStart"/>
      <w:r w:rsidRPr="00B67EAE">
        <w:rPr>
          <w:rFonts w:ascii="Times New Roman" w:hAnsi="Times New Roman"/>
          <w:sz w:val="24"/>
          <w:szCs w:val="24"/>
          <w:lang w:val="en-US"/>
        </w:rPr>
        <w:t>Tabatabai</w:t>
      </w:r>
      <w:proofErr w:type="spellEnd"/>
      <w:r w:rsidRPr="00B67EAE">
        <w:rPr>
          <w:rFonts w:ascii="Times New Roman" w:hAnsi="Times New Roman"/>
          <w:sz w:val="24"/>
          <w:szCs w:val="24"/>
          <w:lang w:val="en-US"/>
        </w:rPr>
        <w:t xml:space="preserve"> M</w:t>
      </w:r>
      <w:r>
        <w:rPr>
          <w:rFonts w:ascii="Times New Roman" w:hAnsi="Times New Roman"/>
          <w:sz w:val="24"/>
          <w:szCs w:val="24"/>
          <w:lang w:val="en-US"/>
        </w:rPr>
        <w:t>.</w:t>
      </w:r>
      <w:r w:rsidRPr="00B67EAE">
        <w:rPr>
          <w:rFonts w:ascii="Times New Roman" w:hAnsi="Times New Roman"/>
          <w:sz w:val="24"/>
          <w:szCs w:val="24"/>
          <w:lang w:val="en-US"/>
        </w:rPr>
        <w:t>A</w:t>
      </w:r>
      <w:r>
        <w:rPr>
          <w:rFonts w:ascii="Times New Roman" w:hAnsi="Times New Roman"/>
          <w:sz w:val="24"/>
          <w:szCs w:val="24"/>
          <w:lang w:val="en-US"/>
        </w:rPr>
        <w:t>. (1982)</w:t>
      </w:r>
      <w:r w:rsidRPr="00B67EAE">
        <w:rPr>
          <w:rFonts w:ascii="Times New Roman" w:hAnsi="Times New Roman"/>
          <w:sz w:val="24"/>
          <w:szCs w:val="24"/>
          <w:lang w:val="en-US"/>
        </w:rPr>
        <w:t xml:space="preserve"> Soil enzymes. In </w:t>
      </w:r>
      <w:r w:rsidRPr="00B67EAE">
        <w:rPr>
          <w:rFonts w:ascii="Times New Roman" w:hAnsi="Times New Roman"/>
          <w:i/>
          <w:sz w:val="24"/>
          <w:szCs w:val="24"/>
          <w:lang w:val="en-US"/>
        </w:rPr>
        <w:t>Chemical and Microbiological Properties, 2nd Edition</w:t>
      </w:r>
      <w:r w:rsidRPr="00B67EAE">
        <w:rPr>
          <w:rFonts w:ascii="Times New Roman" w:hAnsi="Times New Roman"/>
          <w:sz w:val="24"/>
          <w:szCs w:val="24"/>
          <w:lang w:val="en-US"/>
        </w:rPr>
        <w:t xml:space="preserve"> </w:t>
      </w:r>
      <w:r w:rsidRPr="00B67EAE">
        <w:rPr>
          <w:rFonts w:ascii="Times New Roman" w:hAnsi="Times New Roman"/>
          <w:i/>
          <w:sz w:val="24"/>
          <w:szCs w:val="24"/>
          <w:lang w:val="en-US"/>
        </w:rPr>
        <w:t>Methods of Soil Analysis. Part 2</w:t>
      </w:r>
      <w:r w:rsidRPr="00B67EAE">
        <w:rPr>
          <w:rFonts w:ascii="Times New Roman" w:hAnsi="Times New Roman"/>
          <w:sz w:val="24"/>
          <w:szCs w:val="24"/>
          <w:lang w:val="en-US"/>
        </w:rPr>
        <w:t>; Page A</w:t>
      </w:r>
      <w:r>
        <w:rPr>
          <w:rFonts w:ascii="Times New Roman" w:hAnsi="Times New Roman"/>
          <w:sz w:val="24"/>
          <w:szCs w:val="24"/>
          <w:lang w:val="en-US"/>
        </w:rPr>
        <w:t>.</w:t>
      </w:r>
      <w:r w:rsidRPr="00B67EAE">
        <w:rPr>
          <w:rFonts w:ascii="Times New Roman" w:hAnsi="Times New Roman"/>
          <w:sz w:val="24"/>
          <w:szCs w:val="24"/>
          <w:lang w:val="en-US"/>
        </w:rPr>
        <w:t>L</w:t>
      </w:r>
      <w:r>
        <w:rPr>
          <w:rFonts w:ascii="Times New Roman" w:hAnsi="Times New Roman"/>
          <w:sz w:val="24"/>
          <w:szCs w:val="24"/>
          <w:lang w:val="en-US"/>
        </w:rPr>
        <w:t>.</w:t>
      </w:r>
      <w:r w:rsidRPr="00B67EAE">
        <w:rPr>
          <w:rFonts w:ascii="Times New Roman" w:hAnsi="Times New Roman"/>
          <w:sz w:val="24"/>
          <w:szCs w:val="24"/>
          <w:lang w:val="en-US"/>
        </w:rPr>
        <w:t>, Miller R</w:t>
      </w:r>
      <w:r>
        <w:rPr>
          <w:rFonts w:ascii="Times New Roman" w:hAnsi="Times New Roman"/>
          <w:sz w:val="24"/>
          <w:szCs w:val="24"/>
          <w:lang w:val="en-US"/>
        </w:rPr>
        <w:t>.</w:t>
      </w:r>
      <w:r w:rsidRPr="00B67EAE">
        <w:rPr>
          <w:rFonts w:ascii="Times New Roman" w:hAnsi="Times New Roman"/>
          <w:sz w:val="24"/>
          <w:szCs w:val="24"/>
          <w:lang w:val="en-US"/>
        </w:rPr>
        <w:t>H</w:t>
      </w:r>
      <w:r>
        <w:rPr>
          <w:rFonts w:ascii="Times New Roman" w:hAnsi="Times New Roman"/>
          <w:sz w:val="24"/>
          <w:szCs w:val="24"/>
          <w:lang w:val="en-US"/>
        </w:rPr>
        <w:t>.</w:t>
      </w:r>
      <w:r w:rsidRPr="00B67EAE">
        <w:rPr>
          <w:rFonts w:ascii="Times New Roman" w:hAnsi="Times New Roman"/>
          <w:sz w:val="24"/>
          <w:szCs w:val="24"/>
          <w:lang w:val="en-US"/>
        </w:rPr>
        <w:t>, Keeney D</w:t>
      </w:r>
      <w:r>
        <w:rPr>
          <w:rFonts w:ascii="Times New Roman" w:hAnsi="Times New Roman"/>
          <w:sz w:val="24"/>
          <w:szCs w:val="24"/>
          <w:lang w:val="en-US"/>
        </w:rPr>
        <w:t>.</w:t>
      </w:r>
      <w:r w:rsidRPr="00B67EAE">
        <w:rPr>
          <w:rFonts w:ascii="Times New Roman" w:hAnsi="Times New Roman"/>
          <w:sz w:val="24"/>
          <w:szCs w:val="24"/>
          <w:lang w:val="en-US"/>
        </w:rPr>
        <w:t>R</w:t>
      </w:r>
      <w:r>
        <w:rPr>
          <w:rFonts w:ascii="Times New Roman" w:hAnsi="Times New Roman"/>
          <w:sz w:val="24"/>
          <w:szCs w:val="24"/>
          <w:lang w:val="en-US"/>
        </w:rPr>
        <w:t>.</w:t>
      </w:r>
      <w:r w:rsidRPr="00B67EAE">
        <w:rPr>
          <w:rFonts w:ascii="Times New Roman" w:hAnsi="Times New Roman"/>
          <w:sz w:val="24"/>
          <w:szCs w:val="24"/>
          <w:lang w:val="en-US"/>
        </w:rPr>
        <w:t>, Eds.; American Society of Agronomy/Soil Science Society of America: Madison, WI 1982, pp 903-947.</w:t>
      </w:r>
    </w:p>
    <w:p w14:paraId="60EA4A69" w14:textId="0002EC2A" w:rsidR="00831E2A" w:rsidRDefault="00831E2A" w:rsidP="00831E2A">
      <w:pPr>
        <w:spacing w:after="0" w:line="240" w:lineRule="auto"/>
        <w:rPr>
          <w:rFonts w:ascii="Times New Roman" w:hAnsi="Times New Roman"/>
          <w:sz w:val="24"/>
          <w:szCs w:val="24"/>
          <w:lang w:val="en-US"/>
        </w:rPr>
      </w:pPr>
    </w:p>
    <w:p w14:paraId="7082DF1C" w14:textId="77777777" w:rsidR="00B30C1B" w:rsidRDefault="00B30C1B" w:rsidP="00B30C1B">
      <w:pPr>
        <w:spacing w:after="0" w:line="240" w:lineRule="auto"/>
        <w:rPr>
          <w:rFonts w:ascii="Times New Roman" w:hAnsi="Times New Roman"/>
          <w:sz w:val="24"/>
          <w:szCs w:val="24"/>
          <w:lang w:val="en-US"/>
        </w:rPr>
      </w:pPr>
      <w:r w:rsidRPr="00B67EAE">
        <w:rPr>
          <w:rFonts w:ascii="Times New Roman" w:hAnsi="Times New Roman"/>
          <w:sz w:val="24"/>
          <w:szCs w:val="24"/>
          <w:lang w:val="en-US"/>
        </w:rPr>
        <w:t>Tu Q</w:t>
      </w:r>
      <w:r>
        <w:rPr>
          <w:rFonts w:ascii="Times New Roman" w:hAnsi="Times New Roman"/>
          <w:sz w:val="24"/>
          <w:szCs w:val="24"/>
          <w:lang w:val="en-US"/>
        </w:rPr>
        <w:t>.</w:t>
      </w:r>
      <w:r w:rsidRPr="00B67EAE">
        <w:rPr>
          <w:rFonts w:ascii="Times New Roman" w:hAnsi="Times New Roman"/>
          <w:sz w:val="24"/>
          <w:szCs w:val="24"/>
          <w:lang w:val="en-US"/>
        </w:rPr>
        <w:t>, Yu H</w:t>
      </w:r>
      <w:r>
        <w:rPr>
          <w:rFonts w:ascii="Times New Roman" w:hAnsi="Times New Roman"/>
          <w:sz w:val="24"/>
          <w:szCs w:val="24"/>
          <w:lang w:val="en-US"/>
        </w:rPr>
        <w:t>.</w:t>
      </w:r>
      <w:r w:rsidRPr="00B67EAE">
        <w:rPr>
          <w:rFonts w:ascii="Times New Roman" w:hAnsi="Times New Roman"/>
          <w:sz w:val="24"/>
          <w:szCs w:val="24"/>
          <w:lang w:val="en-US"/>
        </w:rPr>
        <w:t>, He Z</w:t>
      </w:r>
      <w:r>
        <w:rPr>
          <w:rFonts w:ascii="Times New Roman" w:hAnsi="Times New Roman"/>
          <w:sz w:val="24"/>
          <w:szCs w:val="24"/>
          <w:lang w:val="en-US"/>
        </w:rPr>
        <w:t>.</w:t>
      </w:r>
      <w:r w:rsidRPr="00B67EAE">
        <w:rPr>
          <w:rFonts w:ascii="Times New Roman" w:hAnsi="Times New Roman"/>
          <w:sz w:val="24"/>
          <w:szCs w:val="24"/>
          <w:lang w:val="en-US"/>
        </w:rPr>
        <w:t>, Deng Y</w:t>
      </w:r>
      <w:r>
        <w:rPr>
          <w:rFonts w:ascii="Times New Roman" w:hAnsi="Times New Roman"/>
          <w:sz w:val="24"/>
          <w:szCs w:val="24"/>
          <w:lang w:val="en-US"/>
        </w:rPr>
        <w:t>.</w:t>
      </w:r>
      <w:r w:rsidRPr="00B67EAE">
        <w:rPr>
          <w:rFonts w:ascii="Times New Roman" w:hAnsi="Times New Roman"/>
          <w:sz w:val="24"/>
          <w:szCs w:val="24"/>
          <w:lang w:val="en-US"/>
        </w:rPr>
        <w:t>, Wu L</w:t>
      </w:r>
      <w:r>
        <w:rPr>
          <w:rFonts w:ascii="Times New Roman" w:hAnsi="Times New Roman"/>
          <w:sz w:val="24"/>
          <w:szCs w:val="24"/>
          <w:lang w:val="en-US"/>
        </w:rPr>
        <w:t>.</w:t>
      </w:r>
      <w:r w:rsidRPr="00B67EAE">
        <w:rPr>
          <w:rFonts w:ascii="Times New Roman" w:hAnsi="Times New Roman"/>
          <w:sz w:val="24"/>
          <w:szCs w:val="24"/>
          <w:lang w:val="en-US"/>
        </w:rPr>
        <w:t>, van Nostrand J</w:t>
      </w:r>
      <w:r>
        <w:rPr>
          <w:rFonts w:ascii="Times New Roman" w:hAnsi="Times New Roman"/>
          <w:sz w:val="24"/>
          <w:szCs w:val="24"/>
          <w:lang w:val="en-US"/>
        </w:rPr>
        <w:t>.</w:t>
      </w:r>
      <w:r w:rsidRPr="00B67EAE">
        <w:rPr>
          <w:rFonts w:ascii="Times New Roman" w:hAnsi="Times New Roman"/>
          <w:sz w:val="24"/>
          <w:szCs w:val="24"/>
          <w:lang w:val="en-US"/>
        </w:rPr>
        <w:t>D</w:t>
      </w:r>
      <w:r>
        <w:rPr>
          <w:rFonts w:ascii="Times New Roman" w:hAnsi="Times New Roman"/>
          <w:sz w:val="24"/>
          <w:szCs w:val="24"/>
          <w:lang w:val="en-US"/>
        </w:rPr>
        <w:t>.</w:t>
      </w:r>
      <w:r w:rsidRPr="00B67EAE">
        <w:rPr>
          <w:rFonts w:ascii="Times New Roman" w:hAnsi="Times New Roman"/>
          <w:sz w:val="24"/>
          <w:szCs w:val="24"/>
          <w:lang w:val="en-US"/>
        </w:rPr>
        <w:t>, Zhou A</w:t>
      </w:r>
      <w:r>
        <w:rPr>
          <w:rFonts w:ascii="Times New Roman" w:hAnsi="Times New Roman"/>
          <w:sz w:val="24"/>
          <w:szCs w:val="24"/>
          <w:lang w:val="en-US"/>
        </w:rPr>
        <w:t>.</w:t>
      </w:r>
      <w:r w:rsidRPr="00B67EAE">
        <w:rPr>
          <w:rFonts w:ascii="Times New Roman" w:hAnsi="Times New Roman"/>
          <w:sz w:val="24"/>
          <w:szCs w:val="24"/>
          <w:lang w:val="en-US"/>
        </w:rPr>
        <w:t xml:space="preserve">, </w:t>
      </w:r>
      <w:proofErr w:type="spellStart"/>
      <w:r w:rsidRPr="00B67EAE">
        <w:rPr>
          <w:rFonts w:ascii="Times New Roman" w:hAnsi="Times New Roman"/>
          <w:sz w:val="24"/>
          <w:szCs w:val="24"/>
          <w:lang w:val="en-US"/>
        </w:rPr>
        <w:t>Voordeckers</w:t>
      </w:r>
      <w:proofErr w:type="spellEnd"/>
      <w:r w:rsidRPr="00B67EAE">
        <w:rPr>
          <w:rFonts w:ascii="Times New Roman" w:hAnsi="Times New Roman"/>
          <w:sz w:val="24"/>
          <w:szCs w:val="24"/>
          <w:lang w:val="en-US"/>
        </w:rPr>
        <w:t xml:space="preserve"> J</w:t>
      </w:r>
      <w:r>
        <w:rPr>
          <w:rFonts w:ascii="Times New Roman" w:hAnsi="Times New Roman"/>
          <w:sz w:val="24"/>
          <w:szCs w:val="24"/>
          <w:lang w:val="en-US"/>
        </w:rPr>
        <w:t>.</w:t>
      </w:r>
      <w:r w:rsidRPr="00B67EAE">
        <w:rPr>
          <w:rFonts w:ascii="Times New Roman" w:hAnsi="Times New Roman"/>
          <w:sz w:val="24"/>
          <w:szCs w:val="24"/>
          <w:lang w:val="en-US"/>
        </w:rPr>
        <w:t>, Lee Y</w:t>
      </w:r>
      <w:r>
        <w:rPr>
          <w:rFonts w:ascii="Times New Roman" w:hAnsi="Times New Roman"/>
          <w:sz w:val="24"/>
          <w:szCs w:val="24"/>
          <w:lang w:val="en-US"/>
        </w:rPr>
        <w:t>.</w:t>
      </w:r>
      <w:r w:rsidRPr="00B67EAE">
        <w:rPr>
          <w:rFonts w:ascii="Times New Roman" w:hAnsi="Times New Roman"/>
          <w:sz w:val="24"/>
          <w:szCs w:val="24"/>
          <w:lang w:val="en-US"/>
        </w:rPr>
        <w:t>J</w:t>
      </w:r>
      <w:r>
        <w:rPr>
          <w:rFonts w:ascii="Times New Roman" w:hAnsi="Times New Roman"/>
          <w:sz w:val="24"/>
          <w:szCs w:val="24"/>
          <w:lang w:val="en-US"/>
        </w:rPr>
        <w:t>.</w:t>
      </w:r>
      <w:r w:rsidRPr="00B67EAE">
        <w:rPr>
          <w:rFonts w:ascii="Times New Roman" w:hAnsi="Times New Roman"/>
          <w:sz w:val="24"/>
          <w:szCs w:val="24"/>
          <w:lang w:val="en-US"/>
        </w:rPr>
        <w:t>, Qin Y</w:t>
      </w:r>
      <w:r>
        <w:rPr>
          <w:rFonts w:ascii="Times New Roman" w:hAnsi="Times New Roman"/>
          <w:sz w:val="24"/>
          <w:szCs w:val="24"/>
          <w:lang w:val="en-US"/>
        </w:rPr>
        <w:t>.</w:t>
      </w:r>
      <w:r w:rsidRPr="00B67EAE">
        <w:rPr>
          <w:rFonts w:ascii="Times New Roman" w:hAnsi="Times New Roman"/>
          <w:sz w:val="24"/>
          <w:szCs w:val="24"/>
          <w:lang w:val="en-US"/>
        </w:rPr>
        <w:t xml:space="preserve">, </w:t>
      </w:r>
      <w:proofErr w:type="spellStart"/>
      <w:r w:rsidRPr="00B67EAE">
        <w:rPr>
          <w:rFonts w:ascii="Times New Roman" w:hAnsi="Times New Roman"/>
          <w:sz w:val="24"/>
          <w:szCs w:val="24"/>
          <w:lang w:val="en-US"/>
        </w:rPr>
        <w:t>Hemme</w:t>
      </w:r>
      <w:proofErr w:type="spellEnd"/>
      <w:r w:rsidRPr="00B67EAE">
        <w:rPr>
          <w:rFonts w:ascii="Times New Roman" w:hAnsi="Times New Roman"/>
          <w:sz w:val="24"/>
          <w:szCs w:val="24"/>
          <w:lang w:val="en-US"/>
        </w:rPr>
        <w:t xml:space="preserve"> C</w:t>
      </w:r>
      <w:r>
        <w:rPr>
          <w:rFonts w:ascii="Times New Roman" w:hAnsi="Times New Roman"/>
          <w:sz w:val="24"/>
          <w:szCs w:val="24"/>
          <w:lang w:val="en-US"/>
        </w:rPr>
        <w:t>.</w:t>
      </w:r>
      <w:r w:rsidRPr="00B67EAE">
        <w:rPr>
          <w:rFonts w:ascii="Times New Roman" w:hAnsi="Times New Roman"/>
          <w:sz w:val="24"/>
          <w:szCs w:val="24"/>
          <w:lang w:val="en-US"/>
        </w:rPr>
        <w:t>L</w:t>
      </w:r>
      <w:r>
        <w:rPr>
          <w:rFonts w:ascii="Times New Roman" w:hAnsi="Times New Roman"/>
          <w:sz w:val="24"/>
          <w:szCs w:val="24"/>
          <w:lang w:val="en-US"/>
        </w:rPr>
        <w:t>.</w:t>
      </w:r>
      <w:r w:rsidRPr="00B67EAE">
        <w:rPr>
          <w:rFonts w:ascii="Times New Roman" w:hAnsi="Times New Roman"/>
          <w:sz w:val="24"/>
          <w:szCs w:val="24"/>
          <w:lang w:val="en-US"/>
        </w:rPr>
        <w:t>, Shi Z</w:t>
      </w:r>
      <w:r>
        <w:rPr>
          <w:rFonts w:ascii="Times New Roman" w:hAnsi="Times New Roman"/>
          <w:sz w:val="24"/>
          <w:szCs w:val="24"/>
          <w:lang w:val="en-US"/>
        </w:rPr>
        <w:t>.</w:t>
      </w:r>
      <w:r w:rsidRPr="00B67EAE">
        <w:rPr>
          <w:rFonts w:ascii="Times New Roman" w:hAnsi="Times New Roman"/>
          <w:sz w:val="24"/>
          <w:szCs w:val="24"/>
          <w:lang w:val="en-US"/>
        </w:rPr>
        <w:t xml:space="preserve">, </w:t>
      </w:r>
      <w:proofErr w:type="spellStart"/>
      <w:r w:rsidRPr="00B67EAE">
        <w:rPr>
          <w:rFonts w:ascii="Times New Roman" w:hAnsi="Times New Roman"/>
          <w:sz w:val="24"/>
          <w:szCs w:val="24"/>
          <w:lang w:val="en-US"/>
        </w:rPr>
        <w:t>Xue</w:t>
      </w:r>
      <w:proofErr w:type="spellEnd"/>
      <w:r w:rsidRPr="00B67EAE">
        <w:rPr>
          <w:rFonts w:ascii="Times New Roman" w:hAnsi="Times New Roman"/>
          <w:sz w:val="24"/>
          <w:szCs w:val="24"/>
          <w:lang w:val="en-US"/>
        </w:rPr>
        <w:t xml:space="preserve"> K</w:t>
      </w:r>
      <w:r>
        <w:rPr>
          <w:rFonts w:ascii="Times New Roman" w:hAnsi="Times New Roman"/>
          <w:sz w:val="24"/>
          <w:szCs w:val="24"/>
          <w:lang w:val="en-US"/>
        </w:rPr>
        <w:t>.</w:t>
      </w:r>
      <w:r w:rsidRPr="00B67EAE">
        <w:rPr>
          <w:rFonts w:ascii="Times New Roman" w:hAnsi="Times New Roman"/>
          <w:sz w:val="24"/>
          <w:szCs w:val="24"/>
          <w:lang w:val="en-US"/>
        </w:rPr>
        <w:t>, Yuan T</w:t>
      </w:r>
      <w:r>
        <w:rPr>
          <w:rFonts w:ascii="Times New Roman" w:hAnsi="Times New Roman"/>
          <w:sz w:val="24"/>
          <w:szCs w:val="24"/>
          <w:lang w:val="en-US"/>
        </w:rPr>
        <w:t>.</w:t>
      </w:r>
      <w:r w:rsidRPr="00B67EAE">
        <w:rPr>
          <w:rFonts w:ascii="Times New Roman" w:hAnsi="Times New Roman"/>
          <w:sz w:val="24"/>
          <w:szCs w:val="24"/>
          <w:lang w:val="en-US"/>
        </w:rPr>
        <w:t>, Wang A</w:t>
      </w:r>
      <w:r>
        <w:rPr>
          <w:rFonts w:ascii="Times New Roman" w:hAnsi="Times New Roman"/>
          <w:sz w:val="24"/>
          <w:szCs w:val="24"/>
          <w:lang w:val="en-US"/>
        </w:rPr>
        <w:t>.</w:t>
      </w:r>
      <w:r w:rsidRPr="00B67EAE">
        <w:rPr>
          <w:rFonts w:ascii="Times New Roman" w:hAnsi="Times New Roman"/>
          <w:sz w:val="24"/>
          <w:szCs w:val="24"/>
          <w:lang w:val="en-US"/>
        </w:rPr>
        <w:t>, Zhou J</w:t>
      </w:r>
      <w:r>
        <w:rPr>
          <w:rFonts w:ascii="Times New Roman" w:hAnsi="Times New Roman"/>
          <w:sz w:val="24"/>
          <w:szCs w:val="24"/>
          <w:lang w:val="en-US"/>
        </w:rPr>
        <w:t>.</w:t>
      </w:r>
      <w:r w:rsidRPr="00B67EAE">
        <w:rPr>
          <w:rFonts w:ascii="Times New Roman" w:hAnsi="Times New Roman"/>
          <w:sz w:val="24"/>
          <w:szCs w:val="24"/>
          <w:lang w:val="en-US"/>
        </w:rPr>
        <w:t>Z</w:t>
      </w:r>
      <w:r>
        <w:rPr>
          <w:rFonts w:ascii="Times New Roman" w:hAnsi="Times New Roman"/>
          <w:sz w:val="24"/>
          <w:szCs w:val="24"/>
          <w:lang w:val="en-US"/>
        </w:rPr>
        <w:t>. (2014)</w:t>
      </w:r>
      <w:r w:rsidRPr="00B67EAE">
        <w:rPr>
          <w:rFonts w:ascii="Times New Roman" w:hAnsi="Times New Roman"/>
          <w:sz w:val="24"/>
          <w:szCs w:val="24"/>
          <w:lang w:val="en-US"/>
        </w:rPr>
        <w:t xml:space="preserve"> </w:t>
      </w:r>
      <w:proofErr w:type="spellStart"/>
      <w:r w:rsidRPr="00B67EAE">
        <w:rPr>
          <w:rFonts w:ascii="Times New Roman" w:hAnsi="Times New Roman"/>
          <w:sz w:val="24"/>
          <w:szCs w:val="24"/>
          <w:lang w:val="en-US"/>
        </w:rPr>
        <w:t>GeoChip</w:t>
      </w:r>
      <w:proofErr w:type="spellEnd"/>
      <w:r w:rsidRPr="00B67EAE">
        <w:rPr>
          <w:rFonts w:ascii="Times New Roman" w:hAnsi="Times New Roman"/>
          <w:sz w:val="24"/>
          <w:szCs w:val="24"/>
          <w:lang w:val="en-US"/>
        </w:rPr>
        <w:t xml:space="preserve"> 4: a functional gene-array-based high-throughput environmental technology for microbial community analysis. Mol</w:t>
      </w:r>
      <w:r>
        <w:rPr>
          <w:rFonts w:ascii="Times New Roman" w:hAnsi="Times New Roman"/>
          <w:sz w:val="24"/>
          <w:szCs w:val="24"/>
          <w:lang w:val="en-US"/>
        </w:rPr>
        <w:t xml:space="preserve">. </w:t>
      </w:r>
      <w:r w:rsidRPr="00B67EAE">
        <w:rPr>
          <w:rFonts w:ascii="Times New Roman" w:hAnsi="Times New Roman"/>
          <w:sz w:val="24"/>
          <w:szCs w:val="24"/>
          <w:lang w:val="en-US"/>
        </w:rPr>
        <w:t>Ecol</w:t>
      </w:r>
      <w:r>
        <w:rPr>
          <w:rFonts w:ascii="Times New Roman" w:hAnsi="Times New Roman"/>
          <w:sz w:val="24"/>
          <w:szCs w:val="24"/>
          <w:lang w:val="en-US"/>
        </w:rPr>
        <w:t>.</w:t>
      </w:r>
      <w:r w:rsidRPr="00B67EAE">
        <w:rPr>
          <w:rFonts w:ascii="Times New Roman" w:hAnsi="Times New Roman"/>
          <w:sz w:val="24"/>
          <w:szCs w:val="24"/>
          <w:lang w:val="en-US"/>
        </w:rPr>
        <w:t xml:space="preserve"> Res</w:t>
      </w:r>
      <w:r>
        <w:rPr>
          <w:rFonts w:ascii="Times New Roman" w:hAnsi="Times New Roman"/>
          <w:sz w:val="24"/>
          <w:szCs w:val="24"/>
          <w:lang w:val="en-US"/>
        </w:rPr>
        <w:t>.</w:t>
      </w:r>
      <w:r w:rsidRPr="00B67EAE">
        <w:rPr>
          <w:rFonts w:ascii="Times New Roman" w:hAnsi="Times New Roman"/>
          <w:sz w:val="24"/>
          <w:szCs w:val="24"/>
          <w:lang w:val="en-US"/>
        </w:rPr>
        <w:t xml:space="preserve"> 14</w:t>
      </w:r>
      <w:r>
        <w:rPr>
          <w:rFonts w:ascii="Times New Roman" w:hAnsi="Times New Roman"/>
          <w:sz w:val="24"/>
          <w:szCs w:val="24"/>
          <w:lang w:val="en-US"/>
        </w:rPr>
        <w:t>:</w:t>
      </w:r>
      <w:r w:rsidRPr="00B67EAE">
        <w:rPr>
          <w:rFonts w:ascii="Times New Roman" w:hAnsi="Times New Roman"/>
          <w:sz w:val="24"/>
          <w:szCs w:val="24"/>
          <w:lang w:val="en-US"/>
        </w:rPr>
        <w:t xml:space="preserve"> 914–928; DOI: 10.1111/1755-0998.12239.</w:t>
      </w:r>
    </w:p>
    <w:p w14:paraId="0B2AC8C0" w14:textId="77777777" w:rsidR="00B30C1B" w:rsidRDefault="00B30C1B" w:rsidP="00831E2A">
      <w:pPr>
        <w:spacing w:after="0" w:line="240" w:lineRule="auto"/>
        <w:rPr>
          <w:rFonts w:ascii="Times New Roman" w:hAnsi="Times New Roman"/>
          <w:sz w:val="24"/>
          <w:szCs w:val="24"/>
          <w:lang w:val="en-US"/>
        </w:rPr>
      </w:pPr>
    </w:p>
    <w:p w14:paraId="17358B78" w14:textId="77777777" w:rsidR="00831E2A" w:rsidRDefault="00831E2A" w:rsidP="00831E2A">
      <w:pPr>
        <w:spacing w:after="0" w:line="240" w:lineRule="auto"/>
        <w:rPr>
          <w:rFonts w:ascii="Times New Roman" w:hAnsi="Times New Roman"/>
          <w:sz w:val="24"/>
          <w:szCs w:val="24"/>
          <w:lang w:val="en-US"/>
        </w:rPr>
      </w:pPr>
      <w:r w:rsidRPr="00B67EAE">
        <w:rPr>
          <w:rFonts w:ascii="Times New Roman" w:hAnsi="Times New Roman"/>
          <w:sz w:val="24"/>
          <w:szCs w:val="24"/>
          <w:lang w:val="en-US"/>
        </w:rPr>
        <w:t>Walkley A</w:t>
      </w:r>
      <w:r>
        <w:rPr>
          <w:rFonts w:ascii="Times New Roman" w:hAnsi="Times New Roman"/>
          <w:sz w:val="24"/>
          <w:szCs w:val="24"/>
          <w:lang w:val="en-US"/>
        </w:rPr>
        <w:t>.</w:t>
      </w:r>
      <w:r w:rsidRPr="00B67EAE">
        <w:rPr>
          <w:rFonts w:ascii="Times New Roman" w:hAnsi="Times New Roman"/>
          <w:sz w:val="24"/>
          <w:szCs w:val="24"/>
          <w:lang w:val="en-US"/>
        </w:rPr>
        <w:t>, Black I</w:t>
      </w:r>
      <w:r>
        <w:rPr>
          <w:rFonts w:ascii="Times New Roman" w:hAnsi="Times New Roman"/>
          <w:sz w:val="24"/>
          <w:szCs w:val="24"/>
          <w:lang w:val="en-US"/>
        </w:rPr>
        <w:t>.</w:t>
      </w:r>
      <w:r w:rsidRPr="00B67EAE">
        <w:rPr>
          <w:rFonts w:ascii="Times New Roman" w:hAnsi="Times New Roman"/>
          <w:sz w:val="24"/>
          <w:szCs w:val="24"/>
          <w:lang w:val="en-US"/>
        </w:rPr>
        <w:t>A</w:t>
      </w:r>
      <w:r>
        <w:rPr>
          <w:rFonts w:ascii="Times New Roman" w:hAnsi="Times New Roman"/>
          <w:sz w:val="24"/>
          <w:szCs w:val="24"/>
          <w:lang w:val="en-US"/>
        </w:rPr>
        <w:t>. (1934)</w:t>
      </w:r>
      <w:r w:rsidRPr="00B67EAE">
        <w:rPr>
          <w:rFonts w:ascii="Times New Roman" w:hAnsi="Times New Roman"/>
          <w:sz w:val="24"/>
          <w:szCs w:val="24"/>
          <w:lang w:val="en-US"/>
        </w:rPr>
        <w:t xml:space="preserve"> An examination of the </w:t>
      </w:r>
      <w:proofErr w:type="spellStart"/>
      <w:r w:rsidRPr="00B67EAE">
        <w:rPr>
          <w:rFonts w:ascii="Times New Roman" w:hAnsi="Times New Roman"/>
          <w:sz w:val="24"/>
          <w:szCs w:val="24"/>
          <w:lang w:val="en-US"/>
        </w:rPr>
        <w:t>Degtjareff</w:t>
      </w:r>
      <w:proofErr w:type="spellEnd"/>
      <w:r w:rsidRPr="00B67EAE">
        <w:rPr>
          <w:rFonts w:ascii="Times New Roman" w:hAnsi="Times New Roman"/>
          <w:sz w:val="24"/>
          <w:szCs w:val="24"/>
          <w:lang w:val="en-US"/>
        </w:rPr>
        <w:t xml:space="preserve"> method for determining organic carbon in soils: Effect of variations in digestion conditions and of inorganic soil constituents. Soil Sci</w:t>
      </w:r>
      <w:r>
        <w:rPr>
          <w:rFonts w:ascii="Times New Roman" w:hAnsi="Times New Roman"/>
          <w:sz w:val="24"/>
          <w:szCs w:val="24"/>
          <w:lang w:val="en-US"/>
        </w:rPr>
        <w:t>.</w:t>
      </w:r>
      <w:r w:rsidRPr="00B67EAE">
        <w:rPr>
          <w:rFonts w:ascii="Times New Roman" w:hAnsi="Times New Roman"/>
          <w:sz w:val="24"/>
          <w:szCs w:val="24"/>
          <w:lang w:val="en-US"/>
        </w:rPr>
        <w:t xml:space="preserve"> 63</w:t>
      </w:r>
      <w:r>
        <w:rPr>
          <w:rFonts w:ascii="Times New Roman" w:hAnsi="Times New Roman"/>
          <w:sz w:val="24"/>
          <w:szCs w:val="24"/>
          <w:lang w:val="en-US"/>
        </w:rPr>
        <w:t>:</w:t>
      </w:r>
      <w:r w:rsidRPr="00B67EAE">
        <w:rPr>
          <w:rFonts w:ascii="Times New Roman" w:hAnsi="Times New Roman"/>
          <w:sz w:val="24"/>
          <w:szCs w:val="24"/>
          <w:lang w:val="en-US"/>
        </w:rPr>
        <w:t xml:space="preserve"> 251-263.</w:t>
      </w:r>
    </w:p>
    <w:p w14:paraId="1249CA91" w14:textId="1D5E45B2" w:rsidR="00831E2A" w:rsidRPr="00AE2F0D" w:rsidRDefault="00831E2A" w:rsidP="00416356">
      <w:pPr>
        <w:spacing w:after="0" w:line="240" w:lineRule="auto"/>
        <w:rPr>
          <w:rFonts w:ascii="Times New Roman" w:hAnsi="Times New Roman"/>
          <w:sz w:val="24"/>
          <w:szCs w:val="24"/>
          <w:lang w:val="en-US"/>
        </w:rPr>
      </w:pPr>
    </w:p>
    <w:p w14:paraId="44A486A5" w14:textId="24D41D05" w:rsidR="00AE2F0D" w:rsidRDefault="00AE2F0D" w:rsidP="00416356">
      <w:pPr>
        <w:spacing w:after="0" w:line="240" w:lineRule="auto"/>
        <w:rPr>
          <w:rFonts w:ascii="Times New Roman" w:hAnsi="Times New Roman"/>
          <w:noProof/>
          <w:sz w:val="24"/>
          <w:szCs w:val="24"/>
        </w:rPr>
      </w:pPr>
      <w:r w:rsidRPr="00AE2F0D">
        <w:rPr>
          <w:rFonts w:ascii="Times New Roman" w:hAnsi="Times New Roman"/>
          <w:noProof/>
          <w:sz w:val="24"/>
          <w:szCs w:val="24"/>
        </w:rPr>
        <w:t>Zhou J.Z., Bruns M.A., Tiedje J.M. (199</w:t>
      </w:r>
      <w:r w:rsidRPr="003243D0">
        <w:rPr>
          <w:rFonts w:ascii="Times New Roman" w:hAnsi="Times New Roman"/>
          <w:noProof/>
          <w:sz w:val="24"/>
          <w:szCs w:val="24"/>
        </w:rPr>
        <w:t>6</w:t>
      </w:r>
      <w:r>
        <w:rPr>
          <w:rFonts w:ascii="Times New Roman" w:hAnsi="Times New Roman"/>
          <w:noProof/>
          <w:sz w:val="24"/>
          <w:szCs w:val="24"/>
        </w:rPr>
        <w:t>)</w:t>
      </w:r>
      <w:r w:rsidRPr="003243D0">
        <w:rPr>
          <w:rFonts w:ascii="Times New Roman" w:hAnsi="Times New Roman"/>
          <w:noProof/>
          <w:sz w:val="24"/>
          <w:szCs w:val="24"/>
        </w:rPr>
        <w:t>. DNA recovery from soils of diverse composition. Appl Environ Microbiol</w:t>
      </w:r>
      <w:r>
        <w:rPr>
          <w:rFonts w:ascii="Times New Roman" w:hAnsi="Times New Roman"/>
          <w:noProof/>
          <w:sz w:val="24"/>
          <w:szCs w:val="24"/>
        </w:rPr>
        <w:t>.</w:t>
      </w:r>
      <w:r w:rsidRPr="003243D0">
        <w:rPr>
          <w:rFonts w:ascii="Times New Roman" w:hAnsi="Times New Roman"/>
          <w:noProof/>
          <w:sz w:val="24"/>
          <w:szCs w:val="24"/>
        </w:rPr>
        <w:t xml:space="preserve"> </w:t>
      </w:r>
      <w:r w:rsidRPr="00AE2F0D">
        <w:rPr>
          <w:rFonts w:ascii="Times New Roman" w:hAnsi="Times New Roman"/>
          <w:noProof/>
          <w:sz w:val="24"/>
          <w:szCs w:val="24"/>
        </w:rPr>
        <w:t>62:</w:t>
      </w:r>
      <w:r w:rsidRPr="003243D0">
        <w:rPr>
          <w:rFonts w:ascii="Times New Roman" w:hAnsi="Times New Roman"/>
          <w:noProof/>
          <w:sz w:val="24"/>
          <w:szCs w:val="24"/>
        </w:rPr>
        <w:t>316-322.</w:t>
      </w:r>
    </w:p>
    <w:p w14:paraId="4321C1E1" w14:textId="77777777" w:rsidR="00AE2F0D" w:rsidRDefault="00AE2F0D" w:rsidP="00416356">
      <w:pPr>
        <w:spacing w:after="0" w:line="240" w:lineRule="auto"/>
        <w:rPr>
          <w:rFonts w:ascii="Times New Roman" w:hAnsi="Times New Roman"/>
          <w:b/>
          <w:sz w:val="24"/>
          <w:szCs w:val="24"/>
          <w:lang w:val="en-US"/>
        </w:rPr>
      </w:pPr>
    </w:p>
    <w:p w14:paraId="5A8058EE" w14:textId="77777777" w:rsidR="00D33F15" w:rsidRDefault="00D33F15" w:rsidP="00D33F15">
      <w:pPr>
        <w:spacing w:after="0" w:line="240" w:lineRule="auto"/>
        <w:rPr>
          <w:rFonts w:ascii="Times New Roman" w:hAnsi="Times New Roman"/>
          <w:sz w:val="24"/>
          <w:szCs w:val="24"/>
          <w:lang w:val="en-US"/>
        </w:rPr>
      </w:pPr>
      <w:proofErr w:type="spellStart"/>
      <w:r w:rsidRPr="00B67EAE">
        <w:rPr>
          <w:rFonts w:ascii="Times New Roman" w:hAnsi="Times New Roman"/>
          <w:sz w:val="24"/>
          <w:szCs w:val="24"/>
          <w:lang w:val="en-US"/>
        </w:rPr>
        <w:t>Zornoza</w:t>
      </w:r>
      <w:proofErr w:type="spellEnd"/>
      <w:r w:rsidRPr="00B67EAE">
        <w:rPr>
          <w:rFonts w:ascii="Times New Roman" w:hAnsi="Times New Roman"/>
          <w:sz w:val="24"/>
          <w:szCs w:val="24"/>
          <w:lang w:val="en-US"/>
        </w:rPr>
        <w:t xml:space="preserve"> R</w:t>
      </w:r>
      <w:r>
        <w:rPr>
          <w:rFonts w:ascii="Times New Roman" w:hAnsi="Times New Roman"/>
          <w:sz w:val="24"/>
          <w:szCs w:val="24"/>
          <w:lang w:val="en-US"/>
        </w:rPr>
        <w:t>.</w:t>
      </w:r>
      <w:r w:rsidRPr="00B67EAE">
        <w:rPr>
          <w:rFonts w:ascii="Times New Roman" w:hAnsi="Times New Roman"/>
          <w:sz w:val="24"/>
          <w:szCs w:val="24"/>
          <w:lang w:val="en-US"/>
        </w:rPr>
        <w:t xml:space="preserve">, </w:t>
      </w:r>
      <w:proofErr w:type="spellStart"/>
      <w:r w:rsidRPr="00B67EAE">
        <w:rPr>
          <w:rFonts w:ascii="Times New Roman" w:hAnsi="Times New Roman"/>
          <w:sz w:val="24"/>
          <w:szCs w:val="24"/>
          <w:lang w:val="en-US"/>
        </w:rPr>
        <w:t>Landi</w:t>
      </w:r>
      <w:proofErr w:type="spellEnd"/>
      <w:r w:rsidRPr="00B67EAE">
        <w:rPr>
          <w:rFonts w:ascii="Times New Roman" w:hAnsi="Times New Roman"/>
          <w:sz w:val="24"/>
          <w:szCs w:val="24"/>
          <w:lang w:val="en-US"/>
        </w:rPr>
        <w:t xml:space="preserve"> L</w:t>
      </w:r>
      <w:r>
        <w:rPr>
          <w:rFonts w:ascii="Times New Roman" w:hAnsi="Times New Roman"/>
          <w:sz w:val="24"/>
          <w:szCs w:val="24"/>
          <w:lang w:val="en-US"/>
        </w:rPr>
        <w:t>.</w:t>
      </w:r>
      <w:r w:rsidRPr="00B67EAE">
        <w:rPr>
          <w:rFonts w:ascii="Times New Roman" w:hAnsi="Times New Roman"/>
          <w:sz w:val="24"/>
          <w:szCs w:val="24"/>
          <w:lang w:val="en-US"/>
        </w:rPr>
        <w:t xml:space="preserve">, </w:t>
      </w:r>
      <w:proofErr w:type="spellStart"/>
      <w:r w:rsidRPr="00B67EAE">
        <w:rPr>
          <w:rFonts w:ascii="Times New Roman" w:hAnsi="Times New Roman"/>
          <w:sz w:val="24"/>
          <w:szCs w:val="24"/>
          <w:lang w:val="en-US"/>
        </w:rPr>
        <w:t>Nannipieri</w:t>
      </w:r>
      <w:proofErr w:type="spellEnd"/>
      <w:r w:rsidRPr="00B67EAE">
        <w:rPr>
          <w:rFonts w:ascii="Times New Roman" w:hAnsi="Times New Roman"/>
          <w:sz w:val="24"/>
          <w:szCs w:val="24"/>
          <w:lang w:val="en-US"/>
        </w:rPr>
        <w:t xml:space="preserve"> P</w:t>
      </w:r>
      <w:r>
        <w:rPr>
          <w:rFonts w:ascii="Times New Roman" w:hAnsi="Times New Roman"/>
          <w:sz w:val="24"/>
          <w:szCs w:val="24"/>
          <w:lang w:val="en-US"/>
        </w:rPr>
        <w:t>.</w:t>
      </w:r>
      <w:r w:rsidRPr="00B67EAE">
        <w:rPr>
          <w:rFonts w:ascii="Times New Roman" w:hAnsi="Times New Roman"/>
          <w:sz w:val="24"/>
          <w:szCs w:val="24"/>
          <w:lang w:val="en-US"/>
        </w:rPr>
        <w:t xml:space="preserve">, </w:t>
      </w:r>
      <w:proofErr w:type="spellStart"/>
      <w:r w:rsidRPr="00B67EAE">
        <w:rPr>
          <w:rFonts w:ascii="Times New Roman" w:hAnsi="Times New Roman"/>
          <w:sz w:val="24"/>
          <w:szCs w:val="24"/>
          <w:lang w:val="en-US"/>
        </w:rPr>
        <w:t>Renella</w:t>
      </w:r>
      <w:proofErr w:type="spellEnd"/>
      <w:r w:rsidRPr="00B67EAE">
        <w:rPr>
          <w:rFonts w:ascii="Times New Roman" w:hAnsi="Times New Roman"/>
          <w:sz w:val="24"/>
          <w:szCs w:val="24"/>
          <w:lang w:val="en-US"/>
        </w:rPr>
        <w:t xml:space="preserve"> G</w:t>
      </w:r>
      <w:r>
        <w:rPr>
          <w:rFonts w:ascii="Times New Roman" w:hAnsi="Times New Roman"/>
          <w:sz w:val="24"/>
          <w:szCs w:val="24"/>
          <w:lang w:val="en-US"/>
        </w:rPr>
        <w:t>. (2009)</w:t>
      </w:r>
      <w:r w:rsidRPr="00B67EAE">
        <w:rPr>
          <w:rFonts w:ascii="Times New Roman" w:hAnsi="Times New Roman"/>
          <w:sz w:val="24"/>
          <w:szCs w:val="24"/>
          <w:lang w:val="en-US"/>
        </w:rPr>
        <w:t xml:space="preserve"> A protocol for the assay of </w:t>
      </w:r>
      <w:proofErr w:type="spellStart"/>
      <w:r w:rsidRPr="00B67EAE">
        <w:rPr>
          <w:rFonts w:ascii="Times New Roman" w:hAnsi="Times New Roman"/>
          <w:sz w:val="24"/>
          <w:szCs w:val="24"/>
          <w:lang w:val="en-US"/>
        </w:rPr>
        <w:t>arylesterase</w:t>
      </w:r>
      <w:proofErr w:type="spellEnd"/>
      <w:r w:rsidRPr="00B67EAE">
        <w:rPr>
          <w:rFonts w:ascii="Times New Roman" w:hAnsi="Times New Roman"/>
          <w:sz w:val="24"/>
          <w:szCs w:val="24"/>
          <w:lang w:val="en-US"/>
        </w:rPr>
        <w:t xml:space="preserve"> activity in soil. </w:t>
      </w:r>
      <w:r w:rsidRPr="000962D6">
        <w:rPr>
          <w:rFonts w:ascii="Times New Roman" w:hAnsi="Times New Roman"/>
          <w:sz w:val="24"/>
          <w:szCs w:val="24"/>
          <w:lang w:val="en-US"/>
        </w:rPr>
        <w:t>Soil Biol</w:t>
      </w:r>
      <w:r>
        <w:rPr>
          <w:rFonts w:ascii="Times New Roman" w:hAnsi="Times New Roman"/>
          <w:sz w:val="24"/>
          <w:szCs w:val="24"/>
          <w:lang w:val="en-US"/>
        </w:rPr>
        <w:t>.</w:t>
      </w:r>
      <w:r w:rsidRPr="000962D6">
        <w:rPr>
          <w:rFonts w:ascii="Times New Roman" w:hAnsi="Times New Roman"/>
          <w:sz w:val="24"/>
          <w:szCs w:val="24"/>
          <w:lang w:val="en-US"/>
        </w:rPr>
        <w:t xml:space="preserve"> </w:t>
      </w:r>
      <w:proofErr w:type="spellStart"/>
      <w:r w:rsidRPr="00B67EAE">
        <w:rPr>
          <w:rFonts w:ascii="Times New Roman" w:hAnsi="Times New Roman"/>
          <w:sz w:val="24"/>
          <w:szCs w:val="24"/>
          <w:lang w:val="en-US"/>
        </w:rPr>
        <w:t>Biochem</w:t>
      </w:r>
      <w:proofErr w:type="spellEnd"/>
      <w:r>
        <w:rPr>
          <w:rFonts w:ascii="Times New Roman" w:hAnsi="Times New Roman"/>
          <w:sz w:val="24"/>
          <w:szCs w:val="24"/>
          <w:lang w:val="en-US"/>
        </w:rPr>
        <w:t>.</w:t>
      </w:r>
      <w:r w:rsidRPr="00B67EAE">
        <w:rPr>
          <w:rFonts w:ascii="Times New Roman" w:hAnsi="Times New Roman"/>
          <w:sz w:val="24"/>
          <w:szCs w:val="24"/>
          <w:lang w:val="en-US"/>
        </w:rPr>
        <w:t xml:space="preserve"> 41</w:t>
      </w:r>
      <w:r>
        <w:rPr>
          <w:rFonts w:ascii="Times New Roman" w:hAnsi="Times New Roman"/>
          <w:sz w:val="24"/>
          <w:szCs w:val="24"/>
          <w:lang w:val="en-US"/>
        </w:rPr>
        <w:t>:</w:t>
      </w:r>
      <w:r w:rsidRPr="00B67EAE">
        <w:rPr>
          <w:rFonts w:ascii="Times New Roman" w:hAnsi="Times New Roman"/>
          <w:sz w:val="24"/>
          <w:szCs w:val="24"/>
          <w:lang w:val="en-US"/>
        </w:rPr>
        <w:t xml:space="preserve"> 659-662.</w:t>
      </w:r>
    </w:p>
    <w:p w14:paraId="61D8B15A" w14:textId="77777777" w:rsidR="00A71FC8" w:rsidRDefault="00A71FC8" w:rsidP="00416356">
      <w:pPr>
        <w:spacing w:after="0" w:line="240" w:lineRule="auto"/>
        <w:rPr>
          <w:rFonts w:ascii="Times New Roman" w:hAnsi="Times New Roman"/>
          <w:b/>
          <w:sz w:val="24"/>
          <w:szCs w:val="24"/>
          <w:lang w:val="en-US"/>
        </w:rPr>
      </w:pPr>
    </w:p>
    <w:p w14:paraId="17AFFBD2" w14:textId="7C5FD285" w:rsidR="00176A38" w:rsidRDefault="00176A38" w:rsidP="00D366B4">
      <w:pPr>
        <w:spacing w:after="0" w:line="240" w:lineRule="auto"/>
        <w:jc w:val="center"/>
        <w:rPr>
          <w:rFonts w:ascii="Times New Roman" w:hAnsi="Times New Roman"/>
          <w:b/>
          <w:sz w:val="24"/>
          <w:szCs w:val="24"/>
          <w:lang w:val="en-US"/>
        </w:rPr>
      </w:pPr>
    </w:p>
    <w:p w14:paraId="031C3DC5" w14:textId="5E59E444" w:rsidR="00CE64F3" w:rsidRDefault="00CE64F3" w:rsidP="00D366B4">
      <w:pPr>
        <w:spacing w:after="0" w:line="240" w:lineRule="auto"/>
        <w:jc w:val="center"/>
        <w:rPr>
          <w:rFonts w:ascii="Times New Roman" w:hAnsi="Times New Roman"/>
          <w:b/>
          <w:sz w:val="24"/>
          <w:szCs w:val="24"/>
          <w:lang w:val="en-US"/>
        </w:rPr>
      </w:pPr>
    </w:p>
    <w:p w14:paraId="3996E79D" w14:textId="3537D076" w:rsidR="00CE64F3" w:rsidRDefault="00CE64F3" w:rsidP="00D366B4">
      <w:pPr>
        <w:spacing w:after="0" w:line="240" w:lineRule="auto"/>
        <w:jc w:val="center"/>
        <w:rPr>
          <w:rFonts w:ascii="Times New Roman" w:hAnsi="Times New Roman"/>
          <w:b/>
          <w:sz w:val="24"/>
          <w:szCs w:val="24"/>
          <w:lang w:val="en-US"/>
        </w:rPr>
      </w:pPr>
    </w:p>
    <w:p w14:paraId="394504DA" w14:textId="42D3D452" w:rsidR="00CE64F3" w:rsidRDefault="00CE64F3" w:rsidP="00D366B4">
      <w:pPr>
        <w:spacing w:after="0" w:line="240" w:lineRule="auto"/>
        <w:jc w:val="center"/>
        <w:rPr>
          <w:rFonts w:ascii="Times New Roman" w:hAnsi="Times New Roman"/>
          <w:b/>
          <w:sz w:val="24"/>
          <w:szCs w:val="24"/>
          <w:lang w:val="en-US"/>
        </w:rPr>
      </w:pPr>
    </w:p>
    <w:p w14:paraId="538526BA" w14:textId="0B8C26A1" w:rsidR="00CE64F3" w:rsidRDefault="00CE64F3" w:rsidP="00D366B4">
      <w:pPr>
        <w:spacing w:after="0" w:line="240" w:lineRule="auto"/>
        <w:jc w:val="center"/>
        <w:rPr>
          <w:rFonts w:ascii="Times New Roman" w:hAnsi="Times New Roman"/>
          <w:b/>
          <w:sz w:val="24"/>
          <w:szCs w:val="24"/>
          <w:lang w:val="en-US"/>
        </w:rPr>
      </w:pPr>
    </w:p>
    <w:p w14:paraId="1AB2AA82" w14:textId="66CEF138" w:rsidR="00CE64F3" w:rsidRDefault="00CE64F3" w:rsidP="00D366B4">
      <w:pPr>
        <w:spacing w:after="0" w:line="240" w:lineRule="auto"/>
        <w:jc w:val="center"/>
        <w:rPr>
          <w:rFonts w:ascii="Times New Roman" w:hAnsi="Times New Roman"/>
          <w:b/>
          <w:sz w:val="24"/>
          <w:szCs w:val="24"/>
          <w:lang w:val="en-US"/>
        </w:rPr>
      </w:pPr>
    </w:p>
    <w:p w14:paraId="2C08CF28" w14:textId="31AED3F6" w:rsidR="00CE64F3" w:rsidRDefault="00CE64F3" w:rsidP="00D366B4">
      <w:pPr>
        <w:spacing w:after="0" w:line="240" w:lineRule="auto"/>
        <w:jc w:val="center"/>
        <w:rPr>
          <w:rFonts w:ascii="Times New Roman" w:hAnsi="Times New Roman"/>
          <w:b/>
          <w:sz w:val="24"/>
          <w:szCs w:val="24"/>
          <w:lang w:val="en-US"/>
        </w:rPr>
      </w:pPr>
    </w:p>
    <w:p w14:paraId="1B0649E7" w14:textId="4ACE3B08" w:rsidR="00CE64F3" w:rsidRDefault="00CE64F3" w:rsidP="00D366B4">
      <w:pPr>
        <w:spacing w:after="0" w:line="240" w:lineRule="auto"/>
        <w:jc w:val="center"/>
        <w:rPr>
          <w:rFonts w:ascii="Times New Roman" w:hAnsi="Times New Roman"/>
          <w:b/>
          <w:sz w:val="24"/>
          <w:szCs w:val="24"/>
          <w:lang w:val="en-US"/>
        </w:rPr>
      </w:pPr>
    </w:p>
    <w:p w14:paraId="64BB7A52" w14:textId="016329EF" w:rsidR="00CE64F3" w:rsidRDefault="00CE64F3" w:rsidP="00D366B4">
      <w:pPr>
        <w:spacing w:after="0" w:line="240" w:lineRule="auto"/>
        <w:jc w:val="center"/>
        <w:rPr>
          <w:rFonts w:ascii="Times New Roman" w:hAnsi="Times New Roman"/>
          <w:b/>
          <w:sz w:val="24"/>
          <w:szCs w:val="24"/>
          <w:lang w:val="en-US"/>
        </w:rPr>
      </w:pPr>
    </w:p>
    <w:p w14:paraId="544C5931" w14:textId="69941C01" w:rsidR="00CE64F3" w:rsidRDefault="00CE64F3" w:rsidP="00D366B4">
      <w:pPr>
        <w:spacing w:after="0" w:line="240" w:lineRule="auto"/>
        <w:jc w:val="center"/>
        <w:rPr>
          <w:rFonts w:ascii="Times New Roman" w:hAnsi="Times New Roman"/>
          <w:b/>
          <w:sz w:val="24"/>
          <w:szCs w:val="24"/>
          <w:lang w:val="en-US"/>
        </w:rPr>
      </w:pPr>
    </w:p>
    <w:p w14:paraId="720333D8" w14:textId="19D5A2B3" w:rsidR="00CE64F3" w:rsidRDefault="00CE64F3" w:rsidP="00D366B4">
      <w:pPr>
        <w:spacing w:after="0" w:line="240" w:lineRule="auto"/>
        <w:jc w:val="center"/>
        <w:rPr>
          <w:rFonts w:ascii="Times New Roman" w:hAnsi="Times New Roman"/>
          <w:b/>
          <w:sz w:val="24"/>
          <w:szCs w:val="24"/>
          <w:lang w:val="en-US"/>
        </w:rPr>
      </w:pPr>
    </w:p>
    <w:p w14:paraId="33CF7F26" w14:textId="77EAA09A" w:rsidR="00CE64F3" w:rsidRDefault="00CE64F3" w:rsidP="00D366B4">
      <w:pPr>
        <w:spacing w:after="0" w:line="240" w:lineRule="auto"/>
        <w:jc w:val="center"/>
        <w:rPr>
          <w:rFonts w:ascii="Times New Roman" w:hAnsi="Times New Roman"/>
          <w:b/>
          <w:sz w:val="24"/>
          <w:szCs w:val="24"/>
          <w:lang w:val="en-US"/>
        </w:rPr>
      </w:pPr>
    </w:p>
    <w:p w14:paraId="7F203292" w14:textId="61EE99D2" w:rsidR="00CE64F3" w:rsidRDefault="00CE64F3" w:rsidP="00D366B4">
      <w:pPr>
        <w:spacing w:after="0" w:line="240" w:lineRule="auto"/>
        <w:jc w:val="center"/>
        <w:rPr>
          <w:rFonts w:ascii="Times New Roman" w:hAnsi="Times New Roman"/>
          <w:b/>
          <w:sz w:val="24"/>
          <w:szCs w:val="24"/>
          <w:lang w:val="en-US"/>
        </w:rPr>
      </w:pPr>
    </w:p>
    <w:p w14:paraId="198FFCB6" w14:textId="5E08DD80" w:rsidR="00CE64F3" w:rsidRDefault="00CE64F3" w:rsidP="00D366B4">
      <w:pPr>
        <w:spacing w:after="0" w:line="240" w:lineRule="auto"/>
        <w:jc w:val="center"/>
        <w:rPr>
          <w:rFonts w:ascii="Times New Roman" w:hAnsi="Times New Roman"/>
          <w:b/>
          <w:sz w:val="24"/>
          <w:szCs w:val="24"/>
          <w:lang w:val="en-US"/>
        </w:rPr>
      </w:pPr>
    </w:p>
    <w:p w14:paraId="1A54729E" w14:textId="2D4F9C6F" w:rsidR="00D366B4" w:rsidRPr="002B6B8D" w:rsidRDefault="00D366B4" w:rsidP="00D366B4">
      <w:pPr>
        <w:spacing w:after="0" w:line="240" w:lineRule="auto"/>
        <w:jc w:val="center"/>
        <w:rPr>
          <w:rFonts w:ascii="Times New Roman" w:hAnsi="Times New Roman"/>
          <w:b/>
          <w:sz w:val="24"/>
          <w:szCs w:val="24"/>
          <w:lang w:val="en-US"/>
        </w:rPr>
      </w:pPr>
      <w:bookmarkStart w:id="4" w:name="OLE_LINK26"/>
      <w:bookmarkStart w:id="5" w:name="OLE_LINK27"/>
      <w:r w:rsidRPr="002B6B8D">
        <w:rPr>
          <w:rFonts w:ascii="Times New Roman" w:hAnsi="Times New Roman"/>
          <w:b/>
          <w:sz w:val="24"/>
          <w:szCs w:val="24"/>
          <w:lang w:val="en-US"/>
        </w:rPr>
        <w:lastRenderedPageBreak/>
        <w:t xml:space="preserve">Supplementary </w:t>
      </w:r>
      <w:bookmarkEnd w:id="4"/>
      <w:bookmarkEnd w:id="5"/>
      <w:r w:rsidRPr="002B6B8D">
        <w:rPr>
          <w:rFonts w:ascii="Times New Roman" w:hAnsi="Times New Roman"/>
          <w:b/>
          <w:sz w:val="24"/>
          <w:szCs w:val="24"/>
          <w:lang w:val="en-US"/>
        </w:rPr>
        <w:t>figures</w:t>
      </w:r>
    </w:p>
    <w:p w14:paraId="7302CDF9" w14:textId="06AF0B71" w:rsidR="00D366B4" w:rsidRDefault="00D366B4" w:rsidP="00D366B4">
      <w:pPr>
        <w:spacing w:after="0" w:line="240" w:lineRule="auto"/>
        <w:jc w:val="both"/>
        <w:rPr>
          <w:rFonts w:ascii="Times New Roman" w:hAnsi="Times New Roman"/>
          <w:b/>
          <w:sz w:val="24"/>
          <w:szCs w:val="24"/>
          <w:lang w:val="en-US"/>
        </w:rPr>
      </w:pPr>
    </w:p>
    <w:p w14:paraId="2E186397" w14:textId="4DF086BC" w:rsidR="00E5533D" w:rsidRDefault="00E5533D" w:rsidP="00D366B4">
      <w:pPr>
        <w:spacing w:after="0" w:line="240" w:lineRule="auto"/>
        <w:jc w:val="both"/>
        <w:rPr>
          <w:rFonts w:ascii="Times New Roman" w:hAnsi="Times New Roman"/>
          <w:b/>
          <w:sz w:val="24"/>
          <w:szCs w:val="24"/>
          <w:lang w:val="en-US"/>
        </w:rPr>
      </w:pPr>
      <w:r>
        <w:object w:dxaOrig="7764" w:dyaOrig="6312" w14:anchorId="51413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45pt;height:315.65pt" o:ole="">
            <v:imagedata r:id="rId9" o:title=""/>
          </v:shape>
          <o:OLEObject Type="Embed" ProgID="SigmaPlotGraphicObject.11" ShapeID="_x0000_i1025" DrawAspect="Content" ObjectID="_1657604492" r:id="rId10"/>
        </w:object>
      </w:r>
    </w:p>
    <w:p w14:paraId="12EF7D1B" w14:textId="77777777" w:rsidR="00394848" w:rsidRPr="002B6B8D" w:rsidRDefault="00394848" w:rsidP="00394848">
      <w:pPr>
        <w:spacing w:after="0" w:line="240" w:lineRule="auto"/>
        <w:jc w:val="both"/>
        <w:rPr>
          <w:rFonts w:ascii="Times New Roman" w:hAnsi="Times New Roman"/>
          <w:sz w:val="24"/>
          <w:szCs w:val="24"/>
          <w:lang w:val="en-US"/>
        </w:rPr>
      </w:pPr>
      <w:r w:rsidRPr="002B6B8D">
        <w:rPr>
          <w:rFonts w:ascii="Times New Roman" w:hAnsi="Times New Roman"/>
          <w:b/>
          <w:sz w:val="24"/>
          <w:szCs w:val="24"/>
          <w:lang w:val="en-US"/>
        </w:rPr>
        <w:t>Figure S1</w:t>
      </w:r>
      <w:r>
        <w:rPr>
          <w:rFonts w:ascii="Times New Roman" w:hAnsi="Times New Roman"/>
          <w:b/>
          <w:sz w:val="24"/>
          <w:szCs w:val="24"/>
          <w:lang w:val="en-US"/>
        </w:rPr>
        <w:t xml:space="preserve">. </w:t>
      </w:r>
      <w:r w:rsidRPr="002B6B8D">
        <w:rPr>
          <w:rFonts w:ascii="Times New Roman" w:hAnsi="Times New Roman"/>
          <w:sz w:val="24"/>
          <w:szCs w:val="24"/>
          <w:lang w:val="en-US"/>
        </w:rPr>
        <w:t xml:space="preserve">Normalized signal intensity of detected functional genes encoding enzymes involved in carbon substrate degradation in </w:t>
      </w:r>
      <w:proofErr w:type="spellStart"/>
      <w:r w:rsidRPr="002B6B8D">
        <w:rPr>
          <w:rFonts w:ascii="Times New Roman" w:hAnsi="Times New Roman"/>
          <w:sz w:val="24"/>
          <w:szCs w:val="24"/>
          <w:lang w:val="en-US"/>
        </w:rPr>
        <w:t>Unt</w:t>
      </w:r>
      <w:proofErr w:type="spellEnd"/>
      <w:r w:rsidRPr="002B6B8D">
        <w:rPr>
          <w:rFonts w:ascii="Times New Roman" w:hAnsi="Times New Roman"/>
          <w:sz w:val="24"/>
          <w:szCs w:val="24"/>
          <w:lang w:val="en-US"/>
        </w:rPr>
        <w:t xml:space="preserve"> and SRC soils. The complexity of C substrates is presented in order from labile to recalcitrant from left to right. Error bars represent standard error. Symbols * indicates significant differences at P &lt; 0.05.</w:t>
      </w:r>
    </w:p>
    <w:p w14:paraId="4F1D878D" w14:textId="0106F7A5" w:rsidR="00D366B4" w:rsidRDefault="00D366B4" w:rsidP="00D366B4">
      <w:pPr>
        <w:spacing w:after="0" w:line="240" w:lineRule="auto"/>
        <w:jc w:val="both"/>
        <w:rPr>
          <w:rFonts w:ascii="Times New Roman" w:hAnsi="Times New Roman"/>
          <w:b/>
          <w:sz w:val="24"/>
          <w:szCs w:val="24"/>
          <w:lang w:val="en-US"/>
        </w:rPr>
      </w:pPr>
    </w:p>
    <w:p w14:paraId="0357366F" w14:textId="1CB8CF99" w:rsidR="00D366B4" w:rsidRDefault="00D366B4" w:rsidP="00D366B4">
      <w:pPr>
        <w:spacing w:after="0" w:line="240" w:lineRule="auto"/>
        <w:jc w:val="both"/>
        <w:rPr>
          <w:rFonts w:ascii="Times New Roman" w:hAnsi="Times New Roman"/>
          <w:b/>
          <w:sz w:val="24"/>
          <w:szCs w:val="24"/>
          <w:lang w:val="en-US"/>
        </w:rPr>
      </w:pPr>
    </w:p>
    <w:p w14:paraId="7900E13E" w14:textId="77B53EF9" w:rsidR="00D366B4" w:rsidRDefault="00D366B4" w:rsidP="00D366B4">
      <w:pPr>
        <w:spacing w:after="0" w:line="240" w:lineRule="auto"/>
        <w:jc w:val="both"/>
        <w:rPr>
          <w:rFonts w:ascii="Times New Roman" w:hAnsi="Times New Roman"/>
          <w:b/>
          <w:sz w:val="24"/>
          <w:szCs w:val="24"/>
          <w:lang w:val="en-US"/>
        </w:rPr>
      </w:pPr>
    </w:p>
    <w:p w14:paraId="7F3DDD1A" w14:textId="31036E89" w:rsidR="00D366B4" w:rsidRDefault="00D366B4" w:rsidP="00D366B4">
      <w:pPr>
        <w:spacing w:after="0" w:line="240" w:lineRule="auto"/>
        <w:jc w:val="both"/>
        <w:rPr>
          <w:rFonts w:ascii="Times New Roman" w:hAnsi="Times New Roman"/>
          <w:b/>
          <w:sz w:val="24"/>
          <w:szCs w:val="24"/>
          <w:lang w:val="en-US"/>
        </w:rPr>
      </w:pPr>
    </w:p>
    <w:p w14:paraId="6BB44BD8" w14:textId="0A4D6135" w:rsidR="00D366B4" w:rsidRDefault="00D366B4" w:rsidP="00D366B4">
      <w:pPr>
        <w:spacing w:after="0" w:line="240" w:lineRule="auto"/>
        <w:jc w:val="both"/>
        <w:rPr>
          <w:rFonts w:ascii="Times New Roman" w:hAnsi="Times New Roman"/>
          <w:b/>
          <w:sz w:val="24"/>
          <w:szCs w:val="24"/>
          <w:lang w:val="en-US"/>
        </w:rPr>
      </w:pPr>
    </w:p>
    <w:p w14:paraId="5596DD3C" w14:textId="31F22FCA" w:rsidR="00D366B4" w:rsidRDefault="00D366B4" w:rsidP="00D366B4">
      <w:pPr>
        <w:spacing w:after="0" w:line="240" w:lineRule="auto"/>
        <w:jc w:val="both"/>
        <w:rPr>
          <w:rFonts w:ascii="Times New Roman" w:hAnsi="Times New Roman"/>
          <w:b/>
          <w:sz w:val="24"/>
          <w:szCs w:val="24"/>
          <w:lang w:val="en-US"/>
        </w:rPr>
      </w:pPr>
    </w:p>
    <w:p w14:paraId="33202DA7" w14:textId="316D71F4" w:rsidR="00D366B4" w:rsidRDefault="00D366B4" w:rsidP="00D366B4">
      <w:pPr>
        <w:spacing w:after="0" w:line="240" w:lineRule="auto"/>
        <w:jc w:val="both"/>
        <w:rPr>
          <w:rFonts w:ascii="Times New Roman" w:hAnsi="Times New Roman"/>
          <w:b/>
          <w:sz w:val="24"/>
          <w:szCs w:val="24"/>
          <w:lang w:val="en-US"/>
        </w:rPr>
      </w:pPr>
    </w:p>
    <w:p w14:paraId="4EB97887" w14:textId="3BB864A2" w:rsidR="00D366B4" w:rsidRDefault="00D366B4" w:rsidP="00D366B4">
      <w:pPr>
        <w:spacing w:after="0" w:line="240" w:lineRule="auto"/>
        <w:jc w:val="both"/>
        <w:rPr>
          <w:rFonts w:ascii="Times New Roman" w:hAnsi="Times New Roman"/>
          <w:b/>
          <w:sz w:val="24"/>
          <w:szCs w:val="24"/>
          <w:lang w:val="en-US"/>
        </w:rPr>
      </w:pPr>
    </w:p>
    <w:p w14:paraId="2BF97777" w14:textId="3F279B1C" w:rsidR="00D366B4" w:rsidRDefault="00D366B4" w:rsidP="00D366B4">
      <w:pPr>
        <w:spacing w:after="0" w:line="240" w:lineRule="auto"/>
        <w:jc w:val="both"/>
        <w:rPr>
          <w:rFonts w:ascii="Times New Roman" w:hAnsi="Times New Roman"/>
          <w:b/>
          <w:sz w:val="24"/>
          <w:szCs w:val="24"/>
          <w:lang w:val="en-US"/>
        </w:rPr>
      </w:pPr>
    </w:p>
    <w:p w14:paraId="6D766533" w14:textId="1EF4BF10" w:rsidR="00D366B4" w:rsidRDefault="00D366B4" w:rsidP="00D366B4">
      <w:pPr>
        <w:spacing w:after="0" w:line="240" w:lineRule="auto"/>
        <w:jc w:val="both"/>
        <w:rPr>
          <w:rFonts w:ascii="Times New Roman" w:hAnsi="Times New Roman"/>
          <w:b/>
          <w:sz w:val="24"/>
          <w:szCs w:val="24"/>
          <w:lang w:val="en-US"/>
        </w:rPr>
      </w:pPr>
    </w:p>
    <w:p w14:paraId="2E527D0A" w14:textId="1F6B95D8" w:rsidR="00D366B4" w:rsidRDefault="00D366B4" w:rsidP="00D366B4">
      <w:pPr>
        <w:spacing w:after="0" w:line="240" w:lineRule="auto"/>
        <w:jc w:val="both"/>
        <w:rPr>
          <w:rFonts w:ascii="Times New Roman" w:hAnsi="Times New Roman"/>
          <w:b/>
          <w:sz w:val="24"/>
          <w:szCs w:val="24"/>
          <w:lang w:val="en-US"/>
        </w:rPr>
      </w:pPr>
    </w:p>
    <w:p w14:paraId="7D603856" w14:textId="287BAE09" w:rsidR="00D366B4" w:rsidRDefault="00D366B4" w:rsidP="00D366B4">
      <w:pPr>
        <w:spacing w:after="0" w:line="240" w:lineRule="auto"/>
        <w:jc w:val="both"/>
        <w:rPr>
          <w:rFonts w:ascii="Times New Roman" w:hAnsi="Times New Roman"/>
          <w:b/>
          <w:sz w:val="24"/>
          <w:szCs w:val="24"/>
          <w:lang w:val="en-US"/>
        </w:rPr>
      </w:pPr>
    </w:p>
    <w:p w14:paraId="2BD04CF0" w14:textId="7B7CFDDA" w:rsidR="00376C43" w:rsidRDefault="00376C43" w:rsidP="00D366B4">
      <w:pPr>
        <w:spacing w:after="0" w:line="240" w:lineRule="auto"/>
        <w:jc w:val="both"/>
        <w:rPr>
          <w:rFonts w:ascii="Times New Roman" w:hAnsi="Times New Roman"/>
          <w:b/>
          <w:sz w:val="24"/>
          <w:szCs w:val="24"/>
          <w:lang w:val="en-US"/>
        </w:rPr>
      </w:pPr>
    </w:p>
    <w:p w14:paraId="05239C7E" w14:textId="77777777" w:rsidR="00376C43" w:rsidRDefault="00376C43" w:rsidP="00D366B4">
      <w:pPr>
        <w:spacing w:after="0" w:line="240" w:lineRule="auto"/>
        <w:jc w:val="both"/>
        <w:rPr>
          <w:rFonts w:ascii="Times New Roman" w:hAnsi="Times New Roman"/>
          <w:b/>
          <w:sz w:val="24"/>
          <w:szCs w:val="24"/>
          <w:lang w:val="en-US"/>
        </w:rPr>
      </w:pPr>
    </w:p>
    <w:p w14:paraId="4EAC70BE" w14:textId="77777777" w:rsidR="00D366B4" w:rsidRDefault="00D366B4" w:rsidP="00D366B4">
      <w:pPr>
        <w:spacing w:after="0" w:line="240" w:lineRule="auto"/>
        <w:jc w:val="both"/>
        <w:rPr>
          <w:rFonts w:ascii="Times New Roman" w:hAnsi="Times New Roman"/>
          <w:b/>
          <w:sz w:val="24"/>
          <w:szCs w:val="24"/>
          <w:lang w:val="en-US"/>
        </w:rPr>
      </w:pPr>
    </w:p>
    <w:p w14:paraId="486E0EA0" w14:textId="77777777" w:rsidR="00D366B4" w:rsidRDefault="00D366B4" w:rsidP="00D366B4">
      <w:pPr>
        <w:spacing w:after="0" w:line="240" w:lineRule="auto"/>
        <w:jc w:val="both"/>
        <w:rPr>
          <w:rFonts w:ascii="Times New Roman" w:hAnsi="Times New Roman"/>
          <w:b/>
          <w:sz w:val="24"/>
          <w:szCs w:val="24"/>
          <w:lang w:val="en-US"/>
        </w:rPr>
      </w:pPr>
    </w:p>
    <w:p w14:paraId="4133F5A7" w14:textId="77777777" w:rsidR="00D366B4" w:rsidRDefault="00D366B4" w:rsidP="00D366B4">
      <w:pPr>
        <w:spacing w:after="0" w:line="240" w:lineRule="auto"/>
        <w:jc w:val="both"/>
        <w:rPr>
          <w:rFonts w:ascii="Times New Roman" w:hAnsi="Times New Roman"/>
          <w:b/>
          <w:sz w:val="24"/>
          <w:szCs w:val="24"/>
          <w:lang w:val="en-US"/>
        </w:rPr>
      </w:pPr>
    </w:p>
    <w:p w14:paraId="0163E63B" w14:textId="77777777" w:rsidR="00D366B4" w:rsidRDefault="00D366B4" w:rsidP="00D366B4">
      <w:pPr>
        <w:spacing w:after="0" w:line="240" w:lineRule="auto"/>
        <w:jc w:val="both"/>
        <w:rPr>
          <w:rFonts w:ascii="Times New Roman" w:hAnsi="Times New Roman"/>
          <w:b/>
          <w:sz w:val="24"/>
          <w:szCs w:val="24"/>
          <w:lang w:val="en-US"/>
        </w:rPr>
      </w:pPr>
    </w:p>
    <w:p w14:paraId="180FA50F" w14:textId="77777777" w:rsidR="00D366B4" w:rsidRDefault="00D366B4" w:rsidP="00D366B4">
      <w:pPr>
        <w:spacing w:after="0" w:line="240" w:lineRule="auto"/>
        <w:jc w:val="both"/>
        <w:rPr>
          <w:rFonts w:ascii="Times New Roman" w:hAnsi="Times New Roman"/>
          <w:b/>
          <w:sz w:val="24"/>
          <w:szCs w:val="24"/>
          <w:lang w:val="en-US"/>
        </w:rPr>
      </w:pPr>
      <w:r>
        <w:rPr>
          <w:rFonts w:ascii="Times New Roman" w:hAnsi="Times New Roman"/>
          <w:b/>
          <w:noProof/>
          <w:sz w:val="24"/>
          <w:szCs w:val="24"/>
          <w:lang w:val="en-US"/>
        </w:rPr>
        <w:lastRenderedPageBreak/>
        <w:drawing>
          <wp:inline distT="0" distB="0" distL="0" distR="0" wp14:anchorId="03034E01" wp14:editId="30D42234">
            <wp:extent cx="4648200" cy="3764280"/>
            <wp:effectExtent l="0" t="0" r="0" b="7620"/>
            <wp:docPr id="2" name="图片 2"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0" cy="3764280"/>
                    </a:xfrm>
                    <a:prstGeom prst="rect">
                      <a:avLst/>
                    </a:prstGeom>
                    <a:noFill/>
                    <a:ln>
                      <a:noFill/>
                    </a:ln>
                  </pic:spPr>
                </pic:pic>
              </a:graphicData>
            </a:graphic>
          </wp:inline>
        </w:drawing>
      </w:r>
    </w:p>
    <w:p w14:paraId="2B3BFB74" w14:textId="77777777" w:rsidR="00D366B4" w:rsidRDefault="00D366B4" w:rsidP="00D366B4">
      <w:pPr>
        <w:spacing w:after="0" w:line="240" w:lineRule="auto"/>
        <w:jc w:val="both"/>
        <w:rPr>
          <w:rFonts w:ascii="Times New Roman" w:hAnsi="Times New Roman"/>
          <w:b/>
          <w:sz w:val="24"/>
          <w:szCs w:val="24"/>
          <w:lang w:val="en-US"/>
        </w:rPr>
      </w:pPr>
    </w:p>
    <w:p w14:paraId="3D1BB5FF" w14:textId="77777777" w:rsidR="00394848" w:rsidRPr="002B6B8D" w:rsidRDefault="00394848" w:rsidP="00394848">
      <w:pPr>
        <w:spacing w:after="0" w:line="240" w:lineRule="auto"/>
        <w:jc w:val="both"/>
        <w:rPr>
          <w:rFonts w:ascii="Times New Roman" w:hAnsi="Times New Roman"/>
          <w:sz w:val="24"/>
          <w:szCs w:val="24"/>
          <w:lang w:val="en-US"/>
        </w:rPr>
      </w:pPr>
      <w:r>
        <w:rPr>
          <w:rFonts w:ascii="Times New Roman" w:hAnsi="Times New Roman"/>
          <w:b/>
          <w:sz w:val="24"/>
          <w:szCs w:val="24"/>
          <w:lang w:val="en-US"/>
        </w:rPr>
        <w:t xml:space="preserve">Figure S2. </w:t>
      </w:r>
      <w:r w:rsidRPr="002B6B8D">
        <w:rPr>
          <w:rFonts w:ascii="Times New Roman" w:hAnsi="Times New Roman"/>
          <w:sz w:val="24"/>
          <w:szCs w:val="24"/>
          <w:lang w:val="en-US"/>
        </w:rPr>
        <w:t xml:space="preserve">Percentage change of normalized signal intensity from detected functional genes involved in nitrogen cycling in </w:t>
      </w:r>
      <w:proofErr w:type="spellStart"/>
      <w:r w:rsidRPr="002B6B8D">
        <w:rPr>
          <w:rFonts w:ascii="Times New Roman" w:hAnsi="Times New Roman"/>
          <w:sz w:val="24"/>
          <w:szCs w:val="24"/>
          <w:lang w:val="en-US"/>
        </w:rPr>
        <w:t>Unt</w:t>
      </w:r>
      <w:proofErr w:type="spellEnd"/>
      <w:r w:rsidRPr="002B6B8D">
        <w:rPr>
          <w:rFonts w:ascii="Times New Roman" w:hAnsi="Times New Roman"/>
          <w:sz w:val="24"/>
          <w:szCs w:val="24"/>
          <w:lang w:val="en-US"/>
        </w:rPr>
        <w:t xml:space="preserve"> and SRC soils. The genes in </w:t>
      </w:r>
      <w:r>
        <w:rPr>
          <w:rFonts w:ascii="Times New Roman" w:hAnsi="Times New Roman"/>
          <w:sz w:val="24"/>
          <w:szCs w:val="24"/>
          <w:lang w:val="en-US"/>
        </w:rPr>
        <w:t xml:space="preserve">circled </w:t>
      </w:r>
      <w:r w:rsidRPr="002B6B8D">
        <w:rPr>
          <w:rFonts w:ascii="Times New Roman" w:hAnsi="Times New Roman"/>
          <w:sz w:val="24"/>
          <w:szCs w:val="24"/>
          <w:lang w:val="en-US"/>
        </w:rPr>
        <w:t xml:space="preserve">font indicate significant </w:t>
      </w:r>
      <w:proofErr w:type="spellStart"/>
      <w:r w:rsidRPr="002B6B8D">
        <w:rPr>
          <w:rFonts w:ascii="Times New Roman" w:hAnsi="Times New Roman"/>
          <w:sz w:val="24"/>
          <w:szCs w:val="24"/>
          <w:lang w:val="en-US"/>
        </w:rPr>
        <w:t>Unt</w:t>
      </w:r>
      <w:proofErr w:type="spellEnd"/>
      <w:r w:rsidRPr="002B6B8D">
        <w:rPr>
          <w:rFonts w:ascii="Times New Roman" w:hAnsi="Times New Roman"/>
          <w:sz w:val="24"/>
          <w:szCs w:val="24"/>
          <w:lang w:val="en-US"/>
        </w:rPr>
        <w:t xml:space="preserve"> &gt; SRC and Symbols ** indicates significant differences at </w:t>
      </w:r>
      <w:r w:rsidRPr="000D6ADA">
        <w:rPr>
          <w:rFonts w:ascii="Times New Roman" w:hAnsi="Times New Roman"/>
          <w:i/>
          <w:sz w:val="24"/>
          <w:szCs w:val="24"/>
          <w:lang w:val="en-US"/>
        </w:rPr>
        <w:t>P</w:t>
      </w:r>
      <w:r w:rsidRPr="002B6B8D">
        <w:rPr>
          <w:rFonts w:ascii="Times New Roman" w:hAnsi="Times New Roman"/>
          <w:sz w:val="24"/>
          <w:szCs w:val="24"/>
          <w:lang w:val="en-US"/>
        </w:rPr>
        <w:t xml:space="preserve"> &lt; 0.05.</w:t>
      </w:r>
    </w:p>
    <w:p w14:paraId="372A6429" w14:textId="77777777" w:rsidR="00D366B4" w:rsidRDefault="00D366B4" w:rsidP="00D366B4">
      <w:pPr>
        <w:spacing w:after="0" w:line="240" w:lineRule="auto"/>
        <w:jc w:val="both"/>
        <w:rPr>
          <w:rFonts w:ascii="Times New Roman" w:hAnsi="Times New Roman"/>
          <w:b/>
          <w:sz w:val="24"/>
          <w:szCs w:val="24"/>
          <w:lang w:val="en-US"/>
        </w:rPr>
      </w:pPr>
    </w:p>
    <w:p w14:paraId="70515C9F" w14:textId="77777777" w:rsidR="00D366B4" w:rsidRDefault="00D366B4" w:rsidP="00D366B4">
      <w:pPr>
        <w:spacing w:after="0" w:line="240" w:lineRule="auto"/>
        <w:jc w:val="both"/>
        <w:rPr>
          <w:rFonts w:ascii="Times New Roman" w:hAnsi="Times New Roman"/>
          <w:b/>
          <w:sz w:val="24"/>
          <w:szCs w:val="24"/>
          <w:lang w:val="en-US"/>
        </w:rPr>
      </w:pPr>
    </w:p>
    <w:p w14:paraId="7C5B36E5" w14:textId="77777777" w:rsidR="00D366B4" w:rsidRDefault="00D366B4" w:rsidP="00D366B4">
      <w:pPr>
        <w:spacing w:after="0" w:line="240" w:lineRule="auto"/>
        <w:jc w:val="both"/>
        <w:rPr>
          <w:rFonts w:ascii="Times New Roman" w:hAnsi="Times New Roman"/>
          <w:b/>
          <w:sz w:val="24"/>
          <w:szCs w:val="24"/>
          <w:lang w:val="en-US"/>
        </w:rPr>
      </w:pPr>
    </w:p>
    <w:p w14:paraId="5255E833" w14:textId="77777777" w:rsidR="00D366B4" w:rsidRDefault="00D366B4" w:rsidP="00D366B4">
      <w:pPr>
        <w:spacing w:after="0" w:line="240" w:lineRule="auto"/>
        <w:jc w:val="both"/>
        <w:rPr>
          <w:rFonts w:ascii="Times New Roman" w:hAnsi="Times New Roman"/>
          <w:b/>
          <w:sz w:val="24"/>
          <w:szCs w:val="24"/>
          <w:lang w:val="en-US"/>
        </w:rPr>
      </w:pPr>
    </w:p>
    <w:p w14:paraId="44B9D3DA" w14:textId="77777777" w:rsidR="00D366B4" w:rsidRDefault="00D366B4" w:rsidP="00D366B4">
      <w:pPr>
        <w:spacing w:after="0" w:line="240" w:lineRule="auto"/>
        <w:jc w:val="both"/>
        <w:rPr>
          <w:rFonts w:ascii="Times New Roman" w:hAnsi="Times New Roman"/>
          <w:b/>
          <w:sz w:val="24"/>
          <w:szCs w:val="24"/>
          <w:lang w:val="en-US"/>
        </w:rPr>
      </w:pPr>
    </w:p>
    <w:p w14:paraId="28013E8B" w14:textId="77777777" w:rsidR="00D366B4" w:rsidRDefault="00D366B4" w:rsidP="00D366B4">
      <w:pPr>
        <w:spacing w:after="0" w:line="240" w:lineRule="auto"/>
        <w:jc w:val="both"/>
        <w:rPr>
          <w:rFonts w:ascii="Times New Roman" w:hAnsi="Times New Roman"/>
          <w:b/>
          <w:sz w:val="24"/>
          <w:szCs w:val="24"/>
          <w:lang w:val="en-US"/>
        </w:rPr>
      </w:pPr>
    </w:p>
    <w:p w14:paraId="52C926FF" w14:textId="77777777" w:rsidR="00D366B4" w:rsidRDefault="00D366B4" w:rsidP="00D366B4">
      <w:pPr>
        <w:spacing w:after="0" w:line="240" w:lineRule="auto"/>
        <w:jc w:val="both"/>
        <w:rPr>
          <w:rFonts w:ascii="Times New Roman" w:hAnsi="Times New Roman"/>
          <w:b/>
          <w:sz w:val="24"/>
          <w:szCs w:val="24"/>
          <w:lang w:val="en-US"/>
        </w:rPr>
      </w:pPr>
    </w:p>
    <w:p w14:paraId="09E9EFF0" w14:textId="74C1DFFC" w:rsidR="00D366B4" w:rsidRDefault="00D366B4" w:rsidP="00D366B4">
      <w:pPr>
        <w:spacing w:after="0" w:line="240" w:lineRule="auto"/>
        <w:jc w:val="both"/>
        <w:rPr>
          <w:rFonts w:ascii="Times New Roman" w:hAnsi="Times New Roman"/>
          <w:b/>
          <w:sz w:val="24"/>
          <w:szCs w:val="24"/>
          <w:lang w:val="en-US"/>
        </w:rPr>
      </w:pPr>
    </w:p>
    <w:p w14:paraId="4CBACFE4" w14:textId="5DDDB61D" w:rsidR="007378B1" w:rsidRDefault="007378B1" w:rsidP="00D366B4">
      <w:pPr>
        <w:spacing w:after="0" w:line="240" w:lineRule="auto"/>
        <w:jc w:val="both"/>
        <w:rPr>
          <w:rFonts w:ascii="Times New Roman" w:hAnsi="Times New Roman"/>
          <w:b/>
          <w:sz w:val="24"/>
          <w:szCs w:val="24"/>
          <w:lang w:val="en-US"/>
        </w:rPr>
      </w:pPr>
    </w:p>
    <w:p w14:paraId="1DA0528D" w14:textId="2DC9FC73" w:rsidR="007378B1" w:rsidRDefault="007378B1" w:rsidP="00D366B4">
      <w:pPr>
        <w:spacing w:after="0" w:line="240" w:lineRule="auto"/>
        <w:jc w:val="both"/>
        <w:rPr>
          <w:rFonts w:ascii="Times New Roman" w:hAnsi="Times New Roman"/>
          <w:b/>
          <w:sz w:val="24"/>
          <w:szCs w:val="24"/>
          <w:lang w:val="en-US"/>
        </w:rPr>
      </w:pPr>
    </w:p>
    <w:p w14:paraId="38E68359" w14:textId="44B13439" w:rsidR="007378B1" w:rsidRDefault="007378B1" w:rsidP="00D366B4">
      <w:pPr>
        <w:spacing w:after="0" w:line="240" w:lineRule="auto"/>
        <w:jc w:val="both"/>
        <w:rPr>
          <w:rFonts w:ascii="Times New Roman" w:hAnsi="Times New Roman"/>
          <w:b/>
          <w:sz w:val="24"/>
          <w:szCs w:val="24"/>
          <w:lang w:val="en-US"/>
        </w:rPr>
      </w:pPr>
    </w:p>
    <w:p w14:paraId="5D2D36B6" w14:textId="79EF0E8D" w:rsidR="007378B1" w:rsidRDefault="007378B1" w:rsidP="00D366B4">
      <w:pPr>
        <w:spacing w:after="0" w:line="240" w:lineRule="auto"/>
        <w:jc w:val="both"/>
        <w:rPr>
          <w:rFonts w:ascii="Times New Roman" w:hAnsi="Times New Roman"/>
          <w:b/>
          <w:sz w:val="24"/>
          <w:szCs w:val="24"/>
          <w:lang w:val="en-US"/>
        </w:rPr>
      </w:pPr>
    </w:p>
    <w:p w14:paraId="630E3733" w14:textId="61D0FB3A" w:rsidR="007378B1" w:rsidRDefault="007378B1" w:rsidP="00D366B4">
      <w:pPr>
        <w:spacing w:after="0" w:line="240" w:lineRule="auto"/>
        <w:jc w:val="both"/>
        <w:rPr>
          <w:rFonts w:ascii="Times New Roman" w:hAnsi="Times New Roman"/>
          <w:b/>
          <w:sz w:val="24"/>
          <w:szCs w:val="24"/>
          <w:lang w:val="en-US"/>
        </w:rPr>
      </w:pPr>
    </w:p>
    <w:p w14:paraId="2942C06E" w14:textId="4B29B132" w:rsidR="007378B1" w:rsidRDefault="007378B1" w:rsidP="00D366B4">
      <w:pPr>
        <w:spacing w:after="0" w:line="240" w:lineRule="auto"/>
        <w:jc w:val="both"/>
        <w:rPr>
          <w:rFonts w:ascii="Times New Roman" w:hAnsi="Times New Roman"/>
          <w:b/>
          <w:sz w:val="24"/>
          <w:szCs w:val="24"/>
          <w:lang w:val="en-US"/>
        </w:rPr>
      </w:pPr>
    </w:p>
    <w:p w14:paraId="197F9891" w14:textId="666E39F9" w:rsidR="007378B1" w:rsidRDefault="007378B1" w:rsidP="00D366B4">
      <w:pPr>
        <w:spacing w:after="0" w:line="240" w:lineRule="auto"/>
        <w:jc w:val="both"/>
        <w:rPr>
          <w:rFonts w:ascii="Times New Roman" w:hAnsi="Times New Roman"/>
          <w:b/>
          <w:sz w:val="24"/>
          <w:szCs w:val="24"/>
          <w:lang w:val="en-US"/>
        </w:rPr>
      </w:pPr>
    </w:p>
    <w:p w14:paraId="2DB2FAA5" w14:textId="56CFB967" w:rsidR="007378B1" w:rsidRDefault="007378B1" w:rsidP="00D366B4">
      <w:pPr>
        <w:spacing w:after="0" w:line="240" w:lineRule="auto"/>
        <w:jc w:val="both"/>
        <w:rPr>
          <w:rFonts w:ascii="Times New Roman" w:hAnsi="Times New Roman"/>
          <w:b/>
          <w:sz w:val="24"/>
          <w:szCs w:val="24"/>
          <w:lang w:val="en-US"/>
        </w:rPr>
      </w:pPr>
    </w:p>
    <w:p w14:paraId="7A0877E3" w14:textId="7D73BFCF" w:rsidR="007378B1" w:rsidRDefault="007378B1" w:rsidP="00D366B4">
      <w:pPr>
        <w:spacing w:after="0" w:line="240" w:lineRule="auto"/>
        <w:jc w:val="both"/>
        <w:rPr>
          <w:rFonts w:ascii="Times New Roman" w:hAnsi="Times New Roman"/>
          <w:b/>
          <w:sz w:val="24"/>
          <w:szCs w:val="24"/>
          <w:lang w:val="en-US"/>
        </w:rPr>
      </w:pPr>
    </w:p>
    <w:p w14:paraId="5C925405" w14:textId="254BD80B" w:rsidR="007378B1" w:rsidRDefault="007378B1" w:rsidP="00D366B4">
      <w:pPr>
        <w:spacing w:after="0" w:line="240" w:lineRule="auto"/>
        <w:jc w:val="both"/>
        <w:rPr>
          <w:rFonts w:ascii="Times New Roman" w:hAnsi="Times New Roman"/>
          <w:b/>
          <w:sz w:val="24"/>
          <w:szCs w:val="24"/>
          <w:lang w:val="en-US"/>
        </w:rPr>
      </w:pPr>
    </w:p>
    <w:p w14:paraId="69ABE9D2" w14:textId="2608EB4F" w:rsidR="007378B1" w:rsidRDefault="007378B1" w:rsidP="00D366B4">
      <w:pPr>
        <w:spacing w:after="0" w:line="240" w:lineRule="auto"/>
        <w:jc w:val="both"/>
        <w:rPr>
          <w:rFonts w:ascii="Times New Roman" w:hAnsi="Times New Roman"/>
          <w:b/>
          <w:sz w:val="24"/>
          <w:szCs w:val="24"/>
          <w:lang w:val="en-US"/>
        </w:rPr>
      </w:pPr>
    </w:p>
    <w:p w14:paraId="3F37F949" w14:textId="57AA1911" w:rsidR="007378B1" w:rsidRDefault="007378B1" w:rsidP="00D366B4">
      <w:pPr>
        <w:spacing w:after="0" w:line="240" w:lineRule="auto"/>
        <w:jc w:val="both"/>
        <w:rPr>
          <w:rFonts w:ascii="Times New Roman" w:hAnsi="Times New Roman"/>
          <w:b/>
          <w:sz w:val="24"/>
          <w:szCs w:val="24"/>
          <w:lang w:val="en-US"/>
        </w:rPr>
      </w:pPr>
    </w:p>
    <w:p w14:paraId="339083A2" w14:textId="1861F13A" w:rsidR="007378B1" w:rsidRDefault="007378B1" w:rsidP="00D366B4">
      <w:pPr>
        <w:spacing w:after="0" w:line="240" w:lineRule="auto"/>
        <w:jc w:val="both"/>
        <w:rPr>
          <w:rFonts w:ascii="Times New Roman" w:hAnsi="Times New Roman"/>
          <w:b/>
          <w:sz w:val="24"/>
          <w:szCs w:val="24"/>
          <w:lang w:val="en-US"/>
        </w:rPr>
      </w:pPr>
    </w:p>
    <w:p w14:paraId="006FFE5D" w14:textId="03B53CDB" w:rsidR="007378B1" w:rsidRDefault="007378B1" w:rsidP="00D366B4">
      <w:pPr>
        <w:spacing w:after="0" w:line="240" w:lineRule="auto"/>
        <w:jc w:val="both"/>
        <w:rPr>
          <w:rFonts w:ascii="Times New Roman" w:hAnsi="Times New Roman"/>
          <w:b/>
          <w:sz w:val="24"/>
          <w:szCs w:val="24"/>
          <w:lang w:val="en-US"/>
        </w:rPr>
      </w:pPr>
    </w:p>
    <w:p w14:paraId="5AEC5EBF" w14:textId="50409E64" w:rsidR="007378B1" w:rsidRDefault="007378B1" w:rsidP="00D366B4">
      <w:pPr>
        <w:spacing w:after="0" w:line="240" w:lineRule="auto"/>
        <w:jc w:val="both"/>
        <w:rPr>
          <w:rFonts w:ascii="Times New Roman" w:hAnsi="Times New Roman"/>
          <w:b/>
          <w:sz w:val="24"/>
          <w:szCs w:val="24"/>
          <w:lang w:val="en-US"/>
        </w:rPr>
      </w:pPr>
    </w:p>
    <w:p w14:paraId="5A093712" w14:textId="4C70CDF1" w:rsidR="007378B1" w:rsidRDefault="007378B1" w:rsidP="00D366B4">
      <w:pPr>
        <w:spacing w:after="0" w:line="240" w:lineRule="auto"/>
        <w:jc w:val="both"/>
        <w:rPr>
          <w:rFonts w:ascii="Times New Roman" w:hAnsi="Times New Roman"/>
          <w:b/>
          <w:sz w:val="24"/>
          <w:szCs w:val="24"/>
          <w:lang w:val="en-US"/>
        </w:rPr>
      </w:pPr>
    </w:p>
    <w:p w14:paraId="1E99732A" w14:textId="77777777" w:rsidR="007378B1" w:rsidRDefault="007378B1" w:rsidP="00D366B4">
      <w:pPr>
        <w:spacing w:after="0" w:line="240" w:lineRule="auto"/>
        <w:jc w:val="both"/>
        <w:rPr>
          <w:rFonts w:ascii="Times New Roman" w:hAnsi="Times New Roman"/>
          <w:b/>
          <w:sz w:val="24"/>
          <w:szCs w:val="24"/>
          <w:lang w:val="en-US"/>
        </w:rPr>
      </w:pPr>
    </w:p>
    <w:p w14:paraId="6EA681DB" w14:textId="77777777" w:rsidR="00D366B4" w:rsidRDefault="00D366B4" w:rsidP="00D366B4">
      <w:pPr>
        <w:spacing w:after="0" w:line="240" w:lineRule="auto"/>
        <w:jc w:val="both"/>
        <w:rPr>
          <w:rFonts w:ascii="Times New Roman" w:hAnsi="Times New Roman"/>
          <w:b/>
          <w:sz w:val="24"/>
          <w:szCs w:val="24"/>
          <w:lang w:val="en-US"/>
        </w:rPr>
      </w:pPr>
    </w:p>
    <w:p w14:paraId="0F5D1868" w14:textId="6262C459" w:rsidR="00D366B4" w:rsidRPr="00193E0C" w:rsidRDefault="00B37122" w:rsidP="00D366B4">
      <w:pPr>
        <w:rPr>
          <w:lang w:val="en-US"/>
        </w:rPr>
      </w:pPr>
      <w:r>
        <w:object w:dxaOrig="7752" w:dyaOrig="5640" w14:anchorId="7EC4E3C4">
          <v:shape id="_x0000_i1026" type="#_x0000_t75" style="width:387.65pt;height:282.15pt" o:ole="">
            <v:imagedata r:id="rId12" o:title=""/>
          </v:shape>
          <o:OLEObject Type="Embed" ProgID="SigmaPlotGraphicObject.11" ShapeID="_x0000_i1026" DrawAspect="Content" ObjectID="_1657604493" r:id="rId13"/>
        </w:object>
      </w:r>
    </w:p>
    <w:p w14:paraId="017E0D53" w14:textId="43404927" w:rsidR="00D366B4" w:rsidRPr="00B67EAE" w:rsidRDefault="00394848" w:rsidP="00221B8D">
      <w:pPr>
        <w:spacing w:after="0" w:line="240" w:lineRule="auto"/>
        <w:jc w:val="both"/>
        <w:rPr>
          <w:rFonts w:ascii="Times New Roman" w:hAnsi="Times New Roman"/>
          <w:sz w:val="24"/>
          <w:szCs w:val="24"/>
          <w:lang w:val="en-US"/>
        </w:rPr>
      </w:pPr>
      <w:r>
        <w:rPr>
          <w:rFonts w:ascii="Times New Roman" w:hAnsi="Times New Roman"/>
          <w:b/>
          <w:sz w:val="24"/>
          <w:szCs w:val="24"/>
          <w:lang w:val="en-US"/>
        </w:rPr>
        <w:t xml:space="preserve">Figure S3. </w:t>
      </w:r>
      <w:r w:rsidR="00221B8D" w:rsidRPr="00221B8D">
        <w:rPr>
          <w:rFonts w:ascii="Times New Roman" w:hAnsi="Times New Roman"/>
          <w:sz w:val="24"/>
          <w:szCs w:val="24"/>
          <w:lang w:val="en-US"/>
        </w:rPr>
        <w:t>Normalized signal intensity of detected functional genes encoding enzymes involved in sulphur and phosphorus cycles in Unt and SRC soils. Error bars represent standard error. Symbols ** indicates significant differences at P &lt; 0.05. The circled ** symbols indicate significant differences at P &lt; 0.05, with red color when SRC &lt; Unt, with blue color when SRC &gt; Unt.</w:t>
      </w:r>
    </w:p>
    <w:p w14:paraId="7AE362C5" w14:textId="6B18718C" w:rsidR="00E319B0" w:rsidRDefault="00E319B0"/>
    <w:p w14:paraId="23C8FB07" w14:textId="6157FE40" w:rsidR="00E4129B" w:rsidRDefault="00E4129B"/>
    <w:p w14:paraId="07C1D297" w14:textId="616343F6" w:rsidR="00E4129B" w:rsidRDefault="00E4129B"/>
    <w:p w14:paraId="38331241" w14:textId="45A72505" w:rsidR="00E4129B" w:rsidRDefault="00E4129B"/>
    <w:p w14:paraId="384403C3" w14:textId="4D9D2725" w:rsidR="00E4129B" w:rsidRDefault="00E4129B"/>
    <w:p w14:paraId="20F38498" w14:textId="776CA241" w:rsidR="00E4129B" w:rsidRDefault="00E4129B"/>
    <w:p w14:paraId="1D99872F" w14:textId="0F0BCFA3" w:rsidR="00E4129B" w:rsidRDefault="00E4129B"/>
    <w:p w14:paraId="53294C46" w14:textId="64635FE9" w:rsidR="00E4129B" w:rsidRDefault="00E4129B"/>
    <w:p w14:paraId="536355B8" w14:textId="46F1DB06" w:rsidR="00E4129B" w:rsidRDefault="00E4129B"/>
    <w:p w14:paraId="476C60B4" w14:textId="3F54768E" w:rsidR="00E4129B" w:rsidRDefault="00E4129B"/>
    <w:p w14:paraId="54714AE7" w14:textId="77777777" w:rsidR="003B44CA" w:rsidRDefault="003B44CA" w:rsidP="00E4129B"/>
    <w:p w14:paraId="51751F81" w14:textId="77777777" w:rsidR="00554B7D" w:rsidRDefault="00554B7D" w:rsidP="00E4129B">
      <w:r>
        <w:rPr>
          <w:noProof/>
        </w:rPr>
        <w:lastRenderedPageBreak/>
        <w:drawing>
          <wp:inline distT="0" distB="0" distL="0" distR="0" wp14:anchorId="5DE41308" wp14:editId="1E1B9E13">
            <wp:extent cx="6120130" cy="32245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3224530"/>
                    </a:xfrm>
                    <a:prstGeom prst="rect">
                      <a:avLst/>
                    </a:prstGeom>
                  </pic:spPr>
                </pic:pic>
              </a:graphicData>
            </a:graphic>
          </wp:inline>
        </w:drawing>
      </w:r>
    </w:p>
    <w:p w14:paraId="789F848F" w14:textId="77777777" w:rsidR="00554B7D" w:rsidRDefault="00554B7D" w:rsidP="00E4129B"/>
    <w:p w14:paraId="79A02F5A" w14:textId="77991150" w:rsidR="00E64769" w:rsidRPr="00C43CF9" w:rsidRDefault="00E64769" w:rsidP="00E64769">
      <w:pPr>
        <w:spacing w:after="0" w:line="240" w:lineRule="auto"/>
        <w:rPr>
          <w:rFonts w:ascii="Times New Roman" w:hAnsi="Times New Roman"/>
          <w:b/>
          <w:sz w:val="24"/>
          <w:szCs w:val="24"/>
          <w:lang w:val="en-US"/>
        </w:rPr>
      </w:pPr>
      <w:r w:rsidRPr="00894AB4">
        <w:rPr>
          <w:rFonts w:ascii="Times New Roman" w:hAnsi="Times New Roman"/>
          <w:b/>
          <w:sz w:val="24"/>
          <w:szCs w:val="24"/>
          <w:lang w:val="en-US"/>
        </w:rPr>
        <w:t>Fig</w:t>
      </w:r>
      <w:r>
        <w:rPr>
          <w:rFonts w:ascii="Times New Roman" w:hAnsi="Times New Roman"/>
          <w:b/>
          <w:sz w:val="24"/>
          <w:szCs w:val="24"/>
          <w:lang w:val="en-US"/>
        </w:rPr>
        <w:t>ure</w:t>
      </w:r>
      <w:r w:rsidRPr="00894AB4">
        <w:rPr>
          <w:rFonts w:ascii="Times New Roman" w:hAnsi="Times New Roman"/>
          <w:b/>
          <w:sz w:val="24"/>
          <w:szCs w:val="24"/>
          <w:lang w:val="en-US"/>
        </w:rPr>
        <w:t xml:space="preserve"> </w:t>
      </w:r>
      <w:r>
        <w:rPr>
          <w:rFonts w:ascii="Times New Roman" w:hAnsi="Times New Roman"/>
          <w:b/>
          <w:sz w:val="24"/>
          <w:szCs w:val="24"/>
          <w:lang w:val="en-US"/>
        </w:rPr>
        <w:t>S4</w:t>
      </w:r>
      <w:r w:rsidRPr="00894AB4">
        <w:rPr>
          <w:rFonts w:ascii="Times New Roman" w:hAnsi="Times New Roman"/>
          <w:b/>
          <w:sz w:val="24"/>
          <w:szCs w:val="24"/>
          <w:lang w:val="en-US"/>
        </w:rPr>
        <w:t xml:space="preserve">. </w:t>
      </w:r>
      <w:r w:rsidR="00C43CF9" w:rsidRPr="00C43CF9">
        <w:rPr>
          <w:rFonts w:ascii="Times New Roman" w:hAnsi="Times New Roman"/>
          <w:sz w:val="24"/>
          <w:szCs w:val="24"/>
          <w:lang w:val="en-US"/>
        </w:rPr>
        <w:t>Redundancy analysis</w:t>
      </w:r>
      <w:r w:rsidR="00C43CF9">
        <w:rPr>
          <w:rFonts w:ascii="Times New Roman" w:hAnsi="Times New Roman"/>
          <w:b/>
          <w:sz w:val="24"/>
          <w:szCs w:val="24"/>
          <w:lang w:val="en-US"/>
        </w:rPr>
        <w:t xml:space="preserve"> </w:t>
      </w:r>
      <w:r w:rsidRPr="00894AB4">
        <w:rPr>
          <w:rFonts w:ascii="Times New Roman" w:hAnsi="Times New Roman"/>
          <w:sz w:val="24"/>
          <w:szCs w:val="24"/>
          <w:lang w:val="en-US"/>
        </w:rPr>
        <w:t>(</w:t>
      </w:r>
      <w:r>
        <w:rPr>
          <w:rFonts w:ascii="Times New Roman" w:hAnsi="Times New Roman"/>
          <w:sz w:val="24"/>
          <w:szCs w:val="24"/>
          <w:lang w:val="en-US"/>
        </w:rPr>
        <w:t>RDA</w:t>
      </w:r>
      <w:r w:rsidRPr="00894AB4">
        <w:rPr>
          <w:rFonts w:ascii="Times New Roman" w:hAnsi="Times New Roman"/>
          <w:sz w:val="24"/>
          <w:szCs w:val="24"/>
          <w:lang w:val="en-US"/>
        </w:rPr>
        <w:t xml:space="preserve">) profile between selected soil parameters and the structure of detected functional genes in the microbial communities of the </w:t>
      </w:r>
      <w:proofErr w:type="spellStart"/>
      <w:r w:rsidRPr="00894AB4">
        <w:rPr>
          <w:rFonts w:ascii="Times New Roman" w:hAnsi="Times New Roman"/>
          <w:sz w:val="24"/>
          <w:szCs w:val="24"/>
          <w:lang w:val="en-US"/>
        </w:rPr>
        <w:t>Unt</w:t>
      </w:r>
      <w:proofErr w:type="spellEnd"/>
      <w:r w:rsidRPr="00894AB4">
        <w:rPr>
          <w:rFonts w:ascii="Times New Roman" w:hAnsi="Times New Roman"/>
          <w:sz w:val="24"/>
          <w:szCs w:val="24"/>
          <w:lang w:val="en-US"/>
        </w:rPr>
        <w:t xml:space="preserve"> and SRC soils. </w:t>
      </w:r>
      <w:r>
        <w:rPr>
          <w:rFonts w:ascii="Times New Roman" w:hAnsi="Times New Roman"/>
          <w:sz w:val="24"/>
          <w:szCs w:val="24"/>
          <w:lang w:val="en-US"/>
        </w:rPr>
        <w:t>RD</w:t>
      </w:r>
      <w:r w:rsidRPr="00894AB4">
        <w:rPr>
          <w:rFonts w:ascii="Times New Roman" w:hAnsi="Times New Roman"/>
          <w:sz w:val="24"/>
          <w:szCs w:val="24"/>
          <w:lang w:val="en-US"/>
        </w:rPr>
        <w:t>A-based variation partitioning analysis (VPA) showed the proportions of community structure variations that can be explained by soil organic C, available N and P, and trace element levels of Pb and Zn. The circles show the variation explained by each group of environmental factors alone. The numbers between the circles show the interactions of the two factors on either side.</w:t>
      </w:r>
    </w:p>
    <w:p w14:paraId="06466588" w14:textId="77777777" w:rsidR="00554B7D" w:rsidRDefault="00554B7D" w:rsidP="00E4129B"/>
    <w:p w14:paraId="6C3184A9" w14:textId="77777777" w:rsidR="00554B7D" w:rsidRDefault="00554B7D" w:rsidP="00E4129B"/>
    <w:p w14:paraId="62813629" w14:textId="1157B117" w:rsidR="00554B7D" w:rsidRDefault="00554B7D" w:rsidP="00E4129B">
      <w:pPr>
        <w:sectPr w:rsidR="00554B7D" w:rsidSect="00A713B8">
          <w:footerReference w:type="default" r:id="rId15"/>
          <w:type w:val="continuous"/>
          <w:pgSz w:w="11906" w:h="16838"/>
          <w:pgMar w:top="1134" w:right="1134" w:bottom="1417" w:left="1134" w:header="708" w:footer="708" w:gutter="0"/>
          <w:cols w:space="708"/>
          <w:docGrid w:linePitch="360"/>
        </w:sectPr>
      </w:pPr>
    </w:p>
    <w:p w14:paraId="4C0D5F56" w14:textId="6691DB66" w:rsidR="00E4129B" w:rsidRPr="00E60C2C" w:rsidRDefault="00E4129B" w:rsidP="00E4129B">
      <w:pPr>
        <w:rPr>
          <w:rFonts w:ascii="Times New Roman" w:hAnsi="Times New Roman"/>
          <w:sz w:val="24"/>
          <w:szCs w:val="24"/>
          <w:lang w:val="en-US"/>
        </w:rPr>
      </w:pPr>
      <w:r w:rsidRPr="00E60C2C">
        <w:rPr>
          <w:rFonts w:ascii="Times New Roman" w:hAnsi="Times New Roman" w:hint="eastAsia"/>
          <w:sz w:val="24"/>
          <w:szCs w:val="24"/>
          <w:lang w:val="en-US"/>
        </w:rPr>
        <w:lastRenderedPageBreak/>
        <w:t>T</w:t>
      </w:r>
      <w:r w:rsidRPr="00E60C2C">
        <w:rPr>
          <w:rFonts w:ascii="Times New Roman" w:hAnsi="Times New Roman"/>
          <w:sz w:val="24"/>
          <w:szCs w:val="24"/>
          <w:lang w:val="en-US"/>
        </w:rPr>
        <w:t>able S1. Correlation between the composition of certain functional gene groups (</w:t>
      </w:r>
      <w:r w:rsidR="006F7945">
        <w:rPr>
          <w:rFonts w:ascii="Times New Roman" w:hAnsi="Times New Roman"/>
          <w:sz w:val="24"/>
          <w:szCs w:val="24"/>
          <w:lang w:val="en-US"/>
        </w:rPr>
        <w:t>Carbon</w:t>
      </w:r>
      <w:r w:rsidRPr="00E60C2C">
        <w:rPr>
          <w:rFonts w:ascii="Times New Roman" w:hAnsi="Times New Roman"/>
          <w:sz w:val="24"/>
          <w:szCs w:val="24"/>
          <w:lang w:val="en-US"/>
        </w:rPr>
        <w:t xml:space="preserve"> degradation, Nitrogen, Phosphorus and Sulphur cycling genes) and enzyme activities or soil properties by Mantel test. Symbols * indicates significant correlations at P &lt; 0.05.</w:t>
      </w:r>
    </w:p>
    <w:p w14:paraId="380F5237" w14:textId="77777777" w:rsidR="00E4129B" w:rsidRPr="00797017" w:rsidRDefault="00E4129B" w:rsidP="00E4129B">
      <w:pPr>
        <w:rPr>
          <w:rFonts w:ascii="Times New Roman" w:hAnsi="Times New Roman"/>
          <w:sz w:val="20"/>
          <w:szCs w:val="20"/>
        </w:rPr>
      </w:pPr>
    </w:p>
    <w:tbl>
      <w:tblPr>
        <w:tblW w:w="14454" w:type="dxa"/>
        <w:jc w:val="center"/>
        <w:tblLayout w:type="fixed"/>
        <w:tblLook w:val="04A0" w:firstRow="1" w:lastRow="0" w:firstColumn="1" w:lastColumn="0" w:noHBand="0" w:noVBand="1"/>
      </w:tblPr>
      <w:tblGrid>
        <w:gridCol w:w="1545"/>
        <w:gridCol w:w="1218"/>
        <w:gridCol w:w="776"/>
        <w:gridCol w:w="1719"/>
        <w:gridCol w:w="1175"/>
        <w:gridCol w:w="1917"/>
        <w:gridCol w:w="881"/>
        <w:gridCol w:w="1021"/>
        <w:gridCol w:w="1293"/>
        <w:gridCol w:w="904"/>
        <w:gridCol w:w="1154"/>
        <w:gridCol w:w="851"/>
      </w:tblGrid>
      <w:tr w:rsidR="00E4129B" w:rsidRPr="00BC1E65" w14:paraId="04486186" w14:textId="77777777" w:rsidTr="00C54D2D">
        <w:trPr>
          <w:trHeight w:val="276"/>
          <w:jc w:val="center"/>
        </w:trPr>
        <w:tc>
          <w:tcPr>
            <w:tcW w:w="1545" w:type="dxa"/>
            <w:vMerge w:val="restart"/>
            <w:tcBorders>
              <w:top w:val="single" w:sz="4" w:space="0" w:color="auto"/>
              <w:left w:val="single" w:sz="4" w:space="0" w:color="auto"/>
              <w:right w:val="single" w:sz="4" w:space="0" w:color="auto"/>
            </w:tcBorders>
            <w:shd w:val="clear" w:color="auto" w:fill="auto"/>
            <w:noWrap/>
            <w:vAlign w:val="center"/>
            <w:hideMark/>
          </w:tcPr>
          <w:p w14:paraId="3ED1D801" w14:textId="77777777" w:rsidR="00E4129B" w:rsidRPr="00C54D2D" w:rsidRDefault="00E4129B" w:rsidP="00E4129B">
            <w:pPr>
              <w:rPr>
                <w:rFonts w:ascii="Times New Roman" w:hAnsi="Times New Roman"/>
                <w:sz w:val="16"/>
                <w:szCs w:val="16"/>
              </w:rPr>
            </w:pPr>
            <w:r w:rsidRPr="00C54D2D">
              <w:rPr>
                <w:rFonts w:ascii="Times New Roman" w:hAnsi="Times New Roman"/>
                <w:sz w:val="16"/>
                <w:szCs w:val="16"/>
              </w:rPr>
              <w:t xml:space="preserve">　</w:t>
            </w:r>
          </w:p>
          <w:p w14:paraId="135877E8" w14:textId="77777777" w:rsidR="00E4129B" w:rsidRPr="00C54D2D" w:rsidRDefault="00E4129B" w:rsidP="00E4129B">
            <w:pPr>
              <w:rPr>
                <w:rFonts w:ascii="Times New Roman" w:hAnsi="Times New Roman"/>
                <w:sz w:val="16"/>
                <w:szCs w:val="16"/>
              </w:rPr>
            </w:pPr>
            <w:r w:rsidRPr="00C54D2D">
              <w:rPr>
                <w:rFonts w:ascii="Times New Roman" w:hAnsi="Times New Roman"/>
                <w:sz w:val="16"/>
                <w:szCs w:val="16"/>
              </w:rPr>
              <w:t xml:space="preserve">　</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14:paraId="43FCB514" w14:textId="77777777" w:rsidR="00E4129B" w:rsidRPr="00EB6961" w:rsidRDefault="00E4129B" w:rsidP="00E4129B">
            <w:pPr>
              <w:jc w:val="center"/>
              <w:rPr>
                <w:rFonts w:ascii="Times New Roman" w:hAnsi="Times New Roman"/>
                <w:b/>
                <w:bCs/>
                <w:sz w:val="18"/>
                <w:szCs w:val="18"/>
              </w:rPr>
            </w:pPr>
            <w:r w:rsidRPr="00EB6961">
              <w:rPr>
                <w:rFonts w:ascii="Times New Roman" w:hAnsi="Times New Roman"/>
                <w:b/>
                <w:bCs/>
                <w:sz w:val="18"/>
                <w:szCs w:val="18"/>
              </w:rPr>
              <w:t>C degradation</w:t>
            </w:r>
          </w:p>
        </w:tc>
        <w:tc>
          <w:tcPr>
            <w:tcW w:w="9686" w:type="dxa"/>
            <w:gridSpan w:val="8"/>
            <w:tcBorders>
              <w:top w:val="single" w:sz="4" w:space="0" w:color="auto"/>
              <w:left w:val="nil"/>
              <w:bottom w:val="single" w:sz="4" w:space="0" w:color="auto"/>
              <w:right w:val="single" w:sz="4" w:space="0" w:color="auto"/>
            </w:tcBorders>
            <w:shd w:val="clear" w:color="auto" w:fill="auto"/>
            <w:noWrap/>
            <w:vAlign w:val="center"/>
            <w:hideMark/>
          </w:tcPr>
          <w:p w14:paraId="50BBAA23" w14:textId="77777777" w:rsidR="00E4129B" w:rsidRPr="00EB6961" w:rsidRDefault="00E4129B" w:rsidP="00E4129B">
            <w:pPr>
              <w:jc w:val="center"/>
              <w:rPr>
                <w:rFonts w:ascii="Times New Roman" w:hAnsi="Times New Roman"/>
                <w:sz w:val="20"/>
                <w:szCs w:val="20"/>
              </w:rPr>
            </w:pPr>
            <w:r w:rsidRPr="00EB6961">
              <w:rPr>
                <w:rFonts w:ascii="Times New Roman" w:hAnsi="Times New Roman"/>
                <w:b/>
                <w:bCs/>
                <w:sz w:val="20"/>
                <w:szCs w:val="20"/>
              </w:rPr>
              <w:t>Nitrogen</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14:paraId="4A7AF3CE" w14:textId="77777777" w:rsidR="00E4129B" w:rsidRPr="00EB6961" w:rsidRDefault="00E4129B" w:rsidP="00E4129B">
            <w:pPr>
              <w:jc w:val="center"/>
              <w:rPr>
                <w:rFonts w:ascii="Times New Roman" w:hAnsi="Times New Roman"/>
                <w:b/>
                <w:bCs/>
                <w:sz w:val="18"/>
                <w:szCs w:val="18"/>
              </w:rPr>
            </w:pPr>
            <w:r w:rsidRPr="00EB6961">
              <w:rPr>
                <w:rFonts w:ascii="Times New Roman" w:hAnsi="Times New Roman"/>
                <w:b/>
                <w:bCs/>
                <w:sz w:val="18"/>
                <w:szCs w:val="18"/>
              </w:rPr>
              <w:t>Phosphorus</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9E7FFAC" w14:textId="77777777" w:rsidR="00E4129B" w:rsidRPr="00EB6961" w:rsidRDefault="00E4129B" w:rsidP="00E4129B">
            <w:pPr>
              <w:jc w:val="center"/>
              <w:rPr>
                <w:rFonts w:ascii="Times New Roman" w:hAnsi="Times New Roman"/>
                <w:b/>
                <w:bCs/>
                <w:sz w:val="18"/>
                <w:szCs w:val="18"/>
              </w:rPr>
            </w:pPr>
            <w:r w:rsidRPr="00EB6961">
              <w:rPr>
                <w:rFonts w:ascii="Times New Roman" w:hAnsi="Times New Roman"/>
                <w:b/>
                <w:bCs/>
                <w:sz w:val="18"/>
                <w:szCs w:val="18"/>
              </w:rPr>
              <w:t>Sulphur</w:t>
            </w:r>
          </w:p>
        </w:tc>
      </w:tr>
      <w:tr w:rsidR="00C54D2D" w:rsidRPr="00BC1E65" w14:paraId="0F3BD558" w14:textId="77777777" w:rsidTr="00C54D2D">
        <w:trPr>
          <w:trHeight w:val="276"/>
          <w:jc w:val="center"/>
        </w:trPr>
        <w:tc>
          <w:tcPr>
            <w:tcW w:w="1545" w:type="dxa"/>
            <w:vMerge/>
            <w:tcBorders>
              <w:left w:val="single" w:sz="4" w:space="0" w:color="auto"/>
              <w:bottom w:val="single" w:sz="4" w:space="0" w:color="auto"/>
              <w:right w:val="single" w:sz="4" w:space="0" w:color="auto"/>
            </w:tcBorders>
            <w:shd w:val="clear" w:color="auto" w:fill="auto"/>
            <w:noWrap/>
            <w:vAlign w:val="center"/>
            <w:hideMark/>
          </w:tcPr>
          <w:p w14:paraId="67D204B4" w14:textId="77777777" w:rsidR="00E4129B" w:rsidRPr="00C54D2D" w:rsidRDefault="00E4129B" w:rsidP="00E4129B">
            <w:pPr>
              <w:rPr>
                <w:rFonts w:ascii="Times New Roman" w:hAnsi="Times New Roman"/>
                <w:sz w:val="16"/>
                <w:szCs w:val="16"/>
              </w:rPr>
            </w:pPr>
          </w:p>
        </w:tc>
        <w:tc>
          <w:tcPr>
            <w:tcW w:w="1218" w:type="dxa"/>
            <w:tcBorders>
              <w:top w:val="nil"/>
              <w:left w:val="nil"/>
              <w:bottom w:val="single" w:sz="4" w:space="0" w:color="auto"/>
              <w:right w:val="single" w:sz="4" w:space="0" w:color="auto"/>
            </w:tcBorders>
            <w:shd w:val="clear" w:color="auto" w:fill="auto"/>
            <w:noWrap/>
            <w:vAlign w:val="center"/>
            <w:hideMark/>
          </w:tcPr>
          <w:p w14:paraId="7F0B61FA" w14:textId="77777777" w:rsidR="00E4129B" w:rsidRPr="00EB6961" w:rsidRDefault="00E4129B" w:rsidP="00E4129B">
            <w:pPr>
              <w:jc w:val="center"/>
              <w:rPr>
                <w:rFonts w:ascii="Times New Roman" w:hAnsi="Times New Roman"/>
                <w:b/>
                <w:bCs/>
                <w:sz w:val="20"/>
                <w:szCs w:val="20"/>
              </w:rPr>
            </w:pPr>
            <w:r w:rsidRPr="00EB6961">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72BAA5EF" w14:textId="77777777" w:rsidR="00E4129B" w:rsidRPr="00EB6961" w:rsidRDefault="00E4129B" w:rsidP="00E4129B">
            <w:pPr>
              <w:jc w:val="center"/>
              <w:rPr>
                <w:rFonts w:ascii="Times New Roman" w:hAnsi="Times New Roman"/>
                <w:b/>
                <w:bCs/>
                <w:sz w:val="20"/>
                <w:szCs w:val="20"/>
              </w:rPr>
            </w:pPr>
            <w:r w:rsidRPr="00EB6961">
              <w:rPr>
                <w:rFonts w:ascii="Times New Roman" w:hAnsi="Times New Roman"/>
                <w:b/>
                <w:bCs/>
                <w:sz w:val="20"/>
                <w:szCs w:val="20"/>
              </w:rPr>
              <w:t>whole</w:t>
            </w:r>
          </w:p>
        </w:tc>
        <w:tc>
          <w:tcPr>
            <w:tcW w:w="1719" w:type="dxa"/>
            <w:tcBorders>
              <w:top w:val="nil"/>
              <w:left w:val="nil"/>
              <w:bottom w:val="single" w:sz="4" w:space="0" w:color="auto"/>
              <w:right w:val="single" w:sz="4" w:space="0" w:color="auto"/>
            </w:tcBorders>
            <w:shd w:val="clear" w:color="auto" w:fill="auto"/>
            <w:noWrap/>
            <w:vAlign w:val="center"/>
            <w:hideMark/>
          </w:tcPr>
          <w:p w14:paraId="7D7CB43C" w14:textId="77777777" w:rsidR="00E4129B" w:rsidRPr="00EB6961" w:rsidRDefault="00E4129B" w:rsidP="00E4129B">
            <w:pPr>
              <w:jc w:val="center"/>
              <w:rPr>
                <w:rFonts w:ascii="Times New Roman" w:hAnsi="Times New Roman"/>
                <w:sz w:val="20"/>
                <w:szCs w:val="20"/>
              </w:rPr>
            </w:pPr>
            <w:r w:rsidRPr="00EB6961">
              <w:rPr>
                <w:rFonts w:ascii="Times New Roman" w:hAnsi="Times New Roman"/>
                <w:sz w:val="20"/>
                <w:szCs w:val="20"/>
              </w:rPr>
              <w:t>Assimilatory N reduction</w:t>
            </w:r>
          </w:p>
        </w:tc>
        <w:tc>
          <w:tcPr>
            <w:tcW w:w="1175" w:type="dxa"/>
            <w:tcBorders>
              <w:top w:val="nil"/>
              <w:left w:val="nil"/>
              <w:bottom w:val="single" w:sz="4" w:space="0" w:color="auto"/>
              <w:right w:val="single" w:sz="4" w:space="0" w:color="auto"/>
            </w:tcBorders>
            <w:shd w:val="clear" w:color="auto" w:fill="auto"/>
            <w:noWrap/>
            <w:vAlign w:val="center"/>
            <w:hideMark/>
          </w:tcPr>
          <w:p w14:paraId="341B7016" w14:textId="77777777" w:rsidR="00E4129B" w:rsidRPr="00EB6961" w:rsidRDefault="00E4129B" w:rsidP="00E4129B">
            <w:pPr>
              <w:jc w:val="center"/>
              <w:rPr>
                <w:rFonts w:ascii="Times New Roman" w:hAnsi="Times New Roman"/>
                <w:sz w:val="16"/>
                <w:szCs w:val="16"/>
              </w:rPr>
            </w:pPr>
            <w:r w:rsidRPr="00EB6961">
              <w:rPr>
                <w:rFonts w:ascii="Times New Roman" w:hAnsi="Times New Roman"/>
                <w:sz w:val="16"/>
                <w:szCs w:val="16"/>
              </w:rPr>
              <w:t>Denitrification</w:t>
            </w:r>
          </w:p>
        </w:tc>
        <w:tc>
          <w:tcPr>
            <w:tcW w:w="1917" w:type="dxa"/>
            <w:tcBorders>
              <w:top w:val="nil"/>
              <w:left w:val="nil"/>
              <w:bottom w:val="single" w:sz="4" w:space="0" w:color="auto"/>
              <w:right w:val="single" w:sz="4" w:space="0" w:color="auto"/>
            </w:tcBorders>
            <w:shd w:val="clear" w:color="auto" w:fill="auto"/>
            <w:noWrap/>
            <w:vAlign w:val="center"/>
            <w:hideMark/>
          </w:tcPr>
          <w:p w14:paraId="1BA7D370" w14:textId="77777777" w:rsidR="00E4129B" w:rsidRPr="00EB6961" w:rsidRDefault="00E4129B" w:rsidP="00E4129B">
            <w:pPr>
              <w:jc w:val="center"/>
              <w:rPr>
                <w:rFonts w:ascii="Times New Roman" w:hAnsi="Times New Roman"/>
                <w:sz w:val="20"/>
                <w:szCs w:val="20"/>
              </w:rPr>
            </w:pPr>
            <w:r w:rsidRPr="00EB6961">
              <w:rPr>
                <w:rFonts w:ascii="Times New Roman" w:hAnsi="Times New Roman"/>
                <w:sz w:val="20"/>
                <w:szCs w:val="20"/>
              </w:rPr>
              <w:t>Dissimilatory N reduction</w:t>
            </w:r>
          </w:p>
        </w:tc>
        <w:tc>
          <w:tcPr>
            <w:tcW w:w="881" w:type="dxa"/>
            <w:tcBorders>
              <w:top w:val="nil"/>
              <w:left w:val="nil"/>
              <w:bottom w:val="single" w:sz="4" w:space="0" w:color="auto"/>
              <w:right w:val="single" w:sz="4" w:space="0" w:color="auto"/>
            </w:tcBorders>
            <w:shd w:val="clear" w:color="auto" w:fill="auto"/>
            <w:noWrap/>
            <w:vAlign w:val="center"/>
            <w:hideMark/>
          </w:tcPr>
          <w:p w14:paraId="10672231" w14:textId="77777777" w:rsidR="00E4129B" w:rsidRPr="00EB6961" w:rsidRDefault="00E4129B" w:rsidP="00E4129B">
            <w:pPr>
              <w:jc w:val="center"/>
              <w:rPr>
                <w:rFonts w:ascii="Times New Roman" w:hAnsi="Times New Roman"/>
                <w:sz w:val="20"/>
                <w:szCs w:val="20"/>
              </w:rPr>
            </w:pPr>
            <w:r w:rsidRPr="00EB6961">
              <w:rPr>
                <w:rFonts w:ascii="Times New Roman" w:hAnsi="Times New Roman"/>
                <w:sz w:val="20"/>
                <w:szCs w:val="20"/>
              </w:rPr>
              <w:t>N fixation</w:t>
            </w:r>
          </w:p>
        </w:tc>
        <w:tc>
          <w:tcPr>
            <w:tcW w:w="1021" w:type="dxa"/>
            <w:tcBorders>
              <w:top w:val="nil"/>
              <w:left w:val="nil"/>
              <w:bottom w:val="single" w:sz="4" w:space="0" w:color="auto"/>
              <w:right w:val="single" w:sz="4" w:space="0" w:color="auto"/>
            </w:tcBorders>
            <w:shd w:val="clear" w:color="auto" w:fill="auto"/>
            <w:noWrap/>
            <w:vAlign w:val="center"/>
            <w:hideMark/>
          </w:tcPr>
          <w:p w14:paraId="5F97759C" w14:textId="77777777" w:rsidR="00E4129B" w:rsidRPr="00EB6961" w:rsidRDefault="00E4129B" w:rsidP="00E4129B">
            <w:pPr>
              <w:jc w:val="center"/>
              <w:rPr>
                <w:rFonts w:ascii="Times New Roman" w:hAnsi="Times New Roman"/>
                <w:sz w:val="16"/>
                <w:szCs w:val="16"/>
              </w:rPr>
            </w:pPr>
            <w:r w:rsidRPr="00EB6961">
              <w:rPr>
                <w:rFonts w:ascii="Times New Roman" w:hAnsi="Times New Roman"/>
                <w:sz w:val="16"/>
                <w:szCs w:val="16"/>
              </w:rPr>
              <w:t>Nitrification</w:t>
            </w:r>
          </w:p>
        </w:tc>
        <w:tc>
          <w:tcPr>
            <w:tcW w:w="1293" w:type="dxa"/>
            <w:tcBorders>
              <w:top w:val="nil"/>
              <w:left w:val="nil"/>
              <w:bottom w:val="single" w:sz="4" w:space="0" w:color="auto"/>
              <w:right w:val="single" w:sz="4" w:space="0" w:color="auto"/>
            </w:tcBorders>
            <w:shd w:val="clear" w:color="auto" w:fill="auto"/>
            <w:noWrap/>
            <w:vAlign w:val="center"/>
            <w:hideMark/>
          </w:tcPr>
          <w:p w14:paraId="5087CA45" w14:textId="77777777" w:rsidR="00E4129B" w:rsidRPr="00EB6961" w:rsidRDefault="00E4129B" w:rsidP="00E4129B">
            <w:pPr>
              <w:jc w:val="center"/>
              <w:rPr>
                <w:rFonts w:ascii="Times New Roman" w:hAnsi="Times New Roman"/>
                <w:sz w:val="16"/>
                <w:szCs w:val="16"/>
              </w:rPr>
            </w:pPr>
            <w:r w:rsidRPr="00EB6961">
              <w:rPr>
                <w:rFonts w:ascii="Times New Roman" w:hAnsi="Times New Roman"/>
                <w:sz w:val="16"/>
                <w:szCs w:val="16"/>
              </w:rPr>
              <w:t>Ammonification</w:t>
            </w:r>
          </w:p>
        </w:tc>
        <w:tc>
          <w:tcPr>
            <w:tcW w:w="904" w:type="dxa"/>
            <w:tcBorders>
              <w:top w:val="nil"/>
              <w:left w:val="nil"/>
              <w:bottom w:val="single" w:sz="4" w:space="0" w:color="auto"/>
              <w:right w:val="single" w:sz="4" w:space="0" w:color="auto"/>
            </w:tcBorders>
            <w:shd w:val="clear" w:color="auto" w:fill="auto"/>
            <w:noWrap/>
            <w:vAlign w:val="center"/>
            <w:hideMark/>
          </w:tcPr>
          <w:p w14:paraId="0467A8CA" w14:textId="77777777" w:rsidR="00E4129B" w:rsidRPr="00EB6961" w:rsidRDefault="00E4129B" w:rsidP="00E4129B">
            <w:pPr>
              <w:jc w:val="center"/>
              <w:rPr>
                <w:rFonts w:ascii="Times New Roman" w:hAnsi="Times New Roman"/>
                <w:sz w:val="16"/>
                <w:szCs w:val="16"/>
              </w:rPr>
            </w:pPr>
            <w:r w:rsidRPr="00EB6961">
              <w:rPr>
                <w:rFonts w:ascii="Times New Roman" w:hAnsi="Times New Roman"/>
                <w:sz w:val="16"/>
                <w:szCs w:val="16"/>
              </w:rPr>
              <w:t>Anammox</w:t>
            </w:r>
          </w:p>
        </w:tc>
        <w:tc>
          <w:tcPr>
            <w:tcW w:w="1154" w:type="dxa"/>
            <w:tcBorders>
              <w:top w:val="nil"/>
              <w:left w:val="nil"/>
              <w:bottom w:val="single" w:sz="4" w:space="0" w:color="auto"/>
              <w:right w:val="single" w:sz="4" w:space="0" w:color="auto"/>
            </w:tcBorders>
            <w:shd w:val="clear" w:color="auto" w:fill="auto"/>
            <w:noWrap/>
            <w:vAlign w:val="center"/>
            <w:hideMark/>
          </w:tcPr>
          <w:p w14:paraId="17C2FA31" w14:textId="77777777" w:rsidR="00E4129B" w:rsidRPr="00EB6961" w:rsidRDefault="00E4129B" w:rsidP="00E4129B">
            <w:pPr>
              <w:jc w:val="center"/>
              <w:rPr>
                <w:rFonts w:ascii="Times New Roman" w:hAnsi="Times New Roman"/>
                <w:b/>
                <w:bCs/>
                <w:sz w:val="20"/>
                <w:szCs w:val="20"/>
              </w:rPr>
            </w:pPr>
            <w:r w:rsidRPr="00EB6961">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E04F51B" w14:textId="77777777" w:rsidR="00E4129B" w:rsidRPr="00EB6961" w:rsidRDefault="00E4129B" w:rsidP="00E4129B">
            <w:pPr>
              <w:jc w:val="center"/>
              <w:rPr>
                <w:rFonts w:ascii="Times New Roman" w:hAnsi="Times New Roman"/>
                <w:b/>
                <w:bCs/>
                <w:sz w:val="20"/>
                <w:szCs w:val="20"/>
              </w:rPr>
            </w:pPr>
            <w:r w:rsidRPr="00EB6961">
              <w:rPr>
                <w:rFonts w:ascii="Times New Roman" w:hAnsi="Times New Roman"/>
                <w:b/>
                <w:bCs/>
                <w:sz w:val="20"/>
                <w:szCs w:val="20"/>
              </w:rPr>
              <w:t xml:space="preserve">　</w:t>
            </w:r>
          </w:p>
        </w:tc>
      </w:tr>
      <w:tr w:rsidR="00C54D2D" w:rsidRPr="00BC1E65" w14:paraId="795EC09B"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05743DDB"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Arylesterase</w:t>
            </w:r>
          </w:p>
        </w:tc>
        <w:tc>
          <w:tcPr>
            <w:tcW w:w="1218" w:type="dxa"/>
            <w:tcBorders>
              <w:top w:val="nil"/>
              <w:left w:val="nil"/>
              <w:bottom w:val="single" w:sz="4" w:space="0" w:color="auto"/>
              <w:right w:val="single" w:sz="4" w:space="0" w:color="auto"/>
            </w:tcBorders>
            <w:shd w:val="clear" w:color="auto" w:fill="auto"/>
            <w:noWrap/>
            <w:vAlign w:val="center"/>
            <w:hideMark/>
          </w:tcPr>
          <w:p w14:paraId="5775A677"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57800E01"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66A60FF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0BC0054D"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60980AC6"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43E249C9"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5B358786"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2F9D01E9"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355F2681"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1E54FB0E"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D3019E8"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5C590CBE"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430FE6A8"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Arylsulfatase</w:t>
            </w:r>
          </w:p>
        </w:tc>
        <w:tc>
          <w:tcPr>
            <w:tcW w:w="1218" w:type="dxa"/>
            <w:tcBorders>
              <w:top w:val="nil"/>
              <w:left w:val="nil"/>
              <w:bottom w:val="single" w:sz="4" w:space="0" w:color="auto"/>
              <w:right w:val="single" w:sz="4" w:space="0" w:color="auto"/>
            </w:tcBorders>
            <w:shd w:val="clear" w:color="auto" w:fill="auto"/>
            <w:noWrap/>
            <w:vAlign w:val="center"/>
            <w:hideMark/>
          </w:tcPr>
          <w:p w14:paraId="541087AF"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19321773"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31BA4635"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52243845"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528F80D0"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664D8BE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47FDA6D7"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68F6523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4CBD9041"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1F53D9E5"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6EDAD638"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243DB5A2"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5F4AAC2A"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 xml:space="preserve">Acid phosphatase </w:t>
            </w:r>
          </w:p>
        </w:tc>
        <w:tc>
          <w:tcPr>
            <w:tcW w:w="1218" w:type="dxa"/>
            <w:tcBorders>
              <w:top w:val="nil"/>
              <w:left w:val="nil"/>
              <w:bottom w:val="single" w:sz="4" w:space="0" w:color="auto"/>
              <w:right w:val="single" w:sz="4" w:space="0" w:color="auto"/>
            </w:tcBorders>
            <w:shd w:val="clear" w:color="auto" w:fill="auto"/>
            <w:noWrap/>
            <w:vAlign w:val="center"/>
            <w:hideMark/>
          </w:tcPr>
          <w:p w14:paraId="4EBBAA9D"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108D1D55"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10AB069F"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0C29B2D8"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36BEBAF9"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4E17A644"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7C52674D"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0051E4B2"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60BF2D8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21432622"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81AB926"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1AB55A26"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6E6DBE9F"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 xml:space="preserve">Alkaline phosphatase </w:t>
            </w:r>
          </w:p>
        </w:tc>
        <w:tc>
          <w:tcPr>
            <w:tcW w:w="1218" w:type="dxa"/>
            <w:tcBorders>
              <w:top w:val="nil"/>
              <w:left w:val="nil"/>
              <w:bottom w:val="single" w:sz="4" w:space="0" w:color="auto"/>
              <w:right w:val="single" w:sz="4" w:space="0" w:color="auto"/>
            </w:tcBorders>
            <w:shd w:val="clear" w:color="auto" w:fill="auto"/>
            <w:noWrap/>
            <w:vAlign w:val="center"/>
            <w:hideMark/>
          </w:tcPr>
          <w:p w14:paraId="0336D180"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690FD92A"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200B0CE9"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1175" w:type="dxa"/>
            <w:tcBorders>
              <w:top w:val="nil"/>
              <w:left w:val="nil"/>
              <w:bottom w:val="single" w:sz="4" w:space="0" w:color="auto"/>
              <w:right w:val="single" w:sz="4" w:space="0" w:color="auto"/>
            </w:tcBorders>
            <w:shd w:val="clear" w:color="auto" w:fill="auto"/>
            <w:noWrap/>
            <w:vAlign w:val="center"/>
            <w:hideMark/>
          </w:tcPr>
          <w:p w14:paraId="62FAF94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513AAA5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881" w:type="dxa"/>
            <w:tcBorders>
              <w:top w:val="nil"/>
              <w:left w:val="nil"/>
              <w:bottom w:val="single" w:sz="4" w:space="0" w:color="auto"/>
              <w:right w:val="single" w:sz="4" w:space="0" w:color="auto"/>
            </w:tcBorders>
            <w:shd w:val="clear" w:color="auto" w:fill="auto"/>
            <w:noWrap/>
            <w:vAlign w:val="center"/>
            <w:hideMark/>
          </w:tcPr>
          <w:p w14:paraId="52A6456A"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4FC1E3F9"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5C53B9F2"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131167BC"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1DC56394"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889D4CC"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42C29BB1"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3A501495" w14:textId="77777777" w:rsidR="00E4129B" w:rsidRPr="00EB6961" w:rsidRDefault="00E4129B" w:rsidP="00E4129B">
            <w:pPr>
              <w:rPr>
                <w:rFonts w:ascii="Times New Roman" w:hAnsi="Times New Roman"/>
                <w:sz w:val="18"/>
                <w:szCs w:val="18"/>
              </w:rPr>
            </w:pPr>
            <w:r w:rsidRPr="00EB6961">
              <w:rPr>
                <w:rFonts w:ascii="Times New Roman" w:hAnsi="Times New Roman"/>
                <w:sz w:val="18"/>
                <w:szCs w:val="18"/>
              </w:rPr>
              <w:t>phosphodiesterase</w:t>
            </w:r>
          </w:p>
        </w:tc>
        <w:tc>
          <w:tcPr>
            <w:tcW w:w="1218" w:type="dxa"/>
            <w:tcBorders>
              <w:top w:val="nil"/>
              <w:left w:val="nil"/>
              <w:bottom w:val="single" w:sz="4" w:space="0" w:color="auto"/>
              <w:right w:val="single" w:sz="4" w:space="0" w:color="auto"/>
            </w:tcBorders>
            <w:shd w:val="clear" w:color="auto" w:fill="auto"/>
            <w:noWrap/>
            <w:vAlign w:val="center"/>
            <w:hideMark/>
          </w:tcPr>
          <w:p w14:paraId="2D327B7C"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04B81858"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258AA8B5"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5376FF32"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1728FA08"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1A0CC8B8"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777CFD14"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1105D7FD"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283BB1C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15208B05"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1C82033A"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4C065B45"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3EDBA40D"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b-glucosidase</w:t>
            </w:r>
          </w:p>
        </w:tc>
        <w:tc>
          <w:tcPr>
            <w:tcW w:w="1218" w:type="dxa"/>
            <w:tcBorders>
              <w:top w:val="nil"/>
              <w:left w:val="nil"/>
              <w:bottom w:val="single" w:sz="4" w:space="0" w:color="auto"/>
              <w:right w:val="single" w:sz="4" w:space="0" w:color="auto"/>
            </w:tcBorders>
            <w:shd w:val="clear" w:color="auto" w:fill="auto"/>
            <w:noWrap/>
            <w:vAlign w:val="center"/>
            <w:hideMark/>
          </w:tcPr>
          <w:p w14:paraId="0B315CE5"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7FC56C51"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53D9694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1175" w:type="dxa"/>
            <w:tcBorders>
              <w:top w:val="nil"/>
              <w:left w:val="nil"/>
              <w:bottom w:val="single" w:sz="4" w:space="0" w:color="auto"/>
              <w:right w:val="single" w:sz="4" w:space="0" w:color="auto"/>
            </w:tcBorders>
            <w:shd w:val="clear" w:color="auto" w:fill="auto"/>
            <w:noWrap/>
            <w:vAlign w:val="center"/>
            <w:hideMark/>
          </w:tcPr>
          <w:p w14:paraId="56A9447A"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36B4DB2E"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53494BE7"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3DF1AEBD"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7BC96FFC"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79DA02E4"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3BADD7D8"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73E4C6B"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3FBA0F55"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2AE83AF6"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 xml:space="preserve">b-galactosidase </w:t>
            </w:r>
          </w:p>
        </w:tc>
        <w:tc>
          <w:tcPr>
            <w:tcW w:w="1218" w:type="dxa"/>
            <w:tcBorders>
              <w:top w:val="nil"/>
              <w:left w:val="nil"/>
              <w:bottom w:val="single" w:sz="4" w:space="0" w:color="auto"/>
              <w:right w:val="single" w:sz="4" w:space="0" w:color="auto"/>
            </w:tcBorders>
            <w:shd w:val="clear" w:color="auto" w:fill="auto"/>
            <w:noWrap/>
            <w:vAlign w:val="center"/>
            <w:hideMark/>
          </w:tcPr>
          <w:p w14:paraId="2A2AC17E"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454DB53F"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512F0DC0"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152F4CC1"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52A03EF6"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689C3BB5"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4CAB6E83"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67BB76AC"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1DC49195"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1911C697"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59FC50F1"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0CAD79D0"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5FEB0B4A"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 xml:space="preserve">urease </w:t>
            </w:r>
          </w:p>
        </w:tc>
        <w:tc>
          <w:tcPr>
            <w:tcW w:w="1218" w:type="dxa"/>
            <w:tcBorders>
              <w:top w:val="nil"/>
              <w:left w:val="nil"/>
              <w:bottom w:val="single" w:sz="4" w:space="0" w:color="auto"/>
              <w:right w:val="single" w:sz="4" w:space="0" w:color="auto"/>
            </w:tcBorders>
            <w:shd w:val="clear" w:color="auto" w:fill="auto"/>
            <w:noWrap/>
            <w:vAlign w:val="center"/>
            <w:hideMark/>
          </w:tcPr>
          <w:p w14:paraId="571D06CC"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w:t>
            </w:r>
          </w:p>
        </w:tc>
        <w:tc>
          <w:tcPr>
            <w:tcW w:w="776" w:type="dxa"/>
            <w:tcBorders>
              <w:top w:val="nil"/>
              <w:left w:val="nil"/>
              <w:bottom w:val="single" w:sz="4" w:space="0" w:color="auto"/>
              <w:right w:val="single" w:sz="4" w:space="0" w:color="auto"/>
            </w:tcBorders>
            <w:shd w:val="clear" w:color="auto" w:fill="auto"/>
            <w:noWrap/>
            <w:vAlign w:val="center"/>
            <w:hideMark/>
          </w:tcPr>
          <w:p w14:paraId="0F9AB60D"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3D46C074"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5E51F0AA"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1917" w:type="dxa"/>
            <w:tcBorders>
              <w:top w:val="nil"/>
              <w:left w:val="nil"/>
              <w:bottom w:val="single" w:sz="4" w:space="0" w:color="auto"/>
              <w:right w:val="single" w:sz="4" w:space="0" w:color="auto"/>
            </w:tcBorders>
            <w:shd w:val="clear" w:color="auto" w:fill="auto"/>
            <w:noWrap/>
            <w:vAlign w:val="center"/>
            <w:hideMark/>
          </w:tcPr>
          <w:p w14:paraId="088A9163"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46F83E75"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3C80F0E3"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39A5FAE6"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904" w:type="dxa"/>
            <w:tcBorders>
              <w:top w:val="nil"/>
              <w:left w:val="nil"/>
              <w:bottom w:val="single" w:sz="4" w:space="0" w:color="auto"/>
              <w:right w:val="single" w:sz="4" w:space="0" w:color="auto"/>
            </w:tcBorders>
            <w:shd w:val="clear" w:color="auto" w:fill="auto"/>
            <w:noWrap/>
            <w:vAlign w:val="center"/>
            <w:hideMark/>
          </w:tcPr>
          <w:p w14:paraId="2F971981"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52BA3C6F"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4DAD4E9B"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w:t>
            </w:r>
          </w:p>
        </w:tc>
      </w:tr>
      <w:tr w:rsidR="00C54D2D" w:rsidRPr="00BC1E65" w14:paraId="1D2E00E1"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7626CA72"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protease</w:t>
            </w:r>
          </w:p>
        </w:tc>
        <w:tc>
          <w:tcPr>
            <w:tcW w:w="1218" w:type="dxa"/>
            <w:tcBorders>
              <w:top w:val="nil"/>
              <w:left w:val="nil"/>
              <w:bottom w:val="single" w:sz="4" w:space="0" w:color="auto"/>
              <w:right w:val="single" w:sz="4" w:space="0" w:color="auto"/>
            </w:tcBorders>
            <w:shd w:val="clear" w:color="auto" w:fill="auto"/>
            <w:noWrap/>
            <w:vAlign w:val="center"/>
            <w:hideMark/>
          </w:tcPr>
          <w:p w14:paraId="493165DC"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071D78E0"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10B2D596"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37B8956A"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3F48C6A5"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65F97830"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2E84B7E2"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348F28E7"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7320EA8D"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50D30BBF"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B768736"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58FDAC6E"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08E47E8D"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ATP</w:t>
            </w:r>
          </w:p>
        </w:tc>
        <w:tc>
          <w:tcPr>
            <w:tcW w:w="1218" w:type="dxa"/>
            <w:tcBorders>
              <w:top w:val="nil"/>
              <w:left w:val="nil"/>
              <w:bottom w:val="single" w:sz="4" w:space="0" w:color="auto"/>
              <w:right w:val="single" w:sz="4" w:space="0" w:color="auto"/>
            </w:tcBorders>
            <w:shd w:val="clear" w:color="auto" w:fill="auto"/>
            <w:noWrap/>
            <w:vAlign w:val="center"/>
            <w:hideMark/>
          </w:tcPr>
          <w:p w14:paraId="40D78D49"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w:t>
            </w:r>
          </w:p>
        </w:tc>
        <w:tc>
          <w:tcPr>
            <w:tcW w:w="776" w:type="dxa"/>
            <w:tcBorders>
              <w:top w:val="nil"/>
              <w:left w:val="nil"/>
              <w:bottom w:val="single" w:sz="4" w:space="0" w:color="auto"/>
              <w:right w:val="single" w:sz="4" w:space="0" w:color="auto"/>
            </w:tcBorders>
            <w:shd w:val="clear" w:color="auto" w:fill="auto"/>
            <w:noWrap/>
            <w:vAlign w:val="center"/>
            <w:hideMark/>
          </w:tcPr>
          <w:p w14:paraId="28540DDA"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w:t>
            </w:r>
          </w:p>
        </w:tc>
        <w:tc>
          <w:tcPr>
            <w:tcW w:w="1719" w:type="dxa"/>
            <w:tcBorders>
              <w:top w:val="nil"/>
              <w:left w:val="nil"/>
              <w:bottom w:val="single" w:sz="4" w:space="0" w:color="auto"/>
              <w:right w:val="single" w:sz="4" w:space="0" w:color="auto"/>
            </w:tcBorders>
            <w:shd w:val="clear" w:color="auto" w:fill="auto"/>
            <w:noWrap/>
            <w:vAlign w:val="center"/>
            <w:hideMark/>
          </w:tcPr>
          <w:p w14:paraId="3BA41FFD"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1175" w:type="dxa"/>
            <w:tcBorders>
              <w:top w:val="nil"/>
              <w:left w:val="nil"/>
              <w:bottom w:val="single" w:sz="4" w:space="0" w:color="auto"/>
              <w:right w:val="single" w:sz="4" w:space="0" w:color="auto"/>
            </w:tcBorders>
            <w:shd w:val="clear" w:color="auto" w:fill="auto"/>
            <w:noWrap/>
            <w:vAlign w:val="center"/>
            <w:hideMark/>
          </w:tcPr>
          <w:p w14:paraId="226C04CE"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1917" w:type="dxa"/>
            <w:tcBorders>
              <w:top w:val="nil"/>
              <w:left w:val="nil"/>
              <w:bottom w:val="single" w:sz="4" w:space="0" w:color="auto"/>
              <w:right w:val="single" w:sz="4" w:space="0" w:color="auto"/>
            </w:tcBorders>
            <w:shd w:val="clear" w:color="auto" w:fill="auto"/>
            <w:noWrap/>
            <w:vAlign w:val="center"/>
            <w:hideMark/>
          </w:tcPr>
          <w:p w14:paraId="250108C9"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881" w:type="dxa"/>
            <w:tcBorders>
              <w:top w:val="nil"/>
              <w:left w:val="nil"/>
              <w:bottom w:val="single" w:sz="4" w:space="0" w:color="auto"/>
              <w:right w:val="single" w:sz="4" w:space="0" w:color="auto"/>
            </w:tcBorders>
            <w:shd w:val="clear" w:color="auto" w:fill="auto"/>
            <w:noWrap/>
            <w:vAlign w:val="center"/>
            <w:hideMark/>
          </w:tcPr>
          <w:p w14:paraId="33BAD878"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220F3815"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1293" w:type="dxa"/>
            <w:tcBorders>
              <w:top w:val="nil"/>
              <w:left w:val="nil"/>
              <w:bottom w:val="single" w:sz="4" w:space="0" w:color="auto"/>
              <w:right w:val="single" w:sz="4" w:space="0" w:color="auto"/>
            </w:tcBorders>
            <w:shd w:val="clear" w:color="auto" w:fill="auto"/>
            <w:noWrap/>
            <w:vAlign w:val="center"/>
            <w:hideMark/>
          </w:tcPr>
          <w:p w14:paraId="3CE731D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0C706931"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4F802CFB"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34A6B29"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w:t>
            </w:r>
          </w:p>
        </w:tc>
      </w:tr>
      <w:tr w:rsidR="00C54D2D" w:rsidRPr="00BC1E65" w14:paraId="6F17718A"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16CCDC12"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CO</w:t>
            </w:r>
            <w:r w:rsidRPr="007F1A3F">
              <w:rPr>
                <w:rFonts w:ascii="Times New Roman" w:hAnsi="Times New Roman"/>
                <w:sz w:val="20"/>
                <w:szCs w:val="20"/>
                <w:vertAlign w:val="subscript"/>
              </w:rPr>
              <w:t>2</w:t>
            </w:r>
          </w:p>
        </w:tc>
        <w:tc>
          <w:tcPr>
            <w:tcW w:w="1218" w:type="dxa"/>
            <w:tcBorders>
              <w:top w:val="nil"/>
              <w:left w:val="nil"/>
              <w:bottom w:val="single" w:sz="4" w:space="0" w:color="auto"/>
              <w:right w:val="single" w:sz="4" w:space="0" w:color="auto"/>
            </w:tcBorders>
            <w:shd w:val="clear" w:color="auto" w:fill="auto"/>
            <w:noWrap/>
            <w:vAlign w:val="center"/>
            <w:hideMark/>
          </w:tcPr>
          <w:p w14:paraId="4C235C6E"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039DC327"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565464D1"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7EAC81DC"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3AFED041"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5C8826DA"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6E475FD8"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4334DBD4"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5DE21F51"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46D85552"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744DFE08"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4263756C"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716BA60E"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BioTox (%)</w:t>
            </w:r>
          </w:p>
        </w:tc>
        <w:tc>
          <w:tcPr>
            <w:tcW w:w="1218" w:type="dxa"/>
            <w:tcBorders>
              <w:top w:val="nil"/>
              <w:left w:val="nil"/>
              <w:bottom w:val="single" w:sz="4" w:space="0" w:color="auto"/>
              <w:right w:val="single" w:sz="4" w:space="0" w:color="auto"/>
            </w:tcBorders>
            <w:shd w:val="clear" w:color="auto" w:fill="auto"/>
            <w:noWrap/>
            <w:vAlign w:val="center"/>
            <w:hideMark/>
          </w:tcPr>
          <w:p w14:paraId="49CE48B8"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09C88866"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6D256474"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4E8BA735"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5E9A79D6"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674101EC"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43F3AC40"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7623F434"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5C5C70BD"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615DFA9E"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6D64782E"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482CF83A"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7C9C7BAF"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organic C</w:t>
            </w:r>
          </w:p>
        </w:tc>
        <w:tc>
          <w:tcPr>
            <w:tcW w:w="1218" w:type="dxa"/>
            <w:tcBorders>
              <w:top w:val="nil"/>
              <w:left w:val="nil"/>
              <w:bottom w:val="single" w:sz="4" w:space="0" w:color="auto"/>
              <w:right w:val="single" w:sz="4" w:space="0" w:color="auto"/>
            </w:tcBorders>
            <w:shd w:val="clear" w:color="auto" w:fill="auto"/>
            <w:noWrap/>
            <w:vAlign w:val="center"/>
            <w:hideMark/>
          </w:tcPr>
          <w:p w14:paraId="1A41E568"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6D0A91EF"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498D5EC8"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4F79FA4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1583EEB5"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881" w:type="dxa"/>
            <w:tcBorders>
              <w:top w:val="nil"/>
              <w:left w:val="nil"/>
              <w:bottom w:val="single" w:sz="4" w:space="0" w:color="auto"/>
              <w:right w:val="single" w:sz="4" w:space="0" w:color="auto"/>
            </w:tcBorders>
            <w:shd w:val="clear" w:color="auto" w:fill="auto"/>
            <w:noWrap/>
            <w:vAlign w:val="center"/>
            <w:hideMark/>
          </w:tcPr>
          <w:p w14:paraId="016958F8"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4186D2F2"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6C57783C"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72AC97C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62484CA4"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AB12033"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5BD50FC9"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003BAFA7"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lastRenderedPageBreak/>
              <w:t xml:space="preserve">total N </w:t>
            </w:r>
          </w:p>
        </w:tc>
        <w:tc>
          <w:tcPr>
            <w:tcW w:w="1218" w:type="dxa"/>
            <w:tcBorders>
              <w:top w:val="nil"/>
              <w:left w:val="nil"/>
              <w:bottom w:val="single" w:sz="4" w:space="0" w:color="auto"/>
              <w:right w:val="single" w:sz="4" w:space="0" w:color="auto"/>
            </w:tcBorders>
            <w:shd w:val="clear" w:color="auto" w:fill="auto"/>
            <w:noWrap/>
            <w:vAlign w:val="center"/>
            <w:hideMark/>
          </w:tcPr>
          <w:p w14:paraId="0CCE4056"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5F86CC3A"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5155C2FF"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62269DCE"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7E80DA9F"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30501075"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0A941460"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6DDE5F5E"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06FD97B5"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49B1A649"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F452CD0"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5234B926"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17CB8543" w14:textId="7BE9C6B3" w:rsidR="00E4129B" w:rsidRPr="00EB6961" w:rsidRDefault="00E4129B" w:rsidP="00E4129B">
            <w:pPr>
              <w:rPr>
                <w:rFonts w:ascii="Times New Roman" w:hAnsi="Times New Roman"/>
                <w:sz w:val="20"/>
                <w:szCs w:val="20"/>
              </w:rPr>
            </w:pPr>
            <w:r w:rsidRPr="00EB6961">
              <w:rPr>
                <w:rFonts w:ascii="Times New Roman" w:hAnsi="Times New Roman"/>
                <w:sz w:val="20"/>
                <w:szCs w:val="20"/>
              </w:rPr>
              <w:t>NH</w:t>
            </w:r>
            <w:r w:rsidRPr="007F1A3F">
              <w:rPr>
                <w:rFonts w:ascii="Times New Roman" w:hAnsi="Times New Roman"/>
                <w:sz w:val="20"/>
                <w:szCs w:val="20"/>
                <w:vertAlign w:val="subscript"/>
              </w:rPr>
              <w:t>4</w:t>
            </w:r>
            <w:r w:rsidRPr="00EB6961">
              <w:rPr>
                <w:rFonts w:ascii="Times New Roman" w:hAnsi="Times New Roman"/>
                <w:sz w:val="20"/>
                <w:szCs w:val="20"/>
              </w:rPr>
              <w:t>-</w:t>
            </w:r>
          </w:p>
        </w:tc>
        <w:tc>
          <w:tcPr>
            <w:tcW w:w="1218" w:type="dxa"/>
            <w:tcBorders>
              <w:top w:val="nil"/>
              <w:left w:val="nil"/>
              <w:bottom w:val="single" w:sz="4" w:space="0" w:color="auto"/>
              <w:right w:val="single" w:sz="4" w:space="0" w:color="auto"/>
            </w:tcBorders>
            <w:shd w:val="clear" w:color="auto" w:fill="auto"/>
            <w:noWrap/>
            <w:vAlign w:val="center"/>
            <w:hideMark/>
          </w:tcPr>
          <w:p w14:paraId="75C41CC0"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7F8FE18A"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4DCC6BA2"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1175" w:type="dxa"/>
            <w:tcBorders>
              <w:top w:val="nil"/>
              <w:left w:val="nil"/>
              <w:bottom w:val="single" w:sz="4" w:space="0" w:color="auto"/>
              <w:right w:val="single" w:sz="4" w:space="0" w:color="auto"/>
            </w:tcBorders>
            <w:shd w:val="clear" w:color="auto" w:fill="auto"/>
            <w:noWrap/>
            <w:vAlign w:val="center"/>
            <w:hideMark/>
          </w:tcPr>
          <w:p w14:paraId="364A1379"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52D9D8D4"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0A602EFC"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26F73797"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751C5E9D"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5C66A72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6927F974"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D99D95E"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063A87ED"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4BAFC404" w14:textId="0AFE21F0" w:rsidR="00E4129B" w:rsidRPr="00EB6961" w:rsidRDefault="00E4129B" w:rsidP="00E4129B">
            <w:pPr>
              <w:rPr>
                <w:rFonts w:ascii="Times New Roman" w:hAnsi="Times New Roman"/>
                <w:sz w:val="20"/>
                <w:szCs w:val="20"/>
              </w:rPr>
            </w:pPr>
            <w:r w:rsidRPr="00EB6961">
              <w:rPr>
                <w:rFonts w:ascii="Times New Roman" w:hAnsi="Times New Roman"/>
                <w:sz w:val="20"/>
                <w:szCs w:val="20"/>
              </w:rPr>
              <w:t>NO</w:t>
            </w:r>
            <w:r w:rsidRPr="007F1A3F">
              <w:rPr>
                <w:rFonts w:ascii="Times New Roman" w:hAnsi="Times New Roman"/>
                <w:sz w:val="20"/>
                <w:szCs w:val="20"/>
                <w:vertAlign w:val="subscript"/>
              </w:rPr>
              <w:t>3</w:t>
            </w:r>
            <w:r w:rsidRPr="00EB6961">
              <w:rPr>
                <w:rFonts w:ascii="Times New Roman" w:hAnsi="Times New Roman"/>
                <w:sz w:val="20"/>
                <w:szCs w:val="20"/>
              </w:rPr>
              <w:t>-</w:t>
            </w:r>
          </w:p>
        </w:tc>
        <w:tc>
          <w:tcPr>
            <w:tcW w:w="1218" w:type="dxa"/>
            <w:tcBorders>
              <w:top w:val="nil"/>
              <w:left w:val="nil"/>
              <w:bottom w:val="single" w:sz="4" w:space="0" w:color="auto"/>
              <w:right w:val="single" w:sz="4" w:space="0" w:color="auto"/>
            </w:tcBorders>
            <w:shd w:val="clear" w:color="auto" w:fill="auto"/>
            <w:noWrap/>
            <w:vAlign w:val="center"/>
            <w:hideMark/>
          </w:tcPr>
          <w:p w14:paraId="30FFA5CB"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w:t>
            </w:r>
          </w:p>
        </w:tc>
        <w:tc>
          <w:tcPr>
            <w:tcW w:w="776" w:type="dxa"/>
            <w:tcBorders>
              <w:top w:val="nil"/>
              <w:left w:val="nil"/>
              <w:bottom w:val="single" w:sz="4" w:space="0" w:color="auto"/>
              <w:right w:val="single" w:sz="4" w:space="0" w:color="auto"/>
            </w:tcBorders>
            <w:shd w:val="clear" w:color="auto" w:fill="auto"/>
            <w:noWrap/>
            <w:vAlign w:val="center"/>
            <w:hideMark/>
          </w:tcPr>
          <w:p w14:paraId="5A883C81"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w:t>
            </w:r>
          </w:p>
        </w:tc>
        <w:tc>
          <w:tcPr>
            <w:tcW w:w="1719" w:type="dxa"/>
            <w:tcBorders>
              <w:top w:val="nil"/>
              <w:left w:val="nil"/>
              <w:bottom w:val="single" w:sz="4" w:space="0" w:color="auto"/>
              <w:right w:val="single" w:sz="4" w:space="0" w:color="auto"/>
            </w:tcBorders>
            <w:shd w:val="clear" w:color="auto" w:fill="auto"/>
            <w:noWrap/>
            <w:vAlign w:val="center"/>
            <w:hideMark/>
          </w:tcPr>
          <w:p w14:paraId="3785FFF3"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1175" w:type="dxa"/>
            <w:tcBorders>
              <w:top w:val="nil"/>
              <w:left w:val="nil"/>
              <w:bottom w:val="single" w:sz="4" w:space="0" w:color="auto"/>
              <w:right w:val="single" w:sz="4" w:space="0" w:color="auto"/>
            </w:tcBorders>
            <w:shd w:val="clear" w:color="auto" w:fill="auto"/>
            <w:noWrap/>
            <w:vAlign w:val="center"/>
            <w:hideMark/>
          </w:tcPr>
          <w:p w14:paraId="2AB8D403"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1917" w:type="dxa"/>
            <w:tcBorders>
              <w:top w:val="nil"/>
              <w:left w:val="nil"/>
              <w:bottom w:val="single" w:sz="4" w:space="0" w:color="auto"/>
              <w:right w:val="single" w:sz="4" w:space="0" w:color="auto"/>
            </w:tcBorders>
            <w:shd w:val="clear" w:color="auto" w:fill="auto"/>
            <w:noWrap/>
            <w:vAlign w:val="center"/>
            <w:hideMark/>
          </w:tcPr>
          <w:p w14:paraId="0FAA3C8D"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881" w:type="dxa"/>
            <w:tcBorders>
              <w:top w:val="nil"/>
              <w:left w:val="nil"/>
              <w:bottom w:val="single" w:sz="4" w:space="0" w:color="auto"/>
              <w:right w:val="single" w:sz="4" w:space="0" w:color="auto"/>
            </w:tcBorders>
            <w:shd w:val="clear" w:color="auto" w:fill="auto"/>
            <w:noWrap/>
            <w:vAlign w:val="center"/>
            <w:hideMark/>
          </w:tcPr>
          <w:p w14:paraId="10E1AF50"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14:paraId="3D0F4B7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1293" w:type="dxa"/>
            <w:tcBorders>
              <w:top w:val="nil"/>
              <w:left w:val="nil"/>
              <w:bottom w:val="single" w:sz="4" w:space="0" w:color="auto"/>
              <w:right w:val="single" w:sz="4" w:space="0" w:color="auto"/>
            </w:tcBorders>
            <w:shd w:val="clear" w:color="auto" w:fill="auto"/>
            <w:noWrap/>
            <w:vAlign w:val="center"/>
            <w:hideMark/>
          </w:tcPr>
          <w:p w14:paraId="0ECF8919"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904" w:type="dxa"/>
            <w:tcBorders>
              <w:top w:val="nil"/>
              <w:left w:val="nil"/>
              <w:bottom w:val="single" w:sz="4" w:space="0" w:color="auto"/>
              <w:right w:val="single" w:sz="4" w:space="0" w:color="auto"/>
            </w:tcBorders>
            <w:shd w:val="clear" w:color="auto" w:fill="auto"/>
            <w:noWrap/>
            <w:vAlign w:val="center"/>
            <w:hideMark/>
          </w:tcPr>
          <w:p w14:paraId="4ACB4EA3"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1154" w:type="dxa"/>
            <w:tcBorders>
              <w:top w:val="nil"/>
              <w:left w:val="nil"/>
              <w:bottom w:val="single" w:sz="4" w:space="0" w:color="auto"/>
              <w:right w:val="single" w:sz="4" w:space="0" w:color="auto"/>
            </w:tcBorders>
            <w:shd w:val="clear" w:color="auto" w:fill="auto"/>
            <w:noWrap/>
            <w:vAlign w:val="center"/>
            <w:hideMark/>
          </w:tcPr>
          <w:p w14:paraId="749492C9"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02D0257B"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w:t>
            </w:r>
          </w:p>
        </w:tc>
      </w:tr>
      <w:tr w:rsidR="00C54D2D" w:rsidRPr="00BC1E65" w14:paraId="525E278D"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0E7D30F9"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 xml:space="preserve">total P </w:t>
            </w:r>
          </w:p>
        </w:tc>
        <w:tc>
          <w:tcPr>
            <w:tcW w:w="1218" w:type="dxa"/>
            <w:tcBorders>
              <w:top w:val="nil"/>
              <w:left w:val="nil"/>
              <w:bottom w:val="single" w:sz="4" w:space="0" w:color="auto"/>
              <w:right w:val="single" w:sz="4" w:space="0" w:color="auto"/>
            </w:tcBorders>
            <w:shd w:val="clear" w:color="auto" w:fill="auto"/>
            <w:noWrap/>
            <w:vAlign w:val="center"/>
            <w:hideMark/>
          </w:tcPr>
          <w:p w14:paraId="73CC6875"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03D04150"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67664C0A"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5A7FFB64"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7ADC0A69"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66884B3D"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15BB4EFC"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4DD1DBA2"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06E3B7A3"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69089D43"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A860443"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77EAD402"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01202252"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 xml:space="preserve">Olsen P </w:t>
            </w:r>
          </w:p>
        </w:tc>
        <w:tc>
          <w:tcPr>
            <w:tcW w:w="1218" w:type="dxa"/>
            <w:tcBorders>
              <w:top w:val="nil"/>
              <w:left w:val="nil"/>
              <w:bottom w:val="single" w:sz="4" w:space="0" w:color="auto"/>
              <w:right w:val="single" w:sz="4" w:space="0" w:color="auto"/>
            </w:tcBorders>
            <w:shd w:val="clear" w:color="auto" w:fill="auto"/>
            <w:noWrap/>
            <w:vAlign w:val="center"/>
            <w:hideMark/>
          </w:tcPr>
          <w:p w14:paraId="48D14BF3"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w:t>
            </w:r>
          </w:p>
        </w:tc>
        <w:tc>
          <w:tcPr>
            <w:tcW w:w="776" w:type="dxa"/>
            <w:tcBorders>
              <w:top w:val="nil"/>
              <w:left w:val="nil"/>
              <w:bottom w:val="single" w:sz="4" w:space="0" w:color="auto"/>
              <w:right w:val="single" w:sz="4" w:space="0" w:color="auto"/>
            </w:tcBorders>
            <w:shd w:val="clear" w:color="auto" w:fill="auto"/>
            <w:noWrap/>
            <w:vAlign w:val="center"/>
            <w:hideMark/>
          </w:tcPr>
          <w:p w14:paraId="205B90E8"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w:t>
            </w:r>
          </w:p>
        </w:tc>
        <w:tc>
          <w:tcPr>
            <w:tcW w:w="1719" w:type="dxa"/>
            <w:tcBorders>
              <w:top w:val="nil"/>
              <w:left w:val="nil"/>
              <w:bottom w:val="single" w:sz="4" w:space="0" w:color="auto"/>
              <w:right w:val="single" w:sz="4" w:space="0" w:color="auto"/>
            </w:tcBorders>
            <w:shd w:val="clear" w:color="auto" w:fill="auto"/>
            <w:noWrap/>
            <w:vAlign w:val="center"/>
            <w:hideMark/>
          </w:tcPr>
          <w:p w14:paraId="73D2DB3C"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1175" w:type="dxa"/>
            <w:tcBorders>
              <w:top w:val="nil"/>
              <w:left w:val="nil"/>
              <w:bottom w:val="single" w:sz="4" w:space="0" w:color="auto"/>
              <w:right w:val="single" w:sz="4" w:space="0" w:color="auto"/>
            </w:tcBorders>
            <w:shd w:val="clear" w:color="auto" w:fill="auto"/>
            <w:noWrap/>
            <w:vAlign w:val="center"/>
            <w:hideMark/>
          </w:tcPr>
          <w:p w14:paraId="7B318D85"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1917" w:type="dxa"/>
            <w:tcBorders>
              <w:top w:val="nil"/>
              <w:left w:val="nil"/>
              <w:bottom w:val="single" w:sz="4" w:space="0" w:color="auto"/>
              <w:right w:val="single" w:sz="4" w:space="0" w:color="auto"/>
            </w:tcBorders>
            <w:shd w:val="clear" w:color="auto" w:fill="auto"/>
            <w:noWrap/>
            <w:vAlign w:val="center"/>
            <w:hideMark/>
          </w:tcPr>
          <w:p w14:paraId="370F29E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881" w:type="dxa"/>
            <w:tcBorders>
              <w:top w:val="nil"/>
              <w:left w:val="nil"/>
              <w:bottom w:val="single" w:sz="4" w:space="0" w:color="auto"/>
              <w:right w:val="single" w:sz="4" w:space="0" w:color="auto"/>
            </w:tcBorders>
            <w:shd w:val="clear" w:color="auto" w:fill="auto"/>
            <w:noWrap/>
            <w:vAlign w:val="center"/>
            <w:hideMark/>
          </w:tcPr>
          <w:p w14:paraId="5BC7E6EC"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14:paraId="1EF2E1AD"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1293" w:type="dxa"/>
            <w:tcBorders>
              <w:top w:val="nil"/>
              <w:left w:val="nil"/>
              <w:bottom w:val="single" w:sz="4" w:space="0" w:color="auto"/>
              <w:right w:val="single" w:sz="4" w:space="0" w:color="auto"/>
            </w:tcBorders>
            <w:shd w:val="clear" w:color="auto" w:fill="auto"/>
            <w:noWrap/>
            <w:vAlign w:val="center"/>
            <w:hideMark/>
          </w:tcPr>
          <w:p w14:paraId="66C85993"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904" w:type="dxa"/>
            <w:tcBorders>
              <w:top w:val="nil"/>
              <w:left w:val="nil"/>
              <w:bottom w:val="single" w:sz="4" w:space="0" w:color="auto"/>
              <w:right w:val="single" w:sz="4" w:space="0" w:color="auto"/>
            </w:tcBorders>
            <w:shd w:val="clear" w:color="auto" w:fill="auto"/>
            <w:noWrap/>
            <w:vAlign w:val="center"/>
            <w:hideMark/>
          </w:tcPr>
          <w:p w14:paraId="2F21514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1154" w:type="dxa"/>
            <w:tcBorders>
              <w:top w:val="nil"/>
              <w:left w:val="nil"/>
              <w:bottom w:val="single" w:sz="4" w:space="0" w:color="auto"/>
              <w:right w:val="single" w:sz="4" w:space="0" w:color="auto"/>
            </w:tcBorders>
            <w:shd w:val="clear" w:color="auto" w:fill="auto"/>
            <w:noWrap/>
            <w:vAlign w:val="center"/>
            <w:hideMark/>
          </w:tcPr>
          <w:p w14:paraId="2C386B83"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0B813C16"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w:t>
            </w:r>
          </w:p>
        </w:tc>
      </w:tr>
      <w:tr w:rsidR="00C54D2D" w:rsidRPr="00BC1E65" w14:paraId="2E929A70"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06D43D87"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 xml:space="preserve">soluble P </w:t>
            </w:r>
          </w:p>
        </w:tc>
        <w:tc>
          <w:tcPr>
            <w:tcW w:w="1218" w:type="dxa"/>
            <w:tcBorders>
              <w:top w:val="nil"/>
              <w:left w:val="nil"/>
              <w:bottom w:val="single" w:sz="4" w:space="0" w:color="auto"/>
              <w:right w:val="single" w:sz="4" w:space="0" w:color="auto"/>
            </w:tcBorders>
            <w:shd w:val="clear" w:color="auto" w:fill="auto"/>
            <w:noWrap/>
            <w:vAlign w:val="center"/>
            <w:hideMark/>
          </w:tcPr>
          <w:p w14:paraId="17490DA2"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689CAC0F"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5D819BB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1175" w:type="dxa"/>
            <w:tcBorders>
              <w:top w:val="nil"/>
              <w:left w:val="nil"/>
              <w:bottom w:val="single" w:sz="4" w:space="0" w:color="auto"/>
              <w:right w:val="single" w:sz="4" w:space="0" w:color="auto"/>
            </w:tcBorders>
            <w:shd w:val="clear" w:color="auto" w:fill="auto"/>
            <w:noWrap/>
            <w:vAlign w:val="center"/>
            <w:hideMark/>
          </w:tcPr>
          <w:p w14:paraId="50403E6F"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4BA7F892"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05F7E77D"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12784FD9"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2C9BFC78"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773149C1"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38E759DD"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E6F4ABB"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010EBF4D"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493B7E7F"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 xml:space="preserve">organic P </w:t>
            </w:r>
          </w:p>
        </w:tc>
        <w:tc>
          <w:tcPr>
            <w:tcW w:w="1218" w:type="dxa"/>
            <w:tcBorders>
              <w:top w:val="nil"/>
              <w:left w:val="nil"/>
              <w:bottom w:val="single" w:sz="4" w:space="0" w:color="auto"/>
              <w:right w:val="single" w:sz="4" w:space="0" w:color="auto"/>
            </w:tcBorders>
            <w:shd w:val="clear" w:color="auto" w:fill="auto"/>
            <w:noWrap/>
            <w:vAlign w:val="center"/>
            <w:hideMark/>
          </w:tcPr>
          <w:p w14:paraId="0A70B6BD"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211F3A04"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46017EA0"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1175" w:type="dxa"/>
            <w:tcBorders>
              <w:top w:val="nil"/>
              <w:left w:val="nil"/>
              <w:bottom w:val="single" w:sz="4" w:space="0" w:color="auto"/>
              <w:right w:val="single" w:sz="4" w:space="0" w:color="auto"/>
            </w:tcBorders>
            <w:shd w:val="clear" w:color="auto" w:fill="auto"/>
            <w:noWrap/>
            <w:vAlign w:val="center"/>
            <w:hideMark/>
          </w:tcPr>
          <w:p w14:paraId="42638B6E"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7FE8C37D"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1FA08C05"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6D286E29"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43170CA3"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664C98DD"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23913359"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46BA7BD"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516254F3"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2DCDA4F2"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As_tot</w:t>
            </w:r>
          </w:p>
        </w:tc>
        <w:tc>
          <w:tcPr>
            <w:tcW w:w="1218" w:type="dxa"/>
            <w:tcBorders>
              <w:top w:val="nil"/>
              <w:left w:val="nil"/>
              <w:bottom w:val="single" w:sz="4" w:space="0" w:color="auto"/>
              <w:right w:val="single" w:sz="4" w:space="0" w:color="auto"/>
            </w:tcBorders>
            <w:shd w:val="clear" w:color="auto" w:fill="auto"/>
            <w:noWrap/>
            <w:vAlign w:val="center"/>
            <w:hideMark/>
          </w:tcPr>
          <w:p w14:paraId="453DA5B1"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690A4B1B"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4AF03E33"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7D8EF9DF"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7114EDEC"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4AF87823"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3925A4DE"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74329D6E"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54CE7B6C"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1061BED2"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0E236F0"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21FE74A7"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4461DE38"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Cd_tot</w:t>
            </w:r>
          </w:p>
        </w:tc>
        <w:tc>
          <w:tcPr>
            <w:tcW w:w="1218" w:type="dxa"/>
            <w:tcBorders>
              <w:top w:val="nil"/>
              <w:left w:val="nil"/>
              <w:bottom w:val="single" w:sz="4" w:space="0" w:color="auto"/>
              <w:right w:val="single" w:sz="4" w:space="0" w:color="auto"/>
            </w:tcBorders>
            <w:shd w:val="clear" w:color="auto" w:fill="auto"/>
            <w:noWrap/>
            <w:vAlign w:val="center"/>
            <w:hideMark/>
          </w:tcPr>
          <w:p w14:paraId="7996F26A"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2EDED82D"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36180001"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51C4EF0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0B135A2F"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007760BF"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7EC71E2E"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37DDBDA7"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50C1871C"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2B69160A"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797F4171"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670A857D"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39CDF406"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Cr_tot</w:t>
            </w:r>
          </w:p>
        </w:tc>
        <w:tc>
          <w:tcPr>
            <w:tcW w:w="1218" w:type="dxa"/>
            <w:tcBorders>
              <w:top w:val="nil"/>
              <w:left w:val="nil"/>
              <w:bottom w:val="single" w:sz="4" w:space="0" w:color="auto"/>
              <w:right w:val="single" w:sz="4" w:space="0" w:color="auto"/>
            </w:tcBorders>
            <w:shd w:val="clear" w:color="auto" w:fill="auto"/>
            <w:noWrap/>
            <w:vAlign w:val="center"/>
            <w:hideMark/>
          </w:tcPr>
          <w:p w14:paraId="2D175D5A"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746510FF"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6449F587"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045D35A8"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06E019F1"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5E4FF6F5"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3CC20EFD"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7BC5CEA8"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6E95FF8F"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0B7A0CF6"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644FDE28"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6240BABB"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19AFE7E6"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Cu_tot</w:t>
            </w:r>
          </w:p>
        </w:tc>
        <w:tc>
          <w:tcPr>
            <w:tcW w:w="1218" w:type="dxa"/>
            <w:tcBorders>
              <w:top w:val="nil"/>
              <w:left w:val="nil"/>
              <w:bottom w:val="single" w:sz="4" w:space="0" w:color="auto"/>
              <w:right w:val="single" w:sz="4" w:space="0" w:color="auto"/>
            </w:tcBorders>
            <w:shd w:val="clear" w:color="auto" w:fill="auto"/>
            <w:noWrap/>
            <w:vAlign w:val="center"/>
            <w:hideMark/>
          </w:tcPr>
          <w:p w14:paraId="0C603415"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61BAAEB7"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51CD9F4F"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58658B11"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4A94DE32"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4C1D07E5"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10C4ACF8"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642C523A"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135B5463"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31C12139"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59245794"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6D0AEF1B"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68487C56"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Mn_tot</w:t>
            </w:r>
          </w:p>
        </w:tc>
        <w:tc>
          <w:tcPr>
            <w:tcW w:w="1218" w:type="dxa"/>
            <w:tcBorders>
              <w:top w:val="nil"/>
              <w:left w:val="nil"/>
              <w:bottom w:val="single" w:sz="4" w:space="0" w:color="auto"/>
              <w:right w:val="single" w:sz="4" w:space="0" w:color="auto"/>
            </w:tcBorders>
            <w:shd w:val="clear" w:color="auto" w:fill="auto"/>
            <w:noWrap/>
            <w:vAlign w:val="center"/>
            <w:hideMark/>
          </w:tcPr>
          <w:p w14:paraId="3FD6D85E"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303761EB"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57B4510E"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3B967A60"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16E18B1F"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65A2DA5C"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339FDACF"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1699F372"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2B1D1164"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1530ECEB"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0FDA0B5"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2E8C2FF8"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5783D738"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Ni_tot</w:t>
            </w:r>
          </w:p>
        </w:tc>
        <w:tc>
          <w:tcPr>
            <w:tcW w:w="1218" w:type="dxa"/>
            <w:tcBorders>
              <w:top w:val="nil"/>
              <w:left w:val="nil"/>
              <w:bottom w:val="single" w:sz="4" w:space="0" w:color="auto"/>
              <w:right w:val="single" w:sz="4" w:space="0" w:color="auto"/>
            </w:tcBorders>
            <w:shd w:val="clear" w:color="auto" w:fill="auto"/>
            <w:noWrap/>
            <w:vAlign w:val="center"/>
            <w:hideMark/>
          </w:tcPr>
          <w:p w14:paraId="77E45549"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0DA8B879"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1CB9C39D"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1D9226B8"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0AE41BA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6C0612C9"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400B948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174E6527"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358B35AD"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389703A4"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4738399"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1B103EF4"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5318F716"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Pb_tot</w:t>
            </w:r>
          </w:p>
        </w:tc>
        <w:tc>
          <w:tcPr>
            <w:tcW w:w="1218" w:type="dxa"/>
            <w:tcBorders>
              <w:top w:val="nil"/>
              <w:left w:val="nil"/>
              <w:bottom w:val="single" w:sz="4" w:space="0" w:color="auto"/>
              <w:right w:val="single" w:sz="4" w:space="0" w:color="auto"/>
            </w:tcBorders>
            <w:shd w:val="clear" w:color="auto" w:fill="auto"/>
            <w:noWrap/>
            <w:vAlign w:val="center"/>
            <w:hideMark/>
          </w:tcPr>
          <w:p w14:paraId="7FCBF775"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4EE135FE"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30E14018"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4C64A4FF"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4C1AA107"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34A073F1"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0A8CBBB2"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540958A8"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059AF954"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255BCC41"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DB7B10E"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15E0DAB1"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594BDA73"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Se_tot</w:t>
            </w:r>
          </w:p>
        </w:tc>
        <w:tc>
          <w:tcPr>
            <w:tcW w:w="1218" w:type="dxa"/>
            <w:tcBorders>
              <w:top w:val="nil"/>
              <w:left w:val="nil"/>
              <w:bottom w:val="single" w:sz="4" w:space="0" w:color="auto"/>
              <w:right w:val="single" w:sz="4" w:space="0" w:color="auto"/>
            </w:tcBorders>
            <w:shd w:val="clear" w:color="auto" w:fill="auto"/>
            <w:noWrap/>
            <w:vAlign w:val="center"/>
            <w:hideMark/>
          </w:tcPr>
          <w:p w14:paraId="4E085660"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30E69098"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1845EA64"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4D3DC9A1"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566D1462"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31B3C6D9"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58E0451A"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2EC7E138"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4517F4F7"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431D767B"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5C5722DA"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5FD7E570"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6E327571"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Zn_tot</w:t>
            </w:r>
          </w:p>
        </w:tc>
        <w:tc>
          <w:tcPr>
            <w:tcW w:w="1218" w:type="dxa"/>
            <w:tcBorders>
              <w:top w:val="nil"/>
              <w:left w:val="nil"/>
              <w:bottom w:val="single" w:sz="4" w:space="0" w:color="auto"/>
              <w:right w:val="single" w:sz="4" w:space="0" w:color="auto"/>
            </w:tcBorders>
            <w:shd w:val="clear" w:color="auto" w:fill="auto"/>
            <w:noWrap/>
            <w:vAlign w:val="center"/>
            <w:hideMark/>
          </w:tcPr>
          <w:p w14:paraId="20D05249"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72F17316"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33D91884"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2A8E4DCE"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304BA71D"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6156BDC1"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57BA741F"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2705AF64"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202658E9"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7A2DA45A"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4071C5D"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6062DF11"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7889E8BA"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As_sol</w:t>
            </w:r>
          </w:p>
        </w:tc>
        <w:tc>
          <w:tcPr>
            <w:tcW w:w="1218" w:type="dxa"/>
            <w:tcBorders>
              <w:top w:val="nil"/>
              <w:left w:val="nil"/>
              <w:bottom w:val="single" w:sz="4" w:space="0" w:color="auto"/>
              <w:right w:val="single" w:sz="4" w:space="0" w:color="auto"/>
            </w:tcBorders>
            <w:shd w:val="clear" w:color="auto" w:fill="auto"/>
            <w:noWrap/>
            <w:vAlign w:val="center"/>
            <w:hideMark/>
          </w:tcPr>
          <w:p w14:paraId="5DB22F1D"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17C65C01"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2FC45E7E"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1B69D03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456633B6"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7CDAA382"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6ABF9C9F"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53E87D44"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191A7D10"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283C7CBF"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38A6C20"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36B0050B"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4C14680A"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Cd_sol</w:t>
            </w:r>
          </w:p>
        </w:tc>
        <w:tc>
          <w:tcPr>
            <w:tcW w:w="1218" w:type="dxa"/>
            <w:tcBorders>
              <w:top w:val="nil"/>
              <w:left w:val="nil"/>
              <w:bottom w:val="single" w:sz="4" w:space="0" w:color="auto"/>
              <w:right w:val="single" w:sz="4" w:space="0" w:color="auto"/>
            </w:tcBorders>
            <w:shd w:val="clear" w:color="auto" w:fill="auto"/>
            <w:noWrap/>
            <w:vAlign w:val="center"/>
            <w:hideMark/>
          </w:tcPr>
          <w:p w14:paraId="45E831CE"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77CB946F"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580A560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1F93B73E"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00E997CD"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1C713185"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3D858EF0"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47C96770"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1492188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43C452B4"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5DA5A4CC"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4835C1B4"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19BE5628"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Cr_sol</w:t>
            </w:r>
          </w:p>
        </w:tc>
        <w:tc>
          <w:tcPr>
            <w:tcW w:w="1218" w:type="dxa"/>
            <w:tcBorders>
              <w:top w:val="nil"/>
              <w:left w:val="nil"/>
              <w:bottom w:val="single" w:sz="4" w:space="0" w:color="auto"/>
              <w:right w:val="single" w:sz="4" w:space="0" w:color="auto"/>
            </w:tcBorders>
            <w:shd w:val="clear" w:color="auto" w:fill="auto"/>
            <w:noWrap/>
            <w:vAlign w:val="center"/>
            <w:hideMark/>
          </w:tcPr>
          <w:p w14:paraId="35FC0A3C"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21216123"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w:t>
            </w:r>
          </w:p>
        </w:tc>
        <w:tc>
          <w:tcPr>
            <w:tcW w:w="1719" w:type="dxa"/>
            <w:tcBorders>
              <w:top w:val="nil"/>
              <w:left w:val="nil"/>
              <w:bottom w:val="single" w:sz="4" w:space="0" w:color="auto"/>
              <w:right w:val="single" w:sz="4" w:space="0" w:color="auto"/>
            </w:tcBorders>
            <w:shd w:val="clear" w:color="auto" w:fill="auto"/>
            <w:noWrap/>
            <w:vAlign w:val="center"/>
            <w:hideMark/>
          </w:tcPr>
          <w:p w14:paraId="18983E2E"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2396229C"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51BA817A"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881" w:type="dxa"/>
            <w:tcBorders>
              <w:top w:val="nil"/>
              <w:left w:val="nil"/>
              <w:bottom w:val="single" w:sz="4" w:space="0" w:color="auto"/>
              <w:right w:val="single" w:sz="4" w:space="0" w:color="auto"/>
            </w:tcBorders>
            <w:shd w:val="clear" w:color="auto" w:fill="auto"/>
            <w:noWrap/>
            <w:vAlign w:val="center"/>
            <w:hideMark/>
          </w:tcPr>
          <w:p w14:paraId="7B06181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14:paraId="33D7CE80"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1293" w:type="dxa"/>
            <w:tcBorders>
              <w:top w:val="nil"/>
              <w:left w:val="nil"/>
              <w:bottom w:val="single" w:sz="4" w:space="0" w:color="auto"/>
              <w:right w:val="single" w:sz="4" w:space="0" w:color="auto"/>
            </w:tcBorders>
            <w:shd w:val="clear" w:color="auto" w:fill="auto"/>
            <w:noWrap/>
            <w:vAlign w:val="center"/>
            <w:hideMark/>
          </w:tcPr>
          <w:p w14:paraId="7919E6BA"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71B572CA"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5901AE16"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08061D4"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624BBC1C"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5154FF5D"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Ni_sol</w:t>
            </w:r>
          </w:p>
        </w:tc>
        <w:tc>
          <w:tcPr>
            <w:tcW w:w="1218" w:type="dxa"/>
            <w:tcBorders>
              <w:top w:val="nil"/>
              <w:left w:val="nil"/>
              <w:bottom w:val="single" w:sz="4" w:space="0" w:color="auto"/>
              <w:right w:val="single" w:sz="4" w:space="0" w:color="auto"/>
            </w:tcBorders>
            <w:shd w:val="clear" w:color="auto" w:fill="auto"/>
            <w:noWrap/>
            <w:vAlign w:val="center"/>
            <w:hideMark/>
          </w:tcPr>
          <w:p w14:paraId="44D57EFB"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4D75481D"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275C4DB7"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1B1E1C68"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6D347AB9"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11550D36"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06E889C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21FAD490"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2EB96B69"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1A5A5F7B"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80DBE57"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075AA7DE"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0E7C7A55"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lastRenderedPageBreak/>
              <w:t>Pb_sol</w:t>
            </w:r>
          </w:p>
        </w:tc>
        <w:tc>
          <w:tcPr>
            <w:tcW w:w="1218" w:type="dxa"/>
            <w:tcBorders>
              <w:top w:val="nil"/>
              <w:left w:val="nil"/>
              <w:bottom w:val="single" w:sz="4" w:space="0" w:color="auto"/>
              <w:right w:val="single" w:sz="4" w:space="0" w:color="auto"/>
            </w:tcBorders>
            <w:shd w:val="clear" w:color="auto" w:fill="auto"/>
            <w:noWrap/>
            <w:vAlign w:val="center"/>
            <w:hideMark/>
          </w:tcPr>
          <w:p w14:paraId="586DC187"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05A65028"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585DC886"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20E2AD26"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331956EF"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6E28D747"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2FD7B16F"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00BEC5DF"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31B9A79F"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3A604DAA"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B903C01"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3D6D9F35"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3BE69749"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Zn_sol</w:t>
            </w:r>
          </w:p>
        </w:tc>
        <w:tc>
          <w:tcPr>
            <w:tcW w:w="1218" w:type="dxa"/>
            <w:tcBorders>
              <w:top w:val="nil"/>
              <w:left w:val="nil"/>
              <w:bottom w:val="single" w:sz="4" w:space="0" w:color="auto"/>
              <w:right w:val="single" w:sz="4" w:space="0" w:color="auto"/>
            </w:tcBorders>
            <w:shd w:val="clear" w:color="auto" w:fill="auto"/>
            <w:noWrap/>
            <w:vAlign w:val="center"/>
            <w:hideMark/>
          </w:tcPr>
          <w:p w14:paraId="1846A8BC"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69C3E646"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1B65EB31"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2FFC6F86"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024F2E6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881" w:type="dxa"/>
            <w:tcBorders>
              <w:top w:val="nil"/>
              <w:left w:val="nil"/>
              <w:bottom w:val="single" w:sz="4" w:space="0" w:color="auto"/>
              <w:right w:val="single" w:sz="4" w:space="0" w:color="auto"/>
            </w:tcBorders>
            <w:shd w:val="clear" w:color="auto" w:fill="auto"/>
            <w:noWrap/>
            <w:vAlign w:val="center"/>
            <w:hideMark/>
          </w:tcPr>
          <w:p w14:paraId="32B45DF8"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14:paraId="4C85B52F"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40849E7F"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3AC1407C"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22D3A06D"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BBE4519"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5D6487BD"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318186E7"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As_exchang</w:t>
            </w:r>
          </w:p>
        </w:tc>
        <w:tc>
          <w:tcPr>
            <w:tcW w:w="1218" w:type="dxa"/>
            <w:tcBorders>
              <w:top w:val="nil"/>
              <w:left w:val="nil"/>
              <w:bottom w:val="single" w:sz="4" w:space="0" w:color="auto"/>
              <w:right w:val="single" w:sz="4" w:space="0" w:color="auto"/>
            </w:tcBorders>
            <w:shd w:val="clear" w:color="auto" w:fill="auto"/>
            <w:noWrap/>
            <w:vAlign w:val="center"/>
            <w:hideMark/>
          </w:tcPr>
          <w:p w14:paraId="51210CCE"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7BF52036"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05E1AE9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3DF434DE"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5C9D0A34"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0F9D59C4"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228964C2"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0BEB34EE"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595A48C1"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77A5FA16"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578265D"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2D87F501"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74B84236"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Cd_exchang</w:t>
            </w:r>
          </w:p>
        </w:tc>
        <w:tc>
          <w:tcPr>
            <w:tcW w:w="1218" w:type="dxa"/>
            <w:tcBorders>
              <w:top w:val="nil"/>
              <w:left w:val="nil"/>
              <w:bottom w:val="single" w:sz="4" w:space="0" w:color="auto"/>
              <w:right w:val="single" w:sz="4" w:space="0" w:color="auto"/>
            </w:tcBorders>
            <w:shd w:val="clear" w:color="auto" w:fill="auto"/>
            <w:noWrap/>
            <w:vAlign w:val="center"/>
            <w:hideMark/>
          </w:tcPr>
          <w:p w14:paraId="5BD108AD"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7D46C6CF"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w:t>
            </w:r>
          </w:p>
        </w:tc>
        <w:tc>
          <w:tcPr>
            <w:tcW w:w="1719" w:type="dxa"/>
            <w:tcBorders>
              <w:top w:val="nil"/>
              <w:left w:val="nil"/>
              <w:bottom w:val="single" w:sz="4" w:space="0" w:color="auto"/>
              <w:right w:val="single" w:sz="4" w:space="0" w:color="auto"/>
            </w:tcBorders>
            <w:shd w:val="clear" w:color="auto" w:fill="auto"/>
            <w:noWrap/>
            <w:vAlign w:val="center"/>
            <w:hideMark/>
          </w:tcPr>
          <w:p w14:paraId="1F45FDF8"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1175" w:type="dxa"/>
            <w:tcBorders>
              <w:top w:val="nil"/>
              <w:left w:val="nil"/>
              <w:bottom w:val="single" w:sz="4" w:space="0" w:color="auto"/>
              <w:right w:val="single" w:sz="4" w:space="0" w:color="auto"/>
            </w:tcBorders>
            <w:shd w:val="clear" w:color="auto" w:fill="auto"/>
            <w:noWrap/>
            <w:vAlign w:val="center"/>
            <w:hideMark/>
          </w:tcPr>
          <w:p w14:paraId="5B2CD5D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62150654"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881" w:type="dxa"/>
            <w:tcBorders>
              <w:top w:val="nil"/>
              <w:left w:val="nil"/>
              <w:bottom w:val="single" w:sz="4" w:space="0" w:color="auto"/>
              <w:right w:val="single" w:sz="4" w:space="0" w:color="auto"/>
            </w:tcBorders>
            <w:shd w:val="clear" w:color="auto" w:fill="auto"/>
            <w:noWrap/>
            <w:vAlign w:val="center"/>
            <w:hideMark/>
          </w:tcPr>
          <w:p w14:paraId="5BA0A133"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3C5515D1"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2732C92C"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625C5315"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1154" w:type="dxa"/>
            <w:tcBorders>
              <w:top w:val="nil"/>
              <w:left w:val="nil"/>
              <w:bottom w:val="single" w:sz="4" w:space="0" w:color="auto"/>
              <w:right w:val="single" w:sz="4" w:space="0" w:color="auto"/>
            </w:tcBorders>
            <w:shd w:val="clear" w:color="auto" w:fill="auto"/>
            <w:noWrap/>
            <w:vAlign w:val="center"/>
            <w:hideMark/>
          </w:tcPr>
          <w:p w14:paraId="0AEC2C04"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16151B3"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7675EC5F"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53CEEAF3"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Cr_exchang</w:t>
            </w:r>
          </w:p>
        </w:tc>
        <w:tc>
          <w:tcPr>
            <w:tcW w:w="1218" w:type="dxa"/>
            <w:tcBorders>
              <w:top w:val="nil"/>
              <w:left w:val="nil"/>
              <w:bottom w:val="single" w:sz="4" w:space="0" w:color="auto"/>
              <w:right w:val="single" w:sz="4" w:space="0" w:color="auto"/>
            </w:tcBorders>
            <w:shd w:val="clear" w:color="auto" w:fill="auto"/>
            <w:noWrap/>
            <w:vAlign w:val="center"/>
            <w:hideMark/>
          </w:tcPr>
          <w:p w14:paraId="44183FF9"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715B092C"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4C7BD565"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45B659A2"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7F9982CD"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3F3BE257"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776704C9"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462F8369"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27D13EA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215DF2B3"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C3488EE"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273CD87E"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24F9F784"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Ni_exchang</w:t>
            </w:r>
          </w:p>
        </w:tc>
        <w:tc>
          <w:tcPr>
            <w:tcW w:w="1218" w:type="dxa"/>
            <w:tcBorders>
              <w:top w:val="nil"/>
              <w:left w:val="nil"/>
              <w:bottom w:val="single" w:sz="4" w:space="0" w:color="auto"/>
              <w:right w:val="single" w:sz="4" w:space="0" w:color="auto"/>
            </w:tcBorders>
            <w:shd w:val="clear" w:color="auto" w:fill="auto"/>
            <w:noWrap/>
            <w:vAlign w:val="center"/>
            <w:hideMark/>
          </w:tcPr>
          <w:p w14:paraId="2499584C"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29DD312E"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25B475D3"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1718D767"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2F0C434A"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047E428E"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7ACBFECD"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7EFAE7A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7A968C38"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7C8E3F58"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78210EAC"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44B682F3"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644A24ED"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Pb_exchang</w:t>
            </w:r>
          </w:p>
        </w:tc>
        <w:tc>
          <w:tcPr>
            <w:tcW w:w="1218" w:type="dxa"/>
            <w:tcBorders>
              <w:top w:val="nil"/>
              <w:left w:val="nil"/>
              <w:bottom w:val="single" w:sz="4" w:space="0" w:color="auto"/>
              <w:right w:val="single" w:sz="4" w:space="0" w:color="auto"/>
            </w:tcBorders>
            <w:shd w:val="clear" w:color="auto" w:fill="auto"/>
            <w:noWrap/>
            <w:vAlign w:val="center"/>
            <w:hideMark/>
          </w:tcPr>
          <w:p w14:paraId="0B77790F"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016BE994"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23EC7DED"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42A7B88D"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375FDB31"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7368C06A"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14AA85A4"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6CD5A40A"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5B030E10"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1F3F7486"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6066040E"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C54D2D" w:rsidRPr="00BC1E65" w14:paraId="6C71F32E" w14:textId="77777777" w:rsidTr="00C54D2D">
        <w:trPr>
          <w:trHeight w:val="276"/>
          <w:jc w:val="center"/>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28CA7367" w14:textId="77777777" w:rsidR="00E4129B" w:rsidRPr="00EB6961" w:rsidRDefault="00E4129B" w:rsidP="00E4129B">
            <w:pPr>
              <w:rPr>
                <w:rFonts w:ascii="Times New Roman" w:hAnsi="Times New Roman"/>
                <w:sz w:val="20"/>
                <w:szCs w:val="20"/>
              </w:rPr>
            </w:pPr>
            <w:r w:rsidRPr="00EB6961">
              <w:rPr>
                <w:rFonts w:ascii="Times New Roman" w:hAnsi="Times New Roman"/>
                <w:sz w:val="20"/>
                <w:szCs w:val="20"/>
              </w:rPr>
              <w:t>Zn_exchang</w:t>
            </w:r>
          </w:p>
        </w:tc>
        <w:tc>
          <w:tcPr>
            <w:tcW w:w="1218" w:type="dxa"/>
            <w:tcBorders>
              <w:top w:val="nil"/>
              <w:left w:val="nil"/>
              <w:bottom w:val="single" w:sz="4" w:space="0" w:color="auto"/>
              <w:right w:val="single" w:sz="4" w:space="0" w:color="auto"/>
            </w:tcBorders>
            <w:shd w:val="clear" w:color="auto" w:fill="auto"/>
            <w:noWrap/>
            <w:vAlign w:val="center"/>
            <w:hideMark/>
          </w:tcPr>
          <w:p w14:paraId="79BA0910"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776" w:type="dxa"/>
            <w:tcBorders>
              <w:top w:val="nil"/>
              <w:left w:val="nil"/>
              <w:bottom w:val="single" w:sz="4" w:space="0" w:color="auto"/>
              <w:right w:val="single" w:sz="4" w:space="0" w:color="auto"/>
            </w:tcBorders>
            <w:shd w:val="clear" w:color="auto" w:fill="auto"/>
            <w:noWrap/>
            <w:vAlign w:val="center"/>
            <w:hideMark/>
          </w:tcPr>
          <w:p w14:paraId="70FA9210"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1719" w:type="dxa"/>
            <w:tcBorders>
              <w:top w:val="nil"/>
              <w:left w:val="nil"/>
              <w:bottom w:val="single" w:sz="4" w:space="0" w:color="auto"/>
              <w:right w:val="single" w:sz="4" w:space="0" w:color="auto"/>
            </w:tcBorders>
            <w:shd w:val="clear" w:color="auto" w:fill="auto"/>
            <w:noWrap/>
            <w:vAlign w:val="center"/>
            <w:hideMark/>
          </w:tcPr>
          <w:p w14:paraId="57C25557"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75" w:type="dxa"/>
            <w:tcBorders>
              <w:top w:val="nil"/>
              <w:left w:val="nil"/>
              <w:bottom w:val="single" w:sz="4" w:space="0" w:color="auto"/>
              <w:right w:val="single" w:sz="4" w:space="0" w:color="auto"/>
            </w:tcBorders>
            <w:shd w:val="clear" w:color="auto" w:fill="auto"/>
            <w:noWrap/>
            <w:vAlign w:val="center"/>
            <w:hideMark/>
          </w:tcPr>
          <w:p w14:paraId="5550C93D"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917" w:type="dxa"/>
            <w:tcBorders>
              <w:top w:val="nil"/>
              <w:left w:val="nil"/>
              <w:bottom w:val="single" w:sz="4" w:space="0" w:color="auto"/>
              <w:right w:val="single" w:sz="4" w:space="0" w:color="auto"/>
            </w:tcBorders>
            <w:shd w:val="clear" w:color="auto" w:fill="auto"/>
            <w:noWrap/>
            <w:vAlign w:val="center"/>
            <w:hideMark/>
          </w:tcPr>
          <w:p w14:paraId="174512D0"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4FEF6D62"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2F442ECE"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65C46562"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904" w:type="dxa"/>
            <w:tcBorders>
              <w:top w:val="nil"/>
              <w:left w:val="nil"/>
              <w:bottom w:val="single" w:sz="4" w:space="0" w:color="auto"/>
              <w:right w:val="single" w:sz="4" w:space="0" w:color="auto"/>
            </w:tcBorders>
            <w:shd w:val="clear" w:color="auto" w:fill="auto"/>
            <w:noWrap/>
            <w:vAlign w:val="center"/>
            <w:hideMark/>
          </w:tcPr>
          <w:p w14:paraId="3A72448E"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154" w:type="dxa"/>
            <w:tcBorders>
              <w:top w:val="nil"/>
              <w:left w:val="nil"/>
              <w:bottom w:val="single" w:sz="4" w:space="0" w:color="auto"/>
              <w:right w:val="single" w:sz="4" w:space="0" w:color="auto"/>
            </w:tcBorders>
            <w:shd w:val="clear" w:color="auto" w:fill="auto"/>
            <w:noWrap/>
            <w:vAlign w:val="center"/>
            <w:hideMark/>
          </w:tcPr>
          <w:p w14:paraId="4CBCE143"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51AB3D7"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bl>
    <w:p w14:paraId="6A8B0EC4" w14:textId="77777777" w:rsidR="00E4129B" w:rsidRDefault="00E4129B" w:rsidP="00E4129B">
      <w:pPr>
        <w:rPr>
          <w:rFonts w:ascii="Times New Roman" w:hAnsi="Times New Roman"/>
          <w:sz w:val="20"/>
          <w:szCs w:val="20"/>
        </w:rPr>
      </w:pPr>
    </w:p>
    <w:p w14:paraId="73C25422" w14:textId="77777777" w:rsidR="00E4129B" w:rsidRDefault="00E4129B" w:rsidP="00E4129B">
      <w:pPr>
        <w:rPr>
          <w:rFonts w:ascii="Times New Roman" w:hAnsi="Times New Roman"/>
          <w:sz w:val="20"/>
          <w:szCs w:val="20"/>
        </w:rPr>
      </w:pPr>
    </w:p>
    <w:p w14:paraId="0122A1E1" w14:textId="77777777" w:rsidR="00E4129B" w:rsidRDefault="00E4129B" w:rsidP="00E4129B">
      <w:pPr>
        <w:rPr>
          <w:rFonts w:ascii="Times New Roman" w:hAnsi="Times New Roman"/>
          <w:sz w:val="20"/>
          <w:szCs w:val="20"/>
        </w:rPr>
      </w:pPr>
    </w:p>
    <w:p w14:paraId="28A8DC3A" w14:textId="77777777" w:rsidR="00E4129B" w:rsidRDefault="00E4129B" w:rsidP="00E4129B">
      <w:pPr>
        <w:rPr>
          <w:rFonts w:ascii="Times New Roman" w:hAnsi="Times New Roman"/>
          <w:sz w:val="20"/>
          <w:szCs w:val="20"/>
        </w:rPr>
      </w:pPr>
    </w:p>
    <w:p w14:paraId="71156C58" w14:textId="77777777" w:rsidR="00E4129B" w:rsidRDefault="00E4129B" w:rsidP="00E4129B">
      <w:pPr>
        <w:rPr>
          <w:rFonts w:ascii="Times New Roman" w:hAnsi="Times New Roman"/>
          <w:sz w:val="20"/>
          <w:szCs w:val="20"/>
        </w:rPr>
      </w:pPr>
    </w:p>
    <w:p w14:paraId="5DEA580D" w14:textId="77777777" w:rsidR="00E4129B" w:rsidRDefault="00E4129B" w:rsidP="00E4129B">
      <w:pPr>
        <w:rPr>
          <w:rFonts w:ascii="Times New Roman" w:hAnsi="Times New Roman"/>
          <w:sz w:val="20"/>
          <w:szCs w:val="20"/>
        </w:rPr>
      </w:pPr>
    </w:p>
    <w:p w14:paraId="0240D87F" w14:textId="77777777" w:rsidR="00E4129B" w:rsidRDefault="00E4129B" w:rsidP="00E4129B">
      <w:pPr>
        <w:rPr>
          <w:rFonts w:ascii="Times New Roman" w:hAnsi="Times New Roman"/>
          <w:sz w:val="20"/>
          <w:szCs w:val="20"/>
        </w:rPr>
      </w:pPr>
    </w:p>
    <w:p w14:paraId="0CBE3796" w14:textId="0EAA30C7" w:rsidR="00E4129B" w:rsidRDefault="00E4129B" w:rsidP="00E4129B">
      <w:pPr>
        <w:rPr>
          <w:rFonts w:ascii="Times New Roman" w:hAnsi="Times New Roman"/>
          <w:sz w:val="20"/>
          <w:szCs w:val="20"/>
        </w:rPr>
      </w:pPr>
    </w:p>
    <w:p w14:paraId="321DF4CC" w14:textId="50A6B951" w:rsidR="003B44CA" w:rsidRDefault="003B44CA" w:rsidP="00E4129B">
      <w:pPr>
        <w:rPr>
          <w:rFonts w:ascii="Times New Roman" w:hAnsi="Times New Roman"/>
          <w:sz w:val="20"/>
          <w:szCs w:val="20"/>
        </w:rPr>
      </w:pPr>
    </w:p>
    <w:p w14:paraId="27202E98" w14:textId="0D6BAC66" w:rsidR="003B44CA" w:rsidRDefault="003B44CA" w:rsidP="00E4129B">
      <w:pPr>
        <w:rPr>
          <w:rFonts w:ascii="Times New Roman" w:hAnsi="Times New Roman"/>
          <w:sz w:val="20"/>
          <w:szCs w:val="20"/>
        </w:rPr>
      </w:pPr>
    </w:p>
    <w:p w14:paraId="76C17335" w14:textId="67303BC1" w:rsidR="006A3ECB" w:rsidRDefault="006A3ECB" w:rsidP="00E4129B">
      <w:pPr>
        <w:rPr>
          <w:rFonts w:ascii="Times New Roman" w:hAnsi="Times New Roman"/>
          <w:sz w:val="20"/>
          <w:szCs w:val="20"/>
        </w:rPr>
      </w:pPr>
    </w:p>
    <w:p w14:paraId="407136FA" w14:textId="756A38B6" w:rsidR="006A3ECB" w:rsidRDefault="006A3ECB" w:rsidP="00E4129B">
      <w:pPr>
        <w:rPr>
          <w:rFonts w:ascii="Times New Roman" w:hAnsi="Times New Roman"/>
          <w:sz w:val="20"/>
          <w:szCs w:val="20"/>
        </w:rPr>
      </w:pPr>
    </w:p>
    <w:p w14:paraId="070E9F99" w14:textId="77777777" w:rsidR="006A3ECB" w:rsidRDefault="006A3ECB" w:rsidP="00E4129B">
      <w:pPr>
        <w:rPr>
          <w:rFonts w:ascii="Times New Roman" w:hAnsi="Times New Roman"/>
          <w:sz w:val="20"/>
          <w:szCs w:val="20"/>
        </w:rPr>
      </w:pPr>
    </w:p>
    <w:p w14:paraId="786738DA" w14:textId="77777777" w:rsidR="00E4129B" w:rsidRPr="00E60C2C" w:rsidRDefault="00E4129B" w:rsidP="00E4129B">
      <w:pPr>
        <w:rPr>
          <w:rFonts w:ascii="Times New Roman" w:hAnsi="Times New Roman"/>
          <w:sz w:val="24"/>
          <w:szCs w:val="24"/>
          <w:lang w:val="en-US"/>
        </w:rPr>
      </w:pPr>
      <w:r w:rsidRPr="00E60C2C">
        <w:rPr>
          <w:rFonts w:ascii="Times New Roman" w:hAnsi="Times New Roman" w:hint="eastAsia"/>
          <w:sz w:val="24"/>
          <w:szCs w:val="24"/>
          <w:lang w:val="en-US"/>
        </w:rPr>
        <w:t>T</w:t>
      </w:r>
      <w:r w:rsidRPr="00E60C2C">
        <w:rPr>
          <w:rFonts w:ascii="Times New Roman" w:hAnsi="Times New Roman"/>
          <w:sz w:val="24"/>
          <w:szCs w:val="24"/>
          <w:lang w:val="en-US"/>
        </w:rPr>
        <w:t>able S2 Correlation between the composition of certain functional gene groups (Metal resistance and antibiotic resistance genes) and enzyme activities and soil properties by Mantel test. Symbols * indicates significant correlations at P &lt; 0.05.</w:t>
      </w:r>
    </w:p>
    <w:p w14:paraId="2AFCFF58" w14:textId="77777777" w:rsidR="00E4129B" w:rsidRDefault="00E4129B" w:rsidP="00E4129B">
      <w:pPr>
        <w:rPr>
          <w:rFonts w:ascii="Times New Roman" w:hAnsi="Times New Roman"/>
          <w:sz w:val="20"/>
          <w:szCs w:val="20"/>
        </w:rPr>
      </w:pPr>
    </w:p>
    <w:tbl>
      <w:tblPr>
        <w:tblW w:w="5000" w:type="pct"/>
        <w:jc w:val="center"/>
        <w:tblLook w:val="04A0" w:firstRow="1" w:lastRow="0" w:firstColumn="1" w:lastColumn="0" w:noHBand="0" w:noVBand="1"/>
      </w:tblPr>
      <w:tblGrid>
        <w:gridCol w:w="2793"/>
        <w:gridCol w:w="1162"/>
        <w:gridCol w:w="1256"/>
        <w:gridCol w:w="1490"/>
        <w:gridCol w:w="2895"/>
        <w:gridCol w:w="897"/>
        <w:gridCol w:w="942"/>
        <w:gridCol w:w="2841"/>
      </w:tblGrid>
      <w:tr w:rsidR="00E4129B" w:rsidRPr="00BC1E65" w14:paraId="04C606AB" w14:textId="77777777" w:rsidTr="00E4129B">
        <w:trPr>
          <w:trHeight w:val="276"/>
          <w:jc w:val="center"/>
        </w:trPr>
        <w:tc>
          <w:tcPr>
            <w:tcW w:w="978" w:type="pct"/>
            <w:vMerge w:val="restart"/>
            <w:tcBorders>
              <w:top w:val="single" w:sz="4" w:space="0" w:color="auto"/>
              <w:left w:val="single" w:sz="4" w:space="0" w:color="auto"/>
              <w:right w:val="single" w:sz="4" w:space="0" w:color="auto"/>
            </w:tcBorders>
            <w:shd w:val="clear" w:color="auto" w:fill="auto"/>
            <w:noWrap/>
            <w:vAlign w:val="center"/>
            <w:hideMark/>
          </w:tcPr>
          <w:p w14:paraId="46DC9CC6" w14:textId="77777777" w:rsidR="00E4129B" w:rsidRPr="00BC1E65" w:rsidRDefault="00E4129B" w:rsidP="00E4129B">
            <w:pPr>
              <w:rPr>
                <w:rFonts w:ascii="Times New Roman" w:hAnsi="Times New Roman"/>
                <w:sz w:val="20"/>
                <w:szCs w:val="20"/>
              </w:rPr>
            </w:pPr>
            <w:r w:rsidRPr="008D2A24">
              <w:rPr>
                <w:rFonts w:ascii="Times New Roman" w:hAnsi="Times New Roman"/>
                <w:sz w:val="20"/>
                <w:szCs w:val="20"/>
              </w:rPr>
              <w:t xml:space="preserve">　</w:t>
            </w:r>
          </w:p>
          <w:p w14:paraId="18772E8D"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027" w:type="pct"/>
            <w:gridSpan w:val="6"/>
            <w:tcBorders>
              <w:top w:val="single" w:sz="4" w:space="0" w:color="auto"/>
              <w:left w:val="nil"/>
              <w:bottom w:val="single" w:sz="4" w:space="0" w:color="auto"/>
              <w:right w:val="single" w:sz="4" w:space="0" w:color="auto"/>
            </w:tcBorders>
            <w:shd w:val="clear" w:color="auto" w:fill="auto"/>
            <w:noWrap/>
            <w:vAlign w:val="center"/>
            <w:hideMark/>
          </w:tcPr>
          <w:p w14:paraId="2F4189CD"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Metal Resistance</w:t>
            </w:r>
          </w:p>
        </w:tc>
        <w:tc>
          <w:tcPr>
            <w:tcW w:w="995" w:type="pct"/>
            <w:vMerge w:val="restart"/>
            <w:tcBorders>
              <w:top w:val="single" w:sz="4" w:space="0" w:color="auto"/>
              <w:left w:val="nil"/>
              <w:right w:val="single" w:sz="4" w:space="0" w:color="auto"/>
            </w:tcBorders>
            <w:shd w:val="clear" w:color="auto" w:fill="auto"/>
            <w:noWrap/>
            <w:vAlign w:val="center"/>
            <w:hideMark/>
          </w:tcPr>
          <w:p w14:paraId="00504841"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Antibiotic resistance</w:t>
            </w:r>
          </w:p>
          <w:p w14:paraId="22F0A3BB"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70BEF287" w14:textId="77777777" w:rsidTr="00E4129B">
        <w:trPr>
          <w:trHeight w:val="276"/>
          <w:jc w:val="center"/>
        </w:trPr>
        <w:tc>
          <w:tcPr>
            <w:tcW w:w="978" w:type="pct"/>
            <w:vMerge/>
            <w:tcBorders>
              <w:left w:val="single" w:sz="4" w:space="0" w:color="auto"/>
              <w:bottom w:val="single" w:sz="4" w:space="0" w:color="auto"/>
              <w:right w:val="single" w:sz="4" w:space="0" w:color="auto"/>
            </w:tcBorders>
            <w:shd w:val="clear" w:color="auto" w:fill="auto"/>
            <w:noWrap/>
            <w:vAlign w:val="center"/>
            <w:hideMark/>
          </w:tcPr>
          <w:p w14:paraId="3BFA85CB" w14:textId="77777777" w:rsidR="00E4129B" w:rsidRPr="008D2A24" w:rsidRDefault="00E4129B" w:rsidP="00E4129B">
            <w:pPr>
              <w:rPr>
                <w:rFonts w:ascii="Times New Roman" w:hAnsi="Times New Roman"/>
                <w:sz w:val="20"/>
                <w:szCs w:val="20"/>
              </w:rPr>
            </w:pPr>
          </w:p>
        </w:tc>
        <w:tc>
          <w:tcPr>
            <w:tcW w:w="407" w:type="pct"/>
            <w:tcBorders>
              <w:top w:val="nil"/>
              <w:left w:val="nil"/>
              <w:bottom w:val="single" w:sz="4" w:space="0" w:color="auto"/>
              <w:right w:val="single" w:sz="4" w:space="0" w:color="auto"/>
            </w:tcBorders>
            <w:shd w:val="clear" w:color="auto" w:fill="auto"/>
            <w:noWrap/>
            <w:vAlign w:val="center"/>
            <w:hideMark/>
          </w:tcPr>
          <w:p w14:paraId="14EB9504" w14:textId="77777777" w:rsidR="00E4129B" w:rsidRPr="008D2A24" w:rsidRDefault="00E4129B" w:rsidP="00E4129B">
            <w:pPr>
              <w:jc w:val="center"/>
              <w:rPr>
                <w:rFonts w:ascii="Times New Roman" w:hAnsi="Times New Roman"/>
                <w:b/>
                <w:bCs/>
                <w:sz w:val="20"/>
                <w:szCs w:val="20"/>
              </w:rPr>
            </w:pPr>
            <w:r w:rsidRPr="00BC1E65">
              <w:rPr>
                <w:rFonts w:ascii="Times New Roman" w:hAnsi="Times New Roman"/>
                <w:b/>
                <w:bCs/>
                <w:sz w:val="20"/>
                <w:szCs w:val="20"/>
              </w:rPr>
              <w:t>Whole</w:t>
            </w:r>
          </w:p>
        </w:tc>
        <w:tc>
          <w:tcPr>
            <w:tcW w:w="440" w:type="pct"/>
            <w:tcBorders>
              <w:top w:val="nil"/>
              <w:left w:val="nil"/>
              <w:bottom w:val="single" w:sz="4" w:space="0" w:color="auto"/>
              <w:right w:val="single" w:sz="4" w:space="0" w:color="auto"/>
            </w:tcBorders>
            <w:shd w:val="clear" w:color="auto" w:fill="auto"/>
            <w:noWrap/>
            <w:vAlign w:val="center"/>
            <w:hideMark/>
          </w:tcPr>
          <w:p w14:paraId="2CC06CE2"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Arsenic</w:t>
            </w:r>
          </w:p>
        </w:tc>
        <w:tc>
          <w:tcPr>
            <w:tcW w:w="522" w:type="pct"/>
            <w:tcBorders>
              <w:top w:val="nil"/>
              <w:left w:val="nil"/>
              <w:bottom w:val="single" w:sz="4" w:space="0" w:color="auto"/>
              <w:right w:val="single" w:sz="4" w:space="0" w:color="auto"/>
            </w:tcBorders>
            <w:shd w:val="clear" w:color="auto" w:fill="auto"/>
            <w:noWrap/>
            <w:vAlign w:val="center"/>
            <w:hideMark/>
          </w:tcPr>
          <w:p w14:paraId="6D1DD6F1"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Cadmium</w:t>
            </w:r>
          </w:p>
        </w:tc>
        <w:tc>
          <w:tcPr>
            <w:tcW w:w="1014" w:type="pct"/>
            <w:tcBorders>
              <w:top w:val="nil"/>
              <w:left w:val="nil"/>
              <w:bottom w:val="single" w:sz="4" w:space="0" w:color="auto"/>
              <w:right w:val="single" w:sz="4" w:space="0" w:color="auto"/>
            </w:tcBorders>
            <w:shd w:val="clear" w:color="auto" w:fill="auto"/>
            <w:noWrap/>
            <w:vAlign w:val="center"/>
            <w:hideMark/>
          </w:tcPr>
          <w:p w14:paraId="2CCBC846"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Cadmium,Cobalt,Zinc</w:t>
            </w:r>
          </w:p>
        </w:tc>
        <w:tc>
          <w:tcPr>
            <w:tcW w:w="314" w:type="pct"/>
            <w:tcBorders>
              <w:top w:val="nil"/>
              <w:left w:val="nil"/>
              <w:bottom w:val="single" w:sz="4" w:space="0" w:color="auto"/>
              <w:right w:val="single" w:sz="4" w:space="0" w:color="auto"/>
            </w:tcBorders>
            <w:shd w:val="clear" w:color="auto" w:fill="auto"/>
            <w:noWrap/>
            <w:vAlign w:val="center"/>
            <w:hideMark/>
          </w:tcPr>
          <w:p w14:paraId="20CEEE7D"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Zinc</w:t>
            </w:r>
          </w:p>
        </w:tc>
        <w:tc>
          <w:tcPr>
            <w:tcW w:w="330" w:type="pct"/>
            <w:tcBorders>
              <w:top w:val="nil"/>
              <w:left w:val="nil"/>
              <w:bottom w:val="single" w:sz="4" w:space="0" w:color="auto"/>
              <w:right w:val="single" w:sz="4" w:space="0" w:color="auto"/>
            </w:tcBorders>
            <w:shd w:val="clear" w:color="auto" w:fill="auto"/>
            <w:noWrap/>
            <w:vAlign w:val="center"/>
            <w:hideMark/>
          </w:tcPr>
          <w:p w14:paraId="3D9FE8B5"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Lead</w:t>
            </w:r>
          </w:p>
        </w:tc>
        <w:tc>
          <w:tcPr>
            <w:tcW w:w="995" w:type="pct"/>
            <w:vMerge/>
            <w:tcBorders>
              <w:left w:val="nil"/>
              <w:bottom w:val="single" w:sz="4" w:space="0" w:color="auto"/>
              <w:right w:val="single" w:sz="4" w:space="0" w:color="auto"/>
            </w:tcBorders>
            <w:shd w:val="clear" w:color="auto" w:fill="auto"/>
            <w:noWrap/>
            <w:vAlign w:val="center"/>
            <w:hideMark/>
          </w:tcPr>
          <w:p w14:paraId="3AAF438B" w14:textId="77777777" w:rsidR="00E4129B" w:rsidRPr="008D2A24" w:rsidRDefault="00E4129B" w:rsidP="00E4129B">
            <w:pPr>
              <w:jc w:val="center"/>
              <w:rPr>
                <w:rFonts w:ascii="Times New Roman" w:hAnsi="Times New Roman"/>
                <w:b/>
                <w:bCs/>
                <w:sz w:val="20"/>
                <w:szCs w:val="20"/>
              </w:rPr>
            </w:pPr>
          </w:p>
        </w:tc>
      </w:tr>
      <w:tr w:rsidR="00E4129B" w:rsidRPr="00BC1E65" w14:paraId="41BC8E72"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686B065F"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Arylesterase</w:t>
            </w:r>
          </w:p>
        </w:tc>
        <w:tc>
          <w:tcPr>
            <w:tcW w:w="407" w:type="pct"/>
            <w:tcBorders>
              <w:top w:val="nil"/>
              <w:left w:val="nil"/>
              <w:bottom w:val="single" w:sz="4" w:space="0" w:color="auto"/>
              <w:right w:val="single" w:sz="4" w:space="0" w:color="auto"/>
            </w:tcBorders>
            <w:shd w:val="clear" w:color="auto" w:fill="auto"/>
            <w:noWrap/>
            <w:vAlign w:val="center"/>
            <w:hideMark/>
          </w:tcPr>
          <w:p w14:paraId="6CE068EA"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7825C341"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5BC08454"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03A18421"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665691E5"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30" w:type="pct"/>
            <w:tcBorders>
              <w:top w:val="nil"/>
              <w:left w:val="nil"/>
              <w:bottom w:val="single" w:sz="4" w:space="0" w:color="auto"/>
              <w:right w:val="single" w:sz="4" w:space="0" w:color="auto"/>
            </w:tcBorders>
            <w:shd w:val="clear" w:color="auto" w:fill="auto"/>
            <w:noWrap/>
            <w:vAlign w:val="center"/>
            <w:hideMark/>
          </w:tcPr>
          <w:p w14:paraId="2227E8F7"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70211F59"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63BA62EC"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79B181A7"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Arylsulfatase</w:t>
            </w:r>
          </w:p>
        </w:tc>
        <w:tc>
          <w:tcPr>
            <w:tcW w:w="407" w:type="pct"/>
            <w:tcBorders>
              <w:top w:val="nil"/>
              <w:left w:val="nil"/>
              <w:bottom w:val="single" w:sz="4" w:space="0" w:color="auto"/>
              <w:right w:val="single" w:sz="4" w:space="0" w:color="auto"/>
            </w:tcBorders>
            <w:shd w:val="clear" w:color="auto" w:fill="auto"/>
            <w:noWrap/>
            <w:vAlign w:val="center"/>
            <w:hideMark/>
          </w:tcPr>
          <w:p w14:paraId="29C7E67F"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74E24F4E"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290953E1"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65E3B1FB"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6B2FE2D1"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30" w:type="pct"/>
            <w:tcBorders>
              <w:top w:val="nil"/>
              <w:left w:val="nil"/>
              <w:bottom w:val="single" w:sz="4" w:space="0" w:color="auto"/>
              <w:right w:val="single" w:sz="4" w:space="0" w:color="auto"/>
            </w:tcBorders>
            <w:shd w:val="clear" w:color="auto" w:fill="auto"/>
            <w:noWrap/>
            <w:vAlign w:val="center"/>
            <w:hideMark/>
          </w:tcPr>
          <w:p w14:paraId="271D56B3"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2B93E4B9"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24EDF587"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0071F026"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Acid phosphatase </w:t>
            </w:r>
          </w:p>
        </w:tc>
        <w:tc>
          <w:tcPr>
            <w:tcW w:w="407" w:type="pct"/>
            <w:tcBorders>
              <w:top w:val="nil"/>
              <w:left w:val="nil"/>
              <w:bottom w:val="single" w:sz="4" w:space="0" w:color="auto"/>
              <w:right w:val="single" w:sz="4" w:space="0" w:color="auto"/>
            </w:tcBorders>
            <w:shd w:val="clear" w:color="auto" w:fill="auto"/>
            <w:noWrap/>
            <w:vAlign w:val="center"/>
            <w:hideMark/>
          </w:tcPr>
          <w:p w14:paraId="2E169150"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32D163AF"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25EA09B4"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1E830769"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23C00E24"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30" w:type="pct"/>
            <w:tcBorders>
              <w:top w:val="nil"/>
              <w:left w:val="nil"/>
              <w:bottom w:val="single" w:sz="4" w:space="0" w:color="auto"/>
              <w:right w:val="single" w:sz="4" w:space="0" w:color="auto"/>
            </w:tcBorders>
            <w:shd w:val="clear" w:color="auto" w:fill="auto"/>
            <w:noWrap/>
            <w:vAlign w:val="center"/>
            <w:hideMark/>
          </w:tcPr>
          <w:p w14:paraId="19EB45BF"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71DF773B"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2A6F4EE0"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57F10B3E"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Alkaline phosphatase </w:t>
            </w:r>
          </w:p>
        </w:tc>
        <w:tc>
          <w:tcPr>
            <w:tcW w:w="407" w:type="pct"/>
            <w:tcBorders>
              <w:top w:val="nil"/>
              <w:left w:val="nil"/>
              <w:bottom w:val="single" w:sz="4" w:space="0" w:color="auto"/>
              <w:right w:val="single" w:sz="4" w:space="0" w:color="auto"/>
            </w:tcBorders>
            <w:shd w:val="clear" w:color="auto" w:fill="auto"/>
            <w:noWrap/>
            <w:vAlign w:val="center"/>
            <w:hideMark/>
          </w:tcPr>
          <w:p w14:paraId="55492323"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71D5D8D8"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33ECBC39"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1BFDA3F6"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6C87D241"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w:t>
            </w:r>
          </w:p>
        </w:tc>
        <w:tc>
          <w:tcPr>
            <w:tcW w:w="330" w:type="pct"/>
            <w:tcBorders>
              <w:top w:val="nil"/>
              <w:left w:val="nil"/>
              <w:bottom w:val="single" w:sz="4" w:space="0" w:color="auto"/>
              <w:right w:val="single" w:sz="4" w:space="0" w:color="auto"/>
            </w:tcBorders>
            <w:shd w:val="clear" w:color="auto" w:fill="auto"/>
            <w:noWrap/>
            <w:vAlign w:val="center"/>
            <w:hideMark/>
          </w:tcPr>
          <w:p w14:paraId="319A092A"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7D5E6C57"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5CEEF846"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0B31B83A"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phosphodiesterase</w:t>
            </w:r>
          </w:p>
        </w:tc>
        <w:tc>
          <w:tcPr>
            <w:tcW w:w="407" w:type="pct"/>
            <w:tcBorders>
              <w:top w:val="nil"/>
              <w:left w:val="nil"/>
              <w:bottom w:val="single" w:sz="4" w:space="0" w:color="auto"/>
              <w:right w:val="single" w:sz="4" w:space="0" w:color="auto"/>
            </w:tcBorders>
            <w:shd w:val="clear" w:color="auto" w:fill="auto"/>
            <w:noWrap/>
            <w:vAlign w:val="center"/>
            <w:hideMark/>
          </w:tcPr>
          <w:p w14:paraId="0D753C2D"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6592392D"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35A86158"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17AB3953"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1EC2DC27"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30" w:type="pct"/>
            <w:tcBorders>
              <w:top w:val="nil"/>
              <w:left w:val="nil"/>
              <w:bottom w:val="single" w:sz="4" w:space="0" w:color="auto"/>
              <w:right w:val="single" w:sz="4" w:space="0" w:color="auto"/>
            </w:tcBorders>
            <w:shd w:val="clear" w:color="auto" w:fill="auto"/>
            <w:noWrap/>
            <w:vAlign w:val="center"/>
            <w:hideMark/>
          </w:tcPr>
          <w:p w14:paraId="34848415"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5ACBF125"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2D9AF304"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56B77B7B"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b-glucosidase</w:t>
            </w:r>
          </w:p>
        </w:tc>
        <w:tc>
          <w:tcPr>
            <w:tcW w:w="407" w:type="pct"/>
            <w:tcBorders>
              <w:top w:val="nil"/>
              <w:left w:val="nil"/>
              <w:bottom w:val="single" w:sz="4" w:space="0" w:color="auto"/>
              <w:right w:val="single" w:sz="4" w:space="0" w:color="auto"/>
            </w:tcBorders>
            <w:shd w:val="clear" w:color="auto" w:fill="auto"/>
            <w:noWrap/>
            <w:vAlign w:val="center"/>
            <w:hideMark/>
          </w:tcPr>
          <w:p w14:paraId="580906A8"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6D51473A"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622660FF"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75640A40"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19EA1D82"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30" w:type="pct"/>
            <w:tcBorders>
              <w:top w:val="nil"/>
              <w:left w:val="nil"/>
              <w:bottom w:val="single" w:sz="4" w:space="0" w:color="auto"/>
              <w:right w:val="single" w:sz="4" w:space="0" w:color="auto"/>
            </w:tcBorders>
            <w:shd w:val="clear" w:color="auto" w:fill="auto"/>
            <w:noWrap/>
            <w:vAlign w:val="center"/>
            <w:hideMark/>
          </w:tcPr>
          <w:p w14:paraId="457AB933"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101FC37B"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2DE8C66B"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2C69B62C"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b-galactosidase </w:t>
            </w:r>
          </w:p>
        </w:tc>
        <w:tc>
          <w:tcPr>
            <w:tcW w:w="407" w:type="pct"/>
            <w:tcBorders>
              <w:top w:val="nil"/>
              <w:left w:val="nil"/>
              <w:bottom w:val="single" w:sz="4" w:space="0" w:color="auto"/>
              <w:right w:val="single" w:sz="4" w:space="0" w:color="auto"/>
            </w:tcBorders>
            <w:shd w:val="clear" w:color="auto" w:fill="auto"/>
            <w:noWrap/>
            <w:vAlign w:val="center"/>
            <w:hideMark/>
          </w:tcPr>
          <w:p w14:paraId="6E7E8807"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073570C7"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28343C11"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76F10D5F"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189AF45E"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30" w:type="pct"/>
            <w:tcBorders>
              <w:top w:val="nil"/>
              <w:left w:val="nil"/>
              <w:bottom w:val="single" w:sz="4" w:space="0" w:color="auto"/>
              <w:right w:val="single" w:sz="4" w:space="0" w:color="auto"/>
            </w:tcBorders>
            <w:shd w:val="clear" w:color="auto" w:fill="auto"/>
            <w:noWrap/>
            <w:vAlign w:val="center"/>
            <w:hideMark/>
          </w:tcPr>
          <w:p w14:paraId="0B9D818F"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34800266"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7CFD89DE"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5610B5A9"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urease </w:t>
            </w:r>
          </w:p>
        </w:tc>
        <w:tc>
          <w:tcPr>
            <w:tcW w:w="407" w:type="pct"/>
            <w:tcBorders>
              <w:top w:val="nil"/>
              <w:left w:val="nil"/>
              <w:bottom w:val="single" w:sz="4" w:space="0" w:color="auto"/>
              <w:right w:val="single" w:sz="4" w:space="0" w:color="auto"/>
            </w:tcBorders>
            <w:shd w:val="clear" w:color="auto" w:fill="auto"/>
            <w:noWrap/>
            <w:vAlign w:val="center"/>
            <w:hideMark/>
          </w:tcPr>
          <w:p w14:paraId="5A15F679"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w:t>
            </w:r>
          </w:p>
        </w:tc>
        <w:tc>
          <w:tcPr>
            <w:tcW w:w="440" w:type="pct"/>
            <w:tcBorders>
              <w:top w:val="nil"/>
              <w:left w:val="nil"/>
              <w:bottom w:val="single" w:sz="4" w:space="0" w:color="auto"/>
              <w:right w:val="single" w:sz="4" w:space="0" w:color="auto"/>
            </w:tcBorders>
            <w:shd w:val="clear" w:color="auto" w:fill="auto"/>
            <w:noWrap/>
            <w:vAlign w:val="center"/>
            <w:hideMark/>
          </w:tcPr>
          <w:p w14:paraId="179D773F"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0EF465F6"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hideMark/>
          </w:tcPr>
          <w:p w14:paraId="50F83913"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5DB27C45"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w:t>
            </w:r>
          </w:p>
        </w:tc>
        <w:tc>
          <w:tcPr>
            <w:tcW w:w="330" w:type="pct"/>
            <w:tcBorders>
              <w:top w:val="nil"/>
              <w:left w:val="nil"/>
              <w:bottom w:val="single" w:sz="4" w:space="0" w:color="auto"/>
              <w:right w:val="single" w:sz="4" w:space="0" w:color="auto"/>
            </w:tcBorders>
            <w:shd w:val="clear" w:color="auto" w:fill="auto"/>
            <w:noWrap/>
            <w:vAlign w:val="center"/>
            <w:hideMark/>
          </w:tcPr>
          <w:p w14:paraId="23565243"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w:t>
            </w:r>
          </w:p>
        </w:tc>
        <w:tc>
          <w:tcPr>
            <w:tcW w:w="995" w:type="pct"/>
            <w:tcBorders>
              <w:top w:val="nil"/>
              <w:left w:val="nil"/>
              <w:bottom w:val="single" w:sz="4" w:space="0" w:color="auto"/>
              <w:right w:val="single" w:sz="4" w:space="0" w:color="auto"/>
            </w:tcBorders>
            <w:shd w:val="clear" w:color="auto" w:fill="auto"/>
            <w:noWrap/>
            <w:vAlign w:val="center"/>
            <w:hideMark/>
          </w:tcPr>
          <w:p w14:paraId="419E9D18"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14B2CD3B"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259EF5EC"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protease</w:t>
            </w:r>
          </w:p>
        </w:tc>
        <w:tc>
          <w:tcPr>
            <w:tcW w:w="407" w:type="pct"/>
            <w:tcBorders>
              <w:top w:val="nil"/>
              <w:left w:val="nil"/>
              <w:bottom w:val="single" w:sz="4" w:space="0" w:color="auto"/>
              <w:right w:val="single" w:sz="4" w:space="0" w:color="auto"/>
            </w:tcBorders>
            <w:shd w:val="clear" w:color="auto" w:fill="auto"/>
            <w:noWrap/>
            <w:vAlign w:val="center"/>
            <w:hideMark/>
          </w:tcPr>
          <w:p w14:paraId="5E4D2457"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507813FE"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29A3D0D0"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0C8E97BA"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555F7E14"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30" w:type="pct"/>
            <w:tcBorders>
              <w:top w:val="nil"/>
              <w:left w:val="nil"/>
              <w:bottom w:val="single" w:sz="4" w:space="0" w:color="auto"/>
              <w:right w:val="single" w:sz="4" w:space="0" w:color="auto"/>
            </w:tcBorders>
            <w:shd w:val="clear" w:color="auto" w:fill="auto"/>
            <w:noWrap/>
            <w:vAlign w:val="center"/>
            <w:hideMark/>
          </w:tcPr>
          <w:p w14:paraId="4B74B85B"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57D154E6"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6AF1BF5F"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2A780376"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ATP</w:t>
            </w:r>
          </w:p>
        </w:tc>
        <w:tc>
          <w:tcPr>
            <w:tcW w:w="407" w:type="pct"/>
            <w:tcBorders>
              <w:top w:val="nil"/>
              <w:left w:val="nil"/>
              <w:bottom w:val="single" w:sz="4" w:space="0" w:color="auto"/>
              <w:right w:val="single" w:sz="4" w:space="0" w:color="auto"/>
            </w:tcBorders>
            <w:shd w:val="clear" w:color="auto" w:fill="auto"/>
            <w:noWrap/>
            <w:vAlign w:val="center"/>
            <w:hideMark/>
          </w:tcPr>
          <w:p w14:paraId="59299417"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w:t>
            </w:r>
          </w:p>
        </w:tc>
        <w:tc>
          <w:tcPr>
            <w:tcW w:w="440" w:type="pct"/>
            <w:tcBorders>
              <w:top w:val="nil"/>
              <w:left w:val="nil"/>
              <w:bottom w:val="single" w:sz="4" w:space="0" w:color="auto"/>
              <w:right w:val="single" w:sz="4" w:space="0" w:color="auto"/>
            </w:tcBorders>
            <w:shd w:val="clear" w:color="auto" w:fill="auto"/>
            <w:noWrap/>
            <w:vAlign w:val="center"/>
            <w:hideMark/>
          </w:tcPr>
          <w:p w14:paraId="2B232879"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522" w:type="pct"/>
            <w:tcBorders>
              <w:top w:val="nil"/>
              <w:left w:val="nil"/>
              <w:bottom w:val="single" w:sz="4" w:space="0" w:color="auto"/>
              <w:right w:val="single" w:sz="4" w:space="0" w:color="auto"/>
            </w:tcBorders>
            <w:shd w:val="clear" w:color="auto" w:fill="auto"/>
            <w:noWrap/>
            <w:vAlign w:val="center"/>
            <w:hideMark/>
          </w:tcPr>
          <w:p w14:paraId="7ED475EE"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hideMark/>
          </w:tcPr>
          <w:p w14:paraId="37BD32B5"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704F1E58"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w:t>
            </w:r>
          </w:p>
        </w:tc>
        <w:tc>
          <w:tcPr>
            <w:tcW w:w="330" w:type="pct"/>
            <w:tcBorders>
              <w:top w:val="nil"/>
              <w:left w:val="nil"/>
              <w:bottom w:val="single" w:sz="4" w:space="0" w:color="auto"/>
              <w:right w:val="single" w:sz="4" w:space="0" w:color="auto"/>
            </w:tcBorders>
            <w:shd w:val="clear" w:color="auto" w:fill="auto"/>
            <w:noWrap/>
            <w:vAlign w:val="center"/>
            <w:hideMark/>
          </w:tcPr>
          <w:p w14:paraId="264C18F2"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5065C2DF"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04B0A344"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5747A1F6"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CO</w:t>
            </w:r>
            <w:r w:rsidRPr="007F1A3F">
              <w:rPr>
                <w:rFonts w:ascii="Times New Roman" w:hAnsi="Times New Roman"/>
                <w:sz w:val="20"/>
                <w:szCs w:val="20"/>
                <w:vertAlign w:val="subscript"/>
              </w:rPr>
              <w:t>2</w:t>
            </w:r>
          </w:p>
        </w:tc>
        <w:tc>
          <w:tcPr>
            <w:tcW w:w="407" w:type="pct"/>
            <w:tcBorders>
              <w:top w:val="nil"/>
              <w:left w:val="nil"/>
              <w:bottom w:val="single" w:sz="4" w:space="0" w:color="auto"/>
              <w:right w:val="single" w:sz="4" w:space="0" w:color="auto"/>
            </w:tcBorders>
            <w:shd w:val="clear" w:color="auto" w:fill="auto"/>
            <w:noWrap/>
            <w:vAlign w:val="center"/>
            <w:hideMark/>
          </w:tcPr>
          <w:p w14:paraId="721D3D58"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66C75725"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08672227"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7795E15F"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4BF3E3FC"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30" w:type="pct"/>
            <w:tcBorders>
              <w:top w:val="nil"/>
              <w:left w:val="nil"/>
              <w:bottom w:val="single" w:sz="4" w:space="0" w:color="auto"/>
              <w:right w:val="single" w:sz="4" w:space="0" w:color="auto"/>
            </w:tcBorders>
            <w:shd w:val="clear" w:color="auto" w:fill="auto"/>
            <w:noWrap/>
            <w:vAlign w:val="center"/>
            <w:hideMark/>
          </w:tcPr>
          <w:p w14:paraId="667E18BB"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0E87A424"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79927B8A"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0774254C"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BioTox (%)</w:t>
            </w:r>
          </w:p>
        </w:tc>
        <w:tc>
          <w:tcPr>
            <w:tcW w:w="407" w:type="pct"/>
            <w:tcBorders>
              <w:top w:val="nil"/>
              <w:left w:val="nil"/>
              <w:bottom w:val="single" w:sz="4" w:space="0" w:color="auto"/>
              <w:right w:val="single" w:sz="4" w:space="0" w:color="auto"/>
            </w:tcBorders>
            <w:shd w:val="clear" w:color="auto" w:fill="auto"/>
            <w:noWrap/>
            <w:vAlign w:val="center"/>
            <w:hideMark/>
          </w:tcPr>
          <w:p w14:paraId="0DC793ED"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3C82B13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522" w:type="pct"/>
            <w:tcBorders>
              <w:top w:val="nil"/>
              <w:left w:val="nil"/>
              <w:bottom w:val="single" w:sz="4" w:space="0" w:color="auto"/>
              <w:right w:val="single" w:sz="4" w:space="0" w:color="auto"/>
            </w:tcBorders>
            <w:shd w:val="clear" w:color="auto" w:fill="auto"/>
            <w:noWrap/>
            <w:vAlign w:val="center"/>
            <w:hideMark/>
          </w:tcPr>
          <w:p w14:paraId="7CD5FEDE"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389F9411"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5D002F1C"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30" w:type="pct"/>
            <w:tcBorders>
              <w:top w:val="nil"/>
              <w:left w:val="nil"/>
              <w:bottom w:val="single" w:sz="4" w:space="0" w:color="auto"/>
              <w:right w:val="single" w:sz="4" w:space="0" w:color="auto"/>
            </w:tcBorders>
            <w:shd w:val="clear" w:color="auto" w:fill="auto"/>
            <w:noWrap/>
            <w:vAlign w:val="center"/>
            <w:hideMark/>
          </w:tcPr>
          <w:p w14:paraId="6B1C2454"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31AA9E95"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764D71C8"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039A4CEE"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organic C</w:t>
            </w:r>
          </w:p>
        </w:tc>
        <w:tc>
          <w:tcPr>
            <w:tcW w:w="407" w:type="pct"/>
            <w:tcBorders>
              <w:top w:val="nil"/>
              <w:left w:val="nil"/>
              <w:bottom w:val="single" w:sz="4" w:space="0" w:color="auto"/>
              <w:right w:val="single" w:sz="4" w:space="0" w:color="auto"/>
            </w:tcBorders>
            <w:shd w:val="clear" w:color="auto" w:fill="auto"/>
            <w:noWrap/>
            <w:vAlign w:val="center"/>
            <w:hideMark/>
          </w:tcPr>
          <w:p w14:paraId="5185FA3C"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1BDDBD58"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24B5A1E0"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670FDE19"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w:t>
            </w:r>
          </w:p>
        </w:tc>
        <w:tc>
          <w:tcPr>
            <w:tcW w:w="314" w:type="pct"/>
            <w:tcBorders>
              <w:top w:val="nil"/>
              <w:left w:val="nil"/>
              <w:bottom w:val="single" w:sz="4" w:space="0" w:color="auto"/>
              <w:right w:val="single" w:sz="4" w:space="0" w:color="auto"/>
            </w:tcBorders>
            <w:shd w:val="clear" w:color="auto" w:fill="auto"/>
            <w:noWrap/>
            <w:vAlign w:val="center"/>
            <w:hideMark/>
          </w:tcPr>
          <w:p w14:paraId="66C8491C"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w:t>
            </w:r>
          </w:p>
        </w:tc>
        <w:tc>
          <w:tcPr>
            <w:tcW w:w="330" w:type="pct"/>
            <w:tcBorders>
              <w:top w:val="nil"/>
              <w:left w:val="nil"/>
              <w:bottom w:val="single" w:sz="4" w:space="0" w:color="auto"/>
              <w:right w:val="single" w:sz="4" w:space="0" w:color="auto"/>
            </w:tcBorders>
            <w:shd w:val="clear" w:color="auto" w:fill="auto"/>
            <w:noWrap/>
            <w:vAlign w:val="center"/>
            <w:hideMark/>
          </w:tcPr>
          <w:p w14:paraId="2CA9A3D2"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02FE714E"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0E684C38"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14130B8F"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total N </w:t>
            </w:r>
          </w:p>
        </w:tc>
        <w:tc>
          <w:tcPr>
            <w:tcW w:w="407" w:type="pct"/>
            <w:tcBorders>
              <w:top w:val="nil"/>
              <w:left w:val="nil"/>
              <w:bottom w:val="single" w:sz="4" w:space="0" w:color="auto"/>
              <w:right w:val="single" w:sz="4" w:space="0" w:color="auto"/>
            </w:tcBorders>
            <w:shd w:val="clear" w:color="auto" w:fill="auto"/>
            <w:noWrap/>
            <w:vAlign w:val="center"/>
            <w:hideMark/>
          </w:tcPr>
          <w:p w14:paraId="39AF27C5"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0F957A99"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748D04BD"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60FBB999"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340C1500"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30" w:type="pct"/>
            <w:tcBorders>
              <w:top w:val="nil"/>
              <w:left w:val="nil"/>
              <w:bottom w:val="single" w:sz="4" w:space="0" w:color="auto"/>
              <w:right w:val="single" w:sz="4" w:space="0" w:color="auto"/>
            </w:tcBorders>
            <w:shd w:val="clear" w:color="auto" w:fill="auto"/>
            <w:noWrap/>
            <w:vAlign w:val="center"/>
            <w:hideMark/>
          </w:tcPr>
          <w:p w14:paraId="4E8E627D"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476525CF"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3703ED84"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5240C7E6" w14:textId="324406C1" w:rsidR="00E4129B" w:rsidRPr="008D2A24" w:rsidRDefault="00E4129B" w:rsidP="00E4129B">
            <w:pPr>
              <w:rPr>
                <w:rFonts w:ascii="Times New Roman" w:hAnsi="Times New Roman"/>
                <w:sz w:val="20"/>
                <w:szCs w:val="20"/>
              </w:rPr>
            </w:pPr>
            <w:r w:rsidRPr="008D2A24">
              <w:rPr>
                <w:rFonts w:ascii="Times New Roman" w:hAnsi="Times New Roman"/>
                <w:sz w:val="20"/>
                <w:szCs w:val="20"/>
              </w:rPr>
              <w:lastRenderedPageBreak/>
              <w:t>NH</w:t>
            </w:r>
            <w:r w:rsidRPr="007F1A3F">
              <w:rPr>
                <w:rFonts w:ascii="Times New Roman" w:hAnsi="Times New Roman"/>
                <w:sz w:val="20"/>
                <w:szCs w:val="20"/>
                <w:vertAlign w:val="subscript"/>
              </w:rPr>
              <w:t>4</w:t>
            </w:r>
            <w:r w:rsidRPr="008D2A24">
              <w:rPr>
                <w:rFonts w:ascii="Times New Roman" w:hAnsi="Times New Roman"/>
                <w:sz w:val="20"/>
                <w:szCs w:val="20"/>
              </w:rPr>
              <w:t>-</w:t>
            </w:r>
          </w:p>
        </w:tc>
        <w:tc>
          <w:tcPr>
            <w:tcW w:w="407" w:type="pct"/>
            <w:tcBorders>
              <w:top w:val="nil"/>
              <w:left w:val="nil"/>
              <w:bottom w:val="single" w:sz="4" w:space="0" w:color="auto"/>
              <w:right w:val="single" w:sz="4" w:space="0" w:color="auto"/>
            </w:tcBorders>
            <w:shd w:val="clear" w:color="auto" w:fill="auto"/>
            <w:noWrap/>
            <w:vAlign w:val="center"/>
            <w:hideMark/>
          </w:tcPr>
          <w:p w14:paraId="1A41AE4E"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64C8A174"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7FE6C50A"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53221208"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5D1AB16B"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w:t>
            </w:r>
          </w:p>
        </w:tc>
        <w:tc>
          <w:tcPr>
            <w:tcW w:w="330" w:type="pct"/>
            <w:tcBorders>
              <w:top w:val="nil"/>
              <w:left w:val="nil"/>
              <w:bottom w:val="single" w:sz="4" w:space="0" w:color="auto"/>
              <w:right w:val="single" w:sz="4" w:space="0" w:color="auto"/>
            </w:tcBorders>
            <w:shd w:val="clear" w:color="auto" w:fill="auto"/>
            <w:noWrap/>
            <w:vAlign w:val="center"/>
            <w:hideMark/>
          </w:tcPr>
          <w:p w14:paraId="64154104"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1E6C2CEB"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3293FAF2"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2CBBB8FF" w14:textId="3424EC56" w:rsidR="00E4129B" w:rsidRPr="008D2A24" w:rsidRDefault="00E4129B" w:rsidP="00E4129B">
            <w:pPr>
              <w:rPr>
                <w:rFonts w:ascii="Times New Roman" w:hAnsi="Times New Roman"/>
                <w:sz w:val="20"/>
                <w:szCs w:val="20"/>
              </w:rPr>
            </w:pPr>
            <w:r w:rsidRPr="008D2A24">
              <w:rPr>
                <w:rFonts w:ascii="Times New Roman" w:hAnsi="Times New Roman"/>
                <w:sz w:val="20"/>
                <w:szCs w:val="20"/>
              </w:rPr>
              <w:t>NO</w:t>
            </w:r>
            <w:r w:rsidRPr="007F1A3F">
              <w:rPr>
                <w:rFonts w:ascii="Times New Roman" w:hAnsi="Times New Roman"/>
                <w:sz w:val="20"/>
                <w:szCs w:val="20"/>
                <w:vertAlign w:val="subscript"/>
              </w:rPr>
              <w:t>3</w:t>
            </w:r>
            <w:r w:rsidRPr="008D2A24">
              <w:rPr>
                <w:rFonts w:ascii="Times New Roman" w:hAnsi="Times New Roman"/>
                <w:sz w:val="20"/>
                <w:szCs w:val="20"/>
              </w:rPr>
              <w:t>-</w:t>
            </w:r>
          </w:p>
        </w:tc>
        <w:tc>
          <w:tcPr>
            <w:tcW w:w="407" w:type="pct"/>
            <w:tcBorders>
              <w:top w:val="nil"/>
              <w:left w:val="nil"/>
              <w:bottom w:val="single" w:sz="4" w:space="0" w:color="auto"/>
              <w:right w:val="single" w:sz="4" w:space="0" w:color="auto"/>
            </w:tcBorders>
            <w:shd w:val="clear" w:color="auto" w:fill="auto"/>
            <w:noWrap/>
            <w:vAlign w:val="center"/>
            <w:hideMark/>
          </w:tcPr>
          <w:p w14:paraId="38B4D286"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w:t>
            </w:r>
          </w:p>
        </w:tc>
        <w:tc>
          <w:tcPr>
            <w:tcW w:w="440" w:type="pct"/>
            <w:tcBorders>
              <w:top w:val="nil"/>
              <w:left w:val="nil"/>
              <w:bottom w:val="single" w:sz="4" w:space="0" w:color="auto"/>
              <w:right w:val="single" w:sz="4" w:space="0" w:color="auto"/>
            </w:tcBorders>
            <w:shd w:val="clear" w:color="auto" w:fill="auto"/>
            <w:noWrap/>
            <w:vAlign w:val="center"/>
            <w:hideMark/>
          </w:tcPr>
          <w:p w14:paraId="0BFD27E3"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09EFF4B4"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hideMark/>
          </w:tcPr>
          <w:p w14:paraId="558B4A92"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w:t>
            </w:r>
          </w:p>
        </w:tc>
        <w:tc>
          <w:tcPr>
            <w:tcW w:w="314" w:type="pct"/>
            <w:tcBorders>
              <w:top w:val="nil"/>
              <w:left w:val="nil"/>
              <w:bottom w:val="single" w:sz="4" w:space="0" w:color="auto"/>
              <w:right w:val="single" w:sz="4" w:space="0" w:color="auto"/>
            </w:tcBorders>
            <w:shd w:val="clear" w:color="auto" w:fill="auto"/>
            <w:noWrap/>
            <w:vAlign w:val="center"/>
            <w:hideMark/>
          </w:tcPr>
          <w:p w14:paraId="5BB8B12F"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w:t>
            </w:r>
          </w:p>
        </w:tc>
        <w:tc>
          <w:tcPr>
            <w:tcW w:w="330" w:type="pct"/>
            <w:tcBorders>
              <w:top w:val="nil"/>
              <w:left w:val="nil"/>
              <w:bottom w:val="single" w:sz="4" w:space="0" w:color="auto"/>
              <w:right w:val="single" w:sz="4" w:space="0" w:color="auto"/>
            </w:tcBorders>
            <w:shd w:val="clear" w:color="auto" w:fill="auto"/>
            <w:noWrap/>
            <w:vAlign w:val="center"/>
            <w:hideMark/>
          </w:tcPr>
          <w:p w14:paraId="5772325D"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5302EEE7"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w:t>
            </w:r>
          </w:p>
        </w:tc>
      </w:tr>
      <w:tr w:rsidR="00E4129B" w:rsidRPr="00BC1E65" w14:paraId="128BF03B"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720EE662"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total P </w:t>
            </w:r>
          </w:p>
        </w:tc>
        <w:tc>
          <w:tcPr>
            <w:tcW w:w="407" w:type="pct"/>
            <w:tcBorders>
              <w:top w:val="nil"/>
              <w:left w:val="nil"/>
              <w:bottom w:val="single" w:sz="4" w:space="0" w:color="auto"/>
              <w:right w:val="single" w:sz="4" w:space="0" w:color="auto"/>
            </w:tcBorders>
            <w:shd w:val="clear" w:color="auto" w:fill="auto"/>
            <w:noWrap/>
            <w:vAlign w:val="center"/>
            <w:hideMark/>
          </w:tcPr>
          <w:p w14:paraId="40A940F3"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382D9427"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479968E5"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6359F307"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0CCD4B95"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30" w:type="pct"/>
            <w:tcBorders>
              <w:top w:val="nil"/>
              <w:left w:val="nil"/>
              <w:bottom w:val="single" w:sz="4" w:space="0" w:color="auto"/>
              <w:right w:val="single" w:sz="4" w:space="0" w:color="auto"/>
            </w:tcBorders>
            <w:shd w:val="clear" w:color="auto" w:fill="auto"/>
            <w:noWrap/>
            <w:vAlign w:val="center"/>
            <w:hideMark/>
          </w:tcPr>
          <w:p w14:paraId="3AD94628"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3C653AC2"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394A87DA"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1D8BD36A"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Olsen P </w:t>
            </w:r>
          </w:p>
        </w:tc>
        <w:tc>
          <w:tcPr>
            <w:tcW w:w="407" w:type="pct"/>
            <w:tcBorders>
              <w:top w:val="nil"/>
              <w:left w:val="nil"/>
              <w:bottom w:val="single" w:sz="4" w:space="0" w:color="auto"/>
              <w:right w:val="single" w:sz="4" w:space="0" w:color="auto"/>
            </w:tcBorders>
            <w:shd w:val="clear" w:color="auto" w:fill="auto"/>
            <w:noWrap/>
            <w:vAlign w:val="center"/>
            <w:hideMark/>
          </w:tcPr>
          <w:p w14:paraId="183A4408"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w:t>
            </w:r>
          </w:p>
        </w:tc>
        <w:tc>
          <w:tcPr>
            <w:tcW w:w="440" w:type="pct"/>
            <w:tcBorders>
              <w:top w:val="nil"/>
              <w:left w:val="nil"/>
              <w:bottom w:val="single" w:sz="4" w:space="0" w:color="auto"/>
              <w:right w:val="single" w:sz="4" w:space="0" w:color="auto"/>
            </w:tcBorders>
            <w:shd w:val="clear" w:color="auto" w:fill="auto"/>
            <w:noWrap/>
            <w:vAlign w:val="center"/>
            <w:hideMark/>
          </w:tcPr>
          <w:p w14:paraId="0E509511"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44735C75"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hideMark/>
          </w:tcPr>
          <w:p w14:paraId="18AEBF96"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w:t>
            </w:r>
          </w:p>
        </w:tc>
        <w:tc>
          <w:tcPr>
            <w:tcW w:w="314" w:type="pct"/>
            <w:tcBorders>
              <w:top w:val="nil"/>
              <w:left w:val="nil"/>
              <w:bottom w:val="single" w:sz="4" w:space="0" w:color="auto"/>
              <w:right w:val="single" w:sz="4" w:space="0" w:color="auto"/>
            </w:tcBorders>
            <w:shd w:val="clear" w:color="auto" w:fill="auto"/>
            <w:noWrap/>
            <w:vAlign w:val="center"/>
            <w:hideMark/>
          </w:tcPr>
          <w:p w14:paraId="02F8911F"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w:t>
            </w:r>
          </w:p>
        </w:tc>
        <w:tc>
          <w:tcPr>
            <w:tcW w:w="330" w:type="pct"/>
            <w:tcBorders>
              <w:top w:val="nil"/>
              <w:left w:val="nil"/>
              <w:bottom w:val="single" w:sz="4" w:space="0" w:color="auto"/>
              <w:right w:val="single" w:sz="4" w:space="0" w:color="auto"/>
            </w:tcBorders>
            <w:shd w:val="clear" w:color="auto" w:fill="auto"/>
            <w:noWrap/>
            <w:vAlign w:val="center"/>
            <w:hideMark/>
          </w:tcPr>
          <w:p w14:paraId="14E40B83"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0B9A4B61"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w:t>
            </w:r>
          </w:p>
        </w:tc>
      </w:tr>
      <w:tr w:rsidR="00E4129B" w:rsidRPr="00BC1E65" w14:paraId="2EA0CD1C"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7B4A9833"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soluble P </w:t>
            </w:r>
          </w:p>
        </w:tc>
        <w:tc>
          <w:tcPr>
            <w:tcW w:w="407" w:type="pct"/>
            <w:tcBorders>
              <w:top w:val="nil"/>
              <w:left w:val="nil"/>
              <w:bottom w:val="single" w:sz="4" w:space="0" w:color="auto"/>
              <w:right w:val="single" w:sz="4" w:space="0" w:color="auto"/>
            </w:tcBorders>
            <w:shd w:val="clear" w:color="auto" w:fill="auto"/>
            <w:noWrap/>
            <w:vAlign w:val="center"/>
            <w:hideMark/>
          </w:tcPr>
          <w:p w14:paraId="77BDCCD7"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47685F19"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0A1519D4"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668C8206"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3765203C"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30" w:type="pct"/>
            <w:tcBorders>
              <w:top w:val="nil"/>
              <w:left w:val="nil"/>
              <w:bottom w:val="single" w:sz="4" w:space="0" w:color="auto"/>
              <w:right w:val="single" w:sz="4" w:space="0" w:color="auto"/>
            </w:tcBorders>
            <w:shd w:val="clear" w:color="auto" w:fill="auto"/>
            <w:noWrap/>
            <w:vAlign w:val="center"/>
            <w:hideMark/>
          </w:tcPr>
          <w:p w14:paraId="3D926188"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33B4800A"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3B137230"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69E97DF7"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organic P </w:t>
            </w:r>
          </w:p>
        </w:tc>
        <w:tc>
          <w:tcPr>
            <w:tcW w:w="407" w:type="pct"/>
            <w:tcBorders>
              <w:top w:val="nil"/>
              <w:left w:val="nil"/>
              <w:bottom w:val="single" w:sz="4" w:space="0" w:color="auto"/>
              <w:right w:val="single" w:sz="4" w:space="0" w:color="auto"/>
            </w:tcBorders>
            <w:shd w:val="clear" w:color="auto" w:fill="auto"/>
            <w:noWrap/>
            <w:vAlign w:val="center"/>
            <w:hideMark/>
          </w:tcPr>
          <w:p w14:paraId="3D9261EB"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33C35182"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522" w:type="pct"/>
            <w:tcBorders>
              <w:top w:val="nil"/>
              <w:left w:val="nil"/>
              <w:bottom w:val="single" w:sz="4" w:space="0" w:color="auto"/>
              <w:right w:val="single" w:sz="4" w:space="0" w:color="auto"/>
            </w:tcBorders>
            <w:shd w:val="clear" w:color="auto" w:fill="auto"/>
            <w:noWrap/>
            <w:vAlign w:val="center"/>
            <w:hideMark/>
          </w:tcPr>
          <w:p w14:paraId="671AB999"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074F0677"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7DB7BB93"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w:t>
            </w:r>
          </w:p>
        </w:tc>
        <w:tc>
          <w:tcPr>
            <w:tcW w:w="330" w:type="pct"/>
            <w:tcBorders>
              <w:top w:val="nil"/>
              <w:left w:val="nil"/>
              <w:bottom w:val="single" w:sz="4" w:space="0" w:color="auto"/>
              <w:right w:val="single" w:sz="4" w:space="0" w:color="auto"/>
            </w:tcBorders>
            <w:shd w:val="clear" w:color="auto" w:fill="auto"/>
            <w:noWrap/>
            <w:vAlign w:val="center"/>
            <w:hideMark/>
          </w:tcPr>
          <w:p w14:paraId="0CA3E706"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06E284F5"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2C048FC5"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74106457"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As_tot</w:t>
            </w:r>
          </w:p>
        </w:tc>
        <w:tc>
          <w:tcPr>
            <w:tcW w:w="407" w:type="pct"/>
            <w:tcBorders>
              <w:top w:val="nil"/>
              <w:left w:val="nil"/>
              <w:bottom w:val="single" w:sz="4" w:space="0" w:color="auto"/>
              <w:right w:val="single" w:sz="4" w:space="0" w:color="auto"/>
            </w:tcBorders>
            <w:shd w:val="clear" w:color="auto" w:fill="auto"/>
            <w:noWrap/>
            <w:vAlign w:val="center"/>
            <w:hideMark/>
          </w:tcPr>
          <w:p w14:paraId="33E653B2"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26259155"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0A45302A"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1B557D46"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39B39AE1"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30" w:type="pct"/>
            <w:tcBorders>
              <w:top w:val="nil"/>
              <w:left w:val="nil"/>
              <w:bottom w:val="single" w:sz="4" w:space="0" w:color="auto"/>
              <w:right w:val="single" w:sz="4" w:space="0" w:color="auto"/>
            </w:tcBorders>
            <w:shd w:val="clear" w:color="auto" w:fill="auto"/>
            <w:noWrap/>
            <w:vAlign w:val="center"/>
            <w:hideMark/>
          </w:tcPr>
          <w:p w14:paraId="3A498946"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32240C9C"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4F54CEDB"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460C3CE7"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Cd_tot</w:t>
            </w:r>
          </w:p>
        </w:tc>
        <w:tc>
          <w:tcPr>
            <w:tcW w:w="407" w:type="pct"/>
            <w:tcBorders>
              <w:top w:val="nil"/>
              <w:left w:val="nil"/>
              <w:bottom w:val="single" w:sz="4" w:space="0" w:color="auto"/>
              <w:right w:val="single" w:sz="4" w:space="0" w:color="auto"/>
            </w:tcBorders>
            <w:shd w:val="clear" w:color="auto" w:fill="auto"/>
            <w:noWrap/>
            <w:vAlign w:val="center"/>
            <w:hideMark/>
          </w:tcPr>
          <w:p w14:paraId="5E893691"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50FF51E9"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6DF62D6F"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1839FAB4"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03539D24"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30" w:type="pct"/>
            <w:tcBorders>
              <w:top w:val="nil"/>
              <w:left w:val="nil"/>
              <w:bottom w:val="single" w:sz="4" w:space="0" w:color="auto"/>
              <w:right w:val="single" w:sz="4" w:space="0" w:color="auto"/>
            </w:tcBorders>
            <w:shd w:val="clear" w:color="auto" w:fill="auto"/>
            <w:noWrap/>
            <w:vAlign w:val="center"/>
            <w:hideMark/>
          </w:tcPr>
          <w:p w14:paraId="39C02813"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1BCE2B03"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1142EF6E"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03908D51"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Cr_tot</w:t>
            </w:r>
          </w:p>
        </w:tc>
        <w:tc>
          <w:tcPr>
            <w:tcW w:w="407" w:type="pct"/>
            <w:tcBorders>
              <w:top w:val="nil"/>
              <w:left w:val="nil"/>
              <w:bottom w:val="single" w:sz="4" w:space="0" w:color="auto"/>
              <w:right w:val="single" w:sz="4" w:space="0" w:color="auto"/>
            </w:tcBorders>
            <w:shd w:val="clear" w:color="auto" w:fill="auto"/>
            <w:noWrap/>
            <w:vAlign w:val="center"/>
            <w:hideMark/>
          </w:tcPr>
          <w:p w14:paraId="5B8A032A"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58A83893"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488F42D5"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3B03C0A4"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1A023690"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30" w:type="pct"/>
            <w:tcBorders>
              <w:top w:val="nil"/>
              <w:left w:val="nil"/>
              <w:bottom w:val="single" w:sz="4" w:space="0" w:color="auto"/>
              <w:right w:val="single" w:sz="4" w:space="0" w:color="auto"/>
            </w:tcBorders>
            <w:shd w:val="clear" w:color="auto" w:fill="auto"/>
            <w:noWrap/>
            <w:vAlign w:val="center"/>
            <w:hideMark/>
          </w:tcPr>
          <w:p w14:paraId="61F3E3C3"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w:t>
            </w:r>
          </w:p>
        </w:tc>
        <w:tc>
          <w:tcPr>
            <w:tcW w:w="995" w:type="pct"/>
            <w:tcBorders>
              <w:top w:val="nil"/>
              <w:left w:val="nil"/>
              <w:bottom w:val="single" w:sz="4" w:space="0" w:color="auto"/>
              <w:right w:val="single" w:sz="4" w:space="0" w:color="auto"/>
            </w:tcBorders>
            <w:shd w:val="clear" w:color="auto" w:fill="auto"/>
            <w:noWrap/>
            <w:vAlign w:val="center"/>
            <w:hideMark/>
          </w:tcPr>
          <w:p w14:paraId="6475AB8B"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6450967F"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4FE81312"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Cu_tot</w:t>
            </w:r>
          </w:p>
        </w:tc>
        <w:tc>
          <w:tcPr>
            <w:tcW w:w="407" w:type="pct"/>
            <w:tcBorders>
              <w:top w:val="nil"/>
              <w:left w:val="nil"/>
              <w:bottom w:val="single" w:sz="4" w:space="0" w:color="auto"/>
              <w:right w:val="single" w:sz="4" w:space="0" w:color="auto"/>
            </w:tcBorders>
            <w:shd w:val="clear" w:color="auto" w:fill="auto"/>
            <w:noWrap/>
            <w:vAlign w:val="center"/>
            <w:hideMark/>
          </w:tcPr>
          <w:p w14:paraId="153077A7"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7F6AFA89"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461A54CD"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7B342033"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19C43BAA"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30" w:type="pct"/>
            <w:tcBorders>
              <w:top w:val="nil"/>
              <w:left w:val="nil"/>
              <w:bottom w:val="single" w:sz="4" w:space="0" w:color="auto"/>
              <w:right w:val="single" w:sz="4" w:space="0" w:color="auto"/>
            </w:tcBorders>
            <w:shd w:val="clear" w:color="auto" w:fill="auto"/>
            <w:noWrap/>
            <w:vAlign w:val="center"/>
            <w:hideMark/>
          </w:tcPr>
          <w:p w14:paraId="1831BB68"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46EF45AB"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57E45C3A"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02AA7D20"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Mn_tot</w:t>
            </w:r>
          </w:p>
        </w:tc>
        <w:tc>
          <w:tcPr>
            <w:tcW w:w="407" w:type="pct"/>
            <w:tcBorders>
              <w:top w:val="nil"/>
              <w:left w:val="nil"/>
              <w:bottom w:val="single" w:sz="4" w:space="0" w:color="auto"/>
              <w:right w:val="single" w:sz="4" w:space="0" w:color="auto"/>
            </w:tcBorders>
            <w:shd w:val="clear" w:color="auto" w:fill="auto"/>
            <w:noWrap/>
            <w:vAlign w:val="center"/>
            <w:hideMark/>
          </w:tcPr>
          <w:p w14:paraId="618EF92F"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44FA61A2"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5480615C"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5C23FAA2"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6B530E7D"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30" w:type="pct"/>
            <w:tcBorders>
              <w:top w:val="nil"/>
              <w:left w:val="nil"/>
              <w:bottom w:val="single" w:sz="4" w:space="0" w:color="auto"/>
              <w:right w:val="single" w:sz="4" w:space="0" w:color="auto"/>
            </w:tcBorders>
            <w:shd w:val="clear" w:color="auto" w:fill="auto"/>
            <w:noWrap/>
            <w:vAlign w:val="center"/>
            <w:hideMark/>
          </w:tcPr>
          <w:p w14:paraId="6C5FB1FE"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2E3C3C5C"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46DC2FBD"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6EB30FDC"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Ni_tot</w:t>
            </w:r>
          </w:p>
        </w:tc>
        <w:tc>
          <w:tcPr>
            <w:tcW w:w="407" w:type="pct"/>
            <w:tcBorders>
              <w:top w:val="nil"/>
              <w:left w:val="nil"/>
              <w:bottom w:val="single" w:sz="4" w:space="0" w:color="auto"/>
              <w:right w:val="single" w:sz="4" w:space="0" w:color="auto"/>
            </w:tcBorders>
            <w:shd w:val="clear" w:color="auto" w:fill="auto"/>
            <w:noWrap/>
            <w:vAlign w:val="center"/>
            <w:hideMark/>
          </w:tcPr>
          <w:p w14:paraId="66744F40"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17112C7C"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08E4498C"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38E631B0"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720CFEC2"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30" w:type="pct"/>
            <w:tcBorders>
              <w:top w:val="nil"/>
              <w:left w:val="nil"/>
              <w:bottom w:val="single" w:sz="4" w:space="0" w:color="auto"/>
              <w:right w:val="single" w:sz="4" w:space="0" w:color="auto"/>
            </w:tcBorders>
            <w:shd w:val="clear" w:color="auto" w:fill="auto"/>
            <w:noWrap/>
            <w:vAlign w:val="center"/>
            <w:hideMark/>
          </w:tcPr>
          <w:p w14:paraId="77963FCD"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5A1A87E5"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6A8AFF0D"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08202D72"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Pb_tot</w:t>
            </w:r>
          </w:p>
        </w:tc>
        <w:tc>
          <w:tcPr>
            <w:tcW w:w="407" w:type="pct"/>
            <w:tcBorders>
              <w:top w:val="nil"/>
              <w:left w:val="nil"/>
              <w:bottom w:val="single" w:sz="4" w:space="0" w:color="auto"/>
              <w:right w:val="single" w:sz="4" w:space="0" w:color="auto"/>
            </w:tcBorders>
            <w:shd w:val="clear" w:color="auto" w:fill="auto"/>
            <w:noWrap/>
            <w:vAlign w:val="center"/>
            <w:hideMark/>
          </w:tcPr>
          <w:p w14:paraId="557C2257"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163E38BA"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6C12F83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2EC9E645"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1293C235"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30" w:type="pct"/>
            <w:tcBorders>
              <w:top w:val="nil"/>
              <w:left w:val="nil"/>
              <w:bottom w:val="single" w:sz="4" w:space="0" w:color="auto"/>
              <w:right w:val="single" w:sz="4" w:space="0" w:color="auto"/>
            </w:tcBorders>
            <w:shd w:val="clear" w:color="auto" w:fill="auto"/>
            <w:noWrap/>
            <w:vAlign w:val="center"/>
            <w:hideMark/>
          </w:tcPr>
          <w:p w14:paraId="498E1643"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6AF8EC38"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2710210A"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71678656"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Se_tot</w:t>
            </w:r>
          </w:p>
        </w:tc>
        <w:tc>
          <w:tcPr>
            <w:tcW w:w="407" w:type="pct"/>
            <w:tcBorders>
              <w:top w:val="nil"/>
              <w:left w:val="nil"/>
              <w:bottom w:val="single" w:sz="4" w:space="0" w:color="auto"/>
              <w:right w:val="single" w:sz="4" w:space="0" w:color="auto"/>
            </w:tcBorders>
            <w:shd w:val="clear" w:color="auto" w:fill="auto"/>
            <w:noWrap/>
            <w:vAlign w:val="center"/>
            <w:hideMark/>
          </w:tcPr>
          <w:p w14:paraId="2B9991AC"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3D7633D9"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7AAFE6C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4935E737"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33F4115B"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30" w:type="pct"/>
            <w:tcBorders>
              <w:top w:val="nil"/>
              <w:left w:val="nil"/>
              <w:bottom w:val="single" w:sz="4" w:space="0" w:color="auto"/>
              <w:right w:val="single" w:sz="4" w:space="0" w:color="auto"/>
            </w:tcBorders>
            <w:shd w:val="clear" w:color="auto" w:fill="auto"/>
            <w:noWrap/>
            <w:vAlign w:val="center"/>
            <w:hideMark/>
          </w:tcPr>
          <w:p w14:paraId="354AAADF"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0C8A0C8C"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106F74B8"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30D04FBB"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Zn_tot</w:t>
            </w:r>
          </w:p>
        </w:tc>
        <w:tc>
          <w:tcPr>
            <w:tcW w:w="407" w:type="pct"/>
            <w:tcBorders>
              <w:top w:val="nil"/>
              <w:left w:val="nil"/>
              <w:bottom w:val="single" w:sz="4" w:space="0" w:color="auto"/>
              <w:right w:val="single" w:sz="4" w:space="0" w:color="auto"/>
            </w:tcBorders>
            <w:shd w:val="clear" w:color="auto" w:fill="auto"/>
            <w:noWrap/>
            <w:vAlign w:val="center"/>
            <w:hideMark/>
          </w:tcPr>
          <w:p w14:paraId="428F7D45"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15C58CB9"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56B441B7"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5C49DF46"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19075972"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30" w:type="pct"/>
            <w:tcBorders>
              <w:top w:val="nil"/>
              <w:left w:val="nil"/>
              <w:bottom w:val="single" w:sz="4" w:space="0" w:color="auto"/>
              <w:right w:val="single" w:sz="4" w:space="0" w:color="auto"/>
            </w:tcBorders>
            <w:shd w:val="clear" w:color="auto" w:fill="auto"/>
            <w:noWrap/>
            <w:vAlign w:val="center"/>
            <w:hideMark/>
          </w:tcPr>
          <w:p w14:paraId="49FF3C29"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5FB3D140"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5CE5257B"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1EDD82F9"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As_sol</w:t>
            </w:r>
          </w:p>
        </w:tc>
        <w:tc>
          <w:tcPr>
            <w:tcW w:w="407" w:type="pct"/>
            <w:tcBorders>
              <w:top w:val="nil"/>
              <w:left w:val="nil"/>
              <w:bottom w:val="single" w:sz="4" w:space="0" w:color="auto"/>
              <w:right w:val="single" w:sz="4" w:space="0" w:color="auto"/>
            </w:tcBorders>
            <w:shd w:val="clear" w:color="auto" w:fill="auto"/>
            <w:noWrap/>
            <w:vAlign w:val="center"/>
            <w:hideMark/>
          </w:tcPr>
          <w:p w14:paraId="32F652EA"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2ED7A749"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223971EA"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10D3E20C"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2B939724"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30" w:type="pct"/>
            <w:tcBorders>
              <w:top w:val="nil"/>
              <w:left w:val="nil"/>
              <w:bottom w:val="single" w:sz="4" w:space="0" w:color="auto"/>
              <w:right w:val="single" w:sz="4" w:space="0" w:color="auto"/>
            </w:tcBorders>
            <w:shd w:val="clear" w:color="auto" w:fill="auto"/>
            <w:noWrap/>
            <w:vAlign w:val="center"/>
            <w:hideMark/>
          </w:tcPr>
          <w:p w14:paraId="5819FD12"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780E6FD5"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07BCC82C"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5DDBB720"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Cd_sol</w:t>
            </w:r>
          </w:p>
        </w:tc>
        <w:tc>
          <w:tcPr>
            <w:tcW w:w="407" w:type="pct"/>
            <w:tcBorders>
              <w:top w:val="nil"/>
              <w:left w:val="nil"/>
              <w:bottom w:val="single" w:sz="4" w:space="0" w:color="auto"/>
              <w:right w:val="single" w:sz="4" w:space="0" w:color="auto"/>
            </w:tcBorders>
            <w:shd w:val="clear" w:color="auto" w:fill="auto"/>
            <w:noWrap/>
            <w:vAlign w:val="center"/>
            <w:hideMark/>
          </w:tcPr>
          <w:p w14:paraId="510D1F7D"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7F7DE894"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522" w:type="pct"/>
            <w:tcBorders>
              <w:top w:val="nil"/>
              <w:left w:val="nil"/>
              <w:bottom w:val="single" w:sz="4" w:space="0" w:color="auto"/>
              <w:right w:val="single" w:sz="4" w:space="0" w:color="auto"/>
            </w:tcBorders>
            <w:shd w:val="clear" w:color="auto" w:fill="auto"/>
            <w:noWrap/>
            <w:vAlign w:val="center"/>
            <w:hideMark/>
          </w:tcPr>
          <w:p w14:paraId="1C5084B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5800C34A"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3050C10E"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30" w:type="pct"/>
            <w:tcBorders>
              <w:top w:val="nil"/>
              <w:left w:val="nil"/>
              <w:bottom w:val="single" w:sz="4" w:space="0" w:color="auto"/>
              <w:right w:val="single" w:sz="4" w:space="0" w:color="auto"/>
            </w:tcBorders>
            <w:shd w:val="clear" w:color="auto" w:fill="auto"/>
            <w:noWrap/>
            <w:vAlign w:val="center"/>
            <w:hideMark/>
          </w:tcPr>
          <w:p w14:paraId="250B0164"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324121DC"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6641A27B"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7057EBE4"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Cr_sol</w:t>
            </w:r>
          </w:p>
        </w:tc>
        <w:tc>
          <w:tcPr>
            <w:tcW w:w="407" w:type="pct"/>
            <w:tcBorders>
              <w:top w:val="nil"/>
              <w:left w:val="nil"/>
              <w:bottom w:val="single" w:sz="4" w:space="0" w:color="auto"/>
              <w:right w:val="single" w:sz="4" w:space="0" w:color="auto"/>
            </w:tcBorders>
            <w:shd w:val="clear" w:color="auto" w:fill="auto"/>
            <w:noWrap/>
            <w:vAlign w:val="center"/>
            <w:hideMark/>
          </w:tcPr>
          <w:p w14:paraId="78017499"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6AE30BA3"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23426860"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45AADD9A"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w:t>
            </w:r>
          </w:p>
        </w:tc>
        <w:tc>
          <w:tcPr>
            <w:tcW w:w="314" w:type="pct"/>
            <w:tcBorders>
              <w:top w:val="nil"/>
              <w:left w:val="nil"/>
              <w:bottom w:val="single" w:sz="4" w:space="0" w:color="auto"/>
              <w:right w:val="single" w:sz="4" w:space="0" w:color="auto"/>
            </w:tcBorders>
            <w:shd w:val="clear" w:color="auto" w:fill="auto"/>
            <w:noWrap/>
            <w:vAlign w:val="center"/>
            <w:hideMark/>
          </w:tcPr>
          <w:p w14:paraId="470435A9"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30" w:type="pct"/>
            <w:tcBorders>
              <w:top w:val="nil"/>
              <w:left w:val="nil"/>
              <w:bottom w:val="single" w:sz="4" w:space="0" w:color="auto"/>
              <w:right w:val="single" w:sz="4" w:space="0" w:color="auto"/>
            </w:tcBorders>
            <w:shd w:val="clear" w:color="auto" w:fill="auto"/>
            <w:noWrap/>
            <w:vAlign w:val="center"/>
            <w:hideMark/>
          </w:tcPr>
          <w:p w14:paraId="078B70A3"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0B6CC155"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w:t>
            </w:r>
          </w:p>
        </w:tc>
      </w:tr>
      <w:tr w:rsidR="00E4129B" w:rsidRPr="00BC1E65" w14:paraId="6AAFEEF0"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7F034942"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Ni_sol</w:t>
            </w:r>
          </w:p>
        </w:tc>
        <w:tc>
          <w:tcPr>
            <w:tcW w:w="407" w:type="pct"/>
            <w:tcBorders>
              <w:top w:val="nil"/>
              <w:left w:val="nil"/>
              <w:bottom w:val="single" w:sz="4" w:space="0" w:color="auto"/>
              <w:right w:val="single" w:sz="4" w:space="0" w:color="auto"/>
            </w:tcBorders>
            <w:shd w:val="clear" w:color="auto" w:fill="auto"/>
            <w:noWrap/>
            <w:vAlign w:val="center"/>
            <w:hideMark/>
          </w:tcPr>
          <w:p w14:paraId="3C1E5D7E"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73F56FA1"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29C870EC"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09A0C3E9"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778881A1"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30" w:type="pct"/>
            <w:tcBorders>
              <w:top w:val="nil"/>
              <w:left w:val="nil"/>
              <w:bottom w:val="single" w:sz="4" w:space="0" w:color="auto"/>
              <w:right w:val="single" w:sz="4" w:space="0" w:color="auto"/>
            </w:tcBorders>
            <w:shd w:val="clear" w:color="auto" w:fill="auto"/>
            <w:noWrap/>
            <w:vAlign w:val="center"/>
            <w:hideMark/>
          </w:tcPr>
          <w:p w14:paraId="4AE20256"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5B807907"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34E52896"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7A6E4E84"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Pb_sol</w:t>
            </w:r>
          </w:p>
        </w:tc>
        <w:tc>
          <w:tcPr>
            <w:tcW w:w="407" w:type="pct"/>
            <w:tcBorders>
              <w:top w:val="nil"/>
              <w:left w:val="nil"/>
              <w:bottom w:val="single" w:sz="4" w:space="0" w:color="auto"/>
              <w:right w:val="single" w:sz="4" w:space="0" w:color="auto"/>
            </w:tcBorders>
            <w:shd w:val="clear" w:color="auto" w:fill="auto"/>
            <w:noWrap/>
            <w:vAlign w:val="center"/>
            <w:hideMark/>
          </w:tcPr>
          <w:p w14:paraId="74C71C48"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1594D997"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0A6C2AD5"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72B3F0F6"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7C30076C"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30" w:type="pct"/>
            <w:tcBorders>
              <w:top w:val="nil"/>
              <w:left w:val="nil"/>
              <w:bottom w:val="single" w:sz="4" w:space="0" w:color="auto"/>
              <w:right w:val="single" w:sz="4" w:space="0" w:color="auto"/>
            </w:tcBorders>
            <w:shd w:val="clear" w:color="auto" w:fill="auto"/>
            <w:noWrap/>
            <w:vAlign w:val="center"/>
            <w:hideMark/>
          </w:tcPr>
          <w:p w14:paraId="5999B664"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78F6F36A"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6EC59B31"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5652DEBA"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lastRenderedPageBreak/>
              <w:t>Zn_sol</w:t>
            </w:r>
          </w:p>
        </w:tc>
        <w:tc>
          <w:tcPr>
            <w:tcW w:w="407" w:type="pct"/>
            <w:tcBorders>
              <w:top w:val="nil"/>
              <w:left w:val="nil"/>
              <w:bottom w:val="single" w:sz="4" w:space="0" w:color="auto"/>
              <w:right w:val="single" w:sz="4" w:space="0" w:color="auto"/>
            </w:tcBorders>
            <w:shd w:val="clear" w:color="auto" w:fill="auto"/>
            <w:noWrap/>
            <w:vAlign w:val="center"/>
            <w:hideMark/>
          </w:tcPr>
          <w:p w14:paraId="4437766A"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1EC6891E"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4186F7C0"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71DB4EE6"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056EB8B5"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w:t>
            </w:r>
          </w:p>
        </w:tc>
        <w:tc>
          <w:tcPr>
            <w:tcW w:w="330" w:type="pct"/>
            <w:tcBorders>
              <w:top w:val="nil"/>
              <w:left w:val="nil"/>
              <w:bottom w:val="single" w:sz="4" w:space="0" w:color="auto"/>
              <w:right w:val="single" w:sz="4" w:space="0" w:color="auto"/>
            </w:tcBorders>
            <w:shd w:val="clear" w:color="auto" w:fill="auto"/>
            <w:noWrap/>
            <w:vAlign w:val="center"/>
            <w:hideMark/>
          </w:tcPr>
          <w:p w14:paraId="03B0A1A5"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2A35D8A9"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0B801D85"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2DDF91CD" w14:textId="3EA83668" w:rsidR="00E4129B" w:rsidRPr="008D2A24" w:rsidRDefault="00E4129B" w:rsidP="00E4129B">
            <w:pPr>
              <w:rPr>
                <w:rFonts w:ascii="Times New Roman" w:hAnsi="Times New Roman"/>
                <w:sz w:val="20"/>
                <w:szCs w:val="20"/>
              </w:rPr>
            </w:pPr>
            <w:r w:rsidRPr="008D2A24">
              <w:rPr>
                <w:rFonts w:ascii="Times New Roman" w:hAnsi="Times New Roman"/>
                <w:sz w:val="20"/>
                <w:szCs w:val="20"/>
              </w:rPr>
              <w:t>As_exchang</w:t>
            </w:r>
            <w:r w:rsidR="00BD08EC">
              <w:rPr>
                <w:rFonts w:ascii="Times New Roman" w:hAnsi="Times New Roman"/>
                <w:sz w:val="20"/>
                <w:szCs w:val="20"/>
              </w:rPr>
              <w:t>e</w:t>
            </w:r>
          </w:p>
        </w:tc>
        <w:tc>
          <w:tcPr>
            <w:tcW w:w="407" w:type="pct"/>
            <w:tcBorders>
              <w:top w:val="nil"/>
              <w:left w:val="nil"/>
              <w:bottom w:val="single" w:sz="4" w:space="0" w:color="auto"/>
              <w:right w:val="single" w:sz="4" w:space="0" w:color="auto"/>
            </w:tcBorders>
            <w:shd w:val="clear" w:color="auto" w:fill="auto"/>
            <w:noWrap/>
            <w:vAlign w:val="center"/>
            <w:hideMark/>
          </w:tcPr>
          <w:p w14:paraId="74E927A2"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2FA25A9A"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027A9D64"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34F4B7D5"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2B3D2A31"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w:t>
            </w:r>
          </w:p>
        </w:tc>
        <w:tc>
          <w:tcPr>
            <w:tcW w:w="330" w:type="pct"/>
            <w:tcBorders>
              <w:top w:val="nil"/>
              <w:left w:val="nil"/>
              <w:bottom w:val="single" w:sz="4" w:space="0" w:color="auto"/>
              <w:right w:val="single" w:sz="4" w:space="0" w:color="auto"/>
            </w:tcBorders>
            <w:shd w:val="clear" w:color="auto" w:fill="auto"/>
            <w:noWrap/>
            <w:vAlign w:val="center"/>
            <w:hideMark/>
          </w:tcPr>
          <w:p w14:paraId="6488730A"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61B22D48"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67F05567"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4CF91C2E" w14:textId="563C03BB" w:rsidR="00E4129B" w:rsidRPr="008D2A24" w:rsidRDefault="00E4129B" w:rsidP="00E4129B">
            <w:pPr>
              <w:rPr>
                <w:rFonts w:ascii="Times New Roman" w:hAnsi="Times New Roman"/>
                <w:sz w:val="20"/>
                <w:szCs w:val="20"/>
              </w:rPr>
            </w:pPr>
            <w:r w:rsidRPr="008D2A24">
              <w:rPr>
                <w:rFonts w:ascii="Times New Roman" w:hAnsi="Times New Roman"/>
                <w:sz w:val="20"/>
                <w:szCs w:val="20"/>
              </w:rPr>
              <w:t>Cd_exchang</w:t>
            </w:r>
            <w:r w:rsidR="00BD08EC">
              <w:rPr>
                <w:rFonts w:ascii="Times New Roman" w:hAnsi="Times New Roman"/>
                <w:sz w:val="20"/>
                <w:szCs w:val="20"/>
              </w:rPr>
              <w:t>e</w:t>
            </w:r>
          </w:p>
        </w:tc>
        <w:tc>
          <w:tcPr>
            <w:tcW w:w="407" w:type="pct"/>
            <w:tcBorders>
              <w:top w:val="nil"/>
              <w:left w:val="nil"/>
              <w:bottom w:val="single" w:sz="4" w:space="0" w:color="auto"/>
              <w:right w:val="single" w:sz="4" w:space="0" w:color="auto"/>
            </w:tcBorders>
            <w:shd w:val="clear" w:color="auto" w:fill="auto"/>
            <w:noWrap/>
            <w:vAlign w:val="center"/>
            <w:hideMark/>
          </w:tcPr>
          <w:p w14:paraId="0BBAF8A4"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1EE15C95"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46A99207"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w:t>
            </w:r>
          </w:p>
        </w:tc>
        <w:tc>
          <w:tcPr>
            <w:tcW w:w="1014" w:type="pct"/>
            <w:tcBorders>
              <w:top w:val="nil"/>
              <w:left w:val="nil"/>
              <w:bottom w:val="single" w:sz="4" w:space="0" w:color="auto"/>
              <w:right w:val="single" w:sz="4" w:space="0" w:color="auto"/>
            </w:tcBorders>
            <w:shd w:val="clear" w:color="auto" w:fill="auto"/>
            <w:noWrap/>
            <w:vAlign w:val="center"/>
            <w:hideMark/>
          </w:tcPr>
          <w:p w14:paraId="7253DE79"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168AB02F"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w:t>
            </w:r>
          </w:p>
        </w:tc>
        <w:tc>
          <w:tcPr>
            <w:tcW w:w="330" w:type="pct"/>
            <w:tcBorders>
              <w:top w:val="nil"/>
              <w:left w:val="nil"/>
              <w:bottom w:val="single" w:sz="4" w:space="0" w:color="auto"/>
              <w:right w:val="single" w:sz="4" w:space="0" w:color="auto"/>
            </w:tcBorders>
            <w:shd w:val="clear" w:color="auto" w:fill="auto"/>
            <w:noWrap/>
            <w:vAlign w:val="center"/>
            <w:hideMark/>
          </w:tcPr>
          <w:p w14:paraId="6195C806"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4A277CEC"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3D77B49A"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0A09514C" w14:textId="5767EF81" w:rsidR="00E4129B" w:rsidRPr="008D2A24" w:rsidRDefault="00E4129B" w:rsidP="00E4129B">
            <w:pPr>
              <w:rPr>
                <w:rFonts w:ascii="Times New Roman" w:hAnsi="Times New Roman"/>
                <w:sz w:val="20"/>
                <w:szCs w:val="20"/>
              </w:rPr>
            </w:pPr>
            <w:r w:rsidRPr="008D2A24">
              <w:rPr>
                <w:rFonts w:ascii="Times New Roman" w:hAnsi="Times New Roman"/>
                <w:sz w:val="20"/>
                <w:szCs w:val="20"/>
              </w:rPr>
              <w:t>Cr_exchang</w:t>
            </w:r>
            <w:r w:rsidR="00BD08EC">
              <w:rPr>
                <w:rFonts w:ascii="Times New Roman" w:hAnsi="Times New Roman"/>
                <w:sz w:val="20"/>
                <w:szCs w:val="20"/>
              </w:rPr>
              <w:t>e</w:t>
            </w:r>
          </w:p>
        </w:tc>
        <w:tc>
          <w:tcPr>
            <w:tcW w:w="407" w:type="pct"/>
            <w:tcBorders>
              <w:top w:val="nil"/>
              <w:left w:val="nil"/>
              <w:bottom w:val="single" w:sz="4" w:space="0" w:color="auto"/>
              <w:right w:val="single" w:sz="4" w:space="0" w:color="auto"/>
            </w:tcBorders>
            <w:shd w:val="clear" w:color="auto" w:fill="auto"/>
            <w:noWrap/>
            <w:vAlign w:val="center"/>
            <w:hideMark/>
          </w:tcPr>
          <w:p w14:paraId="22809446"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39C4F5BB"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5413D888"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1866ABD5"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35DAB65D"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30" w:type="pct"/>
            <w:tcBorders>
              <w:top w:val="nil"/>
              <w:left w:val="nil"/>
              <w:bottom w:val="single" w:sz="4" w:space="0" w:color="auto"/>
              <w:right w:val="single" w:sz="4" w:space="0" w:color="auto"/>
            </w:tcBorders>
            <w:shd w:val="clear" w:color="auto" w:fill="auto"/>
            <w:noWrap/>
            <w:vAlign w:val="center"/>
            <w:hideMark/>
          </w:tcPr>
          <w:p w14:paraId="2292D92A"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76A1EFC1"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04EEEF73"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34584A98" w14:textId="495C0825" w:rsidR="00E4129B" w:rsidRPr="008D2A24" w:rsidRDefault="00E4129B" w:rsidP="00E4129B">
            <w:pPr>
              <w:rPr>
                <w:rFonts w:ascii="Times New Roman" w:hAnsi="Times New Roman"/>
                <w:sz w:val="20"/>
                <w:szCs w:val="20"/>
              </w:rPr>
            </w:pPr>
            <w:r w:rsidRPr="008D2A24">
              <w:rPr>
                <w:rFonts w:ascii="Times New Roman" w:hAnsi="Times New Roman"/>
                <w:sz w:val="20"/>
                <w:szCs w:val="20"/>
              </w:rPr>
              <w:t>Ni_exchang</w:t>
            </w:r>
            <w:r w:rsidR="00BD08EC">
              <w:rPr>
                <w:rFonts w:ascii="Times New Roman" w:hAnsi="Times New Roman"/>
                <w:sz w:val="20"/>
                <w:szCs w:val="20"/>
              </w:rPr>
              <w:t>e</w:t>
            </w:r>
          </w:p>
        </w:tc>
        <w:tc>
          <w:tcPr>
            <w:tcW w:w="407" w:type="pct"/>
            <w:tcBorders>
              <w:top w:val="nil"/>
              <w:left w:val="nil"/>
              <w:bottom w:val="single" w:sz="4" w:space="0" w:color="auto"/>
              <w:right w:val="single" w:sz="4" w:space="0" w:color="auto"/>
            </w:tcBorders>
            <w:shd w:val="clear" w:color="auto" w:fill="auto"/>
            <w:noWrap/>
            <w:vAlign w:val="center"/>
            <w:hideMark/>
          </w:tcPr>
          <w:p w14:paraId="3A326A1B"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3B1D7330"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73D8C90F"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5EA62F5F"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28743125"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w:t>
            </w:r>
          </w:p>
        </w:tc>
        <w:tc>
          <w:tcPr>
            <w:tcW w:w="330" w:type="pct"/>
            <w:tcBorders>
              <w:top w:val="nil"/>
              <w:left w:val="nil"/>
              <w:bottom w:val="single" w:sz="4" w:space="0" w:color="auto"/>
              <w:right w:val="single" w:sz="4" w:space="0" w:color="auto"/>
            </w:tcBorders>
            <w:shd w:val="clear" w:color="auto" w:fill="auto"/>
            <w:noWrap/>
            <w:vAlign w:val="center"/>
            <w:hideMark/>
          </w:tcPr>
          <w:p w14:paraId="0C8E25EC"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44517B2B"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0E468951"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5D64C58C" w14:textId="33A97863" w:rsidR="00E4129B" w:rsidRPr="008D2A24" w:rsidRDefault="00E4129B" w:rsidP="00E4129B">
            <w:pPr>
              <w:rPr>
                <w:rFonts w:ascii="Times New Roman" w:hAnsi="Times New Roman"/>
                <w:sz w:val="20"/>
                <w:szCs w:val="20"/>
              </w:rPr>
            </w:pPr>
            <w:r w:rsidRPr="008D2A24">
              <w:rPr>
                <w:rFonts w:ascii="Times New Roman" w:hAnsi="Times New Roman"/>
                <w:sz w:val="20"/>
                <w:szCs w:val="20"/>
              </w:rPr>
              <w:t>Pb_exchang</w:t>
            </w:r>
            <w:r w:rsidR="00BD08EC">
              <w:rPr>
                <w:rFonts w:ascii="Times New Roman" w:hAnsi="Times New Roman"/>
                <w:sz w:val="20"/>
                <w:szCs w:val="20"/>
              </w:rPr>
              <w:t>e</w:t>
            </w:r>
          </w:p>
        </w:tc>
        <w:tc>
          <w:tcPr>
            <w:tcW w:w="407" w:type="pct"/>
            <w:tcBorders>
              <w:top w:val="nil"/>
              <w:left w:val="nil"/>
              <w:bottom w:val="single" w:sz="4" w:space="0" w:color="auto"/>
              <w:right w:val="single" w:sz="4" w:space="0" w:color="auto"/>
            </w:tcBorders>
            <w:shd w:val="clear" w:color="auto" w:fill="auto"/>
            <w:noWrap/>
            <w:vAlign w:val="center"/>
            <w:hideMark/>
          </w:tcPr>
          <w:p w14:paraId="7DFB8397"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34F44219"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199897DE"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0E06F0E0"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3B5370F5"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w:t>
            </w:r>
          </w:p>
        </w:tc>
        <w:tc>
          <w:tcPr>
            <w:tcW w:w="330" w:type="pct"/>
            <w:tcBorders>
              <w:top w:val="nil"/>
              <w:left w:val="nil"/>
              <w:bottom w:val="single" w:sz="4" w:space="0" w:color="auto"/>
              <w:right w:val="single" w:sz="4" w:space="0" w:color="auto"/>
            </w:tcBorders>
            <w:shd w:val="clear" w:color="auto" w:fill="auto"/>
            <w:noWrap/>
            <w:vAlign w:val="center"/>
            <w:hideMark/>
          </w:tcPr>
          <w:p w14:paraId="0B212798"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11F8BBBA"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r w:rsidR="00E4129B" w:rsidRPr="00BC1E65" w14:paraId="658F6EA6" w14:textId="77777777" w:rsidTr="00E4129B">
        <w:trPr>
          <w:trHeight w:val="276"/>
          <w:jc w:val="center"/>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430EAB7D" w14:textId="077C329A" w:rsidR="00E4129B" w:rsidRPr="008D2A24" w:rsidRDefault="00E4129B" w:rsidP="00E4129B">
            <w:pPr>
              <w:rPr>
                <w:rFonts w:ascii="Times New Roman" w:hAnsi="Times New Roman"/>
                <w:sz w:val="20"/>
                <w:szCs w:val="20"/>
              </w:rPr>
            </w:pPr>
            <w:r w:rsidRPr="008D2A24">
              <w:rPr>
                <w:rFonts w:ascii="Times New Roman" w:hAnsi="Times New Roman"/>
                <w:sz w:val="20"/>
                <w:szCs w:val="20"/>
              </w:rPr>
              <w:t>Zn_exchang</w:t>
            </w:r>
            <w:r w:rsidR="00BD08EC">
              <w:rPr>
                <w:rFonts w:ascii="Times New Roman" w:hAnsi="Times New Roman"/>
                <w:sz w:val="20"/>
                <w:szCs w:val="20"/>
              </w:rPr>
              <w:t>e</w:t>
            </w:r>
          </w:p>
        </w:tc>
        <w:tc>
          <w:tcPr>
            <w:tcW w:w="407" w:type="pct"/>
            <w:tcBorders>
              <w:top w:val="nil"/>
              <w:left w:val="nil"/>
              <w:bottom w:val="single" w:sz="4" w:space="0" w:color="auto"/>
              <w:right w:val="single" w:sz="4" w:space="0" w:color="auto"/>
            </w:tcBorders>
            <w:shd w:val="clear" w:color="auto" w:fill="auto"/>
            <w:noWrap/>
            <w:vAlign w:val="center"/>
            <w:hideMark/>
          </w:tcPr>
          <w:p w14:paraId="24D5A3B1"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32F58981"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10A8E94A" w14:textId="77777777" w:rsidR="00E4129B" w:rsidRPr="008D2A24" w:rsidRDefault="00E4129B" w:rsidP="00E4129B">
            <w:pPr>
              <w:jc w:val="center"/>
              <w:rPr>
                <w:rFonts w:ascii="Times New Roman" w:hAnsi="Times New Roman"/>
                <w:sz w:val="20"/>
                <w:szCs w:val="20"/>
              </w:rPr>
            </w:pPr>
            <w:r w:rsidRPr="008D2A24">
              <w:rPr>
                <w:rFonts w:ascii="Times New Roman" w:hAnsi="Times New Roman"/>
                <w:sz w:val="20"/>
                <w:szCs w:val="20"/>
              </w:rPr>
              <w:t xml:space="preserve"> </w:t>
            </w:r>
          </w:p>
        </w:tc>
        <w:tc>
          <w:tcPr>
            <w:tcW w:w="1014" w:type="pct"/>
            <w:tcBorders>
              <w:top w:val="nil"/>
              <w:left w:val="nil"/>
              <w:bottom w:val="single" w:sz="4" w:space="0" w:color="auto"/>
              <w:right w:val="single" w:sz="4" w:space="0" w:color="auto"/>
            </w:tcBorders>
            <w:shd w:val="clear" w:color="auto" w:fill="auto"/>
            <w:noWrap/>
            <w:vAlign w:val="center"/>
            <w:hideMark/>
          </w:tcPr>
          <w:p w14:paraId="3B0A840A"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14:paraId="1D784A67"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w:t>
            </w:r>
          </w:p>
        </w:tc>
        <w:tc>
          <w:tcPr>
            <w:tcW w:w="330" w:type="pct"/>
            <w:tcBorders>
              <w:top w:val="nil"/>
              <w:left w:val="nil"/>
              <w:bottom w:val="single" w:sz="4" w:space="0" w:color="auto"/>
              <w:right w:val="single" w:sz="4" w:space="0" w:color="auto"/>
            </w:tcBorders>
            <w:shd w:val="clear" w:color="auto" w:fill="auto"/>
            <w:noWrap/>
            <w:vAlign w:val="center"/>
            <w:hideMark/>
          </w:tcPr>
          <w:p w14:paraId="2ACB11EF" w14:textId="77777777" w:rsidR="00E4129B" w:rsidRPr="008D2A24" w:rsidRDefault="00E4129B" w:rsidP="00E4129B">
            <w:pPr>
              <w:rPr>
                <w:rFonts w:ascii="Times New Roman" w:hAnsi="Times New Roman"/>
                <w:sz w:val="20"/>
                <w:szCs w:val="20"/>
              </w:rPr>
            </w:pPr>
            <w:r w:rsidRPr="008D2A24">
              <w:rPr>
                <w:rFonts w:ascii="Times New Roman" w:hAnsi="Times New Roman"/>
                <w:sz w:val="20"/>
                <w:szCs w:val="20"/>
              </w:rPr>
              <w:t xml:space="preserve"> </w:t>
            </w:r>
          </w:p>
        </w:tc>
        <w:tc>
          <w:tcPr>
            <w:tcW w:w="995" w:type="pct"/>
            <w:tcBorders>
              <w:top w:val="nil"/>
              <w:left w:val="nil"/>
              <w:bottom w:val="single" w:sz="4" w:space="0" w:color="auto"/>
              <w:right w:val="single" w:sz="4" w:space="0" w:color="auto"/>
            </w:tcBorders>
            <w:shd w:val="clear" w:color="auto" w:fill="auto"/>
            <w:noWrap/>
            <w:vAlign w:val="center"/>
            <w:hideMark/>
          </w:tcPr>
          <w:p w14:paraId="4B7BC05C" w14:textId="77777777" w:rsidR="00E4129B" w:rsidRPr="008D2A24" w:rsidRDefault="00E4129B" w:rsidP="00E4129B">
            <w:pPr>
              <w:jc w:val="center"/>
              <w:rPr>
                <w:rFonts w:ascii="Times New Roman" w:hAnsi="Times New Roman"/>
                <w:b/>
                <w:bCs/>
                <w:sz w:val="20"/>
                <w:szCs w:val="20"/>
              </w:rPr>
            </w:pPr>
            <w:r w:rsidRPr="008D2A24">
              <w:rPr>
                <w:rFonts w:ascii="Times New Roman" w:hAnsi="Times New Roman"/>
                <w:b/>
                <w:bCs/>
                <w:sz w:val="20"/>
                <w:szCs w:val="20"/>
              </w:rPr>
              <w:t xml:space="preserve"> </w:t>
            </w:r>
          </w:p>
        </w:tc>
      </w:tr>
    </w:tbl>
    <w:p w14:paraId="4A94BF5B" w14:textId="77777777" w:rsidR="00E4129B" w:rsidRDefault="00E4129B" w:rsidP="00E4129B">
      <w:pPr>
        <w:rPr>
          <w:rFonts w:ascii="Times New Roman" w:hAnsi="Times New Roman"/>
          <w:sz w:val="20"/>
          <w:szCs w:val="20"/>
        </w:rPr>
      </w:pPr>
    </w:p>
    <w:p w14:paraId="477DD2DC" w14:textId="77777777" w:rsidR="00E4129B" w:rsidRPr="00797017" w:rsidRDefault="00E4129B" w:rsidP="00E4129B">
      <w:pPr>
        <w:rPr>
          <w:rFonts w:ascii="Times New Roman" w:hAnsi="Times New Roman"/>
          <w:sz w:val="20"/>
          <w:szCs w:val="20"/>
        </w:rPr>
      </w:pPr>
    </w:p>
    <w:p w14:paraId="2654F456" w14:textId="66B043DF" w:rsidR="00E4129B" w:rsidRDefault="00E4129B"/>
    <w:p w14:paraId="1328B840" w14:textId="63F96384" w:rsidR="008051AB" w:rsidRDefault="008051AB"/>
    <w:p w14:paraId="716B9AD0" w14:textId="6D3CDB9D" w:rsidR="008051AB" w:rsidRDefault="008051AB"/>
    <w:p w14:paraId="52C1FF9C" w14:textId="3BD3411A" w:rsidR="008051AB" w:rsidRDefault="008051AB"/>
    <w:p w14:paraId="32755877" w14:textId="1A06AC5C" w:rsidR="008051AB" w:rsidRDefault="008051AB"/>
    <w:p w14:paraId="0D0F1380" w14:textId="6B2411B8" w:rsidR="008051AB" w:rsidRDefault="008051AB"/>
    <w:p w14:paraId="61C8AD89" w14:textId="0ABEE219" w:rsidR="008051AB" w:rsidRDefault="008051AB"/>
    <w:p w14:paraId="57F48D28" w14:textId="7D5F30A4" w:rsidR="008051AB" w:rsidRDefault="008051AB"/>
    <w:p w14:paraId="47D9F372" w14:textId="367432ED" w:rsidR="008051AB" w:rsidRDefault="008051AB"/>
    <w:p w14:paraId="22D28817" w14:textId="1F770C4E" w:rsidR="008051AB" w:rsidRDefault="008051AB"/>
    <w:p w14:paraId="376E55FC" w14:textId="77777777" w:rsidR="008051AB" w:rsidRDefault="008051AB" w:rsidP="008051AB">
      <w:pPr>
        <w:rPr>
          <w:lang w:eastAsia="zh-CN"/>
        </w:rPr>
      </w:pPr>
      <w:r>
        <w:rPr>
          <w:rFonts w:hint="eastAsia"/>
          <w:lang w:eastAsia="zh-CN"/>
        </w:rPr>
        <w:lastRenderedPageBreak/>
        <w:t>T</w:t>
      </w:r>
      <w:r>
        <w:rPr>
          <w:lang w:eastAsia="zh-CN"/>
        </w:rPr>
        <w:t>able S3 Micorbial fucnional genes signficantly correlatd with DCA1 in catalogs of Carbon cycling, Nitrogen, Antibiotic resistane, Metal Resistance and Stress.</w:t>
      </w:r>
    </w:p>
    <w:tbl>
      <w:tblPr>
        <w:tblStyle w:val="TableGrid"/>
        <w:tblW w:w="12292" w:type="dxa"/>
        <w:tblLook w:val="04A0" w:firstRow="1" w:lastRow="0" w:firstColumn="1" w:lastColumn="0" w:noHBand="0" w:noVBand="1"/>
      </w:tblPr>
      <w:tblGrid>
        <w:gridCol w:w="2480"/>
        <w:gridCol w:w="3380"/>
        <w:gridCol w:w="1900"/>
        <w:gridCol w:w="2380"/>
        <w:gridCol w:w="1076"/>
        <w:gridCol w:w="1076"/>
      </w:tblGrid>
      <w:tr w:rsidR="008051AB" w:rsidRPr="002C07FF" w14:paraId="47140B06" w14:textId="77777777" w:rsidTr="00170578">
        <w:trPr>
          <w:trHeight w:val="276"/>
        </w:trPr>
        <w:tc>
          <w:tcPr>
            <w:tcW w:w="2480" w:type="dxa"/>
            <w:noWrap/>
            <w:hideMark/>
          </w:tcPr>
          <w:p w14:paraId="1EE56C8E" w14:textId="77777777" w:rsidR="008051AB" w:rsidRPr="002C07FF" w:rsidRDefault="008051AB" w:rsidP="00170578">
            <w:pPr>
              <w:spacing w:after="0" w:line="240" w:lineRule="auto"/>
              <w:jc w:val="center"/>
              <w:rPr>
                <w:rFonts w:ascii="DengXian" w:hAnsi="DengXian" w:cs="SimSun"/>
                <w:b/>
                <w:color w:val="000000"/>
                <w:sz w:val="20"/>
                <w:szCs w:val="20"/>
                <w:lang w:val="en-US" w:eastAsia="zh-CN"/>
              </w:rPr>
            </w:pPr>
            <w:r w:rsidRPr="002C07FF">
              <w:rPr>
                <w:rFonts w:ascii="DengXian" w:hAnsi="DengXian" w:cs="SimSun" w:hint="eastAsia"/>
                <w:b/>
                <w:color w:val="000000"/>
                <w:sz w:val="20"/>
                <w:szCs w:val="20"/>
                <w:lang w:val="en-US" w:eastAsia="zh-CN"/>
              </w:rPr>
              <w:t>Catalog</w:t>
            </w:r>
          </w:p>
        </w:tc>
        <w:tc>
          <w:tcPr>
            <w:tcW w:w="3380" w:type="dxa"/>
            <w:noWrap/>
            <w:hideMark/>
          </w:tcPr>
          <w:p w14:paraId="62824C6A" w14:textId="77777777" w:rsidR="008051AB" w:rsidRPr="002C07FF" w:rsidRDefault="008051AB" w:rsidP="00170578">
            <w:pPr>
              <w:spacing w:after="0" w:line="240" w:lineRule="auto"/>
              <w:jc w:val="center"/>
              <w:rPr>
                <w:rFonts w:ascii="DengXian" w:hAnsi="DengXian" w:cs="SimSun"/>
                <w:b/>
                <w:color w:val="000000"/>
                <w:sz w:val="20"/>
                <w:szCs w:val="20"/>
                <w:lang w:val="en-US" w:eastAsia="zh-CN"/>
              </w:rPr>
            </w:pPr>
            <w:r w:rsidRPr="002C07FF">
              <w:rPr>
                <w:rFonts w:ascii="DengXian" w:hAnsi="DengXian" w:cs="SimSun" w:hint="eastAsia"/>
                <w:b/>
                <w:color w:val="000000"/>
                <w:sz w:val="20"/>
                <w:szCs w:val="20"/>
                <w:lang w:val="en-US" w:eastAsia="zh-CN"/>
              </w:rPr>
              <w:t>Sub-Catalog1</w:t>
            </w:r>
          </w:p>
        </w:tc>
        <w:tc>
          <w:tcPr>
            <w:tcW w:w="1900" w:type="dxa"/>
            <w:noWrap/>
            <w:hideMark/>
          </w:tcPr>
          <w:p w14:paraId="3BBA6DA1" w14:textId="77777777" w:rsidR="008051AB" w:rsidRPr="002C07FF" w:rsidRDefault="008051AB" w:rsidP="00170578">
            <w:pPr>
              <w:spacing w:after="0" w:line="240" w:lineRule="auto"/>
              <w:jc w:val="center"/>
              <w:rPr>
                <w:rFonts w:ascii="DengXian" w:hAnsi="DengXian" w:cs="SimSun"/>
                <w:b/>
                <w:color w:val="000000"/>
                <w:sz w:val="20"/>
                <w:szCs w:val="20"/>
                <w:lang w:val="en-US" w:eastAsia="zh-CN"/>
              </w:rPr>
            </w:pPr>
            <w:r w:rsidRPr="002C07FF">
              <w:rPr>
                <w:rFonts w:ascii="DengXian" w:hAnsi="DengXian" w:cs="SimSun" w:hint="eastAsia"/>
                <w:b/>
                <w:color w:val="000000"/>
                <w:sz w:val="20"/>
                <w:szCs w:val="20"/>
                <w:lang w:val="en-US" w:eastAsia="zh-CN"/>
              </w:rPr>
              <w:t>Sub-Catalog2</w:t>
            </w:r>
          </w:p>
        </w:tc>
        <w:tc>
          <w:tcPr>
            <w:tcW w:w="2380" w:type="dxa"/>
            <w:noWrap/>
            <w:hideMark/>
          </w:tcPr>
          <w:p w14:paraId="7A0C7B46" w14:textId="77777777" w:rsidR="008051AB" w:rsidRPr="002C07FF" w:rsidRDefault="008051AB" w:rsidP="00170578">
            <w:pPr>
              <w:spacing w:after="0" w:line="240" w:lineRule="auto"/>
              <w:jc w:val="center"/>
              <w:rPr>
                <w:rFonts w:ascii="DengXian" w:hAnsi="DengXian" w:cs="SimSun"/>
                <w:b/>
                <w:color w:val="000000"/>
                <w:sz w:val="20"/>
                <w:szCs w:val="20"/>
                <w:lang w:val="en-US" w:eastAsia="zh-CN"/>
              </w:rPr>
            </w:pPr>
            <w:r w:rsidRPr="002C07FF">
              <w:rPr>
                <w:rFonts w:ascii="DengXian" w:hAnsi="DengXian" w:cs="SimSun" w:hint="eastAsia"/>
                <w:b/>
                <w:color w:val="000000"/>
                <w:sz w:val="20"/>
                <w:szCs w:val="20"/>
                <w:lang w:val="en-US" w:eastAsia="zh-CN"/>
              </w:rPr>
              <w:t>Gene</w:t>
            </w:r>
          </w:p>
        </w:tc>
        <w:tc>
          <w:tcPr>
            <w:tcW w:w="1076" w:type="dxa"/>
            <w:noWrap/>
            <w:hideMark/>
          </w:tcPr>
          <w:p w14:paraId="4BE218B3" w14:textId="77777777" w:rsidR="008051AB" w:rsidRPr="002C07FF" w:rsidRDefault="008051AB" w:rsidP="00170578">
            <w:pPr>
              <w:spacing w:after="0" w:line="240" w:lineRule="auto"/>
              <w:jc w:val="center"/>
              <w:rPr>
                <w:rFonts w:ascii="DengXian" w:hAnsi="DengXian" w:cs="SimSun"/>
                <w:b/>
                <w:color w:val="000000"/>
                <w:sz w:val="20"/>
                <w:szCs w:val="20"/>
                <w:lang w:val="en-US" w:eastAsia="zh-CN"/>
              </w:rPr>
            </w:pPr>
            <w:r w:rsidRPr="002C07FF">
              <w:rPr>
                <w:rFonts w:ascii="DengXian" w:hAnsi="DengXian" w:cs="SimSun" w:hint="eastAsia"/>
                <w:b/>
                <w:color w:val="000000"/>
                <w:sz w:val="20"/>
                <w:szCs w:val="20"/>
                <w:lang w:val="en-US" w:eastAsia="zh-CN"/>
              </w:rPr>
              <w:t>r</w:t>
            </w:r>
          </w:p>
        </w:tc>
        <w:tc>
          <w:tcPr>
            <w:tcW w:w="1076" w:type="dxa"/>
            <w:noWrap/>
            <w:hideMark/>
          </w:tcPr>
          <w:p w14:paraId="3BDA7700" w14:textId="77777777" w:rsidR="008051AB" w:rsidRPr="002C07FF" w:rsidRDefault="008051AB" w:rsidP="00170578">
            <w:pPr>
              <w:spacing w:after="0" w:line="240" w:lineRule="auto"/>
              <w:jc w:val="center"/>
              <w:rPr>
                <w:rFonts w:ascii="DengXian" w:hAnsi="DengXian" w:cs="SimSun"/>
                <w:b/>
                <w:color w:val="000000"/>
                <w:sz w:val="20"/>
                <w:szCs w:val="20"/>
                <w:lang w:val="en-US" w:eastAsia="zh-CN"/>
              </w:rPr>
            </w:pPr>
            <w:r w:rsidRPr="002C07FF">
              <w:rPr>
                <w:rFonts w:ascii="DengXian" w:hAnsi="DengXian" w:cs="SimSun" w:hint="eastAsia"/>
                <w:b/>
                <w:color w:val="000000"/>
                <w:sz w:val="20"/>
                <w:szCs w:val="20"/>
                <w:lang w:val="en-US" w:eastAsia="zh-CN"/>
              </w:rPr>
              <w:t>p</w:t>
            </w:r>
          </w:p>
        </w:tc>
      </w:tr>
      <w:tr w:rsidR="008051AB" w:rsidRPr="002C07FF" w14:paraId="527EBF1D" w14:textId="77777777" w:rsidTr="00170578">
        <w:trPr>
          <w:trHeight w:val="276"/>
        </w:trPr>
        <w:tc>
          <w:tcPr>
            <w:tcW w:w="2480" w:type="dxa"/>
            <w:noWrap/>
            <w:hideMark/>
          </w:tcPr>
          <w:p w14:paraId="66F7BEB8"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Antibiotic resistance</w:t>
            </w:r>
          </w:p>
        </w:tc>
        <w:tc>
          <w:tcPr>
            <w:tcW w:w="3380" w:type="dxa"/>
            <w:noWrap/>
            <w:hideMark/>
          </w:tcPr>
          <w:p w14:paraId="495C7501"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Beta-lactamases</w:t>
            </w:r>
          </w:p>
        </w:tc>
        <w:tc>
          <w:tcPr>
            <w:tcW w:w="1900" w:type="dxa"/>
            <w:noWrap/>
            <w:hideMark/>
          </w:tcPr>
          <w:p w14:paraId="7B01913C"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2380" w:type="dxa"/>
            <w:noWrap/>
            <w:hideMark/>
          </w:tcPr>
          <w:p w14:paraId="062D9DE4"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roofErr w:type="spellStart"/>
            <w:r w:rsidRPr="002C07FF">
              <w:rPr>
                <w:rFonts w:ascii="DengXian" w:hAnsi="DengXian" w:cs="SimSun" w:hint="eastAsia"/>
                <w:color w:val="000000"/>
                <w:sz w:val="20"/>
                <w:szCs w:val="20"/>
                <w:lang w:val="en-US" w:eastAsia="zh-CN"/>
              </w:rPr>
              <w:t>B_lactamase_A</w:t>
            </w:r>
            <w:proofErr w:type="spellEnd"/>
          </w:p>
        </w:tc>
        <w:tc>
          <w:tcPr>
            <w:tcW w:w="1076" w:type="dxa"/>
            <w:noWrap/>
            <w:vAlign w:val="center"/>
            <w:hideMark/>
          </w:tcPr>
          <w:p w14:paraId="1F0EE74E"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-0.708</w:t>
            </w:r>
          </w:p>
        </w:tc>
        <w:tc>
          <w:tcPr>
            <w:tcW w:w="1076" w:type="dxa"/>
            <w:noWrap/>
            <w:vAlign w:val="center"/>
            <w:hideMark/>
          </w:tcPr>
          <w:p w14:paraId="19CC6D03"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0.022</w:t>
            </w:r>
          </w:p>
        </w:tc>
      </w:tr>
      <w:tr w:rsidR="008051AB" w:rsidRPr="002C07FF" w14:paraId="7C5D4A24" w14:textId="77777777" w:rsidTr="00170578">
        <w:trPr>
          <w:trHeight w:val="276"/>
        </w:trPr>
        <w:tc>
          <w:tcPr>
            <w:tcW w:w="2480" w:type="dxa"/>
            <w:vMerge w:val="restart"/>
            <w:noWrap/>
            <w:hideMark/>
          </w:tcPr>
          <w:p w14:paraId="6376B01F"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p w14:paraId="5B4F8760"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p w14:paraId="15096038"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p w14:paraId="23BCFEDD"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Carbon cycling</w:t>
            </w:r>
          </w:p>
        </w:tc>
        <w:tc>
          <w:tcPr>
            <w:tcW w:w="3380" w:type="dxa"/>
            <w:noWrap/>
            <w:hideMark/>
          </w:tcPr>
          <w:p w14:paraId="248A38CE"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Carbon degradation</w:t>
            </w:r>
          </w:p>
        </w:tc>
        <w:tc>
          <w:tcPr>
            <w:tcW w:w="1900" w:type="dxa"/>
            <w:noWrap/>
            <w:hideMark/>
          </w:tcPr>
          <w:p w14:paraId="65B20C7A"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Cellulose</w:t>
            </w:r>
          </w:p>
        </w:tc>
        <w:tc>
          <w:tcPr>
            <w:tcW w:w="2380" w:type="dxa"/>
            <w:noWrap/>
            <w:hideMark/>
          </w:tcPr>
          <w:p w14:paraId="7A9595C2"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roofErr w:type="spellStart"/>
            <w:r w:rsidRPr="002C07FF">
              <w:rPr>
                <w:rFonts w:ascii="DengXian" w:hAnsi="DengXian" w:cs="SimSun" w:hint="eastAsia"/>
                <w:color w:val="000000"/>
                <w:sz w:val="20"/>
                <w:szCs w:val="20"/>
                <w:lang w:val="en-US" w:eastAsia="zh-CN"/>
              </w:rPr>
              <w:t>exoglucanase</w:t>
            </w:r>
            <w:proofErr w:type="spellEnd"/>
          </w:p>
        </w:tc>
        <w:tc>
          <w:tcPr>
            <w:tcW w:w="1076" w:type="dxa"/>
            <w:noWrap/>
            <w:vAlign w:val="center"/>
            <w:hideMark/>
          </w:tcPr>
          <w:p w14:paraId="579F33D4"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-0.658</w:t>
            </w:r>
          </w:p>
        </w:tc>
        <w:tc>
          <w:tcPr>
            <w:tcW w:w="1076" w:type="dxa"/>
            <w:noWrap/>
            <w:vAlign w:val="center"/>
            <w:hideMark/>
          </w:tcPr>
          <w:p w14:paraId="11942BB4"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0.039</w:t>
            </w:r>
          </w:p>
        </w:tc>
      </w:tr>
      <w:tr w:rsidR="008051AB" w:rsidRPr="002C07FF" w14:paraId="5EFEA25D" w14:textId="77777777" w:rsidTr="00170578">
        <w:trPr>
          <w:trHeight w:val="276"/>
        </w:trPr>
        <w:tc>
          <w:tcPr>
            <w:tcW w:w="2480" w:type="dxa"/>
            <w:vMerge/>
            <w:noWrap/>
            <w:hideMark/>
          </w:tcPr>
          <w:p w14:paraId="21F2384C"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3380" w:type="dxa"/>
            <w:noWrap/>
            <w:hideMark/>
          </w:tcPr>
          <w:p w14:paraId="646680C4"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Carbon degradation</w:t>
            </w:r>
          </w:p>
        </w:tc>
        <w:tc>
          <w:tcPr>
            <w:tcW w:w="1900" w:type="dxa"/>
            <w:noWrap/>
            <w:hideMark/>
          </w:tcPr>
          <w:p w14:paraId="4B66D225"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Lignin</w:t>
            </w:r>
          </w:p>
        </w:tc>
        <w:tc>
          <w:tcPr>
            <w:tcW w:w="2380" w:type="dxa"/>
            <w:noWrap/>
            <w:hideMark/>
          </w:tcPr>
          <w:p w14:paraId="4298A158" w14:textId="77777777" w:rsidR="008051AB" w:rsidRPr="002C07FF" w:rsidRDefault="008051AB" w:rsidP="00170578">
            <w:pPr>
              <w:spacing w:after="0" w:line="240" w:lineRule="auto"/>
              <w:jc w:val="center"/>
              <w:rPr>
                <w:rFonts w:ascii="DengXian" w:hAnsi="DengXian" w:cs="SimSun"/>
                <w:i/>
                <w:color w:val="000000"/>
                <w:sz w:val="20"/>
                <w:szCs w:val="20"/>
                <w:lang w:val="en-US" w:eastAsia="zh-CN"/>
              </w:rPr>
            </w:pPr>
            <w:proofErr w:type="spellStart"/>
            <w:r w:rsidRPr="002C07FF">
              <w:rPr>
                <w:rFonts w:ascii="DengXian" w:hAnsi="DengXian" w:cs="SimSun" w:hint="eastAsia"/>
                <w:i/>
                <w:color w:val="000000"/>
                <w:sz w:val="20"/>
                <w:szCs w:val="20"/>
                <w:lang w:val="en-US" w:eastAsia="zh-CN"/>
              </w:rPr>
              <w:t>glx</w:t>
            </w:r>
            <w:proofErr w:type="spellEnd"/>
          </w:p>
        </w:tc>
        <w:tc>
          <w:tcPr>
            <w:tcW w:w="1076" w:type="dxa"/>
            <w:noWrap/>
            <w:vAlign w:val="center"/>
            <w:hideMark/>
          </w:tcPr>
          <w:p w14:paraId="747286E1"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-0.830</w:t>
            </w:r>
          </w:p>
        </w:tc>
        <w:tc>
          <w:tcPr>
            <w:tcW w:w="1076" w:type="dxa"/>
            <w:noWrap/>
            <w:vAlign w:val="center"/>
            <w:hideMark/>
          </w:tcPr>
          <w:p w14:paraId="68AD64BD"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0.003</w:t>
            </w:r>
          </w:p>
        </w:tc>
      </w:tr>
      <w:tr w:rsidR="008051AB" w:rsidRPr="002C07FF" w14:paraId="76258925" w14:textId="77777777" w:rsidTr="00170578">
        <w:trPr>
          <w:trHeight w:val="276"/>
        </w:trPr>
        <w:tc>
          <w:tcPr>
            <w:tcW w:w="2480" w:type="dxa"/>
            <w:vMerge/>
            <w:noWrap/>
            <w:hideMark/>
          </w:tcPr>
          <w:p w14:paraId="69A7C5B7"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3380" w:type="dxa"/>
            <w:noWrap/>
            <w:hideMark/>
          </w:tcPr>
          <w:p w14:paraId="6458E7F4"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Carbon degradation</w:t>
            </w:r>
          </w:p>
        </w:tc>
        <w:tc>
          <w:tcPr>
            <w:tcW w:w="1900" w:type="dxa"/>
            <w:noWrap/>
            <w:hideMark/>
          </w:tcPr>
          <w:p w14:paraId="41C759C0"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Starch</w:t>
            </w:r>
          </w:p>
        </w:tc>
        <w:tc>
          <w:tcPr>
            <w:tcW w:w="2380" w:type="dxa"/>
            <w:noWrap/>
            <w:hideMark/>
          </w:tcPr>
          <w:p w14:paraId="17CAF9FD" w14:textId="77777777" w:rsidR="008051AB" w:rsidRPr="002C07FF" w:rsidRDefault="008051AB" w:rsidP="00170578">
            <w:pPr>
              <w:spacing w:after="0" w:line="240" w:lineRule="auto"/>
              <w:jc w:val="center"/>
              <w:rPr>
                <w:rFonts w:ascii="DengXian" w:hAnsi="DengXian" w:cs="SimSun"/>
                <w:i/>
                <w:color w:val="000000"/>
                <w:sz w:val="20"/>
                <w:szCs w:val="20"/>
                <w:lang w:val="en-US" w:eastAsia="zh-CN"/>
              </w:rPr>
            </w:pPr>
            <w:proofErr w:type="spellStart"/>
            <w:r w:rsidRPr="002C07FF">
              <w:rPr>
                <w:rFonts w:ascii="DengXian" w:hAnsi="DengXian" w:cs="SimSun" w:hint="eastAsia"/>
                <w:i/>
                <w:color w:val="000000"/>
                <w:sz w:val="20"/>
                <w:szCs w:val="20"/>
                <w:lang w:val="en-US" w:eastAsia="zh-CN"/>
              </w:rPr>
              <w:t>cda</w:t>
            </w:r>
            <w:proofErr w:type="spellEnd"/>
          </w:p>
        </w:tc>
        <w:tc>
          <w:tcPr>
            <w:tcW w:w="1076" w:type="dxa"/>
            <w:noWrap/>
            <w:vAlign w:val="center"/>
            <w:hideMark/>
          </w:tcPr>
          <w:p w14:paraId="60E50D37"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-0.719</w:t>
            </w:r>
          </w:p>
        </w:tc>
        <w:tc>
          <w:tcPr>
            <w:tcW w:w="1076" w:type="dxa"/>
            <w:noWrap/>
            <w:vAlign w:val="center"/>
            <w:hideMark/>
          </w:tcPr>
          <w:p w14:paraId="4E38DA8F"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0.019</w:t>
            </w:r>
          </w:p>
        </w:tc>
      </w:tr>
      <w:tr w:rsidR="008051AB" w:rsidRPr="002C07FF" w14:paraId="3E8C3D1F" w14:textId="77777777" w:rsidTr="00170578">
        <w:trPr>
          <w:trHeight w:val="276"/>
        </w:trPr>
        <w:tc>
          <w:tcPr>
            <w:tcW w:w="2480" w:type="dxa"/>
            <w:vMerge/>
            <w:noWrap/>
            <w:hideMark/>
          </w:tcPr>
          <w:p w14:paraId="190B518C"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3380" w:type="dxa"/>
            <w:noWrap/>
            <w:hideMark/>
          </w:tcPr>
          <w:p w14:paraId="62441A22"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Carbon degradation</w:t>
            </w:r>
          </w:p>
        </w:tc>
        <w:tc>
          <w:tcPr>
            <w:tcW w:w="1900" w:type="dxa"/>
            <w:noWrap/>
            <w:hideMark/>
          </w:tcPr>
          <w:p w14:paraId="69AB85FB"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Starch</w:t>
            </w:r>
          </w:p>
        </w:tc>
        <w:tc>
          <w:tcPr>
            <w:tcW w:w="2380" w:type="dxa"/>
            <w:noWrap/>
            <w:hideMark/>
          </w:tcPr>
          <w:p w14:paraId="743FE325" w14:textId="77777777" w:rsidR="008051AB" w:rsidRPr="002C07FF" w:rsidRDefault="008051AB" w:rsidP="00170578">
            <w:pPr>
              <w:spacing w:after="0" w:line="240" w:lineRule="auto"/>
              <w:jc w:val="center"/>
              <w:rPr>
                <w:rFonts w:ascii="DengXian" w:hAnsi="DengXian" w:cs="SimSun"/>
                <w:i/>
                <w:color w:val="000000"/>
                <w:sz w:val="20"/>
                <w:szCs w:val="20"/>
                <w:lang w:val="en-US" w:eastAsia="zh-CN"/>
              </w:rPr>
            </w:pPr>
            <w:proofErr w:type="spellStart"/>
            <w:r w:rsidRPr="002C07FF">
              <w:rPr>
                <w:rFonts w:ascii="DengXian" w:hAnsi="DengXian" w:cs="SimSun" w:hint="eastAsia"/>
                <w:i/>
                <w:color w:val="000000"/>
                <w:sz w:val="20"/>
                <w:szCs w:val="20"/>
                <w:lang w:val="en-US" w:eastAsia="zh-CN"/>
              </w:rPr>
              <w:t>nplT</w:t>
            </w:r>
            <w:proofErr w:type="spellEnd"/>
          </w:p>
        </w:tc>
        <w:tc>
          <w:tcPr>
            <w:tcW w:w="1076" w:type="dxa"/>
            <w:noWrap/>
            <w:vAlign w:val="center"/>
            <w:hideMark/>
          </w:tcPr>
          <w:p w14:paraId="51F9F109"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-0.655</w:t>
            </w:r>
          </w:p>
        </w:tc>
        <w:tc>
          <w:tcPr>
            <w:tcW w:w="1076" w:type="dxa"/>
            <w:noWrap/>
            <w:vAlign w:val="center"/>
            <w:hideMark/>
          </w:tcPr>
          <w:p w14:paraId="7CA0C400"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0.040</w:t>
            </w:r>
          </w:p>
        </w:tc>
      </w:tr>
      <w:tr w:rsidR="008051AB" w:rsidRPr="002C07FF" w14:paraId="07FF63D5" w14:textId="77777777" w:rsidTr="00170578">
        <w:trPr>
          <w:trHeight w:val="276"/>
        </w:trPr>
        <w:tc>
          <w:tcPr>
            <w:tcW w:w="2480" w:type="dxa"/>
            <w:vMerge/>
            <w:noWrap/>
            <w:hideMark/>
          </w:tcPr>
          <w:p w14:paraId="25119153"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3380" w:type="dxa"/>
            <w:noWrap/>
            <w:hideMark/>
          </w:tcPr>
          <w:p w14:paraId="2E00E66F"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Carbon fixation</w:t>
            </w:r>
          </w:p>
        </w:tc>
        <w:tc>
          <w:tcPr>
            <w:tcW w:w="1900" w:type="dxa"/>
            <w:noWrap/>
            <w:hideMark/>
          </w:tcPr>
          <w:p w14:paraId="7394FC86"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2380" w:type="dxa"/>
            <w:noWrap/>
            <w:hideMark/>
          </w:tcPr>
          <w:p w14:paraId="35A89678" w14:textId="77777777" w:rsidR="008051AB" w:rsidRPr="002C07FF" w:rsidRDefault="008051AB" w:rsidP="00170578">
            <w:pPr>
              <w:spacing w:after="0" w:line="240" w:lineRule="auto"/>
              <w:jc w:val="center"/>
              <w:rPr>
                <w:rFonts w:ascii="DengXian" w:hAnsi="DengXian" w:cs="SimSun"/>
                <w:i/>
                <w:color w:val="000000"/>
                <w:sz w:val="20"/>
                <w:szCs w:val="20"/>
                <w:lang w:val="en-US" w:eastAsia="zh-CN"/>
              </w:rPr>
            </w:pPr>
            <w:proofErr w:type="spellStart"/>
            <w:r w:rsidRPr="002C07FF">
              <w:rPr>
                <w:rFonts w:ascii="DengXian" w:hAnsi="DengXian" w:cs="SimSun" w:hint="eastAsia"/>
                <w:i/>
                <w:color w:val="000000"/>
                <w:sz w:val="20"/>
                <w:szCs w:val="20"/>
                <w:lang w:val="en-US" w:eastAsia="zh-CN"/>
              </w:rPr>
              <w:t>aclB</w:t>
            </w:r>
            <w:proofErr w:type="spellEnd"/>
          </w:p>
        </w:tc>
        <w:tc>
          <w:tcPr>
            <w:tcW w:w="1076" w:type="dxa"/>
            <w:noWrap/>
            <w:vAlign w:val="center"/>
            <w:hideMark/>
          </w:tcPr>
          <w:p w14:paraId="1FA141C1"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-0.730</w:t>
            </w:r>
          </w:p>
        </w:tc>
        <w:tc>
          <w:tcPr>
            <w:tcW w:w="1076" w:type="dxa"/>
            <w:noWrap/>
            <w:vAlign w:val="center"/>
            <w:hideMark/>
          </w:tcPr>
          <w:p w14:paraId="08643985"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0.016</w:t>
            </w:r>
          </w:p>
        </w:tc>
      </w:tr>
      <w:tr w:rsidR="008051AB" w:rsidRPr="002C07FF" w14:paraId="4173510C" w14:textId="77777777" w:rsidTr="00170578">
        <w:trPr>
          <w:trHeight w:val="276"/>
        </w:trPr>
        <w:tc>
          <w:tcPr>
            <w:tcW w:w="2480" w:type="dxa"/>
            <w:vMerge/>
            <w:noWrap/>
            <w:hideMark/>
          </w:tcPr>
          <w:p w14:paraId="6BA5A4EA"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3380" w:type="dxa"/>
            <w:noWrap/>
            <w:hideMark/>
          </w:tcPr>
          <w:p w14:paraId="4CB48A3C"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Carbon fixation</w:t>
            </w:r>
          </w:p>
        </w:tc>
        <w:tc>
          <w:tcPr>
            <w:tcW w:w="1900" w:type="dxa"/>
            <w:noWrap/>
            <w:hideMark/>
          </w:tcPr>
          <w:p w14:paraId="452808EC"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2380" w:type="dxa"/>
            <w:noWrap/>
            <w:hideMark/>
          </w:tcPr>
          <w:p w14:paraId="2BEB1981"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CODH</w:t>
            </w:r>
          </w:p>
        </w:tc>
        <w:tc>
          <w:tcPr>
            <w:tcW w:w="1076" w:type="dxa"/>
            <w:noWrap/>
            <w:vAlign w:val="center"/>
            <w:hideMark/>
          </w:tcPr>
          <w:p w14:paraId="753E468C"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-0.795</w:t>
            </w:r>
          </w:p>
        </w:tc>
        <w:tc>
          <w:tcPr>
            <w:tcW w:w="1076" w:type="dxa"/>
            <w:noWrap/>
            <w:vAlign w:val="center"/>
            <w:hideMark/>
          </w:tcPr>
          <w:p w14:paraId="71255D25"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0.006</w:t>
            </w:r>
          </w:p>
        </w:tc>
      </w:tr>
      <w:tr w:rsidR="008051AB" w:rsidRPr="002C07FF" w14:paraId="27F02969" w14:textId="77777777" w:rsidTr="00170578">
        <w:trPr>
          <w:trHeight w:val="276"/>
        </w:trPr>
        <w:tc>
          <w:tcPr>
            <w:tcW w:w="2480" w:type="dxa"/>
            <w:vMerge w:val="restart"/>
            <w:noWrap/>
            <w:hideMark/>
          </w:tcPr>
          <w:p w14:paraId="7FF915E4"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p w14:paraId="11C9D88C"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p w14:paraId="07852B22"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p w14:paraId="1AD47AA4"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p w14:paraId="64719D66"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p w14:paraId="75B03841" w14:textId="77777777" w:rsidR="008051AB" w:rsidRPr="002C07FF" w:rsidRDefault="008051AB" w:rsidP="00170578">
            <w:pPr>
              <w:spacing w:after="0" w:line="240" w:lineRule="auto"/>
              <w:ind w:firstLineChars="100" w:firstLine="200"/>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Metal Resistance</w:t>
            </w:r>
          </w:p>
          <w:p w14:paraId="046B0C87"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3380" w:type="dxa"/>
            <w:noWrap/>
            <w:hideMark/>
          </w:tcPr>
          <w:p w14:paraId="19CC54B6"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Aluminum</w:t>
            </w:r>
          </w:p>
        </w:tc>
        <w:tc>
          <w:tcPr>
            <w:tcW w:w="1900" w:type="dxa"/>
            <w:noWrap/>
            <w:hideMark/>
          </w:tcPr>
          <w:p w14:paraId="4EDA9066"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2380" w:type="dxa"/>
            <w:noWrap/>
            <w:hideMark/>
          </w:tcPr>
          <w:p w14:paraId="31E2816E"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Al</w:t>
            </w:r>
          </w:p>
        </w:tc>
        <w:tc>
          <w:tcPr>
            <w:tcW w:w="1076" w:type="dxa"/>
            <w:noWrap/>
            <w:vAlign w:val="center"/>
            <w:hideMark/>
          </w:tcPr>
          <w:p w14:paraId="598C33C6"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-0.707</w:t>
            </w:r>
          </w:p>
        </w:tc>
        <w:tc>
          <w:tcPr>
            <w:tcW w:w="1076" w:type="dxa"/>
            <w:noWrap/>
            <w:vAlign w:val="center"/>
            <w:hideMark/>
          </w:tcPr>
          <w:p w14:paraId="72AB1276"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0.022</w:t>
            </w:r>
          </w:p>
        </w:tc>
      </w:tr>
      <w:tr w:rsidR="008051AB" w:rsidRPr="002C07FF" w14:paraId="5EEB0D77" w14:textId="77777777" w:rsidTr="00170578">
        <w:trPr>
          <w:trHeight w:val="276"/>
        </w:trPr>
        <w:tc>
          <w:tcPr>
            <w:tcW w:w="2480" w:type="dxa"/>
            <w:vMerge/>
            <w:noWrap/>
            <w:hideMark/>
          </w:tcPr>
          <w:p w14:paraId="43717464"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3380" w:type="dxa"/>
            <w:noWrap/>
            <w:hideMark/>
          </w:tcPr>
          <w:p w14:paraId="728AF299"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Arsenic</w:t>
            </w:r>
          </w:p>
        </w:tc>
        <w:tc>
          <w:tcPr>
            <w:tcW w:w="1900" w:type="dxa"/>
            <w:noWrap/>
            <w:hideMark/>
          </w:tcPr>
          <w:p w14:paraId="5789C25B"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2380" w:type="dxa"/>
            <w:noWrap/>
            <w:hideMark/>
          </w:tcPr>
          <w:p w14:paraId="5AF1F0C1" w14:textId="77777777" w:rsidR="008051AB" w:rsidRPr="002C07FF" w:rsidRDefault="008051AB" w:rsidP="00170578">
            <w:pPr>
              <w:spacing w:after="0" w:line="240" w:lineRule="auto"/>
              <w:jc w:val="center"/>
              <w:rPr>
                <w:rFonts w:ascii="DengXian" w:hAnsi="DengXian" w:cs="SimSun"/>
                <w:i/>
                <w:color w:val="000000"/>
                <w:sz w:val="20"/>
                <w:szCs w:val="20"/>
                <w:lang w:val="en-US" w:eastAsia="zh-CN"/>
              </w:rPr>
            </w:pPr>
            <w:proofErr w:type="spellStart"/>
            <w:r w:rsidRPr="002C07FF">
              <w:rPr>
                <w:rFonts w:ascii="DengXian" w:hAnsi="DengXian" w:cs="SimSun" w:hint="eastAsia"/>
                <w:i/>
                <w:color w:val="000000"/>
                <w:sz w:val="20"/>
                <w:szCs w:val="20"/>
                <w:lang w:val="en-US" w:eastAsia="zh-CN"/>
              </w:rPr>
              <w:t>aoxB</w:t>
            </w:r>
            <w:proofErr w:type="spellEnd"/>
          </w:p>
        </w:tc>
        <w:tc>
          <w:tcPr>
            <w:tcW w:w="1076" w:type="dxa"/>
            <w:noWrap/>
            <w:vAlign w:val="center"/>
            <w:hideMark/>
          </w:tcPr>
          <w:p w14:paraId="0EADF1D6"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-0.815</w:t>
            </w:r>
          </w:p>
        </w:tc>
        <w:tc>
          <w:tcPr>
            <w:tcW w:w="1076" w:type="dxa"/>
            <w:noWrap/>
            <w:vAlign w:val="center"/>
            <w:hideMark/>
          </w:tcPr>
          <w:p w14:paraId="42234A6D"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0.004</w:t>
            </w:r>
          </w:p>
        </w:tc>
      </w:tr>
      <w:tr w:rsidR="008051AB" w:rsidRPr="002C07FF" w14:paraId="4B5B5EAB" w14:textId="77777777" w:rsidTr="00170578">
        <w:trPr>
          <w:trHeight w:val="276"/>
        </w:trPr>
        <w:tc>
          <w:tcPr>
            <w:tcW w:w="2480" w:type="dxa"/>
            <w:vMerge/>
            <w:noWrap/>
            <w:hideMark/>
          </w:tcPr>
          <w:p w14:paraId="7A706E36"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3380" w:type="dxa"/>
            <w:noWrap/>
            <w:hideMark/>
          </w:tcPr>
          <w:p w14:paraId="4641019B"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Arsenic</w:t>
            </w:r>
          </w:p>
        </w:tc>
        <w:tc>
          <w:tcPr>
            <w:tcW w:w="1900" w:type="dxa"/>
            <w:noWrap/>
            <w:hideMark/>
          </w:tcPr>
          <w:p w14:paraId="46E7780A"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2380" w:type="dxa"/>
            <w:noWrap/>
            <w:hideMark/>
          </w:tcPr>
          <w:p w14:paraId="38F50494" w14:textId="77777777" w:rsidR="008051AB" w:rsidRPr="002C07FF" w:rsidRDefault="008051AB" w:rsidP="00170578">
            <w:pPr>
              <w:spacing w:after="0" w:line="240" w:lineRule="auto"/>
              <w:jc w:val="center"/>
              <w:rPr>
                <w:rFonts w:ascii="DengXian" w:hAnsi="DengXian" w:cs="SimSun"/>
                <w:i/>
                <w:color w:val="000000"/>
                <w:sz w:val="20"/>
                <w:szCs w:val="20"/>
                <w:lang w:val="en-US" w:eastAsia="zh-CN"/>
              </w:rPr>
            </w:pPr>
            <w:proofErr w:type="spellStart"/>
            <w:r w:rsidRPr="002C07FF">
              <w:rPr>
                <w:rFonts w:ascii="DengXian" w:hAnsi="DengXian" w:cs="SimSun" w:hint="eastAsia"/>
                <w:i/>
                <w:color w:val="000000"/>
                <w:sz w:val="20"/>
                <w:szCs w:val="20"/>
                <w:lang w:val="en-US" w:eastAsia="zh-CN"/>
              </w:rPr>
              <w:t>ArsA</w:t>
            </w:r>
            <w:proofErr w:type="spellEnd"/>
          </w:p>
        </w:tc>
        <w:tc>
          <w:tcPr>
            <w:tcW w:w="1076" w:type="dxa"/>
            <w:noWrap/>
            <w:vAlign w:val="center"/>
            <w:hideMark/>
          </w:tcPr>
          <w:p w14:paraId="2ABD7FA7"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-0.841</w:t>
            </w:r>
          </w:p>
        </w:tc>
        <w:tc>
          <w:tcPr>
            <w:tcW w:w="1076" w:type="dxa"/>
            <w:noWrap/>
            <w:vAlign w:val="center"/>
            <w:hideMark/>
          </w:tcPr>
          <w:p w14:paraId="42D6F3FF"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0.002</w:t>
            </w:r>
          </w:p>
        </w:tc>
      </w:tr>
      <w:tr w:rsidR="008051AB" w:rsidRPr="002C07FF" w14:paraId="255398C6" w14:textId="77777777" w:rsidTr="00170578">
        <w:trPr>
          <w:trHeight w:val="276"/>
        </w:trPr>
        <w:tc>
          <w:tcPr>
            <w:tcW w:w="2480" w:type="dxa"/>
            <w:vMerge/>
            <w:noWrap/>
            <w:hideMark/>
          </w:tcPr>
          <w:p w14:paraId="0B4BA895"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3380" w:type="dxa"/>
            <w:noWrap/>
            <w:hideMark/>
          </w:tcPr>
          <w:p w14:paraId="708F032A"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Arsenic</w:t>
            </w:r>
          </w:p>
        </w:tc>
        <w:tc>
          <w:tcPr>
            <w:tcW w:w="1900" w:type="dxa"/>
            <w:noWrap/>
            <w:hideMark/>
          </w:tcPr>
          <w:p w14:paraId="39795473"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2380" w:type="dxa"/>
            <w:noWrap/>
            <w:hideMark/>
          </w:tcPr>
          <w:p w14:paraId="7EA992B8" w14:textId="77777777" w:rsidR="008051AB" w:rsidRPr="002C07FF" w:rsidRDefault="008051AB" w:rsidP="00170578">
            <w:pPr>
              <w:spacing w:after="0" w:line="240" w:lineRule="auto"/>
              <w:jc w:val="center"/>
              <w:rPr>
                <w:rFonts w:ascii="DengXian" w:hAnsi="DengXian" w:cs="SimSun"/>
                <w:i/>
                <w:color w:val="000000"/>
                <w:sz w:val="20"/>
                <w:szCs w:val="20"/>
                <w:lang w:val="en-US" w:eastAsia="zh-CN"/>
              </w:rPr>
            </w:pPr>
            <w:proofErr w:type="spellStart"/>
            <w:r w:rsidRPr="002C07FF">
              <w:rPr>
                <w:rFonts w:ascii="DengXian" w:hAnsi="DengXian" w:cs="SimSun" w:hint="eastAsia"/>
                <w:i/>
                <w:color w:val="000000"/>
                <w:sz w:val="20"/>
                <w:szCs w:val="20"/>
                <w:lang w:val="en-US" w:eastAsia="zh-CN"/>
              </w:rPr>
              <w:t>arsB</w:t>
            </w:r>
            <w:proofErr w:type="spellEnd"/>
          </w:p>
        </w:tc>
        <w:tc>
          <w:tcPr>
            <w:tcW w:w="1076" w:type="dxa"/>
            <w:noWrap/>
            <w:vAlign w:val="center"/>
            <w:hideMark/>
          </w:tcPr>
          <w:p w14:paraId="4A6E9FF8"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-0.682</w:t>
            </w:r>
          </w:p>
        </w:tc>
        <w:tc>
          <w:tcPr>
            <w:tcW w:w="1076" w:type="dxa"/>
            <w:noWrap/>
            <w:vAlign w:val="center"/>
            <w:hideMark/>
          </w:tcPr>
          <w:p w14:paraId="10FBC224"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0.030</w:t>
            </w:r>
          </w:p>
        </w:tc>
      </w:tr>
      <w:tr w:rsidR="008051AB" w:rsidRPr="002C07FF" w14:paraId="0F1A15AD" w14:textId="77777777" w:rsidTr="00170578">
        <w:trPr>
          <w:trHeight w:val="276"/>
        </w:trPr>
        <w:tc>
          <w:tcPr>
            <w:tcW w:w="2480" w:type="dxa"/>
            <w:vMerge/>
            <w:noWrap/>
            <w:hideMark/>
          </w:tcPr>
          <w:p w14:paraId="1318B887"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3380" w:type="dxa"/>
            <w:noWrap/>
            <w:hideMark/>
          </w:tcPr>
          <w:p w14:paraId="366BC94B"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Arsenic</w:t>
            </w:r>
          </w:p>
        </w:tc>
        <w:tc>
          <w:tcPr>
            <w:tcW w:w="1900" w:type="dxa"/>
            <w:noWrap/>
            <w:hideMark/>
          </w:tcPr>
          <w:p w14:paraId="60160934"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2380" w:type="dxa"/>
            <w:noWrap/>
            <w:hideMark/>
          </w:tcPr>
          <w:p w14:paraId="486BEA41" w14:textId="77777777" w:rsidR="008051AB" w:rsidRPr="002C07FF" w:rsidRDefault="008051AB" w:rsidP="00170578">
            <w:pPr>
              <w:spacing w:after="0" w:line="240" w:lineRule="auto"/>
              <w:jc w:val="center"/>
              <w:rPr>
                <w:rFonts w:ascii="DengXian" w:hAnsi="DengXian" w:cs="SimSun"/>
                <w:i/>
                <w:color w:val="000000"/>
                <w:sz w:val="20"/>
                <w:szCs w:val="20"/>
                <w:lang w:val="en-US" w:eastAsia="zh-CN"/>
              </w:rPr>
            </w:pPr>
            <w:proofErr w:type="spellStart"/>
            <w:r w:rsidRPr="002C07FF">
              <w:rPr>
                <w:rFonts w:ascii="DengXian" w:hAnsi="DengXian" w:cs="SimSun" w:hint="eastAsia"/>
                <w:i/>
                <w:color w:val="000000"/>
                <w:sz w:val="20"/>
                <w:szCs w:val="20"/>
                <w:lang w:val="en-US" w:eastAsia="zh-CN"/>
              </w:rPr>
              <w:t>arsM</w:t>
            </w:r>
            <w:proofErr w:type="spellEnd"/>
          </w:p>
        </w:tc>
        <w:tc>
          <w:tcPr>
            <w:tcW w:w="1076" w:type="dxa"/>
            <w:noWrap/>
            <w:vAlign w:val="center"/>
            <w:hideMark/>
          </w:tcPr>
          <w:p w14:paraId="6F069BB3"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0.734</w:t>
            </w:r>
          </w:p>
        </w:tc>
        <w:tc>
          <w:tcPr>
            <w:tcW w:w="1076" w:type="dxa"/>
            <w:noWrap/>
            <w:vAlign w:val="center"/>
            <w:hideMark/>
          </w:tcPr>
          <w:p w14:paraId="6B9004EE"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0.016</w:t>
            </w:r>
          </w:p>
        </w:tc>
      </w:tr>
      <w:tr w:rsidR="008051AB" w:rsidRPr="002C07FF" w14:paraId="11DA977E" w14:textId="77777777" w:rsidTr="00170578">
        <w:trPr>
          <w:trHeight w:val="276"/>
        </w:trPr>
        <w:tc>
          <w:tcPr>
            <w:tcW w:w="2480" w:type="dxa"/>
            <w:vMerge/>
            <w:noWrap/>
            <w:hideMark/>
          </w:tcPr>
          <w:p w14:paraId="76BE4105"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3380" w:type="dxa"/>
            <w:noWrap/>
            <w:hideMark/>
          </w:tcPr>
          <w:p w14:paraId="7BD15F57"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roofErr w:type="spellStart"/>
            <w:proofErr w:type="gramStart"/>
            <w:r w:rsidRPr="002C07FF">
              <w:rPr>
                <w:rFonts w:ascii="DengXian" w:hAnsi="DengXian" w:cs="SimSun" w:hint="eastAsia"/>
                <w:color w:val="000000"/>
                <w:sz w:val="20"/>
                <w:szCs w:val="20"/>
                <w:lang w:val="en-US" w:eastAsia="zh-CN"/>
              </w:rPr>
              <w:t>Cadmium,Cobalt</w:t>
            </w:r>
            <w:proofErr w:type="gramEnd"/>
            <w:r w:rsidRPr="002C07FF">
              <w:rPr>
                <w:rFonts w:ascii="DengXian" w:hAnsi="DengXian" w:cs="SimSun" w:hint="eastAsia"/>
                <w:color w:val="000000"/>
                <w:sz w:val="20"/>
                <w:szCs w:val="20"/>
                <w:lang w:val="en-US" w:eastAsia="zh-CN"/>
              </w:rPr>
              <w:t>,Zinc</w:t>
            </w:r>
            <w:proofErr w:type="spellEnd"/>
          </w:p>
        </w:tc>
        <w:tc>
          <w:tcPr>
            <w:tcW w:w="1900" w:type="dxa"/>
            <w:noWrap/>
            <w:hideMark/>
          </w:tcPr>
          <w:p w14:paraId="2A4376A1"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2380" w:type="dxa"/>
            <w:noWrap/>
            <w:hideMark/>
          </w:tcPr>
          <w:p w14:paraId="792AD939" w14:textId="77777777" w:rsidR="008051AB" w:rsidRPr="002C07FF" w:rsidRDefault="008051AB" w:rsidP="00170578">
            <w:pPr>
              <w:spacing w:after="0" w:line="240" w:lineRule="auto"/>
              <w:jc w:val="center"/>
              <w:rPr>
                <w:rFonts w:ascii="DengXian" w:hAnsi="DengXian" w:cs="SimSun"/>
                <w:i/>
                <w:color w:val="000000"/>
                <w:sz w:val="20"/>
                <w:szCs w:val="20"/>
                <w:lang w:val="en-US" w:eastAsia="zh-CN"/>
              </w:rPr>
            </w:pPr>
            <w:proofErr w:type="spellStart"/>
            <w:r w:rsidRPr="002C07FF">
              <w:rPr>
                <w:rFonts w:ascii="DengXian" w:hAnsi="DengXian" w:cs="SimSun" w:hint="eastAsia"/>
                <w:i/>
                <w:color w:val="000000"/>
                <w:sz w:val="20"/>
                <w:szCs w:val="20"/>
                <w:lang w:val="en-US" w:eastAsia="zh-CN"/>
              </w:rPr>
              <w:t>czcA</w:t>
            </w:r>
            <w:proofErr w:type="spellEnd"/>
          </w:p>
        </w:tc>
        <w:tc>
          <w:tcPr>
            <w:tcW w:w="1076" w:type="dxa"/>
            <w:noWrap/>
            <w:vAlign w:val="center"/>
            <w:hideMark/>
          </w:tcPr>
          <w:p w14:paraId="7BDC5EA2"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-0.703</w:t>
            </w:r>
          </w:p>
        </w:tc>
        <w:tc>
          <w:tcPr>
            <w:tcW w:w="1076" w:type="dxa"/>
            <w:noWrap/>
            <w:vAlign w:val="center"/>
            <w:hideMark/>
          </w:tcPr>
          <w:p w14:paraId="502761AA"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0.023</w:t>
            </w:r>
          </w:p>
        </w:tc>
      </w:tr>
      <w:tr w:rsidR="008051AB" w:rsidRPr="002C07FF" w14:paraId="78E5CFC5" w14:textId="77777777" w:rsidTr="00170578">
        <w:trPr>
          <w:trHeight w:val="276"/>
        </w:trPr>
        <w:tc>
          <w:tcPr>
            <w:tcW w:w="2480" w:type="dxa"/>
            <w:vMerge/>
            <w:noWrap/>
            <w:hideMark/>
          </w:tcPr>
          <w:p w14:paraId="09F2835C"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3380" w:type="dxa"/>
            <w:noWrap/>
            <w:hideMark/>
          </w:tcPr>
          <w:p w14:paraId="37A617F2"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Chromium</w:t>
            </w:r>
          </w:p>
        </w:tc>
        <w:tc>
          <w:tcPr>
            <w:tcW w:w="1900" w:type="dxa"/>
            <w:noWrap/>
            <w:hideMark/>
          </w:tcPr>
          <w:p w14:paraId="79F1693D"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2380" w:type="dxa"/>
            <w:noWrap/>
            <w:hideMark/>
          </w:tcPr>
          <w:p w14:paraId="3D5F508E" w14:textId="77777777" w:rsidR="008051AB" w:rsidRPr="002C07FF" w:rsidRDefault="008051AB" w:rsidP="00170578">
            <w:pPr>
              <w:spacing w:after="0" w:line="240" w:lineRule="auto"/>
              <w:jc w:val="center"/>
              <w:rPr>
                <w:rFonts w:ascii="DengXian" w:hAnsi="DengXian" w:cs="SimSun"/>
                <w:i/>
                <w:color w:val="000000"/>
                <w:sz w:val="20"/>
                <w:szCs w:val="20"/>
                <w:lang w:val="en-US" w:eastAsia="zh-CN"/>
              </w:rPr>
            </w:pPr>
            <w:proofErr w:type="spellStart"/>
            <w:r w:rsidRPr="002C07FF">
              <w:rPr>
                <w:rFonts w:ascii="DengXian" w:hAnsi="DengXian" w:cs="SimSun" w:hint="eastAsia"/>
                <w:i/>
                <w:color w:val="000000"/>
                <w:sz w:val="20"/>
                <w:szCs w:val="20"/>
                <w:lang w:val="en-US" w:eastAsia="zh-CN"/>
              </w:rPr>
              <w:t>ChrA</w:t>
            </w:r>
            <w:proofErr w:type="spellEnd"/>
          </w:p>
        </w:tc>
        <w:tc>
          <w:tcPr>
            <w:tcW w:w="1076" w:type="dxa"/>
            <w:noWrap/>
            <w:vAlign w:val="center"/>
            <w:hideMark/>
          </w:tcPr>
          <w:p w14:paraId="0CA23A1F"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-0.650</w:t>
            </w:r>
          </w:p>
        </w:tc>
        <w:tc>
          <w:tcPr>
            <w:tcW w:w="1076" w:type="dxa"/>
            <w:noWrap/>
            <w:vAlign w:val="center"/>
            <w:hideMark/>
          </w:tcPr>
          <w:p w14:paraId="469C6545"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0.042</w:t>
            </w:r>
          </w:p>
        </w:tc>
      </w:tr>
      <w:tr w:rsidR="008051AB" w:rsidRPr="002C07FF" w14:paraId="5CB0D60B" w14:textId="77777777" w:rsidTr="00170578">
        <w:trPr>
          <w:trHeight w:val="276"/>
        </w:trPr>
        <w:tc>
          <w:tcPr>
            <w:tcW w:w="2480" w:type="dxa"/>
            <w:vMerge/>
            <w:noWrap/>
            <w:hideMark/>
          </w:tcPr>
          <w:p w14:paraId="2360B241"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3380" w:type="dxa"/>
            <w:noWrap/>
            <w:hideMark/>
          </w:tcPr>
          <w:p w14:paraId="4FA31A7D"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Copper</w:t>
            </w:r>
          </w:p>
        </w:tc>
        <w:tc>
          <w:tcPr>
            <w:tcW w:w="1900" w:type="dxa"/>
            <w:noWrap/>
            <w:hideMark/>
          </w:tcPr>
          <w:p w14:paraId="3F3C1410"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2380" w:type="dxa"/>
            <w:noWrap/>
            <w:hideMark/>
          </w:tcPr>
          <w:p w14:paraId="7EDA7DCE" w14:textId="77777777" w:rsidR="008051AB" w:rsidRPr="002C07FF" w:rsidRDefault="008051AB" w:rsidP="00170578">
            <w:pPr>
              <w:spacing w:after="0" w:line="240" w:lineRule="auto"/>
              <w:jc w:val="center"/>
              <w:rPr>
                <w:rFonts w:ascii="DengXian" w:hAnsi="DengXian" w:cs="SimSun"/>
                <w:i/>
                <w:color w:val="000000"/>
                <w:sz w:val="20"/>
                <w:szCs w:val="20"/>
                <w:lang w:val="en-US" w:eastAsia="zh-CN"/>
              </w:rPr>
            </w:pPr>
            <w:proofErr w:type="spellStart"/>
            <w:r w:rsidRPr="002C07FF">
              <w:rPr>
                <w:rFonts w:ascii="DengXian" w:hAnsi="DengXian" w:cs="SimSun" w:hint="eastAsia"/>
                <w:i/>
                <w:color w:val="000000"/>
                <w:sz w:val="20"/>
                <w:szCs w:val="20"/>
                <w:lang w:val="en-US" w:eastAsia="zh-CN"/>
              </w:rPr>
              <w:t>CusA</w:t>
            </w:r>
            <w:proofErr w:type="spellEnd"/>
          </w:p>
        </w:tc>
        <w:tc>
          <w:tcPr>
            <w:tcW w:w="1076" w:type="dxa"/>
            <w:noWrap/>
            <w:vAlign w:val="center"/>
            <w:hideMark/>
          </w:tcPr>
          <w:p w14:paraId="1F19396E"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0.681</w:t>
            </w:r>
          </w:p>
        </w:tc>
        <w:tc>
          <w:tcPr>
            <w:tcW w:w="1076" w:type="dxa"/>
            <w:noWrap/>
            <w:vAlign w:val="center"/>
            <w:hideMark/>
          </w:tcPr>
          <w:p w14:paraId="25BCF286"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0.030</w:t>
            </w:r>
          </w:p>
        </w:tc>
      </w:tr>
      <w:tr w:rsidR="008051AB" w:rsidRPr="002C07FF" w14:paraId="69BDB0DA" w14:textId="77777777" w:rsidTr="00170578">
        <w:trPr>
          <w:trHeight w:val="276"/>
        </w:trPr>
        <w:tc>
          <w:tcPr>
            <w:tcW w:w="2480" w:type="dxa"/>
            <w:vMerge/>
            <w:noWrap/>
            <w:hideMark/>
          </w:tcPr>
          <w:p w14:paraId="07105C43"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3380" w:type="dxa"/>
            <w:noWrap/>
            <w:hideMark/>
          </w:tcPr>
          <w:p w14:paraId="19B017E9"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Mercury</w:t>
            </w:r>
          </w:p>
        </w:tc>
        <w:tc>
          <w:tcPr>
            <w:tcW w:w="1900" w:type="dxa"/>
            <w:noWrap/>
            <w:hideMark/>
          </w:tcPr>
          <w:p w14:paraId="13920782"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2380" w:type="dxa"/>
            <w:noWrap/>
            <w:hideMark/>
          </w:tcPr>
          <w:p w14:paraId="6436D31A" w14:textId="77777777" w:rsidR="008051AB" w:rsidRPr="002C07FF" w:rsidRDefault="008051AB" w:rsidP="00170578">
            <w:pPr>
              <w:spacing w:after="0" w:line="240" w:lineRule="auto"/>
              <w:jc w:val="center"/>
              <w:rPr>
                <w:rFonts w:ascii="DengXian" w:hAnsi="DengXian" w:cs="SimSun"/>
                <w:i/>
                <w:color w:val="000000"/>
                <w:sz w:val="20"/>
                <w:szCs w:val="20"/>
                <w:lang w:val="en-US" w:eastAsia="zh-CN"/>
              </w:rPr>
            </w:pPr>
            <w:proofErr w:type="spellStart"/>
            <w:r w:rsidRPr="002C07FF">
              <w:rPr>
                <w:rFonts w:ascii="DengXian" w:hAnsi="DengXian" w:cs="SimSun" w:hint="eastAsia"/>
                <w:i/>
                <w:color w:val="000000"/>
                <w:sz w:val="20"/>
                <w:szCs w:val="20"/>
                <w:lang w:val="en-US" w:eastAsia="zh-CN"/>
              </w:rPr>
              <w:t>mer</w:t>
            </w:r>
            <w:proofErr w:type="spellEnd"/>
          </w:p>
        </w:tc>
        <w:tc>
          <w:tcPr>
            <w:tcW w:w="1076" w:type="dxa"/>
            <w:noWrap/>
            <w:vAlign w:val="center"/>
            <w:hideMark/>
          </w:tcPr>
          <w:p w14:paraId="264D7439"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-0.711</w:t>
            </w:r>
          </w:p>
        </w:tc>
        <w:tc>
          <w:tcPr>
            <w:tcW w:w="1076" w:type="dxa"/>
            <w:noWrap/>
            <w:vAlign w:val="center"/>
            <w:hideMark/>
          </w:tcPr>
          <w:p w14:paraId="04707824"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0.021</w:t>
            </w:r>
          </w:p>
        </w:tc>
      </w:tr>
      <w:tr w:rsidR="008051AB" w:rsidRPr="002C07FF" w14:paraId="413A2EBF" w14:textId="77777777" w:rsidTr="00170578">
        <w:trPr>
          <w:trHeight w:val="276"/>
        </w:trPr>
        <w:tc>
          <w:tcPr>
            <w:tcW w:w="2480" w:type="dxa"/>
            <w:vMerge/>
            <w:noWrap/>
            <w:hideMark/>
          </w:tcPr>
          <w:p w14:paraId="2D3688BE"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3380" w:type="dxa"/>
            <w:noWrap/>
            <w:hideMark/>
          </w:tcPr>
          <w:p w14:paraId="2028A9EE"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Silver</w:t>
            </w:r>
          </w:p>
        </w:tc>
        <w:tc>
          <w:tcPr>
            <w:tcW w:w="1900" w:type="dxa"/>
            <w:noWrap/>
            <w:hideMark/>
          </w:tcPr>
          <w:p w14:paraId="530BDF2F"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2380" w:type="dxa"/>
            <w:noWrap/>
            <w:hideMark/>
          </w:tcPr>
          <w:p w14:paraId="097DF21B" w14:textId="77777777" w:rsidR="008051AB" w:rsidRPr="002C07FF" w:rsidRDefault="008051AB" w:rsidP="00170578">
            <w:pPr>
              <w:spacing w:after="0" w:line="240" w:lineRule="auto"/>
              <w:jc w:val="center"/>
              <w:rPr>
                <w:rFonts w:ascii="DengXian" w:hAnsi="DengXian" w:cs="SimSun"/>
                <w:i/>
                <w:color w:val="000000"/>
                <w:sz w:val="20"/>
                <w:szCs w:val="20"/>
                <w:lang w:val="en-US" w:eastAsia="zh-CN"/>
              </w:rPr>
            </w:pPr>
            <w:proofErr w:type="spellStart"/>
            <w:r w:rsidRPr="002C07FF">
              <w:rPr>
                <w:rFonts w:ascii="DengXian" w:hAnsi="DengXian" w:cs="SimSun" w:hint="eastAsia"/>
                <w:i/>
                <w:color w:val="000000"/>
                <w:sz w:val="20"/>
                <w:szCs w:val="20"/>
                <w:lang w:val="en-US" w:eastAsia="zh-CN"/>
              </w:rPr>
              <w:t>silC</w:t>
            </w:r>
            <w:proofErr w:type="spellEnd"/>
          </w:p>
        </w:tc>
        <w:tc>
          <w:tcPr>
            <w:tcW w:w="1076" w:type="dxa"/>
            <w:noWrap/>
            <w:vAlign w:val="center"/>
            <w:hideMark/>
          </w:tcPr>
          <w:p w14:paraId="3FBDBC17"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-0.678</w:t>
            </w:r>
          </w:p>
        </w:tc>
        <w:tc>
          <w:tcPr>
            <w:tcW w:w="1076" w:type="dxa"/>
            <w:noWrap/>
            <w:vAlign w:val="center"/>
            <w:hideMark/>
          </w:tcPr>
          <w:p w14:paraId="6CE5A6BA"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0.031</w:t>
            </w:r>
          </w:p>
        </w:tc>
      </w:tr>
      <w:tr w:rsidR="008051AB" w:rsidRPr="002C07FF" w14:paraId="1DE37F64" w14:textId="77777777" w:rsidTr="00170578">
        <w:trPr>
          <w:trHeight w:val="276"/>
        </w:trPr>
        <w:tc>
          <w:tcPr>
            <w:tcW w:w="2480" w:type="dxa"/>
            <w:vMerge/>
            <w:noWrap/>
            <w:hideMark/>
          </w:tcPr>
          <w:p w14:paraId="702034EB"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3380" w:type="dxa"/>
            <w:noWrap/>
            <w:hideMark/>
          </w:tcPr>
          <w:p w14:paraId="1E9B0BEA"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Zinc</w:t>
            </w:r>
          </w:p>
        </w:tc>
        <w:tc>
          <w:tcPr>
            <w:tcW w:w="1900" w:type="dxa"/>
            <w:noWrap/>
            <w:hideMark/>
          </w:tcPr>
          <w:p w14:paraId="3D24E341"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2380" w:type="dxa"/>
            <w:noWrap/>
            <w:hideMark/>
          </w:tcPr>
          <w:p w14:paraId="4B2F06E2" w14:textId="77777777" w:rsidR="008051AB" w:rsidRPr="002C07FF" w:rsidRDefault="008051AB" w:rsidP="00170578">
            <w:pPr>
              <w:spacing w:after="0" w:line="240" w:lineRule="auto"/>
              <w:jc w:val="center"/>
              <w:rPr>
                <w:rFonts w:ascii="DengXian" w:hAnsi="DengXian" w:cs="SimSun"/>
                <w:i/>
                <w:color w:val="000000"/>
                <w:sz w:val="20"/>
                <w:szCs w:val="20"/>
                <w:lang w:val="en-US" w:eastAsia="zh-CN"/>
              </w:rPr>
            </w:pPr>
            <w:proofErr w:type="spellStart"/>
            <w:r w:rsidRPr="002C07FF">
              <w:rPr>
                <w:rFonts w:ascii="DengXian" w:hAnsi="DengXian" w:cs="SimSun" w:hint="eastAsia"/>
                <w:i/>
                <w:color w:val="000000"/>
                <w:sz w:val="20"/>
                <w:szCs w:val="20"/>
                <w:lang w:val="en-US" w:eastAsia="zh-CN"/>
              </w:rPr>
              <w:t>ZitB</w:t>
            </w:r>
            <w:proofErr w:type="spellEnd"/>
          </w:p>
        </w:tc>
        <w:tc>
          <w:tcPr>
            <w:tcW w:w="1076" w:type="dxa"/>
            <w:noWrap/>
            <w:vAlign w:val="center"/>
            <w:hideMark/>
          </w:tcPr>
          <w:p w14:paraId="6627F6DF"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-0.861</w:t>
            </w:r>
          </w:p>
        </w:tc>
        <w:tc>
          <w:tcPr>
            <w:tcW w:w="1076" w:type="dxa"/>
            <w:noWrap/>
            <w:vAlign w:val="center"/>
            <w:hideMark/>
          </w:tcPr>
          <w:p w14:paraId="2636C2FF"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0.001</w:t>
            </w:r>
          </w:p>
        </w:tc>
      </w:tr>
      <w:tr w:rsidR="008051AB" w:rsidRPr="002C07FF" w14:paraId="674636CB" w14:textId="77777777" w:rsidTr="00170578">
        <w:trPr>
          <w:trHeight w:val="276"/>
        </w:trPr>
        <w:tc>
          <w:tcPr>
            <w:tcW w:w="2480" w:type="dxa"/>
            <w:vMerge/>
            <w:noWrap/>
            <w:hideMark/>
          </w:tcPr>
          <w:p w14:paraId="3B9ACF22"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3380" w:type="dxa"/>
            <w:noWrap/>
            <w:hideMark/>
          </w:tcPr>
          <w:p w14:paraId="3D0920D8"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1900" w:type="dxa"/>
            <w:noWrap/>
            <w:hideMark/>
          </w:tcPr>
          <w:p w14:paraId="223DE1FA" w14:textId="77777777" w:rsidR="008051AB" w:rsidRPr="002C07FF" w:rsidRDefault="008051AB" w:rsidP="00170578">
            <w:pPr>
              <w:spacing w:after="0" w:line="240" w:lineRule="auto"/>
              <w:jc w:val="center"/>
              <w:rPr>
                <w:rFonts w:ascii="Times New Roman" w:eastAsia="Times New Roman" w:hAnsi="Times New Roman"/>
                <w:sz w:val="20"/>
                <w:szCs w:val="20"/>
                <w:lang w:val="en-US" w:eastAsia="zh-CN"/>
              </w:rPr>
            </w:pPr>
          </w:p>
        </w:tc>
        <w:tc>
          <w:tcPr>
            <w:tcW w:w="2380" w:type="dxa"/>
            <w:noWrap/>
            <w:hideMark/>
          </w:tcPr>
          <w:p w14:paraId="3B12EFB0" w14:textId="77777777" w:rsidR="008051AB" w:rsidRPr="002C07FF" w:rsidRDefault="008051AB" w:rsidP="00170578">
            <w:pPr>
              <w:spacing w:after="0" w:line="240" w:lineRule="auto"/>
              <w:jc w:val="center"/>
              <w:rPr>
                <w:rFonts w:ascii="DengXian" w:hAnsi="DengXian" w:cs="SimSun"/>
                <w:i/>
                <w:color w:val="000000"/>
                <w:sz w:val="20"/>
                <w:szCs w:val="20"/>
                <w:lang w:val="en-US" w:eastAsia="zh-CN"/>
              </w:rPr>
            </w:pPr>
            <w:proofErr w:type="spellStart"/>
            <w:r w:rsidRPr="002C07FF">
              <w:rPr>
                <w:rFonts w:ascii="DengXian" w:hAnsi="DengXian" w:cs="SimSun" w:hint="eastAsia"/>
                <w:i/>
                <w:color w:val="000000"/>
                <w:sz w:val="20"/>
                <w:szCs w:val="20"/>
                <w:lang w:val="en-US" w:eastAsia="zh-CN"/>
              </w:rPr>
              <w:t>SilE</w:t>
            </w:r>
            <w:proofErr w:type="spellEnd"/>
          </w:p>
        </w:tc>
        <w:tc>
          <w:tcPr>
            <w:tcW w:w="1076" w:type="dxa"/>
            <w:noWrap/>
            <w:vAlign w:val="center"/>
            <w:hideMark/>
          </w:tcPr>
          <w:p w14:paraId="608211CC"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-0.831</w:t>
            </w:r>
          </w:p>
        </w:tc>
        <w:tc>
          <w:tcPr>
            <w:tcW w:w="1076" w:type="dxa"/>
            <w:noWrap/>
            <w:vAlign w:val="center"/>
            <w:hideMark/>
          </w:tcPr>
          <w:p w14:paraId="78F1974C"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0.003</w:t>
            </w:r>
          </w:p>
        </w:tc>
      </w:tr>
      <w:tr w:rsidR="008051AB" w:rsidRPr="002C07FF" w14:paraId="7F1C4A90" w14:textId="77777777" w:rsidTr="00170578">
        <w:trPr>
          <w:trHeight w:val="276"/>
        </w:trPr>
        <w:tc>
          <w:tcPr>
            <w:tcW w:w="2480" w:type="dxa"/>
            <w:vMerge w:val="restart"/>
            <w:noWrap/>
            <w:hideMark/>
          </w:tcPr>
          <w:p w14:paraId="0BB0F113"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p w14:paraId="1E1D2BE3"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p w14:paraId="60296FF7"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Nitrogen</w:t>
            </w:r>
          </w:p>
          <w:p w14:paraId="30B94207"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3380" w:type="dxa"/>
            <w:noWrap/>
            <w:hideMark/>
          </w:tcPr>
          <w:p w14:paraId="4E26E494"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Ammonification</w:t>
            </w:r>
          </w:p>
        </w:tc>
        <w:tc>
          <w:tcPr>
            <w:tcW w:w="1900" w:type="dxa"/>
            <w:noWrap/>
            <w:hideMark/>
          </w:tcPr>
          <w:p w14:paraId="451BDA08"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2380" w:type="dxa"/>
            <w:noWrap/>
            <w:hideMark/>
          </w:tcPr>
          <w:p w14:paraId="58883DB2" w14:textId="77777777" w:rsidR="008051AB" w:rsidRPr="002C07FF" w:rsidRDefault="008051AB" w:rsidP="00170578">
            <w:pPr>
              <w:spacing w:after="0" w:line="240" w:lineRule="auto"/>
              <w:jc w:val="center"/>
              <w:rPr>
                <w:rFonts w:ascii="DengXian" w:hAnsi="DengXian" w:cs="SimSun"/>
                <w:i/>
                <w:color w:val="000000"/>
                <w:sz w:val="20"/>
                <w:szCs w:val="20"/>
                <w:lang w:val="en-US" w:eastAsia="zh-CN"/>
              </w:rPr>
            </w:pPr>
            <w:proofErr w:type="spellStart"/>
            <w:r w:rsidRPr="002C07FF">
              <w:rPr>
                <w:rFonts w:ascii="DengXian" w:hAnsi="DengXian" w:cs="SimSun" w:hint="eastAsia"/>
                <w:i/>
                <w:color w:val="000000"/>
                <w:sz w:val="20"/>
                <w:szCs w:val="20"/>
                <w:lang w:val="en-US" w:eastAsia="zh-CN"/>
              </w:rPr>
              <w:t>gdh</w:t>
            </w:r>
            <w:proofErr w:type="spellEnd"/>
          </w:p>
        </w:tc>
        <w:tc>
          <w:tcPr>
            <w:tcW w:w="1076" w:type="dxa"/>
            <w:noWrap/>
            <w:vAlign w:val="center"/>
            <w:hideMark/>
          </w:tcPr>
          <w:p w14:paraId="7DB3B8DE"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-0.715</w:t>
            </w:r>
          </w:p>
        </w:tc>
        <w:tc>
          <w:tcPr>
            <w:tcW w:w="1076" w:type="dxa"/>
            <w:noWrap/>
            <w:vAlign w:val="center"/>
            <w:hideMark/>
          </w:tcPr>
          <w:p w14:paraId="72C8095E"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0.020</w:t>
            </w:r>
          </w:p>
        </w:tc>
      </w:tr>
      <w:tr w:rsidR="008051AB" w:rsidRPr="002C07FF" w14:paraId="3E2B0D76" w14:textId="77777777" w:rsidTr="00170578">
        <w:trPr>
          <w:trHeight w:val="276"/>
        </w:trPr>
        <w:tc>
          <w:tcPr>
            <w:tcW w:w="2480" w:type="dxa"/>
            <w:vMerge/>
            <w:noWrap/>
            <w:hideMark/>
          </w:tcPr>
          <w:p w14:paraId="7B657A68"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3380" w:type="dxa"/>
            <w:noWrap/>
            <w:hideMark/>
          </w:tcPr>
          <w:p w14:paraId="7F15F0F9"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Anammox</w:t>
            </w:r>
          </w:p>
        </w:tc>
        <w:tc>
          <w:tcPr>
            <w:tcW w:w="1900" w:type="dxa"/>
            <w:noWrap/>
            <w:hideMark/>
          </w:tcPr>
          <w:p w14:paraId="07CA70C7"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2380" w:type="dxa"/>
            <w:noWrap/>
            <w:hideMark/>
          </w:tcPr>
          <w:p w14:paraId="7C55408E" w14:textId="77777777" w:rsidR="008051AB" w:rsidRPr="002C07FF" w:rsidRDefault="008051AB" w:rsidP="00170578">
            <w:pPr>
              <w:spacing w:after="0" w:line="240" w:lineRule="auto"/>
              <w:jc w:val="center"/>
              <w:rPr>
                <w:rFonts w:ascii="DengXian" w:hAnsi="DengXian" w:cs="SimSun"/>
                <w:i/>
                <w:color w:val="000000"/>
                <w:sz w:val="20"/>
                <w:szCs w:val="20"/>
                <w:lang w:val="en-US" w:eastAsia="zh-CN"/>
              </w:rPr>
            </w:pPr>
            <w:proofErr w:type="spellStart"/>
            <w:r w:rsidRPr="002C07FF">
              <w:rPr>
                <w:rFonts w:ascii="DengXian" w:hAnsi="DengXian" w:cs="SimSun" w:hint="eastAsia"/>
                <w:i/>
                <w:color w:val="000000"/>
                <w:sz w:val="20"/>
                <w:szCs w:val="20"/>
                <w:lang w:val="en-US" w:eastAsia="zh-CN"/>
              </w:rPr>
              <w:t>hzo</w:t>
            </w:r>
            <w:proofErr w:type="spellEnd"/>
          </w:p>
        </w:tc>
        <w:tc>
          <w:tcPr>
            <w:tcW w:w="1076" w:type="dxa"/>
            <w:noWrap/>
            <w:vAlign w:val="center"/>
            <w:hideMark/>
          </w:tcPr>
          <w:p w14:paraId="6D9A859D"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-0.672</w:t>
            </w:r>
          </w:p>
        </w:tc>
        <w:tc>
          <w:tcPr>
            <w:tcW w:w="1076" w:type="dxa"/>
            <w:noWrap/>
            <w:vAlign w:val="center"/>
            <w:hideMark/>
          </w:tcPr>
          <w:p w14:paraId="5C04C5F4"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0.033</w:t>
            </w:r>
          </w:p>
        </w:tc>
      </w:tr>
      <w:tr w:rsidR="008051AB" w:rsidRPr="002C07FF" w14:paraId="0643E10B" w14:textId="77777777" w:rsidTr="00170578">
        <w:trPr>
          <w:trHeight w:val="276"/>
        </w:trPr>
        <w:tc>
          <w:tcPr>
            <w:tcW w:w="2480" w:type="dxa"/>
            <w:vMerge/>
            <w:noWrap/>
            <w:hideMark/>
          </w:tcPr>
          <w:p w14:paraId="14B05052"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3380" w:type="dxa"/>
            <w:noWrap/>
            <w:hideMark/>
          </w:tcPr>
          <w:p w14:paraId="4B061535"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Assimilatory N reduction</w:t>
            </w:r>
          </w:p>
        </w:tc>
        <w:tc>
          <w:tcPr>
            <w:tcW w:w="1900" w:type="dxa"/>
            <w:noWrap/>
            <w:hideMark/>
          </w:tcPr>
          <w:p w14:paraId="43686DAB"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2380" w:type="dxa"/>
            <w:noWrap/>
            <w:hideMark/>
          </w:tcPr>
          <w:p w14:paraId="184403AD" w14:textId="77777777" w:rsidR="008051AB" w:rsidRPr="002C07FF" w:rsidRDefault="008051AB" w:rsidP="00170578">
            <w:pPr>
              <w:spacing w:after="0" w:line="240" w:lineRule="auto"/>
              <w:jc w:val="center"/>
              <w:rPr>
                <w:rFonts w:ascii="DengXian" w:hAnsi="DengXian" w:cs="SimSun"/>
                <w:i/>
                <w:color w:val="000000"/>
                <w:sz w:val="20"/>
                <w:szCs w:val="20"/>
                <w:lang w:val="en-US" w:eastAsia="zh-CN"/>
              </w:rPr>
            </w:pPr>
            <w:proofErr w:type="spellStart"/>
            <w:r w:rsidRPr="002C07FF">
              <w:rPr>
                <w:rFonts w:ascii="DengXian" w:hAnsi="DengXian" w:cs="SimSun" w:hint="eastAsia"/>
                <w:i/>
                <w:color w:val="000000"/>
                <w:sz w:val="20"/>
                <w:szCs w:val="20"/>
                <w:lang w:val="en-US" w:eastAsia="zh-CN"/>
              </w:rPr>
              <w:t>nirA</w:t>
            </w:r>
            <w:proofErr w:type="spellEnd"/>
          </w:p>
        </w:tc>
        <w:tc>
          <w:tcPr>
            <w:tcW w:w="1076" w:type="dxa"/>
            <w:noWrap/>
            <w:vAlign w:val="center"/>
            <w:hideMark/>
          </w:tcPr>
          <w:p w14:paraId="044DD36D"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-0.819</w:t>
            </w:r>
          </w:p>
        </w:tc>
        <w:tc>
          <w:tcPr>
            <w:tcW w:w="1076" w:type="dxa"/>
            <w:noWrap/>
            <w:vAlign w:val="center"/>
            <w:hideMark/>
          </w:tcPr>
          <w:p w14:paraId="38B4AC54"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0.004</w:t>
            </w:r>
          </w:p>
        </w:tc>
      </w:tr>
      <w:tr w:rsidR="008051AB" w:rsidRPr="002C07FF" w14:paraId="5E41A57F" w14:textId="77777777" w:rsidTr="00170578">
        <w:trPr>
          <w:trHeight w:val="276"/>
        </w:trPr>
        <w:tc>
          <w:tcPr>
            <w:tcW w:w="2480" w:type="dxa"/>
            <w:vMerge/>
            <w:noWrap/>
            <w:hideMark/>
          </w:tcPr>
          <w:p w14:paraId="751D2441"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3380" w:type="dxa"/>
            <w:noWrap/>
            <w:hideMark/>
          </w:tcPr>
          <w:p w14:paraId="7A04D9D4"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Nitrification</w:t>
            </w:r>
          </w:p>
        </w:tc>
        <w:tc>
          <w:tcPr>
            <w:tcW w:w="1900" w:type="dxa"/>
            <w:noWrap/>
            <w:hideMark/>
          </w:tcPr>
          <w:p w14:paraId="2725A2E9"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2380" w:type="dxa"/>
            <w:noWrap/>
            <w:hideMark/>
          </w:tcPr>
          <w:p w14:paraId="69E79916" w14:textId="77777777" w:rsidR="008051AB" w:rsidRPr="002C07FF" w:rsidRDefault="008051AB" w:rsidP="00170578">
            <w:pPr>
              <w:spacing w:after="0" w:line="240" w:lineRule="auto"/>
              <w:jc w:val="center"/>
              <w:rPr>
                <w:rFonts w:ascii="DengXian" w:hAnsi="DengXian" w:cs="SimSun"/>
                <w:i/>
                <w:color w:val="000000"/>
                <w:sz w:val="20"/>
                <w:szCs w:val="20"/>
                <w:lang w:val="en-US" w:eastAsia="zh-CN"/>
              </w:rPr>
            </w:pPr>
            <w:proofErr w:type="spellStart"/>
            <w:r w:rsidRPr="002C07FF">
              <w:rPr>
                <w:rFonts w:ascii="DengXian" w:hAnsi="DengXian" w:cs="SimSun" w:hint="eastAsia"/>
                <w:i/>
                <w:color w:val="000000"/>
                <w:sz w:val="20"/>
                <w:szCs w:val="20"/>
                <w:lang w:val="en-US" w:eastAsia="zh-CN"/>
              </w:rPr>
              <w:t>hao</w:t>
            </w:r>
            <w:proofErr w:type="spellEnd"/>
          </w:p>
        </w:tc>
        <w:tc>
          <w:tcPr>
            <w:tcW w:w="1076" w:type="dxa"/>
            <w:noWrap/>
            <w:vAlign w:val="center"/>
            <w:hideMark/>
          </w:tcPr>
          <w:p w14:paraId="74E8D607"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-0.861</w:t>
            </w:r>
          </w:p>
        </w:tc>
        <w:tc>
          <w:tcPr>
            <w:tcW w:w="1076" w:type="dxa"/>
            <w:noWrap/>
            <w:vAlign w:val="center"/>
            <w:hideMark/>
          </w:tcPr>
          <w:p w14:paraId="2367C01C"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0.001</w:t>
            </w:r>
          </w:p>
        </w:tc>
      </w:tr>
      <w:tr w:rsidR="008051AB" w:rsidRPr="002C07FF" w14:paraId="701DC1F4" w14:textId="77777777" w:rsidTr="00170578">
        <w:trPr>
          <w:trHeight w:val="276"/>
        </w:trPr>
        <w:tc>
          <w:tcPr>
            <w:tcW w:w="2480" w:type="dxa"/>
            <w:vMerge w:val="restart"/>
            <w:noWrap/>
            <w:hideMark/>
          </w:tcPr>
          <w:p w14:paraId="1776E33D"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p w14:paraId="46F8566E"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p w14:paraId="40188770"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p w14:paraId="0810A67D"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Stress</w:t>
            </w:r>
          </w:p>
          <w:p w14:paraId="01CFB1E0"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3380" w:type="dxa"/>
            <w:noWrap/>
            <w:hideMark/>
          </w:tcPr>
          <w:p w14:paraId="17E79526"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Nitrogen limitation</w:t>
            </w:r>
          </w:p>
        </w:tc>
        <w:tc>
          <w:tcPr>
            <w:tcW w:w="1900" w:type="dxa"/>
            <w:noWrap/>
            <w:hideMark/>
          </w:tcPr>
          <w:p w14:paraId="2A51A42E"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2380" w:type="dxa"/>
            <w:noWrap/>
            <w:hideMark/>
          </w:tcPr>
          <w:p w14:paraId="19144D3C" w14:textId="77777777" w:rsidR="008051AB" w:rsidRPr="002C07FF" w:rsidRDefault="008051AB" w:rsidP="00170578">
            <w:pPr>
              <w:spacing w:after="0" w:line="240" w:lineRule="auto"/>
              <w:jc w:val="center"/>
              <w:rPr>
                <w:rFonts w:ascii="DengXian" w:hAnsi="DengXian" w:cs="SimSun"/>
                <w:i/>
                <w:color w:val="000000"/>
                <w:sz w:val="20"/>
                <w:szCs w:val="20"/>
                <w:lang w:val="en-US" w:eastAsia="zh-CN"/>
              </w:rPr>
            </w:pPr>
            <w:proofErr w:type="spellStart"/>
            <w:r w:rsidRPr="002C07FF">
              <w:rPr>
                <w:rFonts w:ascii="DengXian" w:hAnsi="DengXian" w:cs="SimSun" w:hint="eastAsia"/>
                <w:i/>
                <w:color w:val="000000"/>
                <w:sz w:val="20"/>
                <w:szCs w:val="20"/>
                <w:lang w:val="en-US" w:eastAsia="zh-CN"/>
              </w:rPr>
              <w:t>glnR</w:t>
            </w:r>
            <w:proofErr w:type="spellEnd"/>
          </w:p>
        </w:tc>
        <w:tc>
          <w:tcPr>
            <w:tcW w:w="1076" w:type="dxa"/>
            <w:noWrap/>
            <w:vAlign w:val="center"/>
            <w:hideMark/>
          </w:tcPr>
          <w:p w14:paraId="3AE3A614"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-0.855</w:t>
            </w:r>
          </w:p>
        </w:tc>
        <w:tc>
          <w:tcPr>
            <w:tcW w:w="1076" w:type="dxa"/>
            <w:noWrap/>
            <w:vAlign w:val="center"/>
            <w:hideMark/>
          </w:tcPr>
          <w:p w14:paraId="4A671858"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0.002</w:t>
            </w:r>
          </w:p>
        </w:tc>
      </w:tr>
      <w:tr w:rsidR="008051AB" w:rsidRPr="002C07FF" w14:paraId="5FCF4E3B" w14:textId="77777777" w:rsidTr="00170578">
        <w:trPr>
          <w:trHeight w:val="276"/>
        </w:trPr>
        <w:tc>
          <w:tcPr>
            <w:tcW w:w="2480" w:type="dxa"/>
            <w:vMerge/>
            <w:noWrap/>
            <w:hideMark/>
          </w:tcPr>
          <w:p w14:paraId="40A6B39D"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3380" w:type="dxa"/>
            <w:noWrap/>
            <w:hideMark/>
          </w:tcPr>
          <w:p w14:paraId="56455F2E"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Oxygen limitation</w:t>
            </w:r>
          </w:p>
        </w:tc>
        <w:tc>
          <w:tcPr>
            <w:tcW w:w="1900" w:type="dxa"/>
            <w:noWrap/>
            <w:hideMark/>
          </w:tcPr>
          <w:p w14:paraId="3E615D0D"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2380" w:type="dxa"/>
            <w:noWrap/>
            <w:hideMark/>
          </w:tcPr>
          <w:p w14:paraId="383B806F" w14:textId="77777777" w:rsidR="008051AB" w:rsidRPr="002C07FF" w:rsidRDefault="008051AB" w:rsidP="00170578">
            <w:pPr>
              <w:spacing w:after="0" w:line="240" w:lineRule="auto"/>
              <w:jc w:val="center"/>
              <w:rPr>
                <w:rFonts w:ascii="DengXian" w:hAnsi="DengXian" w:cs="SimSun"/>
                <w:i/>
                <w:color w:val="000000"/>
                <w:sz w:val="20"/>
                <w:szCs w:val="20"/>
                <w:lang w:val="en-US" w:eastAsia="zh-CN"/>
              </w:rPr>
            </w:pPr>
            <w:proofErr w:type="spellStart"/>
            <w:r w:rsidRPr="002C07FF">
              <w:rPr>
                <w:rFonts w:ascii="DengXian" w:hAnsi="DengXian" w:cs="SimSun" w:hint="eastAsia"/>
                <w:i/>
                <w:color w:val="000000"/>
                <w:sz w:val="20"/>
                <w:szCs w:val="20"/>
                <w:lang w:val="en-US" w:eastAsia="zh-CN"/>
              </w:rPr>
              <w:t>cydA</w:t>
            </w:r>
            <w:proofErr w:type="spellEnd"/>
          </w:p>
        </w:tc>
        <w:tc>
          <w:tcPr>
            <w:tcW w:w="1076" w:type="dxa"/>
            <w:noWrap/>
            <w:vAlign w:val="center"/>
            <w:hideMark/>
          </w:tcPr>
          <w:p w14:paraId="5DBAEB74"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-0.785</w:t>
            </w:r>
          </w:p>
        </w:tc>
        <w:tc>
          <w:tcPr>
            <w:tcW w:w="1076" w:type="dxa"/>
            <w:noWrap/>
            <w:vAlign w:val="center"/>
            <w:hideMark/>
          </w:tcPr>
          <w:p w14:paraId="66E7A5C4"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0.007</w:t>
            </w:r>
          </w:p>
        </w:tc>
      </w:tr>
      <w:tr w:rsidR="008051AB" w:rsidRPr="002C07FF" w14:paraId="678831F3" w14:textId="77777777" w:rsidTr="00170578">
        <w:trPr>
          <w:trHeight w:val="276"/>
        </w:trPr>
        <w:tc>
          <w:tcPr>
            <w:tcW w:w="2480" w:type="dxa"/>
            <w:vMerge/>
            <w:noWrap/>
            <w:hideMark/>
          </w:tcPr>
          <w:p w14:paraId="2EF91B34"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3380" w:type="dxa"/>
            <w:noWrap/>
            <w:hideMark/>
          </w:tcPr>
          <w:p w14:paraId="259577B4"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Oxygen stress</w:t>
            </w:r>
          </w:p>
        </w:tc>
        <w:tc>
          <w:tcPr>
            <w:tcW w:w="1900" w:type="dxa"/>
            <w:noWrap/>
            <w:hideMark/>
          </w:tcPr>
          <w:p w14:paraId="721DF7C0"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2380" w:type="dxa"/>
            <w:noWrap/>
            <w:hideMark/>
          </w:tcPr>
          <w:p w14:paraId="02B665E8" w14:textId="77777777" w:rsidR="008051AB" w:rsidRPr="002C07FF" w:rsidRDefault="008051AB" w:rsidP="00170578">
            <w:pPr>
              <w:spacing w:after="0" w:line="240" w:lineRule="auto"/>
              <w:jc w:val="center"/>
              <w:rPr>
                <w:rFonts w:ascii="DengXian" w:hAnsi="DengXian" w:cs="SimSun"/>
                <w:i/>
                <w:color w:val="000000"/>
                <w:sz w:val="20"/>
                <w:szCs w:val="20"/>
                <w:lang w:val="en-US" w:eastAsia="zh-CN"/>
              </w:rPr>
            </w:pPr>
            <w:proofErr w:type="spellStart"/>
            <w:r w:rsidRPr="002C07FF">
              <w:rPr>
                <w:rFonts w:ascii="DengXian" w:hAnsi="DengXian" w:cs="SimSun" w:hint="eastAsia"/>
                <w:i/>
                <w:color w:val="000000"/>
                <w:sz w:val="20"/>
                <w:szCs w:val="20"/>
                <w:lang w:val="en-US" w:eastAsia="zh-CN"/>
              </w:rPr>
              <w:t>katE</w:t>
            </w:r>
            <w:proofErr w:type="spellEnd"/>
          </w:p>
        </w:tc>
        <w:tc>
          <w:tcPr>
            <w:tcW w:w="1076" w:type="dxa"/>
            <w:noWrap/>
            <w:vAlign w:val="center"/>
            <w:hideMark/>
          </w:tcPr>
          <w:p w14:paraId="2A703127"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-0.636</w:t>
            </w:r>
          </w:p>
        </w:tc>
        <w:tc>
          <w:tcPr>
            <w:tcW w:w="1076" w:type="dxa"/>
            <w:noWrap/>
            <w:vAlign w:val="center"/>
            <w:hideMark/>
          </w:tcPr>
          <w:p w14:paraId="2D1A5DAB"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0.048</w:t>
            </w:r>
          </w:p>
        </w:tc>
      </w:tr>
      <w:tr w:rsidR="008051AB" w:rsidRPr="002C07FF" w14:paraId="442305C8" w14:textId="77777777" w:rsidTr="00170578">
        <w:trPr>
          <w:trHeight w:val="276"/>
        </w:trPr>
        <w:tc>
          <w:tcPr>
            <w:tcW w:w="2480" w:type="dxa"/>
            <w:vMerge/>
            <w:noWrap/>
            <w:hideMark/>
          </w:tcPr>
          <w:p w14:paraId="6EF12665"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3380" w:type="dxa"/>
            <w:noWrap/>
            <w:hideMark/>
          </w:tcPr>
          <w:p w14:paraId="345AD8D8"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Oxygen stress</w:t>
            </w:r>
          </w:p>
        </w:tc>
        <w:tc>
          <w:tcPr>
            <w:tcW w:w="1900" w:type="dxa"/>
            <w:noWrap/>
            <w:hideMark/>
          </w:tcPr>
          <w:p w14:paraId="1C3D9C87"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2380" w:type="dxa"/>
            <w:noWrap/>
            <w:hideMark/>
          </w:tcPr>
          <w:p w14:paraId="02AABA84" w14:textId="77777777" w:rsidR="008051AB" w:rsidRPr="002C07FF" w:rsidRDefault="008051AB" w:rsidP="00170578">
            <w:pPr>
              <w:spacing w:after="0" w:line="240" w:lineRule="auto"/>
              <w:jc w:val="center"/>
              <w:rPr>
                <w:rFonts w:ascii="DengXian" w:hAnsi="DengXian" w:cs="SimSun"/>
                <w:i/>
                <w:color w:val="000000"/>
                <w:sz w:val="20"/>
                <w:szCs w:val="20"/>
                <w:lang w:val="en-US" w:eastAsia="zh-CN"/>
              </w:rPr>
            </w:pPr>
            <w:proofErr w:type="spellStart"/>
            <w:r w:rsidRPr="002C07FF">
              <w:rPr>
                <w:rFonts w:ascii="DengXian" w:hAnsi="DengXian" w:cs="SimSun" w:hint="eastAsia"/>
                <w:i/>
                <w:color w:val="000000"/>
                <w:sz w:val="20"/>
                <w:szCs w:val="20"/>
                <w:lang w:val="en-US" w:eastAsia="zh-CN"/>
              </w:rPr>
              <w:t>oxyR</w:t>
            </w:r>
            <w:proofErr w:type="spellEnd"/>
          </w:p>
        </w:tc>
        <w:tc>
          <w:tcPr>
            <w:tcW w:w="1076" w:type="dxa"/>
            <w:noWrap/>
            <w:vAlign w:val="center"/>
            <w:hideMark/>
          </w:tcPr>
          <w:p w14:paraId="6AC21AC4"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-0.726</w:t>
            </w:r>
          </w:p>
        </w:tc>
        <w:tc>
          <w:tcPr>
            <w:tcW w:w="1076" w:type="dxa"/>
            <w:noWrap/>
            <w:vAlign w:val="center"/>
            <w:hideMark/>
          </w:tcPr>
          <w:p w14:paraId="3389AF9E"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0.017</w:t>
            </w:r>
          </w:p>
        </w:tc>
      </w:tr>
      <w:tr w:rsidR="008051AB" w:rsidRPr="002C07FF" w14:paraId="2104CF59" w14:textId="77777777" w:rsidTr="00170578">
        <w:trPr>
          <w:trHeight w:val="276"/>
        </w:trPr>
        <w:tc>
          <w:tcPr>
            <w:tcW w:w="2480" w:type="dxa"/>
            <w:vMerge/>
            <w:noWrap/>
            <w:hideMark/>
          </w:tcPr>
          <w:p w14:paraId="0EA1AB24"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3380" w:type="dxa"/>
            <w:noWrap/>
            <w:hideMark/>
          </w:tcPr>
          <w:p w14:paraId="6B2F439D"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Phosphate limitation</w:t>
            </w:r>
          </w:p>
        </w:tc>
        <w:tc>
          <w:tcPr>
            <w:tcW w:w="1900" w:type="dxa"/>
            <w:noWrap/>
            <w:hideMark/>
          </w:tcPr>
          <w:p w14:paraId="0F41DF71"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2380" w:type="dxa"/>
            <w:noWrap/>
            <w:hideMark/>
          </w:tcPr>
          <w:p w14:paraId="6D2599D6" w14:textId="77777777" w:rsidR="008051AB" w:rsidRPr="002C07FF" w:rsidRDefault="008051AB" w:rsidP="00170578">
            <w:pPr>
              <w:spacing w:after="0" w:line="240" w:lineRule="auto"/>
              <w:jc w:val="center"/>
              <w:rPr>
                <w:rFonts w:ascii="DengXian" w:hAnsi="DengXian" w:cs="SimSun"/>
                <w:i/>
                <w:color w:val="000000"/>
                <w:sz w:val="20"/>
                <w:szCs w:val="20"/>
                <w:lang w:val="en-US" w:eastAsia="zh-CN"/>
              </w:rPr>
            </w:pPr>
            <w:proofErr w:type="spellStart"/>
            <w:r w:rsidRPr="002C07FF">
              <w:rPr>
                <w:rFonts w:ascii="DengXian" w:hAnsi="DengXian" w:cs="SimSun" w:hint="eastAsia"/>
                <w:i/>
                <w:color w:val="000000"/>
                <w:sz w:val="20"/>
                <w:szCs w:val="20"/>
                <w:lang w:val="en-US" w:eastAsia="zh-CN"/>
              </w:rPr>
              <w:t>phoB</w:t>
            </w:r>
            <w:proofErr w:type="spellEnd"/>
          </w:p>
        </w:tc>
        <w:tc>
          <w:tcPr>
            <w:tcW w:w="1076" w:type="dxa"/>
            <w:noWrap/>
            <w:vAlign w:val="center"/>
            <w:hideMark/>
          </w:tcPr>
          <w:p w14:paraId="568B91E3"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-0.659</w:t>
            </w:r>
          </w:p>
        </w:tc>
        <w:tc>
          <w:tcPr>
            <w:tcW w:w="1076" w:type="dxa"/>
            <w:noWrap/>
            <w:vAlign w:val="center"/>
            <w:hideMark/>
          </w:tcPr>
          <w:p w14:paraId="4368A814"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0.038</w:t>
            </w:r>
          </w:p>
        </w:tc>
      </w:tr>
      <w:tr w:rsidR="008051AB" w:rsidRPr="002C07FF" w14:paraId="73CAE2D8" w14:textId="77777777" w:rsidTr="00170578">
        <w:trPr>
          <w:trHeight w:val="276"/>
        </w:trPr>
        <w:tc>
          <w:tcPr>
            <w:tcW w:w="2480" w:type="dxa"/>
            <w:vMerge/>
            <w:noWrap/>
            <w:hideMark/>
          </w:tcPr>
          <w:p w14:paraId="50935921"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3380" w:type="dxa"/>
            <w:noWrap/>
            <w:hideMark/>
          </w:tcPr>
          <w:p w14:paraId="3FCF31FC"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Sigma factors</w:t>
            </w:r>
          </w:p>
        </w:tc>
        <w:tc>
          <w:tcPr>
            <w:tcW w:w="1900" w:type="dxa"/>
            <w:noWrap/>
            <w:hideMark/>
          </w:tcPr>
          <w:p w14:paraId="0ABD7913"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p>
        </w:tc>
        <w:tc>
          <w:tcPr>
            <w:tcW w:w="2380" w:type="dxa"/>
            <w:noWrap/>
            <w:hideMark/>
          </w:tcPr>
          <w:p w14:paraId="21DA904A"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cs="SimSun" w:hint="eastAsia"/>
                <w:color w:val="000000"/>
                <w:sz w:val="20"/>
                <w:szCs w:val="20"/>
                <w:lang w:val="en-US" w:eastAsia="zh-CN"/>
              </w:rPr>
              <w:t>sigma_32</w:t>
            </w:r>
          </w:p>
        </w:tc>
        <w:tc>
          <w:tcPr>
            <w:tcW w:w="1076" w:type="dxa"/>
            <w:noWrap/>
            <w:vAlign w:val="center"/>
            <w:hideMark/>
          </w:tcPr>
          <w:p w14:paraId="58DE3E2C"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-0.806</w:t>
            </w:r>
          </w:p>
        </w:tc>
        <w:tc>
          <w:tcPr>
            <w:tcW w:w="1076" w:type="dxa"/>
            <w:noWrap/>
            <w:vAlign w:val="center"/>
            <w:hideMark/>
          </w:tcPr>
          <w:p w14:paraId="61040F46" w14:textId="77777777" w:rsidR="008051AB" w:rsidRPr="002C07FF" w:rsidRDefault="008051AB" w:rsidP="00170578">
            <w:pPr>
              <w:spacing w:after="0" w:line="240" w:lineRule="auto"/>
              <w:jc w:val="center"/>
              <w:rPr>
                <w:rFonts w:ascii="DengXian" w:hAnsi="DengXian" w:cs="SimSun"/>
                <w:color w:val="000000"/>
                <w:sz w:val="20"/>
                <w:szCs w:val="20"/>
                <w:lang w:val="en-US" w:eastAsia="zh-CN"/>
              </w:rPr>
            </w:pPr>
            <w:r w:rsidRPr="002C07FF">
              <w:rPr>
                <w:rFonts w:ascii="DengXian" w:hAnsi="DengXian" w:hint="eastAsia"/>
                <w:color w:val="000000"/>
                <w:sz w:val="20"/>
                <w:szCs w:val="20"/>
              </w:rPr>
              <w:t>0.005</w:t>
            </w:r>
          </w:p>
        </w:tc>
      </w:tr>
    </w:tbl>
    <w:p w14:paraId="1089A612" w14:textId="77777777" w:rsidR="008051AB" w:rsidRDefault="008051AB"/>
    <w:sectPr w:rsidR="008051AB" w:rsidSect="00A713B8">
      <w:type w:val="continuous"/>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6EE16" w14:textId="77777777" w:rsidR="00CB7616" w:rsidRDefault="00CB7616" w:rsidP="00D366B4">
      <w:pPr>
        <w:spacing w:after="0" w:line="240" w:lineRule="auto"/>
      </w:pPr>
      <w:r>
        <w:separator/>
      </w:r>
    </w:p>
  </w:endnote>
  <w:endnote w:type="continuationSeparator" w:id="0">
    <w:p w14:paraId="38C0F32A" w14:textId="77777777" w:rsidR="00CB7616" w:rsidRDefault="00CB7616" w:rsidP="00D3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9631" w14:textId="77777777" w:rsidR="00E5533D" w:rsidRDefault="00E5533D">
    <w:pPr>
      <w:pStyle w:val="Footer"/>
      <w:jc w:val="center"/>
    </w:pPr>
    <w:r>
      <w:fldChar w:fldCharType="begin"/>
    </w:r>
    <w:r>
      <w:instrText>PAGE   \* MERGEFORMAT</w:instrText>
    </w:r>
    <w:r>
      <w:fldChar w:fldCharType="separate"/>
    </w:r>
    <w:r>
      <w:rPr>
        <w:noProof/>
      </w:rPr>
      <w:t>21</w:t>
    </w:r>
    <w:r>
      <w:rPr>
        <w:noProof/>
      </w:rPr>
      <w:fldChar w:fldCharType="end"/>
    </w:r>
  </w:p>
  <w:p w14:paraId="7346BD80" w14:textId="77777777" w:rsidR="00E5533D" w:rsidRDefault="00E5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89B00" w14:textId="77777777" w:rsidR="00CB7616" w:rsidRDefault="00CB7616" w:rsidP="00D366B4">
      <w:pPr>
        <w:spacing w:after="0" w:line="240" w:lineRule="auto"/>
      </w:pPr>
      <w:r>
        <w:separator/>
      </w:r>
    </w:p>
  </w:footnote>
  <w:footnote w:type="continuationSeparator" w:id="0">
    <w:p w14:paraId="2FAEC371" w14:textId="77777777" w:rsidR="00CB7616" w:rsidRDefault="00CB7616" w:rsidP="00D36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55183"/>
    <w:multiLevelType w:val="hybridMultilevel"/>
    <w:tmpl w:val="3536C73C"/>
    <w:lvl w:ilvl="0" w:tplc="028618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47A79CC"/>
    <w:multiLevelType w:val="multilevel"/>
    <w:tmpl w:val="44B4265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77B0AD1"/>
    <w:multiLevelType w:val="hybridMultilevel"/>
    <w:tmpl w:val="EDAEED6A"/>
    <w:lvl w:ilvl="0" w:tplc="B1F2237E">
      <w:start w:val="1"/>
      <w:numFmt w:val="decimal"/>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B8"/>
    <w:rsid w:val="00001765"/>
    <w:rsid w:val="000F5CBD"/>
    <w:rsid w:val="00124A0C"/>
    <w:rsid w:val="00155B68"/>
    <w:rsid w:val="00176A38"/>
    <w:rsid w:val="001C02E9"/>
    <w:rsid w:val="001C2540"/>
    <w:rsid w:val="001C2DF3"/>
    <w:rsid w:val="00221B8D"/>
    <w:rsid w:val="00222C6A"/>
    <w:rsid w:val="0022741A"/>
    <w:rsid w:val="00232285"/>
    <w:rsid w:val="0027230D"/>
    <w:rsid w:val="002851E5"/>
    <w:rsid w:val="002D3D4E"/>
    <w:rsid w:val="0030358B"/>
    <w:rsid w:val="00361230"/>
    <w:rsid w:val="00376C43"/>
    <w:rsid w:val="00394848"/>
    <w:rsid w:val="003B44CA"/>
    <w:rsid w:val="003D470D"/>
    <w:rsid w:val="003E544B"/>
    <w:rsid w:val="004135E6"/>
    <w:rsid w:val="00416356"/>
    <w:rsid w:val="00430203"/>
    <w:rsid w:val="00487BCD"/>
    <w:rsid w:val="004B3802"/>
    <w:rsid w:val="004F40FA"/>
    <w:rsid w:val="005141B8"/>
    <w:rsid w:val="0055463B"/>
    <w:rsid w:val="00554B7D"/>
    <w:rsid w:val="005A16C8"/>
    <w:rsid w:val="005F2C8A"/>
    <w:rsid w:val="00626D0B"/>
    <w:rsid w:val="00630DB6"/>
    <w:rsid w:val="00635683"/>
    <w:rsid w:val="006604BD"/>
    <w:rsid w:val="006A3ECB"/>
    <w:rsid w:val="006F7945"/>
    <w:rsid w:val="00727FF6"/>
    <w:rsid w:val="007378B1"/>
    <w:rsid w:val="007E0AB2"/>
    <w:rsid w:val="007F1A3F"/>
    <w:rsid w:val="008051AB"/>
    <w:rsid w:val="00831E2A"/>
    <w:rsid w:val="009420FB"/>
    <w:rsid w:val="009B4581"/>
    <w:rsid w:val="009E222E"/>
    <w:rsid w:val="00A066EB"/>
    <w:rsid w:val="00A713B8"/>
    <w:rsid w:val="00A71FC8"/>
    <w:rsid w:val="00AE2F0D"/>
    <w:rsid w:val="00B30C1B"/>
    <w:rsid w:val="00B37122"/>
    <w:rsid w:val="00B46685"/>
    <w:rsid w:val="00B816B9"/>
    <w:rsid w:val="00B963EB"/>
    <w:rsid w:val="00BD08EC"/>
    <w:rsid w:val="00BD46B8"/>
    <w:rsid w:val="00BF743C"/>
    <w:rsid w:val="00C0153F"/>
    <w:rsid w:val="00C43CF9"/>
    <w:rsid w:val="00C54D2D"/>
    <w:rsid w:val="00CB7616"/>
    <w:rsid w:val="00CB7AF0"/>
    <w:rsid w:val="00CE64F3"/>
    <w:rsid w:val="00D255D0"/>
    <w:rsid w:val="00D31DEB"/>
    <w:rsid w:val="00D33F15"/>
    <w:rsid w:val="00D366B4"/>
    <w:rsid w:val="00D64702"/>
    <w:rsid w:val="00E225B7"/>
    <w:rsid w:val="00E319B0"/>
    <w:rsid w:val="00E37CB3"/>
    <w:rsid w:val="00E4129B"/>
    <w:rsid w:val="00E5533D"/>
    <w:rsid w:val="00E60C2C"/>
    <w:rsid w:val="00E64769"/>
    <w:rsid w:val="00EB6798"/>
    <w:rsid w:val="00EB6961"/>
    <w:rsid w:val="00F06213"/>
    <w:rsid w:val="00F91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C3DA8"/>
  <w15:chartTrackingRefBased/>
  <w15:docId w15:val="{FD0B683A-62F1-48EB-8C6F-C82A6292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6B4"/>
    <w:pPr>
      <w:spacing w:after="200" w:line="276" w:lineRule="auto"/>
    </w:pPr>
    <w:rPr>
      <w:rFonts w:ascii="Calibri" w:eastAsia="DengXian" w:hAnsi="Calibri" w:cs="Times New Roman"/>
      <w:kern w:val="0"/>
      <w:sz w:val="22"/>
      <w:lang w:val="it-IT" w:eastAsia="en-US"/>
    </w:rPr>
  </w:style>
  <w:style w:type="paragraph" w:styleId="Heading2">
    <w:name w:val="heading 2"/>
    <w:basedOn w:val="Normal"/>
    <w:link w:val="Heading2Char"/>
    <w:uiPriority w:val="9"/>
    <w:qFormat/>
    <w:rsid w:val="00C43CF9"/>
    <w:pPr>
      <w:spacing w:before="100" w:beforeAutospacing="1" w:after="100" w:afterAutospacing="1" w:line="240" w:lineRule="auto"/>
      <w:outlineLvl w:val="1"/>
    </w:pPr>
    <w:rPr>
      <w:rFonts w:ascii="SimSun" w:eastAsia="SimSun" w:hAnsi="SimSun" w:cs="SimSun"/>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6B4"/>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lang w:val="en-US" w:eastAsia="zh-CN"/>
    </w:rPr>
  </w:style>
  <w:style w:type="character" w:customStyle="1" w:styleId="HeaderChar">
    <w:name w:val="Header Char"/>
    <w:basedOn w:val="DefaultParagraphFont"/>
    <w:link w:val="Header"/>
    <w:uiPriority w:val="99"/>
    <w:rsid w:val="00D366B4"/>
    <w:rPr>
      <w:sz w:val="18"/>
      <w:szCs w:val="18"/>
    </w:rPr>
  </w:style>
  <w:style w:type="paragraph" w:styleId="Footer">
    <w:name w:val="footer"/>
    <w:basedOn w:val="Normal"/>
    <w:link w:val="FooterChar"/>
    <w:uiPriority w:val="99"/>
    <w:unhideWhenUsed/>
    <w:rsid w:val="00D366B4"/>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lang w:val="en-US" w:eastAsia="zh-CN"/>
    </w:rPr>
  </w:style>
  <w:style w:type="character" w:customStyle="1" w:styleId="FooterChar">
    <w:name w:val="Footer Char"/>
    <w:basedOn w:val="DefaultParagraphFont"/>
    <w:link w:val="Footer"/>
    <w:uiPriority w:val="99"/>
    <w:rsid w:val="00D366B4"/>
    <w:rPr>
      <w:sz w:val="18"/>
      <w:szCs w:val="18"/>
    </w:rPr>
  </w:style>
  <w:style w:type="character" w:styleId="LineNumber">
    <w:name w:val="line number"/>
    <w:basedOn w:val="DefaultParagraphFont"/>
    <w:uiPriority w:val="99"/>
    <w:semiHidden/>
    <w:unhideWhenUsed/>
    <w:rsid w:val="00D366B4"/>
  </w:style>
  <w:style w:type="character" w:styleId="Hyperlink">
    <w:name w:val="Hyperlink"/>
    <w:uiPriority w:val="99"/>
    <w:unhideWhenUsed/>
    <w:rsid w:val="001C2DF3"/>
    <w:rPr>
      <w:color w:val="0563C1"/>
      <w:u w:val="single"/>
    </w:rPr>
  </w:style>
  <w:style w:type="paragraph" w:styleId="BodyText">
    <w:name w:val="Body Text"/>
    <w:basedOn w:val="Normal"/>
    <w:link w:val="BodyTextChar"/>
    <w:semiHidden/>
    <w:rsid w:val="00CE64F3"/>
    <w:pPr>
      <w:spacing w:after="0" w:line="240" w:lineRule="auto"/>
      <w:jc w:val="both"/>
    </w:pPr>
    <w:rPr>
      <w:rFonts w:ascii="Times New Roman" w:eastAsia="Times New Roman" w:hAnsi="Times New Roman"/>
      <w:sz w:val="24"/>
      <w:szCs w:val="20"/>
      <w:lang w:eastAsia="es-ES"/>
    </w:rPr>
  </w:style>
  <w:style w:type="character" w:customStyle="1" w:styleId="BodyTextChar">
    <w:name w:val="Body Text Char"/>
    <w:basedOn w:val="DefaultParagraphFont"/>
    <w:link w:val="BodyText"/>
    <w:semiHidden/>
    <w:rsid w:val="00CE64F3"/>
    <w:rPr>
      <w:rFonts w:ascii="Times New Roman" w:eastAsia="Times New Roman" w:hAnsi="Times New Roman" w:cs="Times New Roman"/>
      <w:kern w:val="0"/>
      <w:sz w:val="24"/>
      <w:szCs w:val="20"/>
      <w:lang w:val="it-IT" w:eastAsia="es-ES"/>
    </w:rPr>
  </w:style>
  <w:style w:type="paragraph" w:styleId="ListParagraph">
    <w:name w:val="List Paragraph"/>
    <w:basedOn w:val="Normal"/>
    <w:uiPriority w:val="34"/>
    <w:qFormat/>
    <w:rsid w:val="00CE64F3"/>
    <w:pPr>
      <w:ind w:firstLineChars="200" w:firstLine="420"/>
    </w:pPr>
  </w:style>
  <w:style w:type="character" w:customStyle="1" w:styleId="Heading2Char">
    <w:name w:val="Heading 2 Char"/>
    <w:basedOn w:val="DefaultParagraphFont"/>
    <w:link w:val="Heading2"/>
    <w:uiPriority w:val="9"/>
    <w:rsid w:val="00C43CF9"/>
    <w:rPr>
      <w:rFonts w:ascii="SimSun" w:eastAsia="SimSun" w:hAnsi="SimSun" w:cs="SimSun"/>
      <w:b/>
      <w:bCs/>
      <w:kern w:val="0"/>
      <w:sz w:val="36"/>
      <w:szCs w:val="36"/>
    </w:rPr>
  </w:style>
  <w:style w:type="table" w:styleId="TableGrid">
    <w:name w:val="Table Grid"/>
    <w:basedOn w:val="TableNormal"/>
    <w:uiPriority w:val="39"/>
    <w:rsid w:val="0080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58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ncarlo.renella@unipd.it"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7330E-8A28-4D1C-9668-2AA8DA93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15</Pages>
  <Words>2392</Words>
  <Characters>13640</Characters>
  <Application>Microsoft Office Word</Application>
  <DocSecurity>0</DocSecurity>
  <Lines>113</Lines>
  <Paragraphs>31</Paragraphs>
  <ScaleCrop>false</ScaleCrop>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Naimeng Liu</cp:lastModifiedBy>
  <cp:revision>36</cp:revision>
  <cp:lastPrinted>2019-04-12T05:14:00Z</cp:lastPrinted>
  <dcterms:created xsi:type="dcterms:W3CDTF">2020-07-02T06:00:00Z</dcterms:created>
  <dcterms:modified xsi:type="dcterms:W3CDTF">2020-07-30T06:55:00Z</dcterms:modified>
</cp:coreProperties>
</file>