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46928" w14:textId="77777777" w:rsidR="003B4A62" w:rsidRPr="00E761DB" w:rsidRDefault="003B4A62" w:rsidP="003B4A62">
      <w:pPr>
        <w:pStyle w:val="NoSpacing3"/>
        <w:suppressLineNumbers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bookmarkStart w:id="0" w:name="_Hlk32239511"/>
      <w:r w:rsidRPr="001E202B">
        <w:rPr>
          <w:rFonts w:ascii="Times New Roman" w:hAnsi="Times New Roman"/>
          <w:b/>
          <w:bCs/>
          <w:sz w:val="24"/>
          <w:szCs w:val="24"/>
          <w:lang w:val="en-US"/>
        </w:rPr>
        <w:t>Supplementary Figure</w:t>
      </w:r>
      <w:bookmarkEnd w:id="0"/>
      <w:r>
        <w:rPr>
          <w:rFonts w:ascii="Times New Roman" w:hAnsi="Times New Roman"/>
          <w:b/>
          <w:bCs/>
          <w:sz w:val="24"/>
          <w:szCs w:val="24"/>
          <w:lang w:val="en-US"/>
        </w:rPr>
        <w:t>s</w:t>
      </w:r>
    </w:p>
    <w:p w14:paraId="4B52EA6A" w14:textId="68DDA1F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99C458C" w14:textId="629C7A9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BC2DC2" wp14:editId="34EBABD6">
            <wp:simplePos x="0" y="0"/>
            <wp:positionH relativeFrom="margin">
              <wp:posOffset>450215</wp:posOffset>
            </wp:positionH>
            <wp:positionV relativeFrom="paragraph">
              <wp:posOffset>102235</wp:posOffset>
            </wp:positionV>
            <wp:extent cx="5212338" cy="6480000"/>
            <wp:effectExtent l="0" t="0" r="762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38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B9CA0" w14:textId="1A248C54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7284311" w14:textId="2EA1A0C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9A164E2" w14:textId="0FA7F83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9EAF03C" w14:textId="050F10D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E0659FB" w14:textId="44B6C36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27342BA" w14:textId="0AD39A2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2CDE065" w14:textId="5F268A2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48F3051" w14:textId="643D831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6DA15BE" w14:textId="1780E97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788A8EF" w14:textId="60C5AF9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AEE1ABC" w14:textId="3B8460D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083B09B" w14:textId="371B135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4C27D3A" w14:textId="544AD48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5C79981" w14:textId="6558C3A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955C232" w14:textId="0A07AF5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3DD5DE9" w14:textId="3E68A94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0330FBD" w14:textId="51EFA4A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18D1A3F" w14:textId="4D34D2D4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E88F73D" w14:textId="6781D26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A717AFA" w14:textId="6E87C68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9D8E144" w14:textId="4046EA0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B8C35AD" w14:textId="4CF41DB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C24D6A9" w14:textId="3C4C01C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AED678B" w14:textId="10AA0C1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69E00CD" w14:textId="5691B8C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F697664" w14:textId="7BEFAF9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5304F2F" w14:textId="195A866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0E21BF1" w14:textId="3D56CB3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5BDB3B9" w14:textId="19A49E6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B5D4887" w14:textId="24B459F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5EBC999" w14:textId="31A1B1E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3328AB1" w14:textId="64FF5C6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387B1EE" w14:textId="77C1D63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245001B" w14:textId="0C22081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09E277D" w14:textId="1E5DAFE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B32851E" w14:textId="2C2992F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1F7B0A5" w14:textId="26409C8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7C0F6A7" w14:textId="60C32CD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A9B716C" w14:textId="785AFCB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59F1449" w14:textId="52DA19B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41A9D70" w14:textId="7875C3A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8DED453" w14:textId="3DEEB8D2" w:rsidR="003B4A62" w:rsidRDefault="003B4A62" w:rsidP="003B4A62">
      <w:pPr>
        <w:pStyle w:val="NoSpacing3"/>
        <w:suppressLineNumbers/>
        <w:jc w:val="center"/>
        <w:rPr>
          <w:rFonts w:ascii="Times New Roman" w:hAnsi="Times New Roman"/>
          <w:lang w:val="en-US"/>
        </w:rPr>
      </w:pPr>
      <w:r w:rsidRPr="003B4A62">
        <w:rPr>
          <w:rFonts w:ascii="Times New Roman" w:hAnsi="Times New Roman"/>
          <w:b/>
          <w:sz w:val="24"/>
          <w:szCs w:val="24"/>
          <w:lang w:val="en-US"/>
        </w:rPr>
        <w:t>Supplementary Figure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 xml:space="preserve"> 1(A)</w:t>
      </w:r>
      <w:r w:rsidRPr="00BC6BE9">
        <w:rPr>
          <w:rFonts w:ascii="Times New Roman" w:hAnsi="Times New Roman"/>
          <w:sz w:val="24"/>
          <w:szCs w:val="24"/>
          <w:lang w:val="en-US"/>
        </w:rPr>
        <w:t>.</w:t>
      </w:r>
    </w:p>
    <w:p w14:paraId="2A015753" w14:textId="107FE46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569B6FC" w14:textId="139D8F2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E8AA2F1" w14:textId="4799B91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F5F64E6" w14:textId="39AEC3D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09AF0F0" w14:textId="5319C9A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F59FACA" w14:textId="59F6E4A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FADFF1A" w14:textId="01208A0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85AD7B9" w14:textId="3012B71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907AFD8" w14:textId="16F1E94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98F33A4" w14:textId="65BCF52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D163D41" w14:textId="793896C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AFDBBB9" w14:textId="33D1FB8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24263E" wp14:editId="563D4044">
            <wp:simplePos x="0" y="0"/>
            <wp:positionH relativeFrom="margin">
              <wp:posOffset>488315</wp:posOffset>
            </wp:positionH>
            <wp:positionV relativeFrom="paragraph">
              <wp:posOffset>92710</wp:posOffset>
            </wp:positionV>
            <wp:extent cx="5142806" cy="6480000"/>
            <wp:effectExtent l="0" t="0" r="127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06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72CDE" w14:textId="0CD12C0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F92A0E5" w14:textId="67B971E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6032162" w14:textId="44CD67B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C754634" w14:textId="7A13158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92CBCD2" w14:textId="5028445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D5A28A0" w14:textId="16D560E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2F39BDF" w14:textId="26AF699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272ACCF" w14:textId="745C4AB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3AABC80" w14:textId="180E3D9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55C8697" w14:textId="79A4416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D6E9BBC" w14:textId="07594A8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78BC3C1" w14:textId="17E17FE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0F3C07E" w14:textId="622C6ED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DA65DB1" w14:textId="526532B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F580B33" w14:textId="3FB2602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91F4342" w14:textId="7F64105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CD2EF5C" w14:textId="033560B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1CADF42" w14:textId="4EE3BDF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1FBBF85" w14:textId="01EEFE6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8A35C69" w14:textId="3E1D068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A916154" w14:textId="364FDB5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09F3E67" w14:textId="6829B10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27A7CC5" w14:textId="50114FC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32D962D" w14:textId="46E707E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825F9D0" w14:textId="53ED677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5A653CF" w14:textId="68EA0C6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5EAD44F" w14:textId="4CDFD56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20BCB2E" w14:textId="597E84F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5BFEF17" w14:textId="0F442CC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575DB6E" w14:textId="556FD35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E0B9C47" w14:textId="5E772A4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C9EDC5D" w14:textId="1578901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D3C6D97" w14:textId="22450C4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DF4D223" w14:textId="442E7A7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61CAA01" w14:textId="54B2B77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736090E" w14:textId="1F06455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E9ED99F" w14:textId="3F0F796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FB08F86" w14:textId="437EE93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6C68FAA" w14:textId="3A826A0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82AD015" w14:textId="5D7D964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DBF4B65" w14:textId="4DA7D8E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B394ADF" w14:textId="02B42EC0" w:rsidR="003B4A62" w:rsidRDefault="003B4A62" w:rsidP="003B4A62">
      <w:pPr>
        <w:pStyle w:val="NoSpacing3"/>
        <w:suppressLineNumbers/>
        <w:jc w:val="center"/>
        <w:rPr>
          <w:rFonts w:ascii="Times New Roman" w:hAnsi="Times New Roman"/>
          <w:lang w:val="en-US"/>
        </w:rPr>
      </w:pPr>
      <w:r w:rsidRPr="003B4A62">
        <w:rPr>
          <w:rFonts w:ascii="Times New Roman" w:hAnsi="Times New Roman"/>
          <w:b/>
          <w:sz w:val="24"/>
          <w:szCs w:val="24"/>
          <w:lang w:val="en-US"/>
        </w:rPr>
        <w:t>Supplementary Figure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 xml:space="preserve"> 1(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B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>)</w:t>
      </w:r>
      <w:r w:rsidRPr="00BC6BE9">
        <w:rPr>
          <w:rFonts w:ascii="Times New Roman" w:hAnsi="Times New Roman"/>
          <w:sz w:val="24"/>
          <w:szCs w:val="24"/>
          <w:lang w:val="en-US"/>
        </w:rPr>
        <w:t>.</w:t>
      </w:r>
    </w:p>
    <w:p w14:paraId="58C0013D" w14:textId="58FC70F4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7861AC7" w14:textId="1EBE31D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18ACE04" w14:textId="450E18D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8DAC798" w14:textId="0C27E3F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1615B16" w14:textId="3EF04B7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38BBA12" w14:textId="426E13F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400B2E4" w14:textId="79DB853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5930F4F" w14:textId="25BF32A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307DCC2" w14:textId="4FACC40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1E87025" w14:textId="3D23191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686D63C" w14:textId="7DD582D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308E05A" w14:textId="06938E6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5C9BCC3" w14:textId="075B650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84003E1" w14:textId="51A82A1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5723AB" wp14:editId="20CA48CC">
            <wp:simplePos x="0" y="0"/>
            <wp:positionH relativeFrom="margin">
              <wp:posOffset>459740</wp:posOffset>
            </wp:positionH>
            <wp:positionV relativeFrom="paragraph">
              <wp:posOffset>80010</wp:posOffset>
            </wp:positionV>
            <wp:extent cx="5198745" cy="6479540"/>
            <wp:effectExtent l="0" t="0" r="190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AB480" w14:textId="513DF9E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D298204" w14:textId="1BB6712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0515078" w14:textId="271E1FA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2497450" w14:textId="70DAF94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609D8EE" w14:textId="12D3CDE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28F97B2" w14:textId="39BB740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75E6397" w14:textId="2B1F832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2F74D33" w14:textId="14599C2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CC88378" w14:textId="436883B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B92A7C7" w14:textId="6296D1B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7DFAF95" w14:textId="3B5FD90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7157240" w14:textId="3CCCEE7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CE65189" w14:textId="2F9D7A4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7686BE7" w14:textId="08D58BE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36494C1" w14:textId="44AB6B4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F407C34" w14:textId="67E9D42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07D6A70" w14:textId="366904F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5F0F728" w14:textId="3846C1E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D8984E0" w14:textId="6FBB439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E1BE25F" w14:textId="0EC8487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49154CD" w14:textId="466F0634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C4DC88A" w14:textId="3F13333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E9FCF91" w14:textId="33EAD5A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3142C2E" w14:textId="47EFD4D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6C57780" w14:textId="70864E3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B72FF86" w14:textId="35C1A16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059D1A5" w14:textId="70CC8FF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2BCD012" w14:textId="508749C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126789C" w14:textId="6BEDFBA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3DBD644" w14:textId="43B7A2C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6EC8F58" w14:textId="6C44281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DC3D833" w14:textId="2D49D32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436429B" w14:textId="30A5FA1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A773C22" w14:textId="7B4ADC0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1E73C01" w14:textId="1EF5AED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240EB42" w14:textId="1F8E379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DF6816E" w14:textId="64D024F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025EC12" w14:textId="69DE430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EBF6C18" w14:textId="60A29FC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9D92F19" w14:textId="7BF0B1B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BDDA472" w14:textId="60FA9ED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FDFF25D" w14:textId="6CCF0827" w:rsidR="003B4A62" w:rsidRDefault="003B4A62" w:rsidP="003B4A62">
      <w:pPr>
        <w:pStyle w:val="NoSpacing3"/>
        <w:suppressLineNumbers/>
        <w:jc w:val="center"/>
        <w:rPr>
          <w:rFonts w:ascii="Times New Roman" w:hAnsi="Times New Roman"/>
          <w:lang w:val="en-US"/>
        </w:rPr>
      </w:pPr>
      <w:r w:rsidRPr="003B4A62">
        <w:rPr>
          <w:rFonts w:ascii="Times New Roman" w:hAnsi="Times New Roman"/>
          <w:b/>
          <w:sz w:val="24"/>
          <w:szCs w:val="24"/>
          <w:lang w:val="en-US"/>
        </w:rPr>
        <w:t>Supplementary Figure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 xml:space="preserve"> 1(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>)</w:t>
      </w:r>
      <w:r w:rsidRPr="00BC6BE9">
        <w:rPr>
          <w:rFonts w:ascii="Times New Roman" w:hAnsi="Times New Roman"/>
          <w:sz w:val="24"/>
          <w:szCs w:val="24"/>
          <w:lang w:val="en-US"/>
        </w:rPr>
        <w:t>.</w:t>
      </w:r>
    </w:p>
    <w:p w14:paraId="1AEC7381" w14:textId="0B57908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94F68E6" w14:textId="367816B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80B8E05" w14:textId="7777777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86E8ECC" w14:textId="0468EBC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829BF3B" w14:textId="049A0C0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4CC6154" w14:textId="4FBEA5D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FEDDAA9" w14:textId="42EA7B4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887621A" w14:textId="3CCB521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F19239B" w14:textId="6277D6A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A73EE90" w14:textId="3C93CED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D742292" w14:textId="3B5F018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6CB2EC7" w14:textId="1474ED0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5E297AF" w14:textId="3BCC6C7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29BD730" w14:textId="2C6A67A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02A090" wp14:editId="674F175E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5410835" cy="647954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AAD1C" w14:textId="7F4FEBD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81709FE" w14:textId="66E7375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F436EFB" w14:textId="6905739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1314579" w14:textId="2A42FAF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6A29E8F" w14:textId="07A9C31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6AD4B54" w14:textId="112F9B6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A6A6A21" w14:textId="0F76636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BD06A71" w14:textId="15904CD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BE09B23" w14:textId="52AC6F0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C2CF753" w14:textId="24190E6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04B85A6" w14:textId="1C531C8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B7A3E2F" w14:textId="5BB0746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B6F7442" w14:textId="1DCBC8B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DDFEBEC" w14:textId="026A959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DF9F8C1" w14:textId="09C8ECB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C2E08D6" w14:textId="0D15EA3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CC6E5D2" w14:textId="156B78B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702CCA3" w14:textId="21715FF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57C0710" w14:textId="5227B35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818428F" w14:textId="35BE510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13639CD" w14:textId="78544E4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54BEDB5" w14:textId="5CEB129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13522E4" w14:textId="2E885E3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0935892" w14:textId="6FB9A4C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FF3CBB9" w14:textId="06DB593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7FB5B9E" w14:textId="70F689C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D11494D" w14:textId="5B35E1E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D28D122" w14:textId="61EBDA3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0207502" w14:textId="6835AA9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DDD322C" w14:textId="59DAB65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692519E" w14:textId="2651F9B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1E57064" w14:textId="4A158BC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7A08798" w14:textId="247EA97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A36F1A6" w14:textId="18E13D7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40058CD" w14:textId="6C5B5E0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8331D2B" w14:textId="2BF2C06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ACB2733" w14:textId="7EABA0D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9459B91" w14:textId="1E6DC62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4574351" w14:textId="52BE7E6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102FDC4" w14:textId="1ACE40B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5947CC5" w14:textId="5C8393C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EC9A0E6" w14:textId="2E0C3D45" w:rsidR="003B4A62" w:rsidRDefault="003B4A62" w:rsidP="003B4A62">
      <w:pPr>
        <w:pStyle w:val="NoSpacing3"/>
        <w:suppressLineNumbers/>
        <w:jc w:val="center"/>
        <w:rPr>
          <w:rFonts w:ascii="Times New Roman" w:hAnsi="Times New Roman"/>
          <w:lang w:val="en-US"/>
        </w:rPr>
      </w:pPr>
      <w:r w:rsidRPr="003B4A62">
        <w:rPr>
          <w:rFonts w:ascii="Times New Roman" w:hAnsi="Times New Roman"/>
          <w:b/>
          <w:sz w:val="24"/>
          <w:szCs w:val="24"/>
          <w:lang w:val="en-US"/>
        </w:rPr>
        <w:t>Supplementary Figure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 xml:space="preserve"> 1(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D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>)</w:t>
      </w:r>
      <w:r w:rsidRPr="00BC6BE9">
        <w:rPr>
          <w:rFonts w:ascii="Times New Roman" w:hAnsi="Times New Roman"/>
          <w:sz w:val="24"/>
          <w:szCs w:val="24"/>
          <w:lang w:val="en-US"/>
        </w:rPr>
        <w:t>.</w:t>
      </w:r>
    </w:p>
    <w:p w14:paraId="7B0E529F" w14:textId="6F84968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C904B35" w14:textId="56A1FBB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F422539" w14:textId="479AC6B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7C60724" w14:textId="230CAD7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866BF30" w14:textId="58C166E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E96B824" w14:textId="4723045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56A271E" w14:textId="60406CD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29CE321" w14:textId="7777777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98793E7" w14:textId="4141EE0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955EFC5" w14:textId="10DC0EE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5340EC0" w14:textId="1926D85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246F786" w14:textId="779288B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B931DA3" w14:textId="5317EF1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3FD928F" w14:textId="583D5A3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FEDA2F" wp14:editId="18F0A38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897988" cy="648000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88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945B5" w14:textId="6413EAE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B275198" w14:textId="5E721E7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B07AAF2" w14:textId="5035FF7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295AA15" w14:textId="02AAB02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934E823" w14:textId="2DBA7F5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6B47B1B" w14:textId="34E3ABBA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D3FCE26" w14:textId="33D4378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F63514B" w14:textId="503291D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F12F9F2" w14:textId="560B7BE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19D0F3C" w14:textId="515E1AC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2355387" w14:textId="62BD6B7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7D0D21B" w14:textId="787D6C70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EB602B7" w14:textId="2793146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08278E0" w14:textId="386411D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20CAD6E" w14:textId="6B6656B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01A5B37" w14:textId="1E2A1CA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099298C" w14:textId="1EDBD0A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1DF721F" w14:textId="242A13F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D4C9237" w14:textId="7D923D9D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E52B721" w14:textId="76485A0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0B1E3A7" w14:textId="53777148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841BB69" w14:textId="7CBF8654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A9146E4" w14:textId="125974C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CE1582D" w14:textId="3C00691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6CBD69D" w14:textId="04F547A4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0CA02C5" w14:textId="70D90F23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226AE2C" w14:textId="30F49C9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327EEB9" w14:textId="1DFE0CF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36435C4F" w14:textId="5139059C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3991362" w14:textId="728944A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71CBC40" w14:textId="446EB29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65C67F22" w14:textId="0B08163E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04A08A9" w14:textId="433B27D1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F735065" w14:textId="15E019DF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514D380F" w14:textId="1A6C6C32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C7F7E59" w14:textId="521F0169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A85F443" w14:textId="4FF85D05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61568E1" w14:textId="7E652DF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2D1A3737" w14:textId="7777777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0F819F92" w14:textId="7AD3520B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17FF5E12" w14:textId="0E395977" w:rsidR="003B4A62" w:rsidRDefault="003B4A62" w:rsidP="003B4A62">
      <w:pPr>
        <w:pStyle w:val="NoSpacing3"/>
        <w:suppressLineNumbers/>
        <w:jc w:val="center"/>
        <w:rPr>
          <w:rFonts w:ascii="Times New Roman" w:hAnsi="Times New Roman"/>
          <w:lang w:val="en-US"/>
        </w:rPr>
      </w:pPr>
      <w:r w:rsidRPr="003B4A62">
        <w:rPr>
          <w:rFonts w:ascii="Times New Roman" w:hAnsi="Times New Roman"/>
          <w:b/>
          <w:sz w:val="24"/>
          <w:szCs w:val="24"/>
          <w:lang w:val="en-US"/>
        </w:rPr>
        <w:t>Supplementary Figure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 xml:space="preserve"> 1(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>)</w:t>
      </w:r>
      <w:r w:rsidRPr="00BC6BE9">
        <w:rPr>
          <w:rFonts w:ascii="Times New Roman" w:hAnsi="Times New Roman"/>
          <w:sz w:val="24"/>
          <w:szCs w:val="24"/>
          <w:lang w:val="en-US"/>
        </w:rPr>
        <w:t>.</w:t>
      </w:r>
    </w:p>
    <w:p w14:paraId="6ACB0237" w14:textId="0920EBE6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4F068A08" w14:textId="77777777" w:rsidR="003B4A62" w:rsidRDefault="003B4A62" w:rsidP="003B4A62">
      <w:pPr>
        <w:pStyle w:val="NoSpacing3"/>
        <w:suppressLineNumbers/>
        <w:rPr>
          <w:rFonts w:ascii="Times New Roman" w:hAnsi="Times New Roman"/>
          <w:lang w:val="en-US"/>
        </w:rPr>
      </w:pPr>
    </w:p>
    <w:p w14:paraId="77A3154A" w14:textId="79DC6C3E" w:rsidR="00AC2C19" w:rsidRDefault="003B4A62" w:rsidP="003B4A62">
      <w:pPr>
        <w:pStyle w:val="NoSpacing3"/>
        <w:suppressLineNumbers/>
        <w:ind w:firstLine="567"/>
        <w:jc w:val="both"/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</w:pPr>
      <w:r w:rsidRPr="003B4A62">
        <w:rPr>
          <w:rFonts w:ascii="Times New Roman" w:hAnsi="Times New Roman"/>
          <w:b/>
          <w:sz w:val="24"/>
          <w:szCs w:val="24"/>
          <w:lang w:val="en-US"/>
        </w:rPr>
        <w:t>Supplementary Figure</w:t>
      </w:r>
      <w:r>
        <w:rPr>
          <w:rFonts w:ascii="Times New Roman" w:hAnsi="Times New Roman"/>
          <w:b/>
          <w:sz w:val="24"/>
          <w:szCs w:val="24"/>
          <w:lang w:val="en-US"/>
        </w:rPr>
        <w:t>s</w:t>
      </w:r>
      <w:r w:rsidRPr="00BC6BE9">
        <w:rPr>
          <w:rFonts w:ascii="Times New Roman" w:hAnsi="Times New Roman"/>
          <w:b/>
          <w:bCs/>
          <w:sz w:val="24"/>
          <w:szCs w:val="24"/>
          <w:lang w:val="en-US"/>
        </w:rPr>
        <w:t xml:space="preserve"> 1(A-E)</w:t>
      </w:r>
      <w:r w:rsidRPr="00BC6BE9">
        <w:rPr>
          <w:rFonts w:ascii="Times New Roman" w:hAnsi="Times New Roman"/>
          <w:sz w:val="24"/>
          <w:szCs w:val="24"/>
          <w:lang w:val="en-US"/>
        </w:rPr>
        <w:t xml:space="preserve">. Thermal paths (top) and DSC spectra (bottom) for a MORB melt cooled at rates of 7 (A), 60 (B), 180 (C), 1000 (D), and 1800 (E) °C/h. </w:t>
      </w:r>
      <w:r w:rsidRPr="00BC6BE9">
        <w:rPr>
          <w:rFonts w:ascii="Times New Roman" w:hAnsi="Times New Roman"/>
          <w:color w:val="FF00FF"/>
          <w:sz w:val="24"/>
          <w:szCs w:val="24"/>
          <w:lang w:val="en-US"/>
        </w:rPr>
        <w:t xml:space="preserve">DSC spectra relate the DSC signal based on the differential heat flux (DSC/(µV/mg)) and </w:t>
      </w:r>
      <w:r w:rsidRPr="00BC6BE9">
        <w:rPr>
          <w:rFonts w:ascii="Times New Roman" w:hAnsi="Times New Roman"/>
          <w:i/>
          <w:iCs/>
          <w:color w:val="FF00FF"/>
          <w:sz w:val="24"/>
          <w:szCs w:val="24"/>
          <w:lang w:val="en-US"/>
        </w:rPr>
        <w:t>T</w:t>
      </w:r>
      <w:r w:rsidRPr="00BC6BE9">
        <w:rPr>
          <w:rFonts w:ascii="Times New Roman" w:hAnsi="Times New Roman"/>
          <w:color w:val="FF00FF"/>
          <w:sz w:val="24"/>
          <w:szCs w:val="24"/>
          <w:lang w:val="en-US"/>
        </w:rPr>
        <w:t xml:space="preserve"> (°C). </w:t>
      </w:r>
      <w:r w:rsidRPr="00BC6BE9">
        <w:rPr>
          <w:rFonts w:ascii="Times New Roman" w:hAnsi="Times New Roman"/>
          <w:sz w:val="24"/>
          <w:szCs w:val="24"/>
          <w:lang w:val="en-US"/>
        </w:rPr>
        <w:t>Red curves; heating treatment from ambient temperature to 1300 °</w:t>
      </w:r>
      <w:proofErr w:type="spellStart"/>
      <w:r w:rsidRPr="00BC6BE9">
        <w:rPr>
          <w:rFonts w:ascii="Times New Roman" w:hAnsi="Times New Roman"/>
          <w:sz w:val="24"/>
          <w:szCs w:val="24"/>
          <w:lang w:val="en-US"/>
        </w:rPr>
        <w:t>C at</w:t>
      </w:r>
      <w:proofErr w:type="spellEnd"/>
      <w:r w:rsidRPr="00BC6BE9">
        <w:rPr>
          <w:rFonts w:ascii="Times New Roman" w:hAnsi="Times New Roman"/>
          <w:sz w:val="24"/>
          <w:szCs w:val="24"/>
          <w:lang w:val="en-US"/>
        </w:rPr>
        <w:t xml:space="preserve"> rate of 420 °C/h. Green curves; dwell time of 2 h at 1300 °C. Blue curves; cooling rate conditions. Pink curves; quench interval from 800 °C down to ambient temperature. Insert; zoom-in of the cooling path. 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  <w:t>Glass transition temperature (</w:t>
      </w:r>
      <w:r w:rsidRPr="00BC6BE9">
        <w:rPr>
          <w:rStyle w:val="Enfasigrassetto"/>
          <w:rFonts w:ascii="Times New Roman" w:hAnsi="Times New Roman"/>
          <w:b w:val="0"/>
          <w:i/>
          <w:sz w:val="24"/>
          <w:szCs w:val="24"/>
          <w:lang w:val="en-US"/>
        </w:rPr>
        <w:t>T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vertAlign w:val="subscript"/>
          <w:lang w:val="en-US"/>
        </w:rPr>
        <w:t>g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  <w:t>), crystallization temperature (</w:t>
      </w:r>
      <w:proofErr w:type="spellStart"/>
      <w:r w:rsidRPr="00BC6BE9">
        <w:rPr>
          <w:rStyle w:val="Enfasigrassetto"/>
          <w:rFonts w:ascii="Times New Roman" w:hAnsi="Times New Roman"/>
          <w:b w:val="0"/>
          <w:i/>
          <w:sz w:val="24"/>
          <w:szCs w:val="24"/>
          <w:lang w:val="en-US"/>
        </w:rPr>
        <w:t>T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vertAlign w:val="subscript"/>
          <w:lang w:val="en-US"/>
        </w:rPr>
        <w:t>x_HR</w:t>
      </w:r>
      <w:proofErr w:type="spellEnd"/>
      <w:r w:rsidRPr="00BC6BE9"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  <w:t>), and melting temperature (</w:t>
      </w:r>
      <w:r w:rsidRPr="00BC6BE9">
        <w:rPr>
          <w:rStyle w:val="Enfasigrassetto"/>
          <w:rFonts w:ascii="Times New Roman" w:hAnsi="Times New Roman"/>
          <w:b w:val="0"/>
          <w:i/>
          <w:sz w:val="24"/>
          <w:szCs w:val="24"/>
          <w:lang w:val="en-US"/>
        </w:rPr>
        <w:t>T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vertAlign w:val="subscript"/>
          <w:lang w:val="en-US"/>
        </w:rPr>
        <w:t>m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  <w:t>) were measured by</w:t>
      </w:r>
      <w:r w:rsidRPr="00BC6BE9">
        <w:rPr>
          <w:rStyle w:val="Enfasigrassetto"/>
          <w:rFonts w:ascii="Times New Roman" w:hAnsi="Times New Roman"/>
          <w:b w:val="0"/>
          <w:i/>
          <w:sz w:val="24"/>
          <w:szCs w:val="24"/>
          <w:lang w:val="en-US"/>
        </w:rPr>
        <w:t xml:space="preserve"> in-situ 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  <w:t xml:space="preserve">DSC spectra acquired on heating. </w:t>
      </w:r>
      <w:r w:rsidRPr="00BC6BE9">
        <w:rPr>
          <w:rStyle w:val="Enfasigrassetto"/>
          <w:rFonts w:ascii="Times New Roman" w:hAnsi="Times New Roman"/>
          <w:b w:val="0"/>
          <w:i/>
          <w:sz w:val="24"/>
          <w:szCs w:val="24"/>
          <w:lang w:val="en-US"/>
        </w:rPr>
        <w:t>T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vertAlign w:val="subscript"/>
          <w:lang w:val="en-US"/>
        </w:rPr>
        <w:t>x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  <w:t xml:space="preserve"> was also measured along the cooling path of the melt (</w:t>
      </w:r>
      <w:proofErr w:type="spellStart"/>
      <w:r w:rsidRPr="00BC6BE9">
        <w:rPr>
          <w:rStyle w:val="Enfasigrassetto"/>
          <w:rFonts w:ascii="Times New Roman" w:hAnsi="Times New Roman"/>
          <w:b w:val="0"/>
          <w:i/>
          <w:sz w:val="24"/>
          <w:szCs w:val="24"/>
          <w:lang w:val="en-US"/>
        </w:rPr>
        <w:t>T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vertAlign w:val="subscript"/>
          <w:lang w:val="en-US"/>
        </w:rPr>
        <w:t>x_CR</w:t>
      </w:r>
      <w:proofErr w:type="spellEnd"/>
      <w:r w:rsidRPr="00BC6BE9"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  <w:t>). The temperature of the onset of crystallization (</w:t>
      </w:r>
      <w:proofErr w:type="spellStart"/>
      <w:r w:rsidRPr="00BC6BE9">
        <w:rPr>
          <w:rStyle w:val="Enfasigrassetto"/>
          <w:rFonts w:ascii="Times New Roman" w:hAnsi="Times New Roman"/>
          <w:b w:val="0"/>
          <w:i/>
          <w:iCs/>
          <w:sz w:val="24"/>
          <w:szCs w:val="24"/>
          <w:lang w:val="en-US"/>
        </w:rPr>
        <w:t>T</w:t>
      </w:r>
      <w:r w:rsidRPr="00BC6BE9">
        <w:rPr>
          <w:rStyle w:val="Enfasigrassetto"/>
          <w:rFonts w:ascii="Times New Roman" w:hAnsi="Times New Roman"/>
          <w:b w:val="0"/>
          <w:sz w:val="24"/>
          <w:szCs w:val="24"/>
          <w:vertAlign w:val="subscript"/>
          <w:lang w:val="en-US"/>
        </w:rPr>
        <w:t>xi</w:t>
      </w:r>
      <w:proofErr w:type="spellEnd"/>
      <w:r w:rsidRPr="00BC6BE9"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  <w:t>) has been computed at 10% of the maximum intensity of the first crystallization peaks.</w:t>
      </w:r>
    </w:p>
    <w:p w14:paraId="1831769E" w14:textId="2C2D3293" w:rsidR="00C233F9" w:rsidRDefault="00C233F9" w:rsidP="003B4A62">
      <w:pPr>
        <w:pStyle w:val="NoSpacing3"/>
        <w:suppressLineNumbers/>
        <w:ind w:firstLine="567"/>
        <w:jc w:val="both"/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</w:pPr>
    </w:p>
    <w:p w14:paraId="5CF9EC12" w14:textId="77777777" w:rsidR="00C233F9" w:rsidRDefault="00C233F9" w:rsidP="003B4A62">
      <w:pPr>
        <w:pStyle w:val="NoSpacing3"/>
        <w:suppressLineNumbers/>
        <w:ind w:firstLine="567"/>
        <w:jc w:val="both"/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16"/>
        <w:gridCol w:w="1330"/>
        <w:gridCol w:w="1101"/>
        <w:gridCol w:w="1101"/>
        <w:gridCol w:w="1101"/>
        <w:gridCol w:w="1109"/>
        <w:gridCol w:w="1115"/>
      </w:tblGrid>
      <w:tr w:rsidR="00C233F9" w:rsidRPr="00830D14" w14:paraId="6123424A" w14:textId="77777777" w:rsidTr="00267CAB">
        <w:trPr>
          <w:jc w:val="center"/>
        </w:trPr>
        <w:tc>
          <w:tcPr>
            <w:tcW w:w="7473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9CD1A2" w14:textId="73555866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Table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1S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. Average compositions in wt.% determined by EPMA-WDS.</w:t>
            </w:r>
          </w:p>
        </w:tc>
      </w:tr>
      <w:tr w:rsidR="00C233F9" w:rsidRPr="00830D14" w14:paraId="249ADC1A" w14:textId="77777777" w:rsidTr="00C233F9">
        <w:trPr>
          <w:jc w:val="center"/>
        </w:trPr>
        <w:tc>
          <w:tcPr>
            <w:tcW w:w="19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B2F64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Δ</w:t>
            </w:r>
            <w:r w:rsidRPr="00830D1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T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Δ</w:t>
            </w:r>
            <w:r w:rsidRPr="00830D1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t</w:t>
            </w:r>
            <w:proofErr w:type="spellEnd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(°C/h)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E38F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FC204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6F987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180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37ED8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A15DD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1800</w:t>
            </w:r>
          </w:p>
        </w:tc>
      </w:tr>
      <w:tr w:rsidR="00C233F9" w:rsidRPr="00830D14" w14:paraId="5A461159" w14:textId="77777777" w:rsidTr="00C233F9">
        <w:trPr>
          <w:jc w:val="center"/>
        </w:trPr>
        <w:tc>
          <w:tcPr>
            <w:tcW w:w="19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FA8BB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# analytical point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CFB7A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C4CA3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B6A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255F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81BF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</w:tr>
      <w:tr w:rsidR="00C233F9" w:rsidRPr="00830D14" w14:paraId="602D9364" w14:textId="77777777" w:rsidTr="00C233F9">
        <w:trPr>
          <w:jc w:val="center"/>
        </w:trPr>
        <w:tc>
          <w:tcPr>
            <w:tcW w:w="6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1460C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cpx</w:t>
            </w:r>
            <w:proofErr w:type="spellEnd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14:paraId="21D12C7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A30B2B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SiO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F0773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43.9 (1.0)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19755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43.4 (0.5)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B7124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45.4 (2.6)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43E8F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47.7 (0.5)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4CD25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47.0 (0.9)</w:t>
            </w:r>
          </w:p>
        </w:tc>
      </w:tr>
      <w:tr w:rsidR="00C233F9" w:rsidRPr="00830D14" w14:paraId="51F9F8C8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4F7C49F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6E2EF62D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TiO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AA70DF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1.0 (0.2)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5CE981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0.9 (0.1)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1AE67E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1.0 (0.1)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0AD4DAD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1.0 (0.1)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22DB4BD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0.9 (0.1)</w:t>
            </w:r>
          </w:p>
        </w:tc>
      </w:tr>
      <w:tr w:rsidR="00C233F9" w:rsidRPr="00830D14" w14:paraId="3F85DAAA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7DCA03E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4A044FF8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Al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27CA69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10.4 (0.3)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3101CB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11.0 (0.2)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C29755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12.2 (1.8)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1D883A1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15.5 (0.5)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0E286A6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14.7 (1.2)</w:t>
            </w:r>
          </w:p>
        </w:tc>
      </w:tr>
      <w:tr w:rsidR="00C233F9" w:rsidRPr="00830D14" w14:paraId="36AFA758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0D2273E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7DC5AEC5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FeO</w:t>
            </w:r>
            <w:proofErr w:type="spellEnd"/>
          </w:p>
        </w:tc>
        <w:tc>
          <w:tcPr>
            <w:tcW w:w="1101" w:type="dxa"/>
            <w:shd w:val="clear" w:color="auto" w:fill="auto"/>
            <w:vAlign w:val="center"/>
          </w:tcPr>
          <w:p w14:paraId="23CEC8C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10.2 (1.0)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EFA6FC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10.2 (0.6)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8A0446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10.1 (1.5)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76CBB9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9.7 (0.5)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6166900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10.2 (0.9)</w:t>
            </w:r>
          </w:p>
        </w:tc>
      </w:tr>
      <w:tr w:rsidR="00C233F9" w:rsidRPr="00830D14" w14:paraId="085A75E6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0BB3B62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085FF88C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4CEC86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11.4 (1.1)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BEC1F4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11.3 (0.7)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C79595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11.2 (1.7)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665110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10.8 (0.5)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5E4B431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11.4 (1.0)</w:t>
            </w:r>
          </w:p>
        </w:tc>
      </w:tr>
      <w:tr w:rsidR="00C233F9" w:rsidRPr="00830D14" w14:paraId="3912AD89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11699B2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1B72BDAE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MgO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BE375C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13.1 (0.5)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0295A2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13.1 (0.7)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D73AF3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12.1 (2.1)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A154A7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9.4 (0.6)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DD680A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10.2 (1.5)</w:t>
            </w:r>
          </w:p>
        </w:tc>
      </w:tr>
      <w:tr w:rsidR="00C233F9" w:rsidRPr="00830D14" w14:paraId="7443EE59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1C9827F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1441848D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CaO</w:t>
            </w:r>
            <w:proofErr w:type="spellEnd"/>
          </w:p>
        </w:tc>
        <w:tc>
          <w:tcPr>
            <w:tcW w:w="1101" w:type="dxa"/>
            <w:shd w:val="clear" w:color="auto" w:fill="auto"/>
            <w:vAlign w:val="center"/>
          </w:tcPr>
          <w:p w14:paraId="3086BE9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20.1 (0.7)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C4A3E2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19.4 (0.9)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73F712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17.0 (1.7)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27E5B3B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13.5 (0.6)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322C9B0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14.0 (1.5)</w:t>
            </w:r>
          </w:p>
        </w:tc>
      </w:tr>
      <w:tr w:rsidR="00C233F9" w:rsidRPr="00830D14" w14:paraId="0D99D1EF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6D1BBCD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C29B09E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Na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669961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0.4 (0.0)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BB07B8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0.5 (0.0)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C809FB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0.9 (0.6)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0D7C4B5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1.9 (0.2)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7462CE8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1.6 (0.4)</w:t>
            </w:r>
          </w:p>
        </w:tc>
      </w:tr>
      <w:tr w:rsidR="00C233F9" w:rsidRPr="00830D14" w14:paraId="45E09BBA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61177CF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D22D478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total (</w:t>
            </w: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FeO</w:t>
            </w:r>
            <w:proofErr w:type="spellEnd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C3DE24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99.2 (0.6)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D1E79B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98.5 (0.5)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531071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98.9 (0.5)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24EB2AB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98.9 (0.4)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6CD1C0D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98.9 (0.6)</w:t>
            </w:r>
          </w:p>
        </w:tc>
      </w:tr>
      <w:tr w:rsidR="00C233F9" w:rsidRPr="00830D14" w14:paraId="4D515B2C" w14:textId="77777777" w:rsidTr="00C233F9">
        <w:trPr>
          <w:jc w:val="center"/>
        </w:trPr>
        <w:tc>
          <w:tcPr>
            <w:tcW w:w="6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C3064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5F970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total (Fe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CF176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100.3 (0.6)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C0A7F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99.6 (0.5)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F8DD1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100.0 (0.5)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4688D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100.0 (0.4)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FC262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100.0 (0.6)</w:t>
            </w:r>
          </w:p>
        </w:tc>
      </w:tr>
      <w:tr w:rsidR="00C233F9" w:rsidRPr="00830D14" w14:paraId="017263DB" w14:textId="77777777" w:rsidTr="00C233F9">
        <w:trPr>
          <w:jc w:val="center"/>
        </w:trPr>
        <w:tc>
          <w:tcPr>
            <w:tcW w:w="19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3841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# analytical point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906AA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57ACB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A60B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AD441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19161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C233F9" w:rsidRPr="00830D14" w14:paraId="38EC8CD7" w14:textId="77777777" w:rsidTr="00C233F9">
        <w:trPr>
          <w:jc w:val="center"/>
        </w:trPr>
        <w:tc>
          <w:tcPr>
            <w:tcW w:w="6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6D6BD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mel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CF52E1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SiO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AB480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25.9 (3.4)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F8402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29.7 (4.0)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0F78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33.6 (4.7)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E608B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39.1 (2.7)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8E6D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C233F9" w:rsidRPr="00830D14" w14:paraId="0D097C8C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65E3D99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711E51C3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TiO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333879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1.5 (0.1)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AE6BA3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1.5 (0.2)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083FAC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1.4 (0.2)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4238496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1.2 (0.2)</w:t>
            </w:r>
          </w:p>
        </w:tc>
        <w:tc>
          <w:tcPr>
            <w:tcW w:w="1115" w:type="dxa"/>
            <w:vMerge/>
            <w:shd w:val="clear" w:color="auto" w:fill="auto"/>
            <w:vAlign w:val="center"/>
          </w:tcPr>
          <w:p w14:paraId="04640B1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0DD0D8AA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3FFBB38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3622B2AF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Al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C2DB45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16.2 (1.1)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06C8CD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15.0 (0.4)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F637A6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12.8 (0.5)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65BB60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14.4 (0.5)</w:t>
            </w:r>
          </w:p>
        </w:tc>
        <w:tc>
          <w:tcPr>
            <w:tcW w:w="1115" w:type="dxa"/>
            <w:vMerge/>
            <w:shd w:val="clear" w:color="auto" w:fill="auto"/>
            <w:vAlign w:val="center"/>
          </w:tcPr>
          <w:p w14:paraId="7762367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3A80238F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2014AC6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427B40D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FeO</w:t>
            </w:r>
            <w:proofErr w:type="spellEnd"/>
          </w:p>
        </w:tc>
        <w:tc>
          <w:tcPr>
            <w:tcW w:w="1101" w:type="dxa"/>
            <w:shd w:val="clear" w:color="auto" w:fill="auto"/>
            <w:vAlign w:val="center"/>
          </w:tcPr>
          <w:p w14:paraId="12334A7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26.6 (2.2)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4BD693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23.4 (2.9)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17B1C1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22.0 (2.8)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AF2149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18.1 (2.0)</w:t>
            </w:r>
          </w:p>
        </w:tc>
        <w:tc>
          <w:tcPr>
            <w:tcW w:w="1115" w:type="dxa"/>
            <w:vMerge/>
            <w:shd w:val="clear" w:color="auto" w:fill="auto"/>
            <w:vAlign w:val="center"/>
          </w:tcPr>
          <w:p w14:paraId="640BF9E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61C10AA7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60E107B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33F16DAA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008F47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29.6 (2.4)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2974DA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26.0 (3.2)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18BB48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24.4 (3.1)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79947E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20.1 (2.2)</w:t>
            </w:r>
          </w:p>
        </w:tc>
        <w:tc>
          <w:tcPr>
            <w:tcW w:w="1115" w:type="dxa"/>
            <w:vMerge/>
            <w:shd w:val="clear" w:color="auto" w:fill="auto"/>
            <w:vAlign w:val="center"/>
          </w:tcPr>
          <w:p w14:paraId="7E67735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72EED158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45C2831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22C85DD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Cr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1184E1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0.1 (0.1)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C77D9C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0.3 (0.2)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CE9E3C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0.2 (0.1)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43D456A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0.1 (0.0)</w:t>
            </w:r>
          </w:p>
        </w:tc>
        <w:tc>
          <w:tcPr>
            <w:tcW w:w="1115" w:type="dxa"/>
            <w:vMerge/>
            <w:shd w:val="clear" w:color="auto" w:fill="auto"/>
            <w:vAlign w:val="center"/>
          </w:tcPr>
          <w:p w14:paraId="440E480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102E2E03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4EE206C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02A7953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MgO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87D431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15.4 (1.6)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88480D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15.0 (1.3)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E4F484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14.2 (1.8)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29521B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12.7 (0.9)</w:t>
            </w:r>
          </w:p>
        </w:tc>
        <w:tc>
          <w:tcPr>
            <w:tcW w:w="1115" w:type="dxa"/>
            <w:vMerge/>
            <w:shd w:val="clear" w:color="auto" w:fill="auto"/>
            <w:vAlign w:val="center"/>
          </w:tcPr>
          <w:p w14:paraId="0E3B335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0151B7F8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56A7D78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0004E104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CaO</w:t>
            </w:r>
            <w:proofErr w:type="spellEnd"/>
          </w:p>
        </w:tc>
        <w:tc>
          <w:tcPr>
            <w:tcW w:w="1101" w:type="dxa"/>
            <w:shd w:val="clear" w:color="auto" w:fill="auto"/>
            <w:vAlign w:val="center"/>
          </w:tcPr>
          <w:p w14:paraId="5639110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11.1 (0.6)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64FD4D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11.1 (0.5)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FA5683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11.0 (0.4)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279BE89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11.1 (0.5)</w:t>
            </w:r>
          </w:p>
        </w:tc>
        <w:tc>
          <w:tcPr>
            <w:tcW w:w="1115" w:type="dxa"/>
            <w:vMerge/>
            <w:shd w:val="clear" w:color="auto" w:fill="auto"/>
            <w:vAlign w:val="center"/>
          </w:tcPr>
          <w:p w14:paraId="23369DD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434EF83F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370B526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4865F551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Na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A8101F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0.7 (0.3)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234220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0.9 (0.3)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50AA8E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1.1 (0.4)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4FEACD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1.6 (0.2)</w:t>
            </w:r>
          </w:p>
        </w:tc>
        <w:tc>
          <w:tcPr>
            <w:tcW w:w="1115" w:type="dxa"/>
            <w:vMerge/>
            <w:shd w:val="clear" w:color="auto" w:fill="auto"/>
            <w:vAlign w:val="center"/>
          </w:tcPr>
          <w:p w14:paraId="293A795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0EB6C8F4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47964E5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6C486E6B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total (</w:t>
            </w: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FeO</w:t>
            </w:r>
            <w:proofErr w:type="spellEnd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1C0E0A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97.5 (0.5)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F77422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96.9 (0.9)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D31CA0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96.4 (0.4)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A21468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98.5 (0.7)</w:t>
            </w:r>
          </w:p>
        </w:tc>
        <w:tc>
          <w:tcPr>
            <w:tcW w:w="1115" w:type="dxa"/>
            <w:vMerge/>
            <w:shd w:val="clear" w:color="auto" w:fill="auto"/>
            <w:vAlign w:val="center"/>
          </w:tcPr>
          <w:p w14:paraId="199BF29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6DAB43DA" w14:textId="77777777" w:rsidTr="00C233F9">
        <w:trPr>
          <w:jc w:val="center"/>
        </w:trPr>
        <w:tc>
          <w:tcPr>
            <w:tcW w:w="6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7E54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347858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total (Fe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9726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100.5 (0.6)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A5C5B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99.5 (1.1)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FAD9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98.9 (0.5)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D4449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100.5 (0.6)</w:t>
            </w:r>
          </w:p>
        </w:tc>
        <w:tc>
          <w:tcPr>
            <w:tcW w:w="111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825B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233F9" w:rsidRPr="00830D14" w14:paraId="14A2DD8A" w14:textId="77777777" w:rsidTr="00C233F9">
        <w:trPr>
          <w:jc w:val="center"/>
        </w:trPr>
        <w:tc>
          <w:tcPr>
            <w:tcW w:w="19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56FDC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# analytical point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19CD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F9F79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CF4E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6C754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DCB89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C233F9" w:rsidRPr="00830D14" w14:paraId="04344DC0" w14:textId="77777777" w:rsidTr="00C233F9">
        <w:trPr>
          <w:jc w:val="center"/>
        </w:trPr>
        <w:tc>
          <w:tcPr>
            <w:tcW w:w="6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19B8B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sp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CF5C08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SiO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0A70C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0.3 (0.8)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9656C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1.6 (3.5)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8B856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2.8 (2.6)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8A99D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3C8E8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2.6</w:t>
            </w:r>
          </w:p>
        </w:tc>
      </w:tr>
      <w:tr w:rsidR="00C233F9" w:rsidRPr="00830D14" w14:paraId="08C84D6E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6597728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7E116C39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TiO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D71B5F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0.7 (0.1)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E5F079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0.6 (0.1)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EB4237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0.6 (0.1)</w:t>
            </w: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0FC1A21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14:paraId="12740AA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0.4</w:t>
            </w:r>
          </w:p>
        </w:tc>
      </w:tr>
      <w:tr w:rsidR="00C233F9" w:rsidRPr="00830D14" w14:paraId="0DCB5C8C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074F3C5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05CBBFF6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Al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49003B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18.1 (4.0)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3EBDBB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15.4 (0.8)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A592A7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14.3 (0.6)</w:t>
            </w: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69BDE98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14:paraId="35B5780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14.2</w:t>
            </w:r>
          </w:p>
        </w:tc>
      </w:tr>
      <w:tr w:rsidR="00C233F9" w:rsidRPr="00830D14" w14:paraId="6F0A769E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4DAA27D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13C68FA3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FeO</w:t>
            </w:r>
            <w:proofErr w:type="spellEnd"/>
          </w:p>
        </w:tc>
        <w:tc>
          <w:tcPr>
            <w:tcW w:w="1101" w:type="dxa"/>
            <w:shd w:val="clear" w:color="auto" w:fill="auto"/>
            <w:vAlign w:val="center"/>
          </w:tcPr>
          <w:p w14:paraId="43812CB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55.8 (4.4)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D9D53C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56.3 (2.9)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7A3D75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58.6 (1.0)</w:t>
            </w: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538889C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14:paraId="381A967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53.2</w:t>
            </w:r>
          </w:p>
        </w:tc>
      </w:tr>
      <w:tr w:rsidR="00C233F9" w:rsidRPr="00830D14" w14:paraId="13388A19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7F75781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88E0651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B952F2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62.0 (4.9)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53F1AA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62.5 (3.2)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0EE3B9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65.1 (1.1)</w:t>
            </w: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2E707E7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14:paraId="2CB0BC6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59.1</w:t>
            </w:r>
          </w:p>
        </w:tc>
      </w:tr>
      <w:tr w:rsidR="00C233F9" w:rsidRPr="00830D14" w14:paraId="7670930D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7B1689E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2AB5D5FD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Cr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CDF07A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1.5 (1.1)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3365D9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2.4 (1.4)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7B1AA0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2.2 (1.5)</w:t>
            </w: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05D564A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14:paraId="6684244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4.7</w:t>
            </w:r>
          </w:p>
        </w:tc>
      </w:tr>
      <w:tr w:rsidR="00C233F9" w:rsidRPr="00830D14" w14:paraId="724F29D2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57C6631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70D35B10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MgO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759777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18.9 (0.6)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E49C7D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17.3 (0.6)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F85077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15.6 (0.8)</w:t>
            </w: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1D7CDB3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14:paraId="59F3A00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17.6</w:t>
            </w:r>
          </w:p>
        </w:tc>
      </w:tr>
      <w:tr w:rsidR="00C233F9" w:rsidRPr="00830D14" w14:paraId="13EBCE96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6204521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ACE902D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CaO</w:t>
            </w:r>
            <w:proofErr w:type="spellEnd"/>
          </w:p>
        </w:tc>
        <w:tc>
          <w:tcPr>
            <w:tcW w:w="1101" w:type="dxa"/>
            <w:shd w:val="clear" w:color="auto" w:fill="auto"/>
            <w:vAlign w:val="center"/>
          </w:tcPr>
          <w:p w14:paraId="417DFB4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0.2 (0.1)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91E4A2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0.3 (0.2)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A0EC4A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0.8 (0.6)</w:t>
            </w: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639C283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14:paraId="78C0B4F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0.7</w:t>
            </w:r>
          </w:p>
        </w:tc>
      </w:tr>
      <w:tr w:rsidR="00C233F9" w:rsidRPr="00830D14" w14:paraId="425E8771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58611C6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208B289C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Na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5A19AF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0.1 (0.1)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3C2318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0.2 (0.3)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BF3967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0.3 (0.2)</w:t>
            </w: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4ADFF52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14:paraId="0CCD7DC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0.2</w:t>
            </w:r>
          </w:p>
        </w:tc>
      </w:tr>
      <w:tr w:rsidR="00C233F9" w:rsidRPr="00830D14" w14:paraId="22439E63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3F7EDF9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01540F54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total (</w:t>
            </w: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FeO</w:t>
            </w:r>
            <w:proofErr w:type="spellEnd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0DCC5D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95.6 (1.0)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09E5EB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94.1 (1.4)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6A350E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95.2 (1.6)</w:t>
            </w:r>
          </w:p>
        </w:tc>
        <w:tc>
          <w:tcPr>
            <w:tcW w:w="1109" w:type="dxa"/>
            <w:vMerge/>
            <w:shd w:val="clear" w:color="auto" w:fill="auto"/>
            <w:vAlign w:val="center"/>
          </w:tcPr>
          <w:p w14:paraId="526390A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14:paraId="50B09B5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93.7</w:t>
            </w:r>
          </w:p>
        </w:tc>
      </w:tr>
      <w:tr w:rsidR="00C233F9" w:rsidRPr="00830D14" w14:paraId="5012ED9C" w14:textId="77777777" w:rsidTr="00C233F9">
        <w:trPr>
          <w:jc w:val="center"/>
        </w:trPr>
        <w:tc>
          <w:tcPr>
            <w:tcW w:w="6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2010A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2AFA6E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total (Fe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D6372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101.7 (0.8)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0EFAA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100.3 (1.3)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B1F16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101.7 (1.6)</w:t>
            </w:r>
          </w:p>
        </w:tc>
        <w:tc>
          <w:tcPr>
            <w:tcW w:w="110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7642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1ABEB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99.6</w:t>
            </w:r>
          </w:p>
        </w:tc>
      </w:tr>
      <w:tr w:rsidR="00C233F9" w:rsidRPr="00830D14" w14:paraId="70798C4B" w14:textId="77777777" w:rsidTr="00C233F9">
        <w:trPr>
          <w:jc w:val="center"/>
        </w:trPr>
        <w:tc>
          <w:tcPr>
            <w:tcW w:w="19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325AE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# analytical point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D72D7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F7C8E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E344B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D0896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5368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</w:p>
        </w:tc>
      </w:tr>
      <w:tr w:rsidR="00C233F9" w:rsidRPr="00830D14" w14:paraId="2828C1DE" w14:textId="77777777" w:rsidTr="00C233F9">
        <w:trPr>
          <w:jc w:val="center"/>
        </w:trPr>
        <w:tc>
          <w:tcPr>
            <w:tcW w:w="6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07FC6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glass</w:t>
            </w:r>
          </w:p>
        </w:tc>
        <w:tc>
          <w:tcPr>
            <w:tcW w:w="1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69D4B5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SiO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1D17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60.2 (1.2)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9D851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58.8 (1.3)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065BE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55.9 (2.6)</w:t>
            </w:r>
          </w:p>
        </w:tc>
        <w:tc>
          <w:tcPr>
            <w:tcW w:w="11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01AE5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47.6 (0.5)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89DE7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47.9 (0.3)</w:t>
            </w:r>
          </w:p>
        </w:tc>
      </w:tr>
      <w:tr w:rsidR="00C233F9" w:rsidRPr="00830D14" w14:paraId="2758D732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3EA2296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6E1C3B3F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TiO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C19DB5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1.0 (0.1)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7018C2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0.9 (0.1)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16B6AD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0.8 (0.1)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00EDD74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1.0 (0.1)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3F68823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1.0 (0.1)</w:t>
            </w:r>
          </w:p>
        </w:tc>
      </w:tr>
      <w:tr w:rsidR="00C233F9" w:rsidRPr="00830D14" w14:paraId="53F3529B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16445C3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792E659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Al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99BD6E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20.6 (0.6)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A9004F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20.4 (1.0)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21BD956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19.2 (1.9)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16DB56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15.5 (0.2)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58D3E48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15.6 (0.2)</w:t>
            </w:r>
          </w:p>
        </w:tc>
      </w:tr>
      <w:tr w:rsidR="00C233F9" w:rsidRPr="00830D14" w14:paraId="517F1FB3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38B4E14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0E33E40C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FeO</w:t>
            </w:r>
            <w:proofErr w:type="spellEnd"/>
          </w:p>
        </w:tc>
        <w:tc>
          <w:tcPr>
            <w:tcW w:w="1101" w:type="dxa"/>
            <w:shd w:val="clear" w:color="auto" w:fill="auto"/>
            <w:vAlign w:val="center"/>
          </w:tcPr>
          <w:p w14:paraId="77C0661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2.9 (0.4)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B1A6AD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3.7 (0.6)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F824B5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5.6 (1.9)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4923FF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10.2 (0.2)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69ADF43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10.2 (0.2)</w:t>
            </w:r>
          </w:p>
        </w:tc>
      </w:tr>
      <w:tr w:rsidR="00C233F9" w:rsidRPr="00830D14" w14:paraId="32F2A400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14EFEC9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3536F02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2D694F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3.3 (0.5)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D1E920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4.1 (0.7)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8D470B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6.2 (2.1)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8F48DA4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11.4 (0.2)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08EACE2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11.3 (0.2)</w:t>
            </w:r>
          </w:p>
        </w:tc>
      </w:tr>
      <w:tr w:rsidR="00C233F9" w:rsidRPr="00830D14" w14:paraId="626772E3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218A6FF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56F51F28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MgO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4B91AA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2.9 (0.2)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C3F1E7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3.6 (0.7)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C810A8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4.6 (1.4)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3D7EDA6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9.4 (0.1)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68E769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9.4 (0.2)</w:t>
            </w:r>
          </w:p>
        </w:tc>
      </w:tr>
      <w:tr w:rsidR="00C233F9" w:rsidRPr="00830D14" w14:paraId="5F6DA681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35AF62F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2474FBF8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CaO</w:t>
            </w:r>
            <w:proofErr w:type="spellEnd"/>
          </w:p>
        </w:tc>
        <w:tc>
          <w:tcPr>
            <w:tcW w:w="1101" w:type="dxa"/>
            <w:shd w:val="clear" w:color="auto" w:fill="auto"/>
            <w:vAlign w:val="center"/>
          </w:tcPr>
          <w:p w14:paraId="36F3293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8.4 (0.5)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9801D4F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8.9 (0.7)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2F137B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9.4 (1.6)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6AF437E8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13.1 (0.2))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3611AED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13.1 (0.3)</w:t>
            </w:r>
          </w:p>
        </w:tc>
      </w:tr>
      <w:tr w:rsidR="00C233F9" w:rsidRPr="00830D14" w14:paraId="221E076C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0C997D61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776BB5E5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Na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A2E133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3.6 (0.2)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54A41D17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3.3 (0.3)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6FCDBCA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3.2 (0.4)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1D88A57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1.6 (0.1)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1E40418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1.4 (0.1)</w:t>
            </w:r>
          </w:p>
        </w:tc>
      </w:tr>
      <w:tr w:rsidR="00C233F9" w:rsidRPr="00830D14" w14:paraId="14E08AAF" w14:textId="77777777" w:rsidTr="00C233F9">
        <w:trPr>
          <w:jc w:val="center"/>
        </w:trPr>
        <w:tc>
          <w:tcPr>
            <w:tcW w:w="616" w:type="dxa"/>
            <w:vMerge/>
            <w:shd w:val="clear" w:color="auto" w:fill="auto"/>
            <w:vAlign w:val="center"/>
          </w:tcPr>
          <w:p w14:paraId="750F82FD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shd w:val="clear" w:color="auto" w:fill="auto"/>
            <w:vAlign w:val="center"/>
          </w:tcPr>
          <w:p w14:paraId="6F210C0F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total (</w:t>
            </w:r>
            <w:proofErr w:type="spellStart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FeO</w:t>
            </w:r>
            <w:proofErr w:type="spellEnd"/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1D887D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99.8 (0.5) 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AE1498E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99.7 (0.5)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FCFBABB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99.0 (0.6)</w:t>
            </w:r>
          </w:p>
        </w:tc>
        <w:tc>
          <w:tcPr>
            <w:tcW w:w="1109" w:type="dxa"/>
            <w:shd w:val="clear" w:color="auto" w:fill="auto"/>
            <w:vAlign w:val="center"/>
          </w:tcPr>
          <w:p w14:paraId="1F3B7239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98.7 (0.6)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699C9D3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98.7 (0.4)</w:t>
            </w:r>
          </w:p>
        </w:tc>
      </w:tr>
      <w:tr w:rsidR="00C233F9" w:rsidRPr="00830D14" w14:paraId="1BC7FD16" w14:textId="77777777" w:rsidTr="00C233F9">
        <w:trPr>
          <w:jc w:val="center"/>
        </w:trPr>
        <w:tc>
          <w:tcPr>
            <w:tcW w:w="61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3505B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27E78F" w14:textId="77777777" w:rsidR="00C233F9" w:rsidRPr="00830D14" w:rsidRDefault="00C233F9" w:rsidP="00267CAB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total (Fe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830D14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EB42C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100.2 (0.5)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C8582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100.1 (0.5)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4AAA30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99.6 (0.6)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6FC4BC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99.8 (0.6)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DB3D35" w14:textId="77777777" w:rsidR="00C233F9" w:rsidRPr="00830D14" w:rsidRDefault="00C233F9" w:rsidP="00267CAB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30D14">
              <w:rPr>
                <w:rFonts w:ascii="Times New Roman" w:hAnsi="Times New Roman"/>
                <w:sz w:val="20"/>
                <w:szCs w:val="20"/>
                <w:lang w:val="en-US"/>
              </w:rPr>
              <w:t>99.8 (0.4)</w:t>
            </w:r>
          </w:p>
        </w:tc>
      </w:tr>
    </w:tbl>
    <w:p w14:paraId="397308D1" w14:textId="77777777" w:rsidR="00C233F9" w:rsidRDefault="00C233F9" w:rsidP="00C233F9">
      <w:pPr>
        <w:pStyle w:val="Nessunaspaziatura"/>
        <w:suppressLineNumbers/>
        <w:ind w:right="-1" w:firstLine="540"/>
        <w:jc w:val="both"/>
        <w:rPr>
          <w:rFonts w:ascii="Times New Roman" w:hAnsi="Times New Roman"/>
          <w:sz w:val="20"/>
          <w:szCs w:val="20"/>
          <w:lang w:val="en-US"/>
        </w:rPr>
      </w:pPr>
      <w:r w:rsidRPr="00893BDE">
        <w:rPr>
          <w:rFonts w:ascii="Times New Roman" w:hAnsi="Times New Roman"/>
          <w:sz w:val="20"/>
          <w:szCs w:val="20"/>
          <w:lang w:val="en-US"/>
        </w:rPr>
        <w:t>Footnote</w:t>
      </w:r>
      <w:r>
        <w:rPr>
          <w:rFonts w:ascii="Times New Roman" w:hAnsi="Times New Roman"/>
          <w:sz w:val="20"/>
          <w:szCs w:val="20"/>
          <w:lang w:val="en-US"/>
        </w:rPr>
        <w:t>s</w:t>
      </w:r>
      <w:r w:rsidRPr="00893BDE">
        <w:rPr>
          <w:rFonts w:ascii="Times New Roman" w:hAnsi="Times New Roman"/>
          <w:sz w:val="20"/>
          <w:szCs w:val="20"/>
          <w:lang w:val="en-US"/>
        </w:rPr>
        <w:t>: the standard deviations are reported in parenthesis</w:t>
      </w:r>
      <w:r>
        <w:rPr>
          <w:rFonts w:ascii="Times New Roman" w:hAnsi="Times New Roman"/>
          <w:sz w:val="20"/>
          <w:szCs w:val="20"/>
          <w:lang w:val="en-US"/>
        </w:rPr>
        <w:t xml:space="preserve"> and</w:t>
      </w:r>
      <w:r w:rsidRPr="00893BDE">
        <w:rPr>
          <w:rFonts w:ascii="Times New Roman" w:hAnsi="Times New Roman"/>
          <w:sz w:val="20"/>
          <w:szCs w:val="20"/>
          <w:lang w:val="en-US"/>
        </w:rPr>
        <w:t xml:space="preserve"> Fe</w:t>
      </w:r>
      <w:r w:rsidRPr="00893BDE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893BDE">
        <w:rPr>
          <w:rFonts w:ascii="Times New Roman" w:hAnsi="Times New Roman"/>
          <w:sz w:val="20"/>
          <w:szCs w:val="20"/>
          <w:lang w:val="en-US"/>
        </w:rPr>
        <w:t>O</w:t>
      </w:r>
      <w:r w:rsidRPr="00893BDE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893BDE">
        <w:rPr>
          <w:rFonts w:ascii="Times New Roman" w:hAnsi="Times New Roman"/>
          <w:sz w:val="20"/>
          <w:szCs w:val="20"/>
          <w:lang w:val="en-US"/>
        </w:rPr>
        <w:t xml:space="preserve"> has been computed by </w:t>
      </w:r>
      <w:proofErr w:type="spellStart"/>
      <w:r w:rsidRPr="00893BDE">
        <w:rPr>
          <w:rFonts w:ascii="Times New Roman" w:hAnsi="Times New Roman"/>
          <w:sz w:val="20"/>
          <w:szCs w:val="20"/>
          <w:lang w:val="en-US"/>
        </w:rPr>
        <w:t>FeO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>*</w:t>
      </w:r>
      <w:r w:rsidRPr="00893BDE">
        <w:rPr>
          <w:rFonts w:ascii="Times New Roman" w:hAnsi="Times New Roman"/>
          <w:sz w:val="20"/>
          <w:szCs w:val="20"/>
          <w:lang w:val="en-US"/>
        </w:rPr>
        <w:t xml:space="preserve">1.111. </w:t>
      </w:r>
      <w:r>
        <w:rPr>
          <w:rFonts w:ascii="Times New Roman" w:hAnsi="Times New Roman"/>
          <w:sz w:val="20"/>
          <w:szCs w:val="20"/>
          <w:lang w:val="en-US"/>
        </w:rPr>
        <w:t xml:space="preserve">chemical data was selected by considering oxide totals between 99-101 wt.% for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cpx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and glass, 98-102 wt.% for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mel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and 97-103 wt.% for sp.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Plg</w:t>
      </w:r>
      <w:proofErr w:type="spellEnd"/>
      <w:r>
        <w:rPr>
          <w:rFonts w:ascii="Times New Roman" w:hAnsi="Times New Roman"/>
          <w:sz w:val="20"/>
          <w:szCs w:val="20"/>
          <w:lang w:val="en-US"/>
        </w:rPr>
        <w:t xml:space="preserve"> were not detectable because of their small crystal sizes. </w:t>
      </w:r>
      <w:r w:rsidRPr="00797A58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6ED1B86B" w14:textId="77777777" w:rsidR="00C233F9" w:rsidRPr="003B4A62" w:rsidRDefault="00C233F9" w:rsidP="003B4A62">
      <w:pPr>
        <w:pStyle w:val="NoSpacing3"/>
        <w:suppressLineNumbers/>
        <w:ind w:firstLine="567"/>
        <w:jc w:val="both"/>
        <w:rPr>
          <w:rFonts w:ascii="Times New Roman" w:hAnsi="Times New Roman"/>
          <w:lang w:val="en-US"/>
        </w:rPr>
      </w:pPr>
      <w:bookmarkStart w:id="1" w:name="_GoBack"/>
      <w:bookmarkEnd w:id="1"/>
    </w:p>
    <w:sectPr w:rsidR="00C233F9" w:rsidRPr="003B4A62" w:rsidSect="00896BEB">
      <w:pgSz w:w="11906" w:h="16838"/>
      <w:pgMar w:top="1418" w:right="1134" w:bottom="1134" w:left="1134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1MzI0tLAwMTc1MLdU0lEKTi0uzszPAykwqgUAIL0e3CwAAAA="/>
  </w:docVars>
  <w:rsids>
    <w:rsidRoot w:val="007404D5"/>
    <w:rsid w:val="003B4A62"/>
    <w:rsid w:val="007404D5"/>
    <w:rsid w:val="00AC2C19"/>
    <w:rsid w:val="00C2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69FEE"/>
  <w15:chartTrackingRefBased/>
  <w15:docId w15:val="{D8DE0142-6312-453F-A135-56C776140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C233F9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Spacing3">
    <w:name w:val="No Spacing3"/>
    <w:link w:val="NoSpacingChar"/>
    <w:uiPriority w:val="1"/>
    <w:qFormat/>
    <w:rsid w:val="003B4A6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3"/>
    <w:uiPriority w:val="1"/>
    <w:rsid w:val="003B4A62"/>
    <w:rPr>
      <w:rFonts w:ascii="Calibri" w:eastAsia="Times New Roman" w:hAnsi="Calibri" w:cs="Times New Roman"/>
    </w:rPr>
  </w:style>
  <w:style w:type="character" w:styleId="Enfasigrassetto">
    <w:name w:val="Strong"/>
    <w:qFormat/>
    <w:rsid w:val="003B4A62"/>
    <w:rPr>
      <w:b/>
      <w:bCs/>
    </w:rPr>
  </w:style>
  <w:style w:type="character" w:styleId="Numeroriga">
    <w:name w:val="line number"/>
    <w:basedOn w:val="Carpredefinitoparagrafo"/>
    <w:uiPriority w:val="99"/>
    <w:semiHidden/>
    <w:unhideWhenUsed/>
    <w:rsid w:val="003B4A62"/>
  </w:style>
  <w:style w:type="paragraph" w:styleId="Nessunaspaziatura">
    <w:name w:val="No Spacing"/>
    <w:link w:val="NessunaspaziaturaCarattere"/>
    <w:uiPriority w:val="1"/>
    <w:qFormat/>
    <w:rsid w:val="00C233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essunaspaziaturaCarattere">
    <w:name w:val="Nessuna spaziatura Carattere"/>
    <w:link w:val="Nessunaspaziatura"/>
    <w:uiPriority w:val="1"/>
    <w:rsid w:val="00C233F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627</Words>
  <Characters>3579</Characters>
  <Application>Microsoft Office Word</Application>
  <DocSecurity>0</DocSecurity>
  <Lines>29</Lines>
  <Paragraphs>8</Paragraphs>
  <ScaleCrop>false</ScaleCrop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2020-06-02T09:01:00Z</dcterms:created>
  <dcterms:modified xsi:type="dcterms:W3CDTF">2020-07-04T13:58:00Z</dcterms:modified>
</cp:coreProperties>
</file>