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0DCE5493" w:rsidR="00654E8F" w:rsidRDefault="00654E8F" w:rsidP="0001436A">
      <w:pPr>
        <w:pStyle w:val="SupplementaryMaterial"/>
      </w:pPr>
      <w:r w:rsidRPr="001549D3">
        <w:t>Supplementary Material</w:t>
      </w:r>
    </w:p>
    <w:p w14:paraId="3F8F4D57" w14:textId="7608B8C8" w:rsidR="004E44D1" w:rsidRPr="004E44D1" w:rsidRDefault="004E44D1" w:rsidP="004E44D1">
      <w:pPr>
        <w:pStyle w:val="Title"/>
      </w:pPr>
      <w:r w:rsidRPr="001549D3">
        <w:rPr>
          <w:b w:val="0"/>
          <w:noProof/>
          <w:lang w:val="en-GB" w:eastAsia="en-GB"/>
        </w:rPr>
        <w:drawing>
          <wp:inline distT="0" distB="0" distL="0" distR="0" wp14:anchorId="70ADDD6E" wp14:editId="5914B547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652C" w14:textId="65EC39E2" w:rsidR="004855FD" w:rsidRDefault="00994A3D" w:rsidP="00854E34">
      <w:pPr>
        <w:pStyle w:val="Heading2"/>
      </w:pPr>
      <w:r w:rsidRPr="0001436A">
        <w:t>Supplementary</w:t>
      </w:r>
      <w:r w:rsidRPr="001549D3">
        <w:t xml:space="preserve"> </w:t>
      </w:r>
      <w:r w:rsidR="004E44D1">
        <w:t>Methods</w:t>
      </w:r>
    </w:p>
    <w:p w14:paraId="77172BF3" w14:textId="530F472E" w:rsidR="004855FD" w:rsidRPr="00007AAC" w:rsidRDefault="0074732F" w:rsidP="004855FD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szCs w:val="24"/>
        </w:rPr>
        <w:t xml:space="preserve">Supplementary Method </w:t>
      </w:r>
      <w:r w:rsidR="00A73E56">
        <w:rPr>
          <w:b/>
          <w:szCs w:val="24"/>
        </w:rPr>
        <w:t>1</w:t>
      </w:r>
      <w:r>
        <w:rPr>
          <w:b/>
          <w:szCs w:val="24"/>
        </w:rPr>
        <w:t>.</w:t>
      </w:r>
      <w:r w:rsidRPr="00816EBF">
        <w:rPr>
          <w:b/>
          <w:szCs w:val="24"/>
        </w:rPr>
        <w:t xml:space="preserve"> </w:t>
      </w:r>
      <w:r w:rsidR="005E33F9">
        <w:rPr>
          <w:b/>
        </w:rPr>
        <w:t>Competitive ELISA</w:t>
      </w:r>
      <w:r w:rsidR="00A73E56">
        <w:rPr>
          <w:b/>
        </w:rPr>
        <w:t xml:space="preserve"> for determining </w:t>
      </w:r>
      <w:r w:rsidR="00A73E56" w:rsidRPr="00D87E31">
        <w:rPr>
          <w:b/>
          <w:color w:val="000000" w:themeColor="text1"/>
        </w:rPr>
        <w:t xml:space="preserve">whether the anti-properdin MoAbs recognize similar or </w:t>
      </w:r>
      <w:r w:rsidR="00A73E56" w:rsidRPr="00007AAC">
        <w:rPr>
          <w:b/>
          <w:color w:val="000000" w:themeColor="text1"/>
        </w:rPr>
        <w:t>distinct epitopes on properdin</w:t>
      </w:r>
    </w:p>
    <w:p w14:paraId="3C419443" w14:textId="62125055" w:rsidR="000A71F9" w:rsidRDefault="00A73E56" w:rsidP="007C57BE">
      <w:pPr>
        <w:jc w:val="both"/>
        <w:rPr>
          <w:color w:val="000000" w:themeColor="text1"/>
        </w:rPr>
      </w:pPr>
      <w:r w:rsidRPr="00007AAC">
        <w:rPr>
          <w:color w:val="000000" w:themeColor="text1"/>
        </w:rPr>
        <w:t>A c</w:t>
      </w:r>
      <w:r w:rsidR="007C57BE" w:rsidRPr="00007AAC">
        <w:t xml:space="preserve">ompetitive ELISA was performed as described in </w:t>
      </w:r>
      <w:r w:rsidR="007C57BE" w:rsidRPr="00007AAC">
        <w:rPr>
          <w:color w:val="000000" w:themeColor="text1"/>
        </w:rPr>
        <w:t xml:space="preserve">manuscript </w:t>
      </w:r>
      <w:r w:rsidR="00E71B04">
        <w:rPr>
          <w:color w:val="000000" w:themeColor="text1"/>
        </w:rPr>
        <w:t>“Materials and Methods” section “Direct ELISA”</w:t>
      </w:r>
      <w:r w:rsidR="007C57BE" w:rsidRPr="00007AAC">
        <w:rPr>
          <w:color w:val="000000" w:themeColor="text1"/>
        </w:rPr>
        <w:t xml:space="preserve">, with the following changes: </w:t>
      </w:r>
      <w:r w:rsidR="00E8395C" w:rsidRPr="00007AAC">
        <w:rPr>
          <w:color w:val="000000" w:themeColor="text1"/>
        </w:rPr>
        <w:t>plates were coated with 160</w:t>
      </w:r>
      <w:r w:rsidR="00E8395C" w:rsidRPr="00F64278">
        <w:rPr>
          <w:color w:val="000000" w:themeColor="text1"/>
        </w:rPr>
        <w:t xml:space="preserve"> ng/ml </w:t>
      </w:r>
      <w:r w:rsidRPr="00F64278">
        <w:rPr>
          <w:color w:val="000000" w:themeColor="text1"/>
        </w:rPr>
        <w:t xml:space="preserve">pure unfractionated </w:t>
      </w:r>
      <w:r w:rsidR="00E8395C" w:rsidRPr="00F64278">
        <w:rPr>
          <w:color w:val="000000" w:themeColor="text1"/>
        </w:rPr>
        <w:t xml:space="preserve">properdin, </w:t>
      </w:r>
      <w:r w:rsidR="007C57BE" w:rsidRPr="00F64278">
        <w:rPr>
          <w:color w:val="000000" w:themeColor="text1"/>
        </w:rPr>
        <w:t>MoAbs 6E9E6</w:t>
      </w:r>
      <w:r w:rsidR="007C57BE" w:rsidRPr="000A5D5E">
        <w:t>, 6E11A4, 3A3E1</w:t>
      </w:r>
      <w:r w:rsidR="007C57BE">
        <w:t>, and 1G6D2</w:t>
      </w:r>
      <w:r>
        <w:t xml:space="preserve"> were biotinylated using a kit following manufacturer’s instructions (</w:t>
      </w:r>
      <w:r w:rsidRPr="00967DA4">
        <w:t>Thermo Scientific)</w:t>
      </w:r>
      <w:r>
        <w:t xml:space="preserve"> and used</w:t>
      </w:r>
      <w:r w:rsidR="007C57BE">
        <w:t xml:space="preserve"> at 40 ng/ml </w:t>
      </w:r>
      <w:r>
        <w:t xml:space="preserve">in a </w:t>
      </w:r>
      <w:r w:rsidR="007C57BE">
        <w:t xml:space="preserve">mix with </w:t>
      </w:r>
      <w:r>
        <w:t>increasing concentrations</w:t>
      </w:r>
      <w:r w:rsidR="007C57BE">
        <w:t xml:space="preserve"> of the unlabeled MoAbs (0-400 ng/ml</w:t>
      </w:r>
      <w:r>
        <w:t>)</w:t>
      </w:r>
      <w:r w:rsidR="007C57BE">
        <w:t xml:space="preserve"> in PBS/1% BSA/0.05% Tween</w:t>
      </w:r>
      <w:r w:rsidR="009757AB">
        <w:t>. The mix was</w:t>
      </w:r>
      <w:r w:rsidR="007C57BE">
        <w:t xml:space="preserve"> </w:t>
      </w:r>
      <w:r>
        <w:t xml:space="preserve">immediately </w:t>
      </w:r>
      <w:r w:rsidR="009757AB">
        <w:t>added</w:t>
      </w:r>
      <w:r>
        <w:t xml:space="preserve"> </w:t>
      </w:r>
      <w:r w:rsidR="007C57BE">
        <w:t xml:space="preserve">to the </w:t>
      </w:r>
      <w:r>
        <w:t xml:space="preserve">properdin-coated </w:t>
      </w:r>
      <w:r w:rsidR="007C57BE">
        <w:t>wells</w:t>
      </w:r>
      <w:r w:rsidR="00E8395C">
        <w:t xml:space="preserve"> </w:t>
      </w:r>
      <w:r w:rsidR="007C57BE">
        <w:t xml:space="preserve">(100 </w:t>
      </w:r>
      <w:r w:rsidR="007C57BE" w:rsidRPr="00A00B21">
        <w:rPr>
          <w:color w:val="000000" w:themeColor="text1"/>
        </w:rPr>
        <w:t>µ</w:t>
      </w:r>
      <w:r w:rsidR="007C57BE">
        <w:rPr>
          <w:color w:val="000000" w:themeColor="text1"/>
        </w:rPr>
        <w:t>l/well)</w:t>
      </w:r>
      <w:r w:rsidR="009757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 w:rsidR="007C57BE">
        <w:rPr>
          <w:color w:val="000000" w:themeColor="text1"/>
        </w:rPr>
        <w:t>horseradish peroxidase-streptavidin</w:t>
      </w:r>
      <w:r w:rsidR="00E13C67">
        <w:rPr>
          <w:color w:val="000000" w:themeColor="text1"/>
        </w:rPr>
        <w:t xml:space="preserve"> (Biolegend)</w:t>
      </w:r>
      <w:r w:rsidR="007C57BE">
        <w:rPr>
          <w:color w:val="000000" w:themeColor="text1"/>
        </w:rPr>
        <w:t xml:space="preserve"> at 1/1,000 dilution (100 </w:t>
      </w:r>
      <w:r w:rsidR="007C57BE" w:rsidRPr="00A00B21">
        <w:rPr>
          <w:color w:val="000000" w:themeColor="text1"/>
        </w:rPr>
        <w:t>µ</w:t>
      </w:r>
      <w:r w:rsidR="007C57BE">
        <w:rPr>
          <w:color w:val="000000" w:themeColor="text1"/>
        </w:rPr>
        <w:t>l/well) was used for detection</w:t>
      </w:r>
      <w:r>
        <w:rPr>
          <w:color w:val="000000" w:themeColor="text1"/>
        </w:rPr>
        <w:t xml:space="preserve"> of the remaining bound biotinylated antibody</w:t>
      </w:r>
      <w:r w:rsidR="007C57BE">
        <w:rPr>
          <w:color w:val="000000" w:themeColor="text1"/>
        </w:rPr>
        <w:t>.</w:t>
      </w:r>
    </w:p>
    <w:p w14:paraId="504F0470" w14:textId="77777777" w:rsidR="000A71F9" w:rsidRDefault="000A71F9">
      <w:pPr>
        <w:spacing w:before="0"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FEBC63E" w14:textId="585345EC" w:rsidR="0092228C" w:rsidRDefault="004E44D1" w:rsidP="000D7E78">
      <w:pPr>
        <w:pStyle w:val="Heading2"/>
      </w:pPr>
      <w:r w:rsidRPr="0001436A">
        <w:lastRenderedPageBreak/>
        <w:t>Supplementary</w:t>
      </w:r>
      <w:r w:rsidRPr="001549D3">
        <w:t xml:space="preserve"> </w:t>
      </w:r>
      <w:r>
        <w:t>Figures</w:t>
      </w:r>
    </w:p>
    <w:p w14:paraId="525E637C" w14:textId="77777777" w:rsidR="000A71F9" w:rsidRDefault="000A71F9" w:rsidP="000A71F9">
      <w:pPr>
        <w:keepNext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09C42CD3" wp14:editId="2099F21F">
            <wp:extent cx="6102221" cy="5149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01 at 12.59.5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00" cy="519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DA72E" w14:textId="08D74A22" w:rsidR="000A71F9" w:rsidRDefault="00A809F9" w:rsidP="007B04EB">
      <w:pPr>
        <w:keepNext/>
        <w:jc w:val="both"/>
        <w:rPr>
          <w:rFonts w:cs="Times New Roman"/>
          <w:bCs/>
          <w:szCs w:val="24"/>
        </w:rPr>
      </w:pPr>
      <w:r w:rsidRPr="00A809F9">
        <w:rPr>
          <w:rFonts w:cs="Times New Roman"/>
          <w:b/>
          <w:bCs/>
          <w:szCs w:val="24"/>
        </w:rPr>
        <w:t xml:space="preserve">Figure S1 </w:t>
      </w:r>
      <w:r w:rsidRPr="00A809F9">
        <w:rPr>
          <w:rFonts w:cs="Times New Roman"/>
          <w:bCs/>
          <w:szCs w:val="24"/>
        </w:rPr>
        <w:t xml:space="preserve">Non-inhibitory </w:t>
      </w:r>
      <w:r w:rsidRPr="00007AAC">
        <w:rPr>
          <w:rFonts w:cs="Times New Roman"/>
          <w:bCs/>
          <w:szCs w:val="24"/>
        </w:rPr>
        <w:t xml:space="preserve">anti-properdin MoAbs 1G6D2 and 6E9E6 recognize distinct epitopes on properdin. </w:t>
      </w:r>
      <w:r w:rsidRPr="00007AAC">
        <w:rPr>
          <w:rFonts w:cs="Times New Roman"/>
          <w:b/>
          <w:bCs/>
          <w:szCs w:val="24"/>
        </w:rPr>
        <w:t>(A)</w:t>
      </w:r>
      <w:r w:rsidRPr="00007AAC">
        <w:rPr>
          <w:rFonts w:cs="Times New Roman"/>
          <w:bCs/>
          <w:szCs w:val="24"/>
        </w:rPr>
        <w:t xml:space="preserve"> Biotinylated 6E9E6 or </w:t>
      </w:r>
      <w:r w:rsidRPr="00007AAC">
        <w:rPr>
          <w:rFonts w:cs="Times New Roman"/>
          <w:b/>
          <w:bCs/>
          <w:szCs w:val="24"/>
        </w:rPr>
        <w:t>(B)</w:t>
      </w:r>
      <w:r w:rsidRPr="00007AAC">
        <w:rPr>
          <w:rFonts w:cs="Times New Roman"/>
          <w:bCs/>
          <w:szCs w:val="24"/>
        </w:rPr>
        <w:t xml:space="preserve"> biotinylated 1G6D2 or </w:t>
      </w:r>
      <w:r w:rsidRPr="00007AAC">
        <w:rPr>
          <w:rFonts w:cs="Times New Roman"/>
          <w:b/>
          <w:bCs/>
          <w:szCs w:val="24"/>
        </w:rPr>
        <w:t>(C)</w:t>
      </w:r>
      <w:r w:rsidRPr="00007AAC">
        <w:rPr>
          <w:rFonts w:cs="Times New Roman"/>
          <w:bCs/>
          <w:szCs w:val="24"/>
        </w:rPr>
        <w:t xml:space="preserve"> biotinylated 3A3E1 or </w:t>
      </w:r>
      <w:r w:rsidRPr="00007AAC">
        <w:rPr>
          <w:rFonts w:cs="Times New Roman"/>
          <w:b/>
          <w:bCs/>
          <w:szCs w:val="24"/>
        </w:rPr>
        <w:t>(D)</w:t>
      </w:r>
      <w:r w:rsidRPr="00007AAC">
        <w:rPr>
          <w:rFonts w:cs="Times New Roman"/>
          <w:bCs/>
          <w:szCs w:val="24"/>
        </w:rPr>
        <w:t xml:space="preserve"> biotinylated 6E11A4 at 40 ng/ml were mixed with serial dilutions of one of the unlabeled MoAbs (0-400 ng/ml) to perform the competitive ELISA (as described in Supplementary Method</w:t>
      </w:r>
      <w:r w:rsidR="00786DD8" w:rsidRPr="00007AAC">
        <w:rPr>
          <w:rFonts w:cs="Times New Roman"/>
          <w:bCs/>
          <w:szCs w:val="24"/>
        </w:rPr>
        <w:t xml:space="preserve"> 1</w:t>
      </w:r>
      <w:r w:rsidRPr="00007AAC">
        <w:rPr>
          <w:rFonts w:cs="Times New Roman"/>
          <w:bCs/>
          <w:szCs w:val="24"/>
        </w:rPr>
        <w:t xml:space="preserve">). </w:t>
      </w:r>
      <w:r w:rsidR="00786DD8" w:rsidRPr="00007AAC">
        <w:rPr>
          <w:rFonts w:cs="Times New Roman"/>
          <w:szCs w:val="24"/>
        </w:rPr>
        <w:t xml:space="preserve">Representative </w:t>
      </w:r>
      <w:r w:rsidR="00877114" w:rsidRPr="00007AAC">
        <w:rPr>
          <w:rFonts w:cs="Times New Roman"/>
          <w:bCs/>
          <w:szCs w:val="24"/>
        </w:rPr>
        <w:t>r</w:t>
      </w:r>
      <w:r w:rsidRPr="00007AAC">
        <w:rPr>
          <w:rFonts w:cs="Times New Roman"/>
          <w:bCs/>
          <w:szCs w:val="24"/>
        </w:rPr>
        <w:t>esults are graphed as mean and SD of duplicate</w:t>
      </w:r>
      <w:r w:rsidR="00786DD8" w:rsidRPr="00007AAC">
        <w:rPr>
          <w:rFonts w:cs="Times New Roman"/>
          <w:bCs/>
          <w:szCs w:val="24"/>
        </w:rPr>
        <w:t xml:space="preserve"> observation</w:t>
      </w:r>
      <w:r w:rsidRPr="00007AAC">
        <w:rPr>
          <w:rFonts w:cs="Times New Roman"/>
          <w:bCs/>
          <w:szCs w:val="24"/>
        </w:rPr>
        <w:t>s.</w:t>
      </w:r>
      <w:r w:rsidRPr="00A809F9">
        <w:rPr>
          <w:rFonts w:cs="Times New Roman"/>
          <w:bCs/>
          <w:szCs w:val="24"/>
        </w:rPr>
        <w:t xml:space="preserve"> </w:t>
      </w:r>
    </w:p>
    <w:p w14:paraId="2EC61765" w14:textId="48B2C870" w:rsidR="00A809F9" w:rsidRPr="0014665E" w:rsidRDefault="000A71F9" w:rsidP="000A71F9">
      <w:pPr>
        <w:spacing w:before="0" w:after="200" w:line="276" w:lineRule="auto"/>
        <w:rPr>
          <w:rFonts w:cs="Times New Roman"/>
          <w:bCs/>
          <w:szCs w:val="24"/>
        </w:rPr>
      </w:pPr>
      <w:r>
        <w:rPr>
          <w:rFonts w:cs="Times New Roman"/>
          <w:szCs w:val="24"/>
        </w:rPr>
        <w:br w:type="page"/>
      </w:r>
    </w:p>
    <w:p w14:paraId="036559EE" w14:textId="77777777" w:rsidR="000A71F9" w:rsidRPr="00007AAC" w:rsidRDefault="000A71F9" w:rsidP="000A71F9">
      <w:pPr>
        <w:keepNext/>
        <w:jc w:val="center"/>
        <w:rPr>
          <w:rFonts w:cs="Times New Roman"/>
          <w:b/>
          <w:szCs w:val="24"/>
        </w:rPr>
      </w:pPr>
      <w:r w:rsidRPr="00007AAC">
        <w:rPr>
          <w:rFonts w:cs="Times New Roman"/>
          <w:b/>
          <w:noProof/>
          <w:szCs w:val="24"/>
        </w:rPr>
        <w:lastRenderedPageBreak/>
        <w:drawing>
          <wp:inline distT="0" distB="0" distL="0" distR="0" wp14:anchorId="2E643B22" wp14:editId="51F4EB4A">
            <wp:extent cx="4912209" cy="6347637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01 at 1.00.1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21" cy="63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06D3" w14:textId="73A0B09B" w:rsidR="00AF2B56" w:rsidRPr="00E71B04" w:rsidRDefault="003B62ED" w:rsidP="00E71B04">
      <w:pPr>
        <w:autoSpaceDE w:val="0"/>
        <w:autoSpaceDN w:val="0"/>
        <w:adjustRightInd w:val="0"/>
        <w:spacing w:before="0" w:after="0"/>
        <w:jc w:val="both"/>
        <w:rPr>
          <w:rFonts w:cs="Times New Roman"/>
          <w:szCs w:val="24"/>
        </w:rPr>
      </w:pPr>
      <w:r w:rsidRPr="00007AAC">
        <w:rPr>
          <w:rFonts w:cs="Times New Roman"/>
          <w:b/>
          <w:szCs w:val="24"/>
        </w:rPr>
        <w:t>Figure S</w:t>
      </w:r>
      <w:r w:rsidR="00B65023" w:rsidRPr="00007AAC">
        <w:rPr>
          <w:rFonts w:cs="Times New Roman"/>
          <w:b/>
          <w:szCs w:val="24"/>
        </w:rPr>
        <w:t>2</w:t>
      </w:r>
      <w:r w:rsidR="00F91C4B" w:rsidRPr="00007AAC">
        <w:rPr>
          <w:rFonts w:cs="Times New Roman"/>
          <w:b/>
          <w:szCs w:val="24"/>
        </w:rPr>
        <w:t xml:space="preserve"> </w:t>
      </w:r>
      <w:r w:rsidR="00865537" w:rsidRPr="00007AAC">
        <w:rPr>
          <w:color w:val="000000" w:themeColor="text1"/>
        </w:rPr>
        <w:t>CD59 profile of RBCs derived from four PNH patients</w:t>
      </w:r>
      <w:r w:rsidR="00786DD8" w:rsidRPr="00007AAC">
        <w:rPr>
          <w:color w:val="000000" w:themeColor="text1"/>
        </w:rPr>
        <w:t xml:space="preserve"> (</w:t>
      </w:r>
      <w:r w:rsidR="00865537" w:rsidRPr="00007AAC">
        <w:rPr>
          <w:color w:val="000000" w:themeColor="text1"/>
        </w:rPr>
        <w:t xml:space="preserve">determined </w:t>
      </w:r>
      <w:r w:rsidR="00CC2AC3" w:rsidRPr="00007AAC">
        <w:rPr>
          <w:color w:val="000000" w:themeColor="text1"/>
        </w:rPr>
        <w:t>as described in “Materials and Methods”</w:t>
      </w:r>
      <w:r w:rsidR="009757AB" w:rsidRPr="00007AAC">
        <w:rPr>
          <w:color w:val="000000" w:themeColor="text1"/>
        </w:rPr>
        <w:t xml:space="preserve"> section </w:t>
      </w:r>
      <w:r w:rsidR="00E71B04">
        <w:rPr>
          <w:rFonts w:cs="Times New Roman"/>
          <w:szCs w:val="24"/>
        </w:rPr>
        <w:t>“CD59 and C3 Fragment Profile Analysis of PNH RBCs After Exposure to NHS and rH19-20 in the Presence or Absence of Anti-Properdin MoAbs or Eculizumab”</w:t>
      </w:r>
      <w:r w:rsidR="0074757C" w:rsidRPr="00007AAC">
        <w:rPr>
          <w:color w:val="000000" w:themeColor="text1"/>
        </w:rPr>
        <w:t>).</w:t>
      </w:r>
      <w:r w:rsidR="0051526A" w:rsidRPr="00007AAC">
        <w:rPr>
          <w:color w:val="000000" w:themeColor="text1"/>
        </w:rPr>
        <w:t xml:space="preserve"> The markers I, II and III indicate the populations of normal RBCs, type II and type III PNH</w:t>
      </w:r>
      <w:r w:rsidR="0051526A" w:rsidRPr="0051526A">
        <w:rPr>
          <w:color w:val="000000" w:themeColor="text1"/>
        </w:rPr>
        <w:t xml:space="preserve"> RBCs, respectively</w:t>
      </w:r>
      <w:r w:rsidR="00CF2A43">
        <w:rPr>
          <w:color w:val="000000" w:themeColor="text1"/>
        </w:rPr>
        <w:t xml:space="preserve">. </w:t>
      </w:r>
    </w:p>
    <w:sectPr w:rsidR="00AF2B56" w:rsidRPr="00E71B04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8093" w14:textId="77777777" w:rsidR="002E42D1" w:rsidRDefault="002E42D1" w:rsidP="00117666">
      <w:pPr>
        <w:spacing w:after="0"/>
      </w:pPr>
      <w:r>
        <w:separator/>
      </w:r>
    </w:p>
  </w:endnote>
  <w:endnote w:type="continuationSeparator" w:id="0">
    <w:p w14:paraId="77427629" w14:textId="77777777" w:rsidR="002E42D1" w:rsidRDefault="002E42D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2989" w14:textId="77777777" w:rsidR="002E42D1" w:rsidRDefault="002E42D1" w:rsidP="00117666">
      <w:pPr>
        <w:spacing w:after="0"/>
      </w:pPr>
      <w:r>
        <w:separator/>
      </w:r>
    </w:p>
  </w:footnote>
  <w:footnote w:type="continuationSeparator" w:id="0">
    <w:p w14:paraId="40FE8546" w14:textId="77777777" w:rsidR="002E42D1" w:rsidRDefault="002E42D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90A76"/>
    <w:multiLevelType w:val="hybridMultilevel"/>
    <w:tmpl w:val="1510580E"/>
    <w:lvl w:ilvl="0" w:tplc="F96AE06C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C3D78E0"/>
    <w:multiLevelType w:val="hybridMultilevel"/>
    <w:tmpl w:val="253CCAA8"/>
    <w:lvl w:ilvl="0" w:tplc="F96AE06C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40C2B6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FCF"/>
    <w:rsid w:val="00007AAC"/>
    <w:rsid w:val="0001436A"/>
    <w:rsid w:val="00014565"/>
    <w:rsid w:val="000208A7"/>
    <w:rsid w:val="00024FA0"/>
    <w:rsid w:val="00034304"/>
    <w:rsid w:val="00035434"/>
    <w:rsid w:val="00042E11"/>
    <w:rsid w:val="00052A14"/>
    <w:rsid w:val="00072D93"/>
    <w:rsid w:val="00077D53"/>
    <w:rsid w:val="0008362E"/>
    <w:rsid w:val="000A2E93"/>
    <w:rsid w:val="000A5D5E"/>
    <w:rsid w:val="000A71F9"/>
    <w:rsid w:val="000B3F16"/>
    <w:rsid w:val="000C389A"/>
    <w:rsid w:val="000C7011"/>
    <w:rsid w:val="000C7F19"/>
    <w:rsid w:val="000D7E78"/>
    <w:rsid w:val="00105FD9"/>
    <w:rsid w:val="00117666"/>
    <w:rsid w:val="0014665E"/>
    <w:rsid w:val="00153295"/>
    <w:rsid w:val="001549D3"/>
    <w:rsid w:val="00160065"/>
    <w:rsid w:val="001632EB"/>
    <w:rsid w:val="00164656"/>
    <w:rsid w:val="00177D84"/>
    <w:rsid w:val="001C7DC8"/>
    <w:rsid w:val="001D4A07"/>
    <w:rsid w:val="00206F18"/>
    <w:rsid w:val="00235F4E"/>
    <w:rsid w:val="00253493"/>
    <w:rsid w:val="002569F5"/>
    <w:rsid w:val="00261974"/>
    <w:rsid w:val="00267201"/>
    <w:rsid w:val="00267D18"/>
    <w:rsid w:val="00274347"/>
    <w:rsid w:val="002845CC"/>
    <w:rsid w:val="002868E2"/>
    <w:rsid w:val="002869C3"/>
    <w:rsid w:val="002936E4"/>
    <w:rsid w:val="00293FD8"/>
    <w:rsid w:val="002B4A57"/>
    <w:rsid w:val="002B7A78"/>
    <w:rsid w:val="002C6EBC"/>
    <w:rsid w:val="002C74CA"/>
    <w:rsid w:val="002E42D1"/>
    <w:rsid w:val="00301DB3"/>
    <w:rsid w:val="003123F4"/>
    <w:rsid w:val="003228C9"/>
    <w:rsid w:val="003544FB"/>
    <w:rsid w:val="00367945"/>
    <w:rsid w:val="003771AE"/>
    <w:rsid w:val="003B62ED"/>
    <w:rsid w:val="003B7558"/>
    <w:rsid w:val="003D2F2D"/>
    <w:rsid w:val="003E0B62"/>
    <w:rsid w:val="003E5BE2"/>
    <w:rsid w:val="00401590"/>
    <w:rsid w:val="00445112"/>
    <w:rsid w:val="00447801"/>
    <w:rsid w:val="004504A0"/>
    <w:rsid w:val="00450BDE"/>
    <w:rsid w:val="00452E9C"/>
    <w:rsid w:val="00467775"/>
    <w:rsid w:val="004735C8"/>
    <w:rsid w:val="004855FD"/>
    <w:rsid w:val="00490563"/>
    <w:rsid w:val="004947A6"/>
    <w:rsid w:val="004961FF"/>
    <w:rsid w:val="004A3856"/>
    <w:rsid w:val="004A7F68"/>
    <w:rsid w:val="004B28DB"/>
    <w:rsid w:val="004B3D6E"/>
    <w:rsid w:val="004B59D2"/>
    <w:rsid w:val="004E44D1"/>
    <w:rsid w:val="004F7BD2"/>
    <w:rsid w:val="0050701B"/>
    <w:rsid w:val="00512717"/>
    <w:rsid w:val="0051526A"/>
    <w:rsid w:val="00517A89"/>
    <w:rsid w:val="005250F2"/>
    <w:rsid w:val="00544441"/>
    <w:rsid w:val="00587841"/>
    <w:rsid w:val="00593EEA"/>
    <w:rsid w:val="005A5EEE"/>
    <w:rsid w:val="005C02D7"/>
    <w:rsid w:val="005E33F9"/>
    <w:rsid w:val="005F383B"/>
    <w:rsid w:val="00607C54"/>
    <w:rsid w:val="006375C7"/>
    <w:rsid w:val="0064034A"/>
    <w:rsid w:val="00644BF5"/>
    <w:rsid w:val="00654E8F"/>
    <w:rsid w:val="00660D05"/>
    <w:rsid w:val="00661AD3"/>
    <w:rsid w:val="00666B1F"/>
    <w:rsid w:val="00674089"/>
    <w:rsid w:val="006820B1"/>
    <w:rsid w:val="0068663C"/>
    <w:rsid w:val="00692284"/>
    <w:rsid w:val="006B7D14"/>
    <w:rsid w:val="00701727"/>
    <w:rsid w:val="0070566C"/>
    <w:rsid w:val="0070720B"/>
    <w:rsid w:val="00714C50"/>
    <w:rsid w:val="00725A7D"/>
    <w:rsid w:val="00735BB3"/>
    <w:rsid w:val="00740E45"/>
    <w:rsid w:val="0074732F"/>
    <w:rsid w:val="0074757C"/>
    <w:rsid w:val="007501BE"/>
    <w:rsid w:val="00786DD8"/>
    <w:rsid w:val="00790BB3"/>
    <w:rsid w:val="007B04EB"/>
    <w:rsid w:val="007B6F1F"/>
    <w:rsid w:val="007C206C"/>
    <w:rsid w:val="007C57BE"/>
    <w:rsid w:val="007E5BEF"/>
    <w:rsid w:val="007F0DFF"/>
    <w:rsid w:val="00801192"/>
    <w:rsid w:val="00817DD6"/>
    <w:rsid w:val="0083759F"/>
    <w:rsid w:val="00854E34"/>
    <w:rsid w:val="00860788"/>
    <w:rsid w:val="00865537"/>
    <w:rsid w:val="00877114"/>
    <w:rsid w:val="00885156"/>
    <w:rsid w:val="008B12E2"/>
    <w:rsid w:val="008B2091"/>
    <w:rsid w:val="008C722A"/>
    <w:rsid w:val="008D3AC0"/>
    <w:rsid w:val="008F492B"/>
    <w:rsid w:val="009151AA"/>
    <w:rsid w:val="0092228C"/>
    <w:rsid w:val="0093429D"/>
    <w:rsid w:val="00943573"/>
    <w:rsid w:val="00964134"/>
    <w:rsid w:val="00970644"/>
    <w:rsid w:val="00970F7D"/>
    <w:rsid w:val="00973A5C"/>
    <w:rsid w:val="009757AB"/>
    <w:rsid w:val="00994A3D"/>
    <w:rsid w:val="009B1537"/>
    <w:rsid w:val="009C0B67"/>
    <w:rsid w:val="009C2B12"/>
    <w:rsid w:val="009C3731"/>
    <w:rsid w:val="009E0337"/>
    <w:rsid w:val="009E5C44"/>
    <w:rsid w:val="009F6A21"/>
    <w:rsid w:val="00A00B21"/>
    <w:rsid w:val="00A174D9"/>
    <w:rsid w:val="00A33EE3"/>
    <w:rsid w:val="00A73E56"/>
    <w:rsid w:val="00A809F9"/>
    <w:rsid w:val="00AA0F31"/>
    <w:rsid w:val="00AA4D24"/>
    <w:rsid w:val="00AB6715"/>
    <w:rsid w:val="00AB6996"/>
    <w:rsid w:val="00AC766F"/>
    <w:rsid w:val="00AD077C"/>
    <w:rsid w:val="00AE0D33"/>
    <w:rsid w:val="00AF2B56"/>
    <w:rsid w:val="00B1671E"/>
    <w:rsid w:val="00B25EB8"/>
    <w:rsid w:val="00B37F4D"/>
    <w:rsid w:val="00B434C1"/>
    <w:rsid w:val="00B53E38"/>
    <w:rsid w:val="00B64E96"/>
    <w:rsid w:val="00B65023"/>
    <w:rsid w:val="00B865FF"/>
    <w:rsid w:val="00BA77BB"/>
    <w:rsid w:val="00BB247A"/>
    <w:rsid w:val="00BB460A"/>
    <w:rsid w:val="00BE2A00"/>
    <w:rsid w:val="00BE7BC2"/>
    <w:rsid w:val="00BF415E"/>
    <w:rsid w:val="00BF4598"/>
    <w:rsid w:val="00BF4DEF"/>
    <w:rsid w:val="00C11036"/>
    <w:rsid w:val="00C17254"/>
    <w:rsid w:val="00C52A7B"/>
    <w:rsid w:val="00C56BAF"/>
    <w:rsid w:val="00C620D7"/>
    <w:rsid w:val="00C65524"/>
    <w:rsid w:val="00C679AA"/>
    <w:rsid w:val="00C704DD"/>
    <w:rsid w:val="00C75972"/>
    <w:rsid w:val="00CC154D"/>
    <w:rsid w:val="00CC2AC3"/>
    <w:rsid w:val="00CC2F32"/>
    <w:rsid w:val="00CD066B"/>
    <w:rsid w:val="00CE4FEE"/>
    <w:rsid w:val="00CF2A43"/>
    <w:rsid w:val="00D060CF"/>
    <w:rsid w:val="00D0626F"/>
    <w:rsid w:val="00D37B2A"/>
    <w:rsid w:val="00D87E31"/>
    <w:rsid w:val="00DB59C3"/>
    <w:rsid w:val="00DC259A"/>
    <w:rsid w:val="00DE23E8"/>
    <w:rsid w:val="00DF3942"/>
    <w:rsid w:val="00E002C9"/>
    <w:rsid w:val="00E13C67"/>
    <w:rsid w:val="00E21537"/>
    <w:rsid w:val="00E52377"/>
    <w:rsid w:val="00E537AD"/>
    <w:rsid w:val="00E57317"/>
    <w:rsid w:val="00E603AB"/>
    <w:rsid w:val="00E60CB0"/>
    <w:rsid w:val="00E64E17"/>
    <w:rsid w:val="00E71B04"/>
    <w:rsid w:val="00E8395C"/>
    <w:rsid w:val="00E866C9"/>
    <w:rsid w:val="00EA3D3C"/>
    <w:rsid w:val="00EB38BC"/>
    <w:rsid w:val="00EC090A"/>
    <w:rsid w:val="00EC5141"/>
    <w:rsid w:val="00ED0D59"/>
    <w:rsid w:val="00ED20B5"/>
    <w:rsid w:val="00F46900"/>
    <w:rsid w:val="00F5131C"/>
    <w:rsid w:val="00F53F7D"/>
    <w:rsid w:val="00F568F1"/>
    <w:rsid w:val="00F61D89"/>
    <w:rsid w:val="00F64278"/>
    <w:rsid w:val="00F74106"/>
    <w:rsid w:val="00F83259"/>
    <w:rsid w:val="00F91C4B"/>
    <w:rsid w:val="00F95E82"/>
    <w:rsid w:val="00FA65B7"/>
    <w:rsid w:val="00FC3C45"/>
    <w:rsid w:val="00FC5CE9"/>
    <w:rsid w:val="00FD052E"/>
    <w:rsid w:val="00FE3C1A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p1">
    <w:name w:val="p1"/>
    <w:basedOn w:val="Normal"/>
    <w:rsid w:val="00AD077C"/>
    <w:pPr>
      <w:spacing w:before="0" w:after="0"/>
    </w:pPr>
    <w:rPr>
      <w:rFonts w:ascii="Times" w:hAnsi="Times" w:cs="Times New Roman"/>
      <w:sz w:val="11"/>
      <w:szCs w:val="11"/>
    </w:rPr>
  </w:style>
  <w:style w:type="paragraph" w:styleId="Revision">
    <w:name w:val="Revision"/>
    <w:hidden/>
    <w:uiPriority w:val="99"/>
    <w:semiHidden/>
    <w:rsid w:val="00FC3C4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0B67"/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BDAD4A-3E92-AE4B-80AB-F94681FF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Bilyana Bogdanova</cp:lastModifiedBy>
  <cp:revision>3</cp:revision>
  <cp:lastPrinted>2013-10-03T12:51:00Z</cp:lastPrinted>
  <dcterms:created xsi:type="dcterms:W3CDTF">2020-07-04T00:25:00Z</dcterms:created>
  <dcterms:modified xsi:type="dcterms:W3CDTF">2020-07-09T08:20:00Z</dcterms:modified>
</cp:coreProperties>
</file>