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DB56F4" w14:textId="77777777" w:rsidR="004E6909" w:rsidRDefault="00F81E6E" w:rsidP="003C27D5">
      <w:pPr>
        <w:rPr>
          <w:rFonts w:ascii="Times New Roman" w:hAnsi="Times New Roman" w:cs="Times New Roman"/>
          <w:b/>
          <w:szCs w:val="18"/>
          <w:lang w:val="en-US"/>
        </w:rPr>
      </w:pPr>
      <w:r>
        <w:rPr>
          <w:rFonts w:ascii="Times New Roman" w:hAnsi="Times New Roman" w:cs="Times New Roman"/>
          <w:b/>
          <w:caps/>
          <w:noProof/>
          <w:sz w:val="20"/>
          <w:szCs w:val="18"/>
          <w:lang w:eastAsia="pt-BR"/>
        </w:rPr>
        <w:drawing>
          <wp:anchor distT="0" distB="0" distL="114300" distR="114300" simplePos="0" relativeHeight="251678720" behindDoc="0" locked="0" layoutInCell="1" allowOverlap="1" wp14:anchorId="40DCAD26" wp14:editId="6CEB52F5">
            <wp:simplePos x="0" y="0"/>
            <wp:positionH relativeFrom="column">
              <wp:posOffset>-13335</wp:posOffset>
            </wp:positionH>
            <wp:positionV relativeFrom="paragraph">
              <wp:posOffset>395605</wp:posOffset>
            </wp:positionV>
            <wp:extent cx="5303520" cy="3644900"/>
            <wp:effectExtent l="0" t="0" r="0" b="0"/>
            <wp:wrapTopAndBottom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pp. Fig 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010" w:rsidRPr="004C668A">
        <w:rPr>
          <w:rFonts w:ascii="Times New Roman" w:hAnsi="Times New Roman" w:cs="Times New Roman"/>
          <w:b/>
          <w:szCs w:val="18"/>
          <w:lang w:val="en-US"/>
        </w:rPr>
        <w:t>SUPPLEMENTARY DATA</w:t>
      </w:r>
    </w:p>
    <w:p w14:paraId="20A3AB8E" w14:textId="77777777" w:rsidR="00722FB4" w:rsidRDefault="00722FB4" w:rsidP="00722FB4">
      <w:pPr>
        <w:spacing w:line="240" w:lineRule="auto"/>
        <w:rPr>
          <w:rFonts w:ascii="Times New Roman" w:hAnsi="Times New Roman" w:cs="Times New Roman"/>
          <w:b/>
          <w:caps/>
          <w:sz w:val="20"/>
          <w:szCs w:val="18"/>
          <w:lang w:val="en-US"/>
        </w:rPr>
      </w:pPr>
      <w:bookmarkStart w:id="0" w:name="OLE_LINK3"/>
    </w:p>
    <w:p w14:paraId="41F9230E" w14:textId="41EB71DE" w:rsidR="00504A58" w:rsidRPr="004A4749" w:rsidRDefault="00722FB4" w:rsidP="00504A58">
      <w:pPr>
        <w:spacing w:line="240" w:lineRule="auto"/>
        <w:rPr>
          <w:rFonts w:ascii="Times New Roman" w:hAnsi="Times New Roman" w:cs="Times New Roman"/>
          <w:sz w:val="20"/>
          <w:szCs w:val="18"/>
          <w:lang w:val="en-US"/>
        </w:rPr>
      </w:pPr>
      <w:r w:rsidRPr="004A4749">
        <w:rPr>
          <w:rFonts w:ascii="Times New Roman" w:hAnsi="Times New Roman" w:cs="Times New Roman"/>
          <w:b/>
          <w:caps/>
          <w:sz w:val="20"/>
          <w:szCs w:val="18"/>
          <w:lang w:val="en-US"/>
        </w:rPr>
        <w:t>Supplementary figure</w:t>
      </w:r>
      <w:r>
        <w:rPr>
          <w:rFonts w:ascii="Times New Roman" w:hAnsi="Times New Roman" w:cs="Times New Roman"/>
          <w:b/>
          <w:sz w:val="20"/>
          <w:szCs w:val="18"/>
          <w:lang w:val="en-US"/>
        </w:rPr>
        <w:t xml:space="preserve"> 1</w:t>
      </w:r>
      <w:r w:rsidRPr="004A4749">
        <w:rPr>
          <w:rFonts w:ascii="Times New Roman" w:hAnsi="Times New Roman" w:cs="Times New Roman"/>
          <w:b/>
          <w:sz w:val="20"/>
          <w:szCs w:val="18"/>
          <w:lang w:val="en-US"/>
        </w:rPr>
        <w:t>.</w:t>
      </w:r>
      <w:r w:rsidR="00504A58" w:rsidRPr="004A4749">
        <w:rPr>
          <w:rFonts w:ascii="Times New Roman" w:hAnsi="Times New Roman" w:cs="Times New Roman"/>
          <w:b/>
          <w:sz w:val="20"/>
          <w:szCs w:val="18"/>
          <w:lang w:val="en-US"/>
        </w:rPr>
        <w:t xml:space="preserve"> </w:t>
      </w:r>
      <w:r w:rsidR="00504A58" w:rsidRPr="003E1234">
        <w:rPr>
          <w:rFonts w:ascii="Times New Roman" w:hAnsi="Times New Roman" w:cs="Times New Roman"/>
          <w:sz w:val="20"/>
          <w:szCs w:val="18"/>
          <w:lang w:val="en-US"/>
        </w:rPr>
        <w:t xml:space="preserve">Phenotypic and morphological characterization of HUVEC by flow </w:t>
      </w:r>
      <w:r w:rsidR="00504A58">
        <w:rPr>
          <w:rFonts w:ascii="Times New Roman" w:hAnsi="Times New Roman" w:cs="Times New Roman"/>
          <w:sz w:val="20"/>
          <w:szCs w:val="18"/>
          <w:lang w:val="en-US"/>
        </w:rPr>
        <w:t>cytometry and light microscopy</w:t>
      </w:r>
      <w:r w:rsidR="00255006">
        <w:rPr>
          <w:rFonts w:ascii="Times New Roman" w:hAnsi="Times New Roman" w:cs="Times New Roman"/>
          <w:sz w:val="20"/>
          <w:szCs w:val="18"/>
          <w:lang w:val="en-US"/>
        </w:rPr>
        <w:t>, detailing g</w:t>
      </w:r>
      <w:r w:rsidR="00504A58">
        <w:rPr>
          <w:rFonts w:ascii="Times New Roman" w:hAnsi="Times New Roman" w:cs="Times New Roman"/>
          <w:sz w:val="20"/>
          <w:szCs w:val="18"/>
          <w:lang w:val="en-US"/>
        </w:rPr>
        <w:t>ating strategy and dot-plots</w:t>
      </w:r>
      <w:r w:rsidR="00507EDB">
        <w:rPr>
          <w:rFonts w:ascii="Times New Roman" w:hAnsi="Times New Roman" w:cs="Times New Roman"/>
          <w:sz w:val="20"/>
          <w:szCs w:val="18"/>
          <w:lang w:val="en-US"/>
        </w:rPr>
        <w:t>, respectively.</w:t>
      </w:r>
      <w:r w:rsidR="00504A58">
        <w:rPr>
          <w:rFonts w:ascii="Times New Roman" w:hAnsi="Times New Roman" w:cs="Times New Roman"/>
          <w:sz w:val="20"/>
          <w:szCs w:val="18"/>
          <w:lang w:val="en-US"/>
        </w:rPr>
        <w:t xml:space="preserve"> </w:t>
      </w:r>
      <w:r w:rsidR="00504A58" w:rsidRPr="00507EDB">
        <w:rPr>
          <w:rFonts w:ascii="Times New Roman" w:hAnsi="Times New Roman" w:cs="Times New Roman"/>
          <w:b/>
          <w:sz w:val="20"/>
          <w:szCs w:val="18"/>
          <w:lang w:val="en-US"/>
        </w:rPr>
        <w:t>(A)</w:t>
      </w:r>
      <w:r w:rsidR="00504A58">
        <w:rPr>
          <w:rFonts w:ascii="Times New Roman" w:hAnsi="Times New Roman" w:cs="Times New Roman"/>
          <w:sz w:val="20"/>
          <w:szCs w:val="18"/>
          <w:lang w:val="en-US"/>
        </w:rPr>
        <w:t xml:space="preserve"> HUVEC untreated (unlabeled) and </w:t>
      </w:r>
      <w:r w:rsidR="00504A58" w:rsidRPr="00507EDB">
        <w:rPr>
          <w:rFonts w:ascii="Times New Roman" w:hAnsi="Times New Roman" w:cs="Times New Roman"/>
          <w:b/>
          <w:sz w:val="20"/>
          <w:szCs w:val="18"/>
          <w:lang w:val="en-US"/>
        </w:rPr>
        <w:t>(B)</w:t>
      </w:r>
      <w:r w:rsidR="00504A58">
        <w:rPr>
          <w:rFonts w:ascii="Times New Roman" w:hAnsi="Times New Roman" w:cs="Times New Roman"/>
          <w:sz w:val="20"/>
          <w:szCs w:val="18"/>
          <w:lang w:val="en-US"/>
        </w:rPr>
        <w:t xml:space="preserve"> labeled (anti-CD142</w:t>
      </w:r>
      <w:r w:rsidR="00504A58" w:rsidRPr="008073E2">
        <w:rPr>
          <w:rFonts w:ascii="Times New Roman" w:hAnsi="Times New Roman" w:cs="Times New Roman"/>
          <w:sz w:val="20"/>
          <w:szCs w:val="18"/>
          <w:vertAlign w:val="superscript"/>
          <w:lang w:val="en-US"/>
        </w:rPr>
        <w:t>+</w:t>
      </w:r>
      <w:r w:rsidR="00504A58">
        <w:rPr>
          <w:rFonts w:ascii="Times New Roman" w:hAnsi="Times New Roman" w:cs="Times New Roman"/>
          <w:sz w:val="20"/>
          <w:szCs w:val="18"/>
          <w:lang w:val="en-US"/>
        </w:rPr>
        <w:t>, tissue factor)</w:t>
      </w:r>
      <w:r w:rsidR="00507EDB">
        <w:rPr>
          <w:rFonts w:ascii="Times New Roman" w:hAnsi="Times New Roman" w:cs="Times New Roman"/>
          <w:sz w:val="20"/>
          <w:szCs w:val="18"/>
          <w:lang w:val="en-US"/>
        </w:rPr>
        <w:t xml:space="preserve"> </w:t>
      </w:r>
      <w:r w:rsidR="00504A58" w:rsidRPr="00B5705A">
        <w:rPr>
          <w:rFonts w:ascii="Times New Roman" w:hAnsi="Times New Roman" w:cs="Times New Roman"/>
          <w:sz w:val="20"/>
          <w:szCs w:val="18"/>
          <w:lang w:val="en-US"/>
        </w:rPr>
        <w:t xml:space="preserve">after pre-stimulation </w:t>
      </w:r>
      <w:r w:rsidR="00504A58">
        <w:rPr>
          <w:rFonts w:ascii="Times New Roman" w:hAnsi="Times New Roman" w:cs="Times New Roman"/>
          <w:sz w:val="20"/>
          <w:szCs w:val="18"/>
          <w:lang w:val="en-US"/>
        </w:rPr>
        <w:t xml:space="preserve">(2 h) </w:t>
      </w:r>
      <w:r w:rsidR="00504A58" w:rsidRPr="00B5705A">
        <w:rPr>
          <w:rFonts w:ascii="Times New Roman" w:hAnsi="Times New Roman" w:cs="Times New Roman"/>
          <w:sz w:val="20"/>
          <w:szCs w:val="18"/>
          <w:lang w:val="en-US"/>
        </w:rPr>
        <w:t xml:space="preserve">with </w:t>
      </w:r>
      <w:r w:rsidR="004C668A">
        <w:rPr>
          <w:rFonts w:ascii="Times New Roman" w:hAnsi="Times New Roman" w:cs="Times New Roman"/>
          <w:sz w:val="20"/>
          <w:szCs w:val="18"/>
          <w:lang w:val="en-US"/>
        </w:rPr>
        <w:t xml:space="preserve">200 μM </w:t>
      </w:r>
      <w:r w:rsidR="00504A58">
        <w:rPr>
          <w:rFonts w:ascii="Times New Roman" w:hAnsi="Times New Roman" w:cs="Times New Roman"/>
          <w:sz w:val="20"/>
          <w:szCs w:val="18"/>
          <w:lang w:val="en-US"/>
        </w:rPr>
        <w:t>H</w:t>
      </w:r>
      <w:r w:rsidR="00504A58" w:rsidRPr="00593BFF">
        <w:rPr>
          <w:rFonts w:ascii="Times New Roman" w:hAnsi="Times New Roman" w:cs="Times New Roman"/>
          <w:sz w:val="20"/>
          <w:szCs w:val="18"/>
          <w:vertAlign w:val="subscript"/>
          <w:lang w:val="en-US"/>
        </w:rPr>
        <w:t>2</w:t>
      </w:r>
      <w:r w:rsidR="00504A58">
        <w:rPr>
          <w:rFonts w:ascii="Times New Roman" w:hAnsi="Times New Roman" w:cs="Times New Roman"/>
          <w:sz w:val="20"/>
          <w:szCs w:val="18"/>
          <w:lang w:val="en-US"/>
        </w:rPr>
        <w:t>O</w:t>
      </w:r>
      <w:r w:rsidR="00504A58" w:rsidRPr="00593BFF">
        <w:rPr>
          <w:rFonts w:ascii="Times New Roman" w:hAnsi="Times New Roman" w:cs="Times New Roman"/>
          <w:sz w:val="20"/>
          <w:szCs w:val="18"/>
          <w:vertAlign w:val="subscript"/>
          <w:lang w:val="en-US"/>
        </w:rPr>
        <w:t>2</w:t>
      </w:r>
      <w:r w:rsidR="00504A58" w:rsidRPr="00B5705A">
        <w:rPr>
          <w:rFonts w:ascii="Times New Roman" w:hAnsi="Times New Roman" w:cs="Times New Roman"/>
          <w:sz w:val="20"/>
          <w:szCs w:val="18"/>
          <w:lang w:val="en-US"/>
        </w:rPr>
        <w:t>.</w:t>
      </w:r>
      <w:r w:rsidR="00504A58">
        <w:rPr>
          <w:rFonts w:ascii="Times New Roman" w:hAnsi="Times New Roman" w:cs="Times New Roman"/>
          <w:sz w:val="20"/>
          <w:szCs w:val="18"/>
          <w:lang w:val="en-US"/>
        </w:rPr>
        <w:t xml:space="preserve"> </w:t>
      </w:r>
      <w:r w:rsidR="004C668A" w:rsidRPr="00C71E0B">
        <w:rPr>
          <w:rFonts w:ascii="Times New Roman" w:hAnsi="Times New Roman" w:cs="Times New Roman"/>
          <w:b/>
          <w:sz w:val="20"/>
          <w:szCs w:val="18"/>
          <w:lang w:val="en-US"/>
        </w:rPr>
        <w:t>(C)</w:t>
      </w:r>
      <w:r w:rsidR="004C668A">
        <w:rPr>
          <w:rFonts w:ascii="Times New Roman" w:hAnsi="Times New Roman" w:cs="Times New Roman"/>
          <w:sz w:val="20"/>
          <w:szCs w:val="18"/>
          <w:lang w:val="en-US"/>
        </w:rPr>
        <w:t xml:space="preserve"> </w:t>
      </w:r>
      <w:r w:rsidR="00504A58" w:rsidRPr="004A4749">
        <w:rPr>
          <w:rFonts w:ascii="Times New Roman" w:hAnsi="Times New Roman" w:cs="Times New Roman"/>
          <w:sz w:val="20"/>
          <w:szCs w:val="18"/>
          <w:lang w:val="en-US"/>
        </w:rPr>
        <w:t>Mean Fluorescence Intensity (</w:t>
      </w:r>
      <w:r w:rsidR="00504A58">
        <w:rPr>
          <w:rFonts w:ascii="Times New Roman" w:hAnsi="Times New Roman" w:cs="Times New Roman"/>
          <w:sz w:val="20"/>
          <w:szCs w:val="18"/>
          <w:lang w:val="en-US"/>
        </w:rPr>
        <w:t>MFI) of unlabeled HUVEC = 37.6; and</w:t>
      </w:r>
      <w:r w:rsidR="00504A58" w:rsidRPr="004A4749">
        <w:rPr>
          <w:rFonts w:ascii="Times New Roman" w:hAnsi="Times New Roman" w:cs="Times New Roman"/>
          <w:sz w:val="20"/>
          <w:szCs w:val="18"/>
          <w:lang w:val="en-US"/>
        </w:rPr>
        <w:t xml:space="preserve"> MFI CD142</w:t>
      </w:r>
      <w:r w:rsidR="00504A58" w:rsidRPr="00255006">
        <w:rPr>
          <w:rFonts w:ascii="Times New Roman" w:hAnsi="Times New Roman" w:cs="Times New Roman"/>
          <w:sz w:val="20"/>
          <w:szCs w:val="18"/>
          <w:vertAlign w:val="superscript"/>
          <w:lang w:val="en-US"/>
        </w:rPr>
        <w:t>+</w:t>
      </w:r>
      <w:r w:rsidR="00504A58" w:rsidRPr="004A4749">
        <w:rPr>
          <w:rFonts w:ascii="Times New Roman" w:hAnsi="Times New Roman" w:cs="Times New Roman"/>
          <w:sz w:val="20"/>
          <w:szCs w:val="18"/>
          <w:lang w:val="en-US"/>
        </w:rPr>
        <w:t xml:space="preserve"> </w:t>
      </w:r>
      <w:r w:rsidR="00255006" w:rsidRPr="004A4749">
        <w:rPr>
          <w:rFonts w:ascii="Times New Roman" w:hAnsi="Times New Roman" w:cs="Times New Roman"/>
          <w:sz w:val="20"/>
          <w:szCs w:val="18"/>
          <w:lang w:val="en-US"/>
        </w:rPr>
        <w:t>HUVEC</w:t>
      </w:r>
      <w:r w:rsidR="00255006">
        <w:rPr>
          <w:rFonts w:ascii="Times New Roman" w:hAnsi="Times New Roman" w:cs="Times New Roman"/>
          <w:sz w:val="20"/>
          <w:szCs w:val="18"/>
          <w:lang w:val="en-US"/>
        </w:rPr>
        <w:t xml:space="preserve"> </w:t>
      </w:r>
      <w:r w:rsidR="00504A58" w:rsidRPr="004A4749">
        <w:rPr>
          <w:rFonts w:ascii="Times New Roman" w:hAnsi="Times New Roman" w:cs="Times New Roman"/>
          <w:sz w:val="20"/>
          <w:szCs w:val="18"/>
          <w:lang w:val="en-US"/>
        </w:rPr>
        <w:t xml:space="preserve">= 125.0. </w:t>
      </w:r>
      <w:r w:rsidR="004C668A" w:rsidRPr="00C71E0B">
        <w:rPr>
          <w:rFonts w:ascii="Times New Roman" w:hAnsi="Times New Roman" w:cs="Times New Roman"/>
          <w:b/>
          <w:sz w:val="20"/>
          <w:szCs w:val="18"/>
          <w:lang w:val="en-US"/>
        </w:rPr>
        <w:t>(D)</w:t>
      </w:r>
      <w:r w:rsidR="004C668A">
        <w:rPr>
          <w:rFonts w:ascii="Times New Roman" w:hAnsi="Times New Roman" w:cs="Times New Roman"/>
          <w:b/>
          <w:sz w:val="20"/>
          <w:szCs w:val="18"/>
          <w:lang w:val="en-US"/>
        </w:rPr>
        <w:t xml:space="preserve"> </w:t>
      </w:r>
      <w:r w:rsidR="00255006">
        <w:rPr>
          <w:rFonts w:ascii="Times New Roman" w:hAnsi="Times New Roman" w:cs="Times New Roman"/>
          <w:sz w:val="20"/>
          <w:szCs w:val="18"/>
          <w:lang w:val="en-US"/>
        </w:rPr>
        <w:t>Ph</w:t>
      </w:r>
      <w:r w:rsidR="00504A58" w:rsidRPr="004A4749">
        <w:rPr>
          <w:rFonts w:ascii="Times New Roman" w:hAnsi="Times New Roman" w:cs="Times New Roman"/>
          <w:sz w:val="20"/>
          <w:szCs w:val="18"/>
          <w:lang w:val="en-US"/>
        </w:rPr>
        <w:t xml:space="preserve">otomicrographs </w:t>
      </w:r>
      <w:r w:rsidR="00255006">
        <w:rPr>
          <w:rFonts w:ascii="Times New Roman" w:hAnsi="Times New Roman" w:cs="Times New Roman"/>
          <w:sz w:val="20"/>
          <w:szCs w:val="18"/>
          <w:lang w:val="en-US"/>
        </w:rPr>
        <w:t>illustrate</w:t>
      </w:r>
      <w:r w:rsidR="00504A58" w:rsidRPr="004A4749">
        <w:rPr>
          <w:rFonts w:ascii="Times New Roman" w:hAnsi="Times New Roman" w:cs="Times New Roman"/>
          <w:sz w:val="20"/>
          <w:szCs w:val="18"/>
          <w:lang w:val="en-US"/>
        </w:rPr>
        <w:t xml:space="preserve"> the typical cobblestone morphology </w:t>
      </w:r>
      <w:r w:rsidR="00255006">
        <w:rPr>
          <w:rFonts w:ascii="Times New Roman" w:hAnsi="Times New Roman" w:cs="Times New Roman"/>
          <w:sz w:val="20"/>
          <w:szCs w:val="18"/>
          <w:lang w:val="en-US"/>
        </w:rPr>
        <w:t xml:space="preserve">of </w:t>
      </w:r>
      <w:r w:rsidR="00504A58" w:rsidRPr="004A4749">
        <w:rPr>
          <w:rFonts w:ascii="Times New Roman" w:hAnsi="Times New Roman" w:cs="Times New Roman"/>
          <w:sz w:val="20"/>
          <w:szCs w:val="18"/>
          <w:lang w:val="en-US"/>
        </w:rPr>
        <w:t>the oval nucleus and monolayer growth of the HUVEC cell line used in the assays under light microscopy (magnification 40</w:t>
      </w:r>
      <w:r w:rsidR="004C668A">
        <w:rPr>
          <w:rFonts w:ascii="Times New Roman" w:hAnsi="Times New Roman" w:cs="Times New Roman"/>
          <w:sz w:val="20"/>
          <w:szCs w:val="18"/>
          <w:lang w:val="en-US"/>
        </w:rPr>
        <w:t>x</w:t>
      </w:r>
      <w:r w:rsidR="00504A58" w:rsidRPr="004A4749">
        <w:rPr>
          <w:rFonts w:ascii="Times New Roman" w:hAnsi="Times New Roman" w:cs="Times New Roman"/>
          <w:sz w:val="20"/>
          <w:szCs w:val="18"/>
          <w:lang w:val="en-US"/>
        </w:rPr>
        <w:t xml:space="preserve">). </w:t>
      </w:r>
      <w:r w:rsidR="00255006">
        <w:rPr>
          <w:rFonts w:ascii="Times New Roman" w:hAnsi="Times New Roman" w:cs="Times New Roman"/>
          <w:sz w:val="20"/>
          <w:szCs w:val="18"/>
          <w:lang w:val="en-US"/>
        </w:rPr>
        <w:t>N</w:t>
      </w:r>
      <w:r w:rsidR="00504A58" w:rsidRPr="004A4749">
        <w:rPr>
          <w:rFonts w:ascii="Times New Roman" w:hAnsi="Times New Roman" w:cs="Times New Roman"/>
          <w:sz w:val="20"/>
          <w:szCs w:val="18"/>
          <w:lang w:val="en-US"/>
        </w:rPr>
        <w:t xml:space="preserve">ewly adhered </w:t>
      </w:r>
      <w:r w:rsidR="00255006">
        <w:rPr>
          <w:rFonts w:ascii="Times New Roman" w:hAnsi="Times New Roman" w:cs="Times New Roman"/>
          <w:sz w:val="20"/>
          <w:szCs w:val="18"/>
          <w:lang w:val="en-US"/>
        </w:rPr>
        <w:t xml:space="preserve">cells </w:t>
      </w:r>
      <w:r w:rsidR="00504A58" w:rsidRPr="004A4749">
        <w:rPr>
          <w:rFonts w:ascii="Times New Roman" w:hAnsi="Times New Roman" w:cs="Times New Roman"/>
          <w:sz w:val="20"/>
          <w:szCs w:val="18"/>
          <w:lang w:val="en-US"/>
        </w:rPr>
        <w:t>(</w:t>
      </w:r>
      <w:r w:rsidR="00255006">
        <w:rPr>
          <w:rFonts w:ascii="Times New Roman" w:hAnsi="Times New Roman" w:cs="Times New Roman"/>
          <w:sz w:val="20"/>
          <w:szCs w:val="18"/>
          <w:lang w:val="en-US"/>
        </w:rPr>
        <w:t xml:space="preserve">shown </w:t>
      </w:r>
      <w:r w:rsidR="00504A58" w:rsidRPr="004A4749">
        <w:rPr>
          <w:rFonts w:ascii="Times New Roman" w:hAnsi="Times New Roman" w:cs="Times New Roman"/>
          <w:sz w:val="20"/>
          <w:szCs w:val="18"/>
          <w:lang w:val="en-US"/>
        </w:rPr>
        <w:t xml:space="preserve">above) </w:t>
      </w:r>
      <w:r w:rsidR="00255006">
        <w:rPr>
          <w:rFonts w:ascii="Times New Roman" w:hAnsi="Times New Roman" w:cs="Times New Roman"/>
          <w:sz w:val="20"/>
          <w:szCs w:val="18"/>
          <w:lang w:val="en-US"/>
        </w:rPr>
        <w:t>at</w:t>
      </w:r>
      <w:r w:rsidR="00504A58" w:rsidRPr="004A4749">
        <w:rPr>
          <w:rFonts w:ascii="Times New Roman" w:hAnsi="Times New Roman" w:cs="Times New Roman"/>
          <w:sz w:val="20"/>
          <w:szCs w:val="18"/>
          <w:lang w:val="en-US"/>
        </w:rPr>
        <w:t xml:space="preserve"> the beginning of confluence</w:t>
      </w:r>
      <w:r w:rsidR="001B1F7A">
        <w:rPr>
          <w:rFonts w:ascii="Times New Roman" w:hAnsi="Times New Roman" w:cs="Times New Roman"/>
          <w:sz w:val="20"/>
          <w:szCs w:val="18"/>
          <w:lang w:val="en-US"/>
        </w:rPr>
        <w:t>. C</w:t>
      </w:r>
      <w:r w:rsidR="00504A58" w:rsidRPr="004A4749">
        <w:rPr>
          <w:rFonts w:ascii="Times New Roman" w:hAnsi="Times New Roman" w:cs="Times New Roman"/>
          <w:sz w:val="20"/>
          <w:szCs w:val="18"/>
          <w:lang w:val="en-US"/>
        </w:rPr>
        <w:t xml:space="preserve">onfluent cells </w:t>
      </w:r>
      <w:r w:rsidR="004C668A">
        <w:rPr>
          <w:rFonts w:ascii="Times New Roman" w:hAnsi="Times New Roman" w:cs="Times New Roman"/>
          <w:sz w:val="20"/>
          <w:szCs w:val="18"/>
          <w:lang w:val="en-US"/>
        </w:rPr>
        <w:t xml:space="preserve">(below) </w:t>
      </w:r>
      <w:r w:rsidR="001B1F7A">
        <w:rPr>
          <w:rFonts w:ascii="Times New Roman" w:hAnsi="Times New Roman" w:cs="Times New Roman"/>
          <w:sz w:val="20"/>
          <w:szCs w:val="18"/>
          <w:lang w:val="en-US"/>
        </w:rPr>
        <w:t>detailing</w:t>
      </w:r>
      <w:r w:rsidR="004C668A">
        <w:rPr>
          <w:rFonts w:ascii="Times New Roman" w:hAnsi="Times New Roman" w:cs="Times New Roman"/>
          <w:sz w:val="20"/>
          <w:szCs w:val="18"/>
          <w:lang w:val="en-US"/>
        </w:rPr>
        <w:t xml:space="preserve"> monolayer formation.</w:t>
      </w:r>
    </w:p>
    <w:p w14:paraId="0DC299F8" w14:textId="77777777" w:rsidR="00722FB4" w:rsidRDefault="00722FB4" w:rsidP="00504A58">
      <w:pPr>
        <w:spacing w:line="240" w:lineRule="auto"/>
        <w:rPr>
          <w:rFonts w:ascii="Times New Roman" w:hAnsi="Times New Roman" w:cs="Times New Roman"/>
          <w:caps/>
          <w:noProof/>
          <w:lang w:val="en-US" w:eastAsia="pt-BR"/>
        </w:rPr>
      </w:pPr>
    </w:p>
    <w:p w14:paraId="7D997650" w14:textId="77777777" w:rsidR="00722FB4" w:rsidRDefault="00722FB4" w:rsidP="0063082B">
      <w:pPr>
        <w:spacing w:line="240" w:lineRule="auto"/>
        <w:rPr>
          <w:rFonts w:ascii="Times New Roman" w:hAnsi="Times New Roman" w:cs="Times New Roman"/>
          <w:caps/>
          <w:noProof/>
          <w:lang w:val="en-US" w:eastAsia="pt-BR"/>
        </w:rPr>
      </w:pPr>
    </w:p>
    <w:p w14:paraId="035CD640" w14:textId="77777777" w:rsidR="00722FB4" w:rsidRDefault="00722FB4" w:rsidP="0063082B">
      <w:pPr>
        <w:spacing w:line="240" w:lineRule="auto"/>
        <w:rPr>
          <w:rFonts w:ascii="Times New Roman" w:hAnsi="Times New Roman" w:cs="Times New Roman"/>
          <w:caps/>
          <w:noProof/>
          <w:lang w:val="en-US" w:eastAsia="pt-BR"/>
        </w:rPr>
      </w:pPr>
    </w:p>
    <w:p w14:paraId="1B93FA0B" w14:textId="77777777" w:rsidR="00722FB4" w:rsidRDefault="00722FB4" w:rsidP="0063082B">
      <w:pPr>
        <w:spacing w:line="240" w:lineRule="auto"/>
        <w:rPr>
          <w:rFonts w:ascii="Times New Roman" w:hAnsi="Times New Roman" w:cs="Times New Roman"/>
          <w:caps/>
          <w:noProof/>
          <w:lang w:val="en-US" w:eastAsia="pt-BR"/>
        </w:rPr>
      </w:pPr>
    </w:p>
    <w:p w14:paraId="16EC3298" w14:textId="77777777" w:rsidR="00722FB4" w:rsidRDefault="00722FB4" w:rsidP="0063082B">
      <w:pPr>
        <w:spacing w:line="240" w:lineRule="auto"/>
        <w:rPr>
          <w:rFonts w:ascii="Times New Roman" w:hAnsi="Times New Roman" w:cs="Times New Roman"/>
          <w:caps/>
          <w:noProof/>
          <w:lang w:val="en-US" w:eastAsia="pt-BR"/>
        </w:rPr>
      </w:pPr>
    </w:p>
    <w:p w14:paraId="7E5DA657" w14:textId="77777777" w:rsidR="00722FB4" w:rsidRDefault="00722FB4" w:rsidP="0063082B">
      <w:pPr>
        <w:spacing w:line="240" w:lineRule="auto"/>
        <w:rPr>
          <w:rFonts w:ascii="Times New Roman" w:hAnsi="Times New Roman" w:cs="Times New Roman"/>
          <w:caps/>
          <w:noProof/>
          <w:lang w:val="en-US" w:eastAsia="pt-BR"/>
        </w:rPr>
      </w:pPr>
    </w:p>
    <w:p w14:paraId="69C34F7D" w14:textId="77777777" w:rsidR="00722FB4" w:rsidRDefault="00722FB4" w:rsidP="0063082B">
      <w:pPr>
        <w:spacing w:line="240" w:lineRule="auto"/>
        <w:rPr>
          <w:rFonts w:ascii="Times New Roman" w:hAnsi="Times New Roman" w:cs="Times New Roman"/>
          <w:caps/>
          <w:noProof/>
          <w:lang w:val="en-US" w:eastAsia="pt-BR"/>
        </w:rPr>
      </w:pPr>
    </w:p>
    <w:p w14:paraId="04CD603B" w14:textId="77777777" w:rsidR="00722FB4" w:rsidRDefault="00722FB4" w:rsidP="0063082B">
      <w:pPr>
        <w:spacing w:line="240" w:lineRule="auto"/>
        <w:rPr>
          <w:rFonts w:ascii="Times New Roman" w:hAnsi="Times New Roman" w:cs="Times New Roman"/>
          <w:caps/>
          <w:noProof/>
          <w:lang w:val="en-US" w:eastAsia="pt-BR"/>
        </w:rPr>
      </w:pPr>
    </w:p>
    <w:p w14:paraId="55F16789" w14:textId="77777777" w:rsidR="00722FB4" w:rsidRDefault="00722FB4" w:rsidP="0063082B">
      <w:pPr>
        <w:spacing w:line="240" w:lineRule="auto"/>
        <w:rPr>
          <w:rFonts w:ascii="Times New Roman" w:hAnsi="Times New Roman" w:cs="Times New Roman"/>
          <w:caps/>
          <w:noProof/>
          <w:lang w:val="en-US" w:eastAsia="pt-BR"/>
        </w:rPr>
      </w:pPr>
    </w:p>
    <w:p w14:paraId="291DE423" w14:textId="77777777" w:rsidR="00722FB4" w:rsidRDefault="00722FB4" w:rsidP="0063082B">
      <w:pPr>
        <w:spacing w:line="240" w:lineRule="auto"/>
        <w:rPr>
          <w:rFonts w:ascii="Times New Roman" w:hAnsi="Times New Roman" w:cs="Times New Roman"/>
          <w:caps/>
          <w:noProof/>
          <w:lang w:val="en-US" w:eastAsia="pt-BR"/>
        </w:rPr>
      </w:pPr>
    </w:p>
    <w:p w14:paraId="7AC5E5BB" w14:textId="77777777" w:rsidR="00722FB4" w:rsidRDefault="00722FB4" w:rsidP="0063082B">
      <w:pPr>
        <w:spacing w:line="240" w:lineRule="auto"/>
        <w:rPr>
          <w:rFonts w:ascii="Times New Roman" w:hAnsi="Times New Roman" w:cs="Times New Roman"/>
          <w:caps/>
          <w:noProof/>
          <w:lang w:val="en-US" w:eastAsia="pt-BR"/>
        </w:rPr>
      </w:pPr>
    </w:p>
    <w:p w14:paraId="150B4108" w14:textId="77777777" w:rsidR="00722FB4" w:rsidRDefault="00722FB4" w:rsidP="0063082B">
      <w:pPr>
        <w:spacing w:line="240" w:lineRule="auto"/>
        <w:rPr>
          <w:rFonts w:ascii="Times New Roman" w:hAnsi="Times New Roman" w:cs="Times New Roman"/>
          <w:caps/>
          <w:noProof/>
          <w:lang w:val="en-US" w:eastAsia="pt-BR"/>
        </w:rPr>
      </w:pPr>
    </w:p>
    <w:p w14:paraId="6BCA7A63" w14:textId="77777777" w:rsidR="00722FB4" w:rsidRDefault="00722FB4" w:rsidP="0063082B">
      <w:pPr>
        <w:spacing w:line="240" w:lineRule="auto"/>
        <w:rPr>
          <w:rFonts w:ascii="Times New Roman" w:hAnsi="Times New Roman" w:cs="Times New Roman"/>
          <w:caps/>
          <w:noProof/>
          <w:lang w:val="en-US" w:eastAsia="pt-BR"/>
        </w:rPr>
      </w:pPr>
    </w:p>
    <w:p w14:paraId="51C627CB" w14:textId="77777777" w:rsidR="00722FB4" w:rsidRDefault="00722FB4" w:rsidP="0063082B">
      <w:pPr>
        <w:spacing w:line="240" w:lineRule="auto"/>
        <w:rPr>
          <w:rFonts w:ascii="Times New Roman" w:hAnsi="Times New Roman" w:cs="Times New Roman"/>
          <w:caps/>
          <w:noProof/>
          <w:lang w:val="en-US" w:eastAsia="pt-BR"/>
        </w:rPr>
      </w:pPr>
    </w:p>
    <w:p w14:paraId="39F16C17" w14:textId="77777777" w:rsidR="00722FB4" w:rsidRDefault="00722FB4" w:rsidP="0063082B">
      <w:pPr>
        <w:spacing w:line="240" w:lineRule="auto"/>
        <w:rPr>
          <w:rFonts w:ascii="Times New Roman" w:hAnsi="Times New Roman" w:cs="Times New Roman"/>
          <w:caps/>
          <w:noProof/>
          <w:lang w:val="en-US" w:eastAsia="pt-BR"/>
        </w:rPr>
      </w:pPr>
    </w:p>
    <w:p w14:paraId="7DCC83EC" w14:textId="77777777" w:rsidR="00722FB4" w:rsidRDefault="00722FB4" w:rsidP="0063082B">
      <w:pPr>
        <w:spacing w:line="240" w:lineRule="auto"/>
        <w:rPr>
          <w:rFonts w:ascii="Times New Roman" w:hAnsi="Times New Roman" w:cs="Times New Roman"/>
          <w:caps/>
          <w:noProof/>
          <w:lang w:val="en-US" w:eastAsia="pt-BR"/>
        </w:rPr>
      </w:pPr>
    </w:p>
    <w:bookmarkEnd w:id="0"/>
    <w:p w14:paraId="29EDDF36" w14:textId="77777777" w:rsidR="008E603A" w:rsidRDefault="00185010" w:rsidP="00254EAA">
      <w:pPr>
        <w:spacing w:line="240" w:lineRule="auto"/>
        <w:rPr>
          <w:rFonts w:ascii="Times New Roman" w:hAnsi="Times New Roman" w:cs="Times New Roman"/>
          <w:b/>
          <w:caps/>
          <w:sz w:val="20"/>
          <w:lang w:val="en-US"/>
        </w:rPr>
      </w:pPr>
      <w:r>
        <w:rPr>
          <w:rFonts w:ascii="Times New Roman" w:hAnsi="Times New Roman" w:cs="Times New Roman"/>
          <w:b/>
          <w:caps/>
          <w:noProof/>
          <w:sz w:val="20"/>
          <w:szCs w:val="18"/>
          <w:lang w:eastAsia="pt-BR"/>
        </w:rPr>
        <w:lastRenderedPageBreak/>
        <w:drawing>
          <wp:anchor distT="0" distB="0" distL="114300" distR="114300" simplePos="0" relativeHeight="251677696" behindDoc="0" locked="0" layoutInCell="1" allowOverlap="1" wp14:anchorId="1ADA7E23" wp14:editId="4B25C561">
            <wp:simplePos x="0" y="0"/>
            <wp:positionH relativeFrom="column">
              <wp:posOffset>0</wp:posOffset>
            </wp:positionH>
            <wp:positionV relativeFrom="paragraph">
              <wp:posOffset>146050</wp:posOffset>
            </wp:positionV>
            <wp:extent cx="5400040" cy="3717925"/>
            <wp:effectExtent l="0" t="0" r="0" b="0"/>
            <wp:wrapTopAndBottom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p. Fig 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98D271" w14:textId="6F93CFAE" w:rsidR="003C27D5" w:rsidRPr="004A4749" w:rsidRDefault="00FF49C2" w:rsidP="00254EAA">
      <w:pPr>
        <w:spacing w:line="240" w:lineRule="auto"/>
        <w:rPr>
          <w:rFonts w:ascii="Times New Roman" w:hAnsi="Times New Roman" w:cs="Times New Roman"/>
          <w:sz w:val="20"/>
          <w:lang w:val="en-US"/>
        </w:rPr>
      </w:pPr>
      <w:r>
        <w:rPr>
          <w:rFonts w:ascii="Times New Roman" w:hAnsi="Times New Roman" w:cs="Times New Roman"/>
          <w:b/>
          <w:caps/>
          <w:sz w:val="20"/>
          <w:lang w:val="en-US"/>
        </w:rPr>
        <w:t>s</w:t>
      </w:r>
      <w:r w:rsidR="003C27D5" w:rsidRPr="004A4749">
        <w:rPr>
          <w:rFonts w:ascii="Times New Roman" w:hAnsi="Times New Roman" w:cs="Times New Roman"/>
          <w:b/>
          <w:caps/>
          <w:sz w:val="20"/>
          <w:lang w:val="en-US"/>
        </w:rPr>
        <w:t xml:space="preserve">upplementary figure </w:t>
      </w:r>
      <w:r w:rsidR="00EE1DD8">
        <w:rPr>
          <w:rFonts w:ascii="Times New Roman" w:hAnsi="Times New Roman" w:cs="Times New Roman"/>
          <w:b/>
          <w:caps/>
          <w:sz w:val="20"/>
          <w:lang w:val="en-US"/>
        </w:rPr>
        <w:t>2</w:t>
      </w:r>
      <w:r w:rsidR="003C27D5" w:rsidRPr="004A4749">
        <w:rPr>
          <w:rFonts w:ascii="Times New Roman" w:hAnsi="Times New Roman" w:cs="Times New Roman"/>
          <w:b/>
          <w:caps/>
          <w:sz w:val="20"/>
          <w:lang w:val="en-US"/>
        </w:rPr>
        <w:t>.</w:t>
      </w:r>
      <w:r w:rsidR="003C27D5" w:rsidRPr="004A4749">
        <w:rPr>
          <w:rFonts w:ascii="Times New Roman" w:hAnsi="Times New Roman" w:cs="Times New Roman"/>
          <w:sz w:val="20"/>
          <w:lang w:val="en-US"/>
        </w:rPr>
        <w:t xml:space="preserve"> </w:t>
      </w:r>
      <w:r w:rsidR="00EE1DD8" w:rsidRPr="00C128C9">
        <w:rPr>
          <w:rFonts w:ascii="Times New Roman" w:hAnsi="Times New Roman" w:cs="Times New Roman"/>
          <w:sz w:val="20"/>
          <w:lang w:val="en-US"/>
        </w:rPr>
        <w:t xml:space="preserve">Evaluation of hemin and hydroxyurea cytotoxicity in </w:t>
      </w:r>
      <w:r w:rsidR="00EE1DD8">
        <w:rPr>
          <w:rFonts w:ascii="Times New Roman" w:hAnsi="Times New Roman" w:cs="Times New Roman"/>
          <w:sz w:val="20"/>
          <w:lang w:val="en-US"/>
        </w:rPr>
        <w:t>PBMC</w:t>
      </w:r>
      <w:r w:rsidR="00C2549E">
        <w:rPr>
          <w:rFonts w:ascii="Times New Roman" w:hAnsi="Times New Roman" w:cs="Times New Roman"/>
          <w:sz w:val="20"/>
          <w:lang w:val="en-US"/>
        </w:rPr>
        <w:t>s</w:t>
      </w:r>
      <w:r w:rsidR="00EE1DD8">
        <w:rPr>
          <w:rFonts w:ascii="Times New Roman" w:hAnsi="Times New Roman" w:cs="Times New Roman"/>
          <w:sz w:val="20"/>
          <w:lang w:val="en-US"/>
        </w:rPr>
        <w:t xml:space="preserve"> e HUVEC</w:t>
      </w:r>
      <w:r w:rsidR="00C2549E">
        <w:rPr>
          <w:rFonts w:ascii="Times New Roman" w:hAnsi="Times New Roman" w:cs="Times New Roman"/>
          <w:sz w:val="20"/>
          <w:lang w:val="en-US"/>
        </w:rPr>
        <w:t>s</w:t>
      </w:r>
      <w:r w:rsidR="00EE1DD8">
        <w:rPr>
          <w:rFonts w:ascii="Times New Roman" w:hAnsi="Times New Roman" w:cs="Times New Roman"/>
          <w:sz w:val="20"/>
          <w:lang w:val="en-US"/>
        </w:rPr>
        <w:t xml:space="preserve">. </w:t>
      </w:r>
      <w:r w:rsidR="00EE1DD8" w:rsidRPr="00EE1DD8">
        <w:rPr>
          <w:rFonts w:ascii="Times New Roman" w:hAnsi="Times New Roman" w:cs="Times New Roman"/>
          <w:b/>
          <w:sz w:val="20"/>
          <w:lang w:val="en-US"/>
        </w:rPr>
        <w:t xml:space="preserve">(A) </w:t>
      </w:r>
      <w:r w:rsidR="003C27D5" w:rsidRPr="004C41E6">
        <w:rPr>
          <w:rFonts w:ascii="Times New Roman" w:hAnsi="Times New Roman" w:cs="Times New Roman"/>
          <w:sz w:val="20"/>
          <w:lang w:val="en-US"/>
        </w:rPr>
        <w:t xml:space="preserve">Kinetic standardization of </w:t>
      </w:r>
      <w:r w:rsidR="00403925" w:rsidRPr="004C41E6">
        <w:rPr>
          <w:rFonts w:ascii="Times New Roman" w:hAnsi="Times New Roman" w:cs="Times New Roman"/>
          <w:sz w:val="20"/>
          <w:lang w:val="en-US"/>
        </w:rPr>
        <w:t xml:space="preserve">12.5 µM </w:t>
      </w:r>
      <w:r w:rsidR="003C27D5" w:rsidRPr="004C41E6">
        <w:rPr>
          <w:rFonts w:ascii="Times New Roman" w:hAnsi="Times New Roman" w:cs="Times New Roman"/>
          <w:sz w:val="20"/>
          <w:lang w:val="en-US"/>
        </w:rPr>
        <w:t xml:space="preserve">resazurin sodium salt reduction and cytotoxicity </w:t>
      </w:r>
      <w:r w:rsidR="009575B5">
        <w:rPr>
          <w:rFonts w:ascii="Times New Roman" w:hAnsi="Times New Roman" w:cs="Times New Roman"/>
          <w:sz w:val="20"/>
          <w:lang w:val="en-US"/>
        </w:rPr>
        <w:t>in</w:t>
      </w:r>
      <w:r w:rsidR="009575B5" w:rsidRPr="004C41E6">
        <w:rPr>
          <w:rFonts w:ascii="Times New Roman" w:hAnsi="Times New Roman" w:cs="Times New Roman"/>
          <w:sz w:val="20"/>
          <w:lang w:val="en-US"/>
        </w:rPr>
        <w:t xml:space="preserve"> </w:t>
      </w:r>
      <w:r w:rsidR="003C27D5" w:rsidRPr="004C41E6">
        <w:rPr>
          <w:rFonts w:ascii="Times New Roman" w:hAnsi="Times New Roman" w:cs="Times New Roman"/>
          <w:sz w:val="20"/>
          <w:lang w:val="en-US"/>
        </w:rPr>
        <w:t>HUVEC</w:t>
      </w:r>
      <w:r w:rsidR="00C2549E">
        <w:rPr>
          <w:rFonts w:ascii="Times New Roman" w:hAnsi="Times New Roman" w:cs="Times New Roman"/>
          <w:sz w:val="20"/>
          <w:lang w:val="en-US"/>
        </w:rPr>
        <w:t>s</w:t>
      </w:r>
      <w:r w:rsidR="003C27D5" w:rsidRPr="004C41E6">
        <w:rPr>
          <w:rFonts w:ascii="Times New Roman" w:hAnsi="Times New Roman" w:cs="Times New Roman"/>
          <w:sz w:val="20"/>
          <w:lang w:val="en-US"/>
        </w:rPr>
        <w:t xml:space="preserve"> at different hemin concentrations</w:t>
      </w:r>
      <w:r w:rsidR="003C27D5" w:rsidRPr="004A4749">
        <w:rPr>
          <w:rFonts w:ascii="Times New Roman" w:hAnsi="Times New Roman" w:cs="Times New Roman"/>
          <w:sz w:val="20"/>
          <w:lang w:val="en-US"/>
        </w:rPr>
        <w:t xml:space="preserve"> after 60, 120 and 180 min.</w:t>
      </w:r>
      <w:r w:rsidR="003C27D5" w:rsidRPr="004A4749">
        <w:rPr>
          <w:rFonts w:ascii="Times New Roman" w:hAnsi="Times New Roman" w:cs="Times New Roman"/>
          <w:noProof/>
          <w:sz w:val="20"/>
          <w:lang w:val="en-US"/>
        </w:rPr>
        <w:t xml:space="preserve"> Wilcoxon test, **</w:t>
      </w:r>
      <w:r w:rsidR="003C27D5" w:rsidRPr="004A4749">
        <w:rPr>
          <w:rFonts w:ascii="Times New Roman" w:hAnsi="Times New Roman" w:cs="Times New Roman"/>
          <w:i/>
          <w:noProof/>
          <w:sz w:val="20"/>
          <w:lang w:val="en-US"/>
        </w:rPr>
        <w:t>p</w:t>
      </w:r>
      <w:r w:rsidR="003C27D5" w:rsidRPr="004A4749">
        <w:rPr>
          <w:rFonts w:ascii="Times New Roman" w:hAnsi="Times New Roman" w:cs="Times New Roman"/>
          <w:noProof/>
          <w:sz w:val="20"/>
          <w:lang w:val="en-US"/>
        </w:rPr>
        <w:t xml:space="preserve"> &lt; </w:t>
      </w:r>
      <w:r w:rsidR="00756DA0">
        <w:rPr>
          <w:rFonts w:ascii="Times New Roman" w:hAnsi="Times New Roman" w:cs="Times New Roman"/>
          <w:noProof/>
          <w:sz w:val="20"/>
          <w:lang w:val="en-US"/>
        </w:rPr>
        <w:t>0</w:t>
      </w:r>
      <w:r w:rsidR="003C27D5" w:rsidRPr="004A4749">
        <w:rPr>
          <w:rFonts w:ascii="Times New Roman" w:hAnsi="Times New Roman" w:cs="Times New Roman"/>
          <w:noProof/>
          <w:sz w:val="20"/>
          <w:lang w:val="en-US"/>
        </w:rPr>
        <w:t xml:space="preserve">.01. </w:t>
      </w:r>
      <w:r w:rsidR="00756DA0" w:rsidRPr="00756DA0">
        <w:rPr>
          <w:rFonts w:ascii="Times New Roman" w:hAnsi="Times New Roman" w:cs="Times New Roman"/>
          <w:b/>
          <w:noProof/>
          <w:sz w:val="20"/>
          <w:lang w:val="en-US"/>
        </w:rPr>
        <w:t>(</w:t>
      </w:r>
      <w:r w:rsidR="003C27D5" w:rsidRPr="004A4749">
        <w:rPr>
          <w:rFonts w:ascii="Times New Roman" w:hAnsi="Times New Roman" w:cs="Times New Roman"/>
          <w:b/>
          <w:noProof/>
          <w:sz w:val="20"/>
          <w:lang w:val="en-US"/>
        </w:rPr>
        <w:t>B)</w:t>
      </w:r>
      <w:r w:rsidR="003C27D5" w:rsidRPr="004A4749">
        <w:rPr>
          <w:rFonts w:ascii="Times New Roman" w:hAnsi="Times New Roman" w:cs="Times New Roman"/>
          <w:noProof/>
          <w:sz w:val="20"/>
          <w:lang w:val="en-US"/>
        </w:rPr>
        <w:t xml:space="preserve"> </w:t>
      </w:r>
      <w:r w:rsidR="003C27D5" w:rsidRPr="004A4749">
        <w:rPr>
          <w:rFonts w:ascii="Times New Roman" w:hAnsi="Times New Roman" w:cs="Times New Roman"/>
          <w:sz w:val="20"/>
          <w:lang w:val="en-US"/>
        </w:rPr>
        <w:t>Determination of hem</w:t>
      </w:r>
      <w:r w:rsidR="00185010">
        <w:rPr>
          <w:rFonts w:ascii="Times New Roman" w:hAnsi="Times New Roman" w:cs="Times New Roman"/>
          <w:sz w:val="20"/>
          <w:lang w:val="en-US"/>
        </w:rPr>
        <w:t>in</w:t>
      </w:r>
      <w:r w:rsidR="003C27D5" w:rsidRPr="004A4749">
        <w:rPr>
          <w:rFonts w:ascii="Times New Roman" w:hAnsi="Times New Roman" w:cs="Times New Roman"/>
          <w:sz w:val="20"/>
          <w:lang w:val="en-US"/>
        </w:rPr>
        <w:t xml:space="preserve"> cytotoxicity at concentrations </w:t>
      </w:r>
      <w:r w:rsidR="009575B5" w:rsidRPr="004A4749">
        <w:rPr>
          <w:rFonts w:ascii="Times New Roman" w:hAnsi="Times New Roman" w:cs="Times New Roman"/>
          <w:sz w:val="20"/>
          <w:lang w:val="en-US"/>
        </w:rPr>
        <w:t>rang</w:t>
      </w:r>
      <w:r w:rsidR="009575B5">
        <w:rPr>
          <w:rFonts w:ascii="Times New Roman" w:hAnsi="Times New Roman" w:cs="Times New Roman"/>
          <w:sz w:val="20"/>
          <w:lang w:val="en-US"/>
        </w:rPr>
        <w:t>ed</w:t>
      </w:r>
      <w:r w:rsidR="009575B5" w:rsidRPr="004A4749">
        <w:rPr>
          <w:rFonts w:ascii="Times New Roman" w:hAnsi="Times New Roman" w:cs="Times New Roman"/>
          <w:sz w:val="20"/>
          <w:lang w:val="en-US"/>
        </w:rPr>
        <w:t xml:space="preserve"> </w:t>
      </w:r>
      <w:r w:rsidR="009575B5">
        <w:rPr>
          <w:rFonts w:ascii="Times New Roman" w:hAnsi="Times New Roman" w:cs="Times New Roman"/>
          <w:sz w:val="20"/>
          <w:lang w:val="en-US"/>
        </w:rPr>
        <w:t>between</w:t>
      </w:r>
      <w:r w:rsidR="009575B5" w:rsidRPr="004A4749">
        <w:rPr>
          <w:rFonts w:ascii="Times New Roman" w:hAnsi="Times New Roman" w:cs="Times New Roman"/>
          <w:sz w:val="20"/>
          <w:lang w:val="en-US"/>
        </w:rPr>
        <w:t xml:space="preserve"> </w:t>
      </w:r>
      <w:r w:rsidR="003C27D5" w:rsidRPr="004A4749">
        <w:rPr>
          <w:rFonts w:ascii="Times New Roman" w:hAnsi="Times New Roman" w:cs="Times New Roman"/>
          <w:sz w:val="20"/>
          <w:lang w:val="en-US"/>
        </w:rPr>
        <w:t xml:space="preserve">6.25 </w:t>
      </w:r>
      <w:r w:rsidR="009575B5">
        <w:rPr>
          <w:rFonts w:ascii="Times New Roman" w:hAnsi="Times New Roman" w:cs="Times New Roman"/>
          <w:sz w:val="20"/>
          <w:lang w:val="en-US"/>
        </w:rPr>
        <w:t>and</w:t>
      </w:r>
      <w:r w:rsidR="009575B5" w:rsidRPr="004A4749">
        <w:rPr>
          <w:rFonts w:ascii="Times New Roman" w:hAnsi="Times New Roman" w:cs="Times New Roman"/>
          <w:sz w:val="20"/>
          <w:lang w:val="en-US"/>
        </w:rPr>
        <w:t xml:space="preserve"> </w:t>
      </w:r>
      <w:r w:rsidR="003C27D5" w:rsidRPr="004A4749">
        <w:rPr>
          <w:rFonts w:ascii="Times New Roman" w:hAnsi="Times New Roman" w:cs="Times New Roman"/>
          <w:sz w:val="20"/>
          <w:lang w:val="en-US"/>
        </w:rPr>
        <w:t xml:space="preserve">100 μM after 24 h of </w:t>
      </w:r>
      <w:r w:rsidR="00185010">
        <w:rPr>
          <w:rFonts w:ascii="Times New Roman" w:hAnsi="Times New Roman" w:cs="Times New Roman"/>
          <w:sz w:val="20"/>
          <w:lang w:val="en-US"/>
        </w:rPr>
        <w:t>treatment</w:t>
      </w:r>
      <w:r w:rsidR="00254EAA">
        <w:rPr>
          <w:rFonts w:ascii="Times New Roman" w:hAnsi="Times New Roman" w:cs="Times New Roman"/>
          <w:sz w:val="20"/>
          <w:lang w:val="en-US"/>
        </w:rPr>
        <w:t>.</w:t>
      </w:r>
      <w:r w:rsidR="009575B5">
        <w:rPr>
          <w:rFonts w:ascii="Times New Roman" w:hAnsi="Times New Roman" w:cs="Times New Roman"/>
          <w:sz w:val="20"/>
          <w:lang w:val="en-US"/>
        </w:rPr>
        <w:t xml:space="preserve"> </w:t>
      </w:r>
      <w:r w:rsidR="009575B5">
        <w:rPr>
          <w:rFonts w:ascii="Times New Roman" w:hAnsi="Times New Roman" w:cs="Times New Roman"/>
          <w:sz w:val="20"/>
          <w:lang w:val="en-US"/>
        </w:rPr>
        <w:t>Statistical significance determined by o</w:t>
      </w:r>
      <w:r w:rsidR="009575B5" w:rsidRPr="007021B0">
        <w:rPr>
          <w:rFonts w:ascii="Times New Roman" w:hAnsi="Times New Roman" w:cs="Times New Roman"/>
          <w:sz w:val="20"/>
          <w:lang w:val="en-US"/>
        </w:rPr>
        <w:t xml:space="preserve">ne-way ANOVA, </w:t>
      </w:r>
      <w:r w:rsidR="009575B5" w:rsidRPr="00290C9E">
        <w:rPr>
          <w:rFonts w:ascii="Times New Roman" w:hAnsi="Times New Roman" w:cs="Times New Roman"/>
          <w:i/>
          <w:sz w:val="20"/>
          <w:lang w:val="en-US"/>
        </w:rPr>
        <w:t>p</w:t>
      </w:r>
      <w:r w:rsidR="009575B5" w:rsidRPr="007021B0">
        <w:rPr>
          <w:rFonts w:ascii="Times New Roman" w:hAnsi="Times New Roman" w:cs="Times New Roman"/>
          <w:sz w:val="20"/>
          <w:lang w:val="en-US"/>
        </w:rPr>
        <w:t xml:space="preserve"> </w:t>
      </w:r>
      <w:r w:rsidR="009575B5">
        <w:rPr>
          <w:rFonts w:ascii="Times New Roman" w:hAnsi="Times New Roman" w:cs="Times New Roman"/>
          <w:sz w:val="20"/>
          <w:lang w:val="en-US"/>
        </w:rPr>
        <w:t>=</w:t>
      </w:r>
      <w:r w:rsidR="009575B5" w:rsidRPr="004A4749">
        <w:rPr>
          <w:rFonts w:ascii="Times New Roman" w:hAnsi="Times New Roman" w:cs="Times New Roman"/>
          <w:sz w:val="20"/>
          <w:lang w:val="en-US"/>
        </w:rPr>
        <w:t xml:space="preserve"> </w:t>
      </w:r>
      <w:r w:rsidR="009575B5">
        <w:rPr>
          <w:rFonts w:ascii="Times New Roman" w:hAnsi="Times New Roman" w:cs="Times New Roman"/>
          <w:sz w:val="20"/>
          <w:lang w:val="en-US"/>
        </w:rPr>
        <w:t>0</w:t>
      </w:r>
      <w:r w:rsidR="009575B5" w:rsidRPr="004A4749">
        <w:rPr>
          <w:rFonts w:ascii="Times New Roman" w:hAnsi="Times New Roman" w:cs="Times New Roman"/>
          <w:sz w:val="20"/>
          <w:lang w:val="en-US"/>
        </w:rPr>
        <w:t>.</w:t>
      </w:r>
      <w:r w:rsidR="009575B5">
        <w:rPr>
          <w:rFonts w:ascii="Times New Roman" w:hAnsi="Times New Roman" w:cs="Times New Roman"/>
          <w:sz w:val="20"/>
          <w:lang w:val="en-US"/>
        </w:rPr>
        <w:t xml:space="preserve">0085, followed by </w:t>
      </w:r>
      <w:r w:rsidR="009575B5" w:rsidRPr="007021B0">
        <w:rPr>
          <w:rFonts w:ascii="Times New Roman" w:hAnsi="Times New Roman" w:cs="Times New Roman"/>
          <w:sz w:val="20"/>
          <w:lang w:val="en-US"/>
        </w:rPr>
        <w:t>Tukey’s post-hoc</w:t>
      </w:r>
      <w:r w:rsidR="009575B5">
        <w:rPr>
          <w:rFonts w:ascii="Times New Roman" w:hAnsi="Times New Roman" w:cs="Times New Roman"/>
          <w:sz w:val="20"/>
          <w:lang w:val="en-US"/>
        </w:rPr>
        <w:t xml:space="preserve"> test:</w:t>
      </w:r>
      <w:r w:rsidR="00254EAA">
        <w:rPr>
          <w:rFonts w:ascii="Times New Roman" w:hAnsi="Times New Roman" w:cs="Times New Roman"/>
          <w:sz w:val="20"/>
          <w:lang w:val="en-US"/>
        </w:rPr>
        <w:t xml:space="preserve"> </w:t>
      </w:r>
      <w:r w:rsidR="00254EAA" w:rsidRPr="004A4749">
        <w:rPr>
          <w:rFonts w:ascii="Times New Roman" w:hAnsi="Times New Roman" w:cs="Times New Roman"/>
          <w:sz w:val="20"/>
          <w:lang w:val="en-US"/>
        </w:rPr>
        <w:t>Hem</w:t>
      </w:r>
      <w:r w:rsidR="00FB3448">
        <w:rPr>
          <w:rFonts w:ascii="Times New Roman" w:hAnsi="Times New Roman" w:cs="Times New Roman"/>
          <w:sz w:val="20"/>
          <w:lang w:val="en-US"/>
        </w:rPr>
        <w:t>in</w:t>
      </w:r>
      <w:r w:rsidR="00254EAA" w:rsidRPr="004A4749">
        <w:rPr>
          <w:rFonts w:ascii="Times New Roman" w:hAnsi="Times New Roman" w:cs="Times New Roman"/>
          <w:sz w:val="20"/>
          <w:lang w:val="en-US"/>
        </w:rPr>
        <w:t xml:space="preserve"> </w:t>
      </w:r>
      <w:r w:rsidR="00254EAA" w:rsidRPr="00FB3448">
        <w:rPr>
          <w:rFonts w:ascii="Times New Roman" w:hAnsi="Times New Roman" w:cs="Times New Roman"/>
          <w:i/>
          <w:sz w:val="20"/>
          <w:lang w:val="en-US"/>
        </w:rPr>
        <w:t>vs</w:t>
      </w:r>
      <w:r w:rsidR="00254EAA" w:rsidRPr="004A4749">
        <w:rPr>
          <w:rFonts w:ascii="Times New Roman" w:hAnsi="Times New Roman" w:cs="Times New Roman"/>
          <w:sz w:val="20"/>
          <w:lang w:val="en-US"/>
        </w:rPr>
        <w:t xml:space="preserve"> </w:t>
      </w:r>
      <w:r w:rsidR="00254EAA">
        <w:rPr>
          <w:rFonts w:ascii="Times New Roman" w:hAnsi="Times New Roman" w:cs="Times New Roman"/>
          <w:sz w:val="20"/>
          <w:lang w:val="en-US"/>
        </w:rPr>
        <w:t>positive viability control (</w:t>
      </w:r>
      <w:r w:rsidR="00254EAA" w:rsidRPr="004A4749">
        <w:rPr>
          <w:rFonts w:ascii="Times New Roman" w:hAnsi="Times New Roman" w:cs="Times New Roman"/>
          <w:sz w:val="20"/>
          <w:lang w:val="en-US"/>
        </w:rPr>
        <w:t>medium</w:t>
      </w:r>
      <w:r w:rsidR="00254EAA">
        <w:rPr>
          <w:rFonts w:ascii="Times New Roman" w:hAnsi="Times New Roman" w:cs="Times New Roman"/>
          <w:sz w:val="20"/>
          <w:lang w:val="en-US"/>
        </w:rPr>
        <w:t>)</w:t>
      </w:r>
      <w:r w:rsidR="00254EAA" w:rsidRPr="004A4749">
        <w:rPr>
          <w:rFonts w:ascii="Times New Roman" w:hAnsi="Times New Roman" w:cs="Times New Roman"/>
          <w:sz w:val="20"/>
          <w:lang w:val="en-US"/>
        </w:rPr>
        <w:t>, *</w:t>
      </w:r>
      <w:r w:rsidR="00254EAA" w:rsidRPr="004A4749">
        <w:rPr>
          <w:rFonts w:ascii="Times New Roman" w:hAnsi="Times New Roman" w:cs="Times New Roman"/>
          <w:i/>
          <w:sz w:val="20"/>
          <w:lang w:val="en-US"/>
        </w:rPr>
        <w:t>p</w:t>
      </w:r>
      <w:r w:rsidR="00254EAA" w:rsidRPr="004A4749">
        <w:rPr>
          <w:rFonts w:ascii="Times New Roman" w:hAnsi="Times New Roman" w:cs="Times New Roman"/>
          <w:sz w:val="20"/>
          <w:lang w:val="en-US"/>
        </w:rPr>
        <w:t xml:space="preserve"> &lt; </w:t>
      </w:r>
      <w:r w:rsidR="00254EAA">
        <w:rPr>
          <w:rFonts w:ascii="Times New Roman" w:hAnsi="Times New Roman" w:cs="Times New Roman"/>
          <w:sz w:val="20"/>
          <w:lang w:val="en-US"/>
        </w:rPr>
        <w:t>0</w:t>
      </w:r>
      <w:r w:rsidR="00254EAA" w:rsidRPr="004A4749">
        <w:rPr>
          <w:rFonts w:ascii="Times New Roman" w:hAnsi="Times New Roman" w:cs="Times New Roman"/>
          <w:sz w:val="20"/>
          <w:lang w:val="en-US"/>
        </w:rPr>
        <w:t>.0</w:t>
      </w:r>
      <w:r w:rsidR="00254EAA">
        <w:rPr>
          <w:rFonts w:ascii="Times New Roman" w:hAnsi="Times New Roman" w:cs="Times New Roman"/>
          <w:sz w:val="20"/>
          <w:lang w:val="en-US"/>
        </w:rPr>
        <w:t>5</w:t>
      </w:r>
      <w:r w:rsidR="00254EAA" w:rsidRPr="004A4749">
        <w:rPr>
          <w:rFonts w:ascii="Times New Roman" w:hAnsi="Times New Roman" w:cs="Times New Roman"/>
          <w:sz w:val="20"/>
          <w:lang w:val="en-US"/>
        </w:rPr>
        <w:t>.</w:t>
      </w:r>
      <w:r w:rsidR="00254EAA">
        <w:rPr>
          <w:rFonts w:ascii="Times New Roman" w:hAnsi="Times New Roman" w:cs="Times New Roman"/>
          <w:sz w:val="20"/>
          <w:lang w:val="en-US"/>
        </w:rPr>
        <w:t xml:space="preserve"> </w:t>
      </w:r>
      <w:r w:rsidR="0025494E">
        <w:rPr>
          <w:rFonts w:ascii="Times New Roman" w:hAnsi="Times New Roman" w:cs="Times New Roman"/>
          <w:b/>
          <w:sz w:val="20"/>
          <w:lang w:val="en-US"/>
        </w:rPr>
        <w:t>(C)</w:t>
      </w:r>
      <w:r w:rsidR="00254EAA">
        <w:rPr>
          <w:rFonts w:ascii="Times New Roman" w:hAnsi="Times New Roman" w:cs="Times New Roman"/>
          <w:b/>
          <w:sz w:val="20"/>
          <w:lang w:val="en-US"/>
        </w:rPr>
        <w:t xml:space="preserve"> </w:t>
      </w:r>
      <w:r w:rsidR="00C2549E">
        <w:rPr>
          <w:rFonts w:ascii="Times New Roman" w:hAnsi="Times New Roman" w:cs="Times New Roman"/>
          <w:sz w:val="20"/>
          <w:lang w:val="en-US"/>
        </w:rPr>
        <w:t>C</w:t>
      </w:r>
      <w:r w:rsidR="00FB3448">
        <w:rPr>
          <w:rFonts w:ascii="Times New Roman" w:hAnsi="Times New Roman" w:cs="Times New Roman"/>
          <w:sz w:val="20"/>
          <w:lang w:val="en-US"/>
        </w:rPr>
        <w:t xml:space="preserve">ytotoxicity </w:t>
      </w:r>
      <w:r w:rsidR="00C2549E">
        <w:rPr>
          <w:rFonts w:ascii="Times New Roman" w:hAnsi="Times New Roman" w:cs="Times New Roman"/>
          <w:sz w:val="20"/>
          <w:lang w:val="en-US"/>
        </w:rPr>
        <w:t>tests in</w:t>
      </w:r>
      <w:r w:rsidR="00C2549E" w:rsidRPr="00C128C9">
        <w:rPr>
          <w:rFonts w:ascii="Times New Roman" w:hAnsi="Times New Roman" w:cs="Times New Roman"/>
          <w:sz w:val="20"/>
          <w:lang w:val="en-US"/>
        </w:rPr>
        <w:t xml:space="preserve"> </w:t>
      </w:r>
      <w:r w:rsidR="0025494E" w:rsidRPr="00C128C9">
        <w:rPr>
          <w:rFonts w:ascii="Times New Roman" w:hAnsi="Times New Roman" w:cs="Times New Roman"/>
          <w:sz w:val="20"/>
          <w:lang w:val="en-US"/>
        </w:rPr>
        <w:t>PBMC treated with 70 µM hem</w:t>
      </w:r>
      <w:r w:rsidR="0025494E">
        <w:rPr>
          <w:rFonts w:ascii="Times New Roman" w:hAnsi="Times New Roman" w:cs="Times New Roman"/>
          <w:sz w:val="20"/>
          <w:lang w:val="en-US"/>
        </w:rPr>
        <w:t xml:space="preserve">in and hydroxyurea </w:t>
      </w:r>
      <w:r w:rsidR="0025494E" w:rsidRPr="0025494E">
        <w:rPr>
          <w:rFonts w:ascii="Times New Roman" w:hAnsi="Times New Roman" w:cs="Times New Roman"/>
          <w:sz w:val="20"/>
          <w:lang w:val="en-US"/>
        </w:rPr>
        <w:t>using propidium iodide</w:t>
      </w:r>
      <w:r w:rsidR="0025494E">
        <w:rPr>
          <w:rFonts w:ascii="Times New Roman" w:hAnsi="Times New Roman" w:cs="Times New Roman"/>
          <w:sz w:val="20"/>
          <w:lang w:val="en-US"/>
        </w:rPr>
        <w:t xml:space="preserve">. </w:t>
      </w:r>
      <w:r w:rsidR="0025494E" w:rsidRPr="00254EAA">
        <w:rPr>
          <w:rFonts w:ascii="Times New Roman" w:hAnsi="Times New Roman" w:cs="Times New Roman"/>
          <w:b/>
          <w:sz w:val="20"/>
          <w:lang w:val="en-US"/>
        </w:rPr>
        <w:t>(D)</w:t>
      </w:r>
      <w:r w:rsidR="0025494E">
        <w:rPr>
          <w:rFonts w:ascii="Times New Roman" w:hAnsi="Times New Roman" w:cs="Times New Roman"/>
          <w:sz w:val="20"/>
          <w:lang w:val="en-US"/>
        </w:rPr>
        <w:t xml:space="preserve"> </w:t>
      </w:r>
      <w:r w:rsidR="0025494E" w:rsidRPr="00C128C9">
        <w:rPr>
          <w:rFonts w:ascii="Times New Roman" w:hAnsi="Times New Roman" w:cs="Times New Roman"/>
          <w:sz w:val="20"/>
          <w:lang w:val="en-US"/>
        </w:rPr>
        <w:t xml:space="preserve">HUVEC treated </w:t>
      </w:r>
      <w:r w:rsidR="0025494E">
        <w:rPr>
          <w:rFonts w:ascii="Times New Roman" w:hAnsi="Times New Roman" w:cs="Times New Roman"/>
          <w:sz w:val="20"/>
          <w:lang w:val="en-US"/>
        </w:rPr>
        <w:t>with 70 µM hem</w:t>
      </w:r>
      <w:r w:rsidR="00254EAA">
        <w:rPr>
          <w:rFonts w:ascii="Times New Roman" w:hAnsi="Times New Roman" w:cs="Times New Roman"/>
          <w:sz w:val="20"/>
          <w:lang w:val="en-US"/>
        </w:rPr>
        <w:t>in</w:t>
      </w:r>
      <w:r w:rsidR="0025494E">
        <w:rPr>
          <w:rFonts w:ascii="Times New Roman" w:hAnsi="Times New Roman" w:cs="Times New Roman"/>
          <w:sz w:val="20"/>
          <w:lang w:val="en-US"/>
        </w:rPr>
        <w:t xml:space="preserve"> and hydroxyurea using</w:t>
      </w:r>
      <w:r w:rsidR="0025494E" w:rsidRPr="00C128C9">
        <w:rPr>
          <w:rFonts w:ascii="Times New Roman" w:hAnsi="Times New Roman" w:cs="Times New Roman"/>
          <w:sz w:val="20"/>
          <w:lang w:val="en-US"/>
        </w:rPr>
        <w:t xml:space="preserve"> resazurin </w:t>
      </w:r>
      <w:r w:rsidR="0025494E">
        <w:rPr>
          <w:rFonts w:ascii="Times New Roman" w:hAnsi="Times New Roman" w:cs="Times New Roman"/>
          <w:sz w:val="20"/>
          <w:lang w:val="en-US"/>
        </w:rPr>
        <w:t>sodium salt (12.5 µM)</w:t>
      </w:r>
      <w:r w:rsidR="0025494E" w:rsidRPr="00C128C9">
        <w:rPr>
          <w:rFonts w:ascii="Times New Roman" w:hAnsi="Times New Roman" w:cs="Times New Roman"/>
          <w:sz w:val="20"/>
          <w:lang w:val="en-US"/>
        </w:rPr>
        <w:t xml:space="preserve">. </w:t>
      </w:r>
      <w:r w:rsidR="00C2549E">
        <w:rPr>
          <w:rFonts w:ascii="Times New Roman" w:hAnsi="Times New Roman" w:cs="Times New Roman"/>
          <w:sz w:val="20"/>
          <w:lang w:val="en-US"/>
        </w:rPr>
        <w:t>Results</w:t>
      </w:r>
      <w:r w:rsidR="00C2549E" w:rsidRPr="007021B0">
        <w:rPr>
          <w:rFonts w:ascii="Times New Roman" w:hAnsi="Times New Roman" w:cs="Times New Roman"/>
          <w:sz w:val="20"/>
          <w:lang w:val="en-US"/>
        </w:rPr>
        <w:t xml:space="preserve"> correspond to the mean ± standard deviation of </w:t>
      </w:r>
      <w:r w:rsidR="00C2549E">
        <w:rPr>
          <w:rFonts w:ascii="Times New Roman" w:hAnsi="Times New Roman" w:cs="Times New Roman"/>
          <w:sz w:val="20"/>
          <w:lang w:val="en-US"/>
        </w:rPr>
        <w:t xml:space="preserve">three </w:t>
      </w:r>
      <w:r w:rsidR="00C2549E" w:rsidRPr="007021B0">
        <w:rPr>
          <w:rFonts w:ascii="Times New Roman" w:hAnsi="Times New Roman" w:cs="Times New Roman"/>
          <w:sz w:val="20"/>
          <w:lang w:val="en-US"/>
        </w:rPr>
        <w:t>independent experiments.</w:t>
      </w:r>
      <w:r w:rsidR="003C27D5" w:rsidRPr="004A4749">
        <w:rPr>
          <w:rFonts w:ascii="Times New Roman" w:hAnsi="Times New Roman" w:cs="Times New Roman"/>
          <w:sz w:val="20"/>
          <w:lang w:val="en-US"/>
        </w:rPr>
        <w:t xml:space="preserve"> </w:t>
      </w:r>
    </w:p>
    <w:p w14:paraId="72CDF8E3" w14:textId="77777777" w:rsidR="003C27D5" w:rsidRPr="004A4749" w:rsidRDefault="003C27D5" w:rsidP="003C27D5">
      <w:pPr>
        <w:rPr>
          <w:rFonts w:ascii="Times New Roman" w:hAnsi="Times New Roman" w:cs="Times New Roman"/>
          <w:lang w:val="en-US"/>
        </w:rPr>
      </w:pPr>
    </w:p>
    <w:p w14:paraId="62D21360" w14:textId="77777777" w:rsidR="003C27D5" w:rsidRPr="004A4749" w:rsidRDefault="003C27D5" w:rsidP="003C27D5">
      <w:pPr>
        <w:rPr>
          <w:rFonts w:ascii="Times New Roman" w:hAnsi="Times New Roman" w:cs="Times New Roman"/>
          <w:b/>
          <w:szCs w:val="24"/>
          <w:lang w:val="en-US"/>
        </w:rPr>
      </w:pPr>
    </w:p>
    <w:p w14:paraId="303E2DE8" w14:textId="77777777" w:rsidR="003C27D5" w:rsidRPr="004A4749" w:rsidRDefault="003C27D5" w:rsidP="003C27D5">
      <w:pPr>
        <w:rPr>
          <w:rFonts w:ascii="Times New Roman" w:hAnsi="Times New Roman" w:cs="Times New Roman"/>
          <w:b/>
          <w:szCs w:val="24"/>
          <w:lang w:val="en-US"/>
        </w:rPr>
      </w:pPr>
    </w:p>
    <w:p w14:paraId="5C73E390" w14:textId="77777777" w:rsidR="003C27D5" w:rsidRPr="004A4749" w:rsidRDefault="003C27D5" w:rsidP="003C27D5">
      <w:pPr>
        <w:rPr>
          <w:rFonts w:ascii="Times New Roman" w:hAnsi="Times New Roman" w:cs="Times New Roman"/>
          <w:b/>
          <w:szCs w:val="24"/>
          <w:lang w:val="en-US"/>
        </w:rPr>
      </w:pPr>
    </w:p>
    <w:p w14:paraId="64EDF3B0" w14:textId="77777777" w:rsidR="003C27D5" w:rsidRPr="004A4749" w:rsidRDefault="003C27D5" w:rsidP="003C27D5">
      <w:pPr>
        <w:rPr>
          <w:rFonts w:ascii="Times New Roman" w:hAnsi="Times New Roman" w:cs="Times New Roman"/>
          <w:b/>
          <w:szCs w:val="24"/>
          <w:lang w:val="en-US"/>
        </w:rPr>
      </w:pPr>
    </w:p>
    <w:p w14:paraId="17AA81C1" w14:textId="77777777" w:rsidR="003C27D5" w:rsidRPr="004A4749" w:rsidRDefault="003C27D5" w:rsidP="003C27D5">
      <w:pPr>
        <w:rPr>
          <w:rFonts w:ascii="Times New Roman" w:hAnsi="Times New Roman" w:cs="Times New Roman"/>
          <w:b/>
          <w:szCs w:val="24"/>
          <w:lang w:val="en-US"/>
        </w:rPr>
      </w:pPr>
    </w:p>
    <w:p w14:paraId="0340824A" w14:textId="77777777" w:rsidR="003C27D5" w:rsidRPr="004A4749" w:rsidRDefault="003C27D5" w:rsidP="003C27D5">
      <w:pPr>
        <w:rPr>
          <w:rFonts w:ascii="Times New Roman" w:hAnsi="Times New Roman" w:cs="Times New Roman"/>
          <w:b/>
          <w:szCs w:val="24"/>
          <w:lang w:val="en-US"/>
        </w:rPr>
      </w:pPr>
    </w:p>
    <w:p w14:paraId="5CD2F4B2" w14:textId="77777777" w:rsidR="003C27D5" w:rsidRPr="004A4749" w:rsidRDefault="003C27D5" w:rsidP="003C27D5">
      <w:pPr>
        <w:rPr>
          <w:rFonts w:ascii="Times New Roman" w:hAnsi="Times New Roman" w:cs="Times New Roman"/>
          <w:b/>
          <w:szCs w:val="24"/>
          <w:lang w:val="en-US"/>
        </w:rPr>
      </w:pPr>
    </w:p>
    <w:p w14:paraId="24024A21" w14:textId="77777777" w:rsidR="003C27D5" w:rsidRPr="004A4749" w:rsidRDefault="003C27D5" w:rsidP="003C27D5">
      <w:pPr>
        <w:rPr>
          <w:rFonts w:ascii="Times New Roman" w:hAnsi="Times New Roman" w:cs="Times New Roman"/>
          <w:b/>
          <w:szCs w:val="24"/>
          <w:lang w:val="en-US"/>
        </w:rPr>
      </w:pPr>
    </w:p>
    <w:p w14:paraId="06E288F7" w14:textId="77777777" w:rsidR="003C27D5" w:rsidRPr="004A4749" w:rsidRDefault="003C27D5" w:rsidP="003C27D5">
      <w:pPr>
        <w:rPr>
          <w:rFonts w:ascii="Times New Roman" w:hAnsi="Times New Roman" w:cs="Times New Roman"/>
          <w:b/>
          <w:szCs w:val="24"/>
          <w:lang w:val="en-US"/>
        </w:rPr>
      </w:pPr>
    </w:p>
    <w:p w14:paraId="3BAD2F51" w14:textId="77777777" w:rsidR="003C27D5" w:rsidRPr="004A4749" w:rsidRDefault="003C27D5" w:rsidP="003C27D5">
      <w:pPr>
        <w:rPr>
          <w:rFonts w:ascii="Times New Roman" w:hAnsi="Times New Roman" w:cs="Times New Roman"/>
          <w:b/>
          <w:szCs w:val="24"/>
          <w:lang w:val="en-US"/>
        </w:rPr>
      </w:pPr>
    </w:p>
    <w:p w14:paraId="7DFD0A1E" w14:textId="77777777" w:rsidR="0063082B" w:rsidRPr="004A4749" w:rsidRDefault="0063082B" w:rsidP="003C27D5">
      <w:pPr>
        <w:rPr>
          <w:rFonts w:ascii="Times New Roman" w:hAnsi="Times New Roman" w:cs="Times New Roman"/>
          <w:b/>
          <w:szCs w:val="24"/>
          <w:lang w:val="en-US"/>
        </w:rPr>
      </w:pPr>
    </w:p>
    <w:p w14:paraId="6F7A1CFA" w14:textId="77777777" w:rsidR="003C27D5" w:rsidRPr="004A4749" w:rsidRDefault="003C27D5" w:rsidP="003C27D5">
      <w:pPr>
        <w:rPr>
          <w:rFonts w:ascii="Times New Roman" w:hAnsi="Times New Roman" w:cs="Times New Roman"/>
          <w:b/>
          <w:szCs w:val="24"/>
          <w:lang w:val="en-US"/>
        </w:rPr>
      </w:pPr>
    </w:p>
    <w:p w14:paraId="3AB69B3B" w14:textId="77777777" w:rsidR="003C27D5" w:rsidRPr="004A4749" w:rsidRDefault="00F81E6E" w:rsidP="0046138D">
      <w:pPr>
        <w:jc w:val="center"/>
        <w:rPr>
          <w:rFonts w:ascii="Times New Roman" w:hAnsi="Times New Roman" w:cs="Times New Roman"/>
          <w:b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Cs w:val="24"/>
          <w:lang w:eastAsia="pt-BR"/>
        </w:rPr>
        <w:lastRenderedPageBreak/>
        <w:drawing>
          <wp:anchor distT="0" distB="0" distL="114300" distR="114300" simplePos="0" relativeHeight="251679744" behindDoc="0" locked="0" layoutInCell="1" allowOverlap="1" wp14:anchorId="0311EAB7" wp14:editId="6166251A">
            <wp:simplePos x="0" y="0"/>
            <wp:positionH relativeFrom="column">
              <wp:posOffset>342900</wp:posOffset>
            </wp:positionH>
            <wp:positionV relativeFrom="paragraph">
              <wp:posOffset>266700</wp:posOffset>
            </wp:positionV>
            <wp:extent cx="4419600" cy="2822448"/>
            <wp:effectExtent l="0" t="0" r="0" b="0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P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822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6DFC61" w14:textId="77777777" w:rsidR="00F81E6E" w:rsidRDefault="00F81E6E" w:rsidP="008E603A">
      <w:pPr>
        <w:spacing w:line="240" w:lineRule="auto"/>
        <w:rPr>
          <w:rFonts w:ascii="Times New Roman" w:hAnsi="Times New Roman" w:cs="Times New Roman"/>
          <w:b/>
          <w:caps/>
          <w:sz w:val="20"/>
          <w:lang w:val="en-US"/>
        </w:rPr>
      </w:pPr>
    </w:p>
    <w:p w14:paraId="3877D5D4" w14:textId="5235068E" w:rsidR="001F3218" w:rsidRPr="004A4749" w:rsidRDefault="001F3218" w:rsidP="008E603A">
      <w:pPr>
        <w:spacing w:line="240" w:lineRule="auto"/>
        <w:rPr>
          <w:rFonts w:ascii="Times New Roman" w:hAnsi="Times New Roman" w:cs="Times New Roman"/>
          <w:noProof/>
          <w:sz w:val="20"/>
          <w:lang w:val="en-US"/>
        </w:rPr>
      </w:pPr>
      <w:r w:rsidRPr="004A4749">
        <w:rPr>
          <w:rFonts w:ascii="Times New Roman" w:hAnsi="Times New Roman" w:cs="Times New Roman"/>
          <w:b/>
          <w:caps/>
          <w:sz w:val="20"/>
          <w:lang w:val="en-US"/>
        </w:rPr>
        <w:t>Supplementary figure</w:t>
      </w:r>
      <w:r>
        <w:rPr>
          <w:rFonts w:ascii="Times New Roman" w:hAnsi="Times New Roman" w:cs="Times New Roman"/>
          <w:b/>
          <w:sz w:val="20"/>
          <w:lang w:val="en-US"/>
        </w:rPr>
        <w:t xml:space="preserve"> 3</w:t>
      </w:r>
      <w:r w:rsidRPr="004A4749">
        <w:rPr>
          <w:rFonts w:ascii="Times New Roman" w:hAnsi="Times New Roman" w:cs="Times New Roman"/>
          <w:b/>
          <w:sz w:val="20"/>
          <w:lang w:val="en-US"/>
        </w:rPr>
        <w:t xml:space="preserve">. </w:t>
      </w:r>
      <w:r w:rsidR="00B529CB" w:rsidRPr="007021B0">
        <w:rPr>
          <w:rFonts w:ascii="Times New Roman" w:hAnsi="Times New Roman" w:cs="Times New Roman"/>
          <w:sz w:val="20"/>
          <w:szCs w:val="18"/>
          <w:lang w:val="en-US"/>
        </w:rPr>
        <w:t>Scavenging activity</w:t>
      </w:r>
      <w:r w:rsidR="00B529CB">
        <w:rPr>
          <w:rFonts w:ascii="Times New Roman" w:hAnsi="Times New Roman" w:cs="Times New Roman"/>
          <w:sz w:val="20"/>
          <w:szCs w:val="18"/>
          <w:lang w:val="en-US"/>
        </w:rPr>
        <w:t xml:space="preserve"> (corresponding to </w:t>
      </w:r>
      <w:r w:rsidR="00B529CB" w:rsidRPr="007021B0">
        <w:rPr>
          <w:rFonts w:ascii="Times New Roman" w:hAnsi="Times New Roman" w:cs="Times New Roman"/>
          <w:sz w:val="20"/>
          <w:szCs w:val="18"/>
          <w:lang w:val="en-US"/>
        </w:rPr>
        <w:t>50% of 100 μM DPPH</w:t>
      </w:r>
      <w:r w:rsidR="00B529CB">
        <w:rPr>
          <w:rFonts w:ascii="Times New Roman" w:hAnsi="Times New Roman" w:cs="Times New Roman"/>
          <w:sz w:val="20"/>
          <w:szCs w:val="18"/>
          <w:lang w:val="en-US"/>
        </w:rPr>
        <w:t xml:space="preserve">) </w:t>
      </w:r>
      <w:r w:rsidR="00B529CB" w:rsidRPr="007021B0">
        <w:rPr>
          <w:rFonts w:ascii="Times New Roman" w:hAnsi="Times New Roman" w:cs="Times New Roman"/>
          <w:sz w:val="20"/>
          <w:szCs w:val="18"/>
          <w:lang w:val="en-US"/>
        </w:rPr>
        <w:t>of hydroxyurea, L-ascorbate and butylated</w:t>
      </w:r>
      <w:r w:rsidR="00B529CB">
        <w:rPr>
          <w:rFonts w:ascii="Times New Roman" w:hAnsi="Times New Roman" w:cs="Times New Roman"/>
          <w:sz w:val="20"/>
          <w:szCs w:val="18"/>
          <w:lang w:val="en-US"/>
        </w:rPr>
        <w:t xml:space="preserve"> </w:t>
      </w:r>
      <w:r w:rsidR="00B529CB" w:rsidRPr="007021B0">
        <w:rPr>
          <w:rFonts w:ascii="Times New Roman" w:hAnsi="Times New Roman" w:cs="Times New Roman"/>
          <w:sz w:val="20"/>
          <w:szCs w:val="18"/>
          <w:lang w:val="en-US"/>
        </w:rPr>
        <w:t>Hydroxytoluene</w:t>
      </w:r>
      <w:r w:rsidR="00B529CB">
        <w:rPr>
          <w:rFonts w:ascii="Times New Roman" w:hAnsi="Times New Roman" w:cs="Times New Roman"/>
          <w:sz w:val="20"/>
          <w:lang w:val="en-US"/>
        </w:rPr>
        <w:t xml:space="preserve"> </w:t>
      </w:r>
      <w:r w:rsidRPr="003E1234">
        <w:rPr>
          <w:rFonts w:ascii="Times New Roman" w:hAnsi="Times New Roman" w:cs="Times New Roman"/>
          <w:sz w:val="20"/>
          <w:lang w:val="en-US"/>
        </w:rPr>
        <w:t>after 30 and 60 min of incubation.</w:t>
      </w:r>
      <w:r w:rsidRPr="004A4749">
        <w:rPr>
          <w:rFonts w:ascii="Times New Roman" w:hAnsi="Times New Roman" w:cs="Times New Roman"/>
          <w:sz w:val="20"/>
          <w:lang w:val="en-US"/>
        </w:rPr>
        <w:t xml:space="preserve"> </w:t>
      </w:r>
      <w:r w:rsidR="00B529CB">
        <w:rPr>
          <w:rFonts w:ascii="Times New Roman" w:hAnsi="Times New Roman" w:cs="Times New Roman"/>
          <w:sz w:val="20"/>
          <w:lang w:val="en-US"/>
        </w:rPr>
        <w:t>Results</w:t>
      </w:r>
      <w:r w:rsidR="00B529CB" w:rsidRPr="007021B0">
        <w:rPr>
          <w:rFonts w:ascii="Times New Roman" w:hAnsi="Times New Roman" w:cs="Times New Roman"/>
          <w:sz w:val="20"/>
          <w:lang w:val="en-US"/>
        </w:rPr>
        <w:t xml:space="preserve"> correspond to the mean ± standard deviation of </w:t>
      </w:r>
      <w:r w:rsidR="00B529CB">
        <w:rPr>
          <w:rFonts w:ascii="Times New Roman" w:hAnsi="Times New Roman" w:cs="Times New Roman"/>
          <w:sz w:val="20"/>
          <w:lang w:val="en-US"/>
        </w:rPr>
        <w:t>three</w:t>
      </w:r>
      <w:r w:rsidR="00B529CB">
        <w:rPr>
          <w:rFonts w:ascii="Times New Roman" w:hAnsi="Times New Roman" w:cs="Times New Roman"/>
          <w:sz w:val="20"/>
          <w:lang w:val="en-US"/>
        </w:rPr>
        <w:t xml:space="preserve"> </w:t>
      </w:r>
      <w:r w:rsidR="00B529CB" w:rsidRPr="007021B0">
        <w:rPr>
          <w:rFonts w:ascii="Times New Roman" w:hAnsi="Times New Roman" w:cs="Times New Roman"/>
          <w:sz w:val="20"/>
          <w:lang w:val="en-US"/>
        </w:rPr>
        <w:t>independent experiments.</w:t>
      </w:r>
      <w:r>
        <w:rPr>
          <w:rFonts w:ascii="Times New Roman" w:hAnsi="Times New Roman" w:cs="Times New Roman"/>
          <w:sz w:val="20"/>
          <w:lang w:val="en-US"/>
        </w:rPr>
        <w:t xml:space="preserve"> BHT and L-acorbate were</w:t>
      </w:r>
      <w:r w:rsidR="00290C9E">
        <w:rPr>
          <w:rFonts w:ascii="Times New Roman" w:hAnsi="Times New Roman" w:cs="Times New Roman"/>
          <w:sz w:val="20"/>
          <w:lang w:val="en-US"/>
        </w:rPr>
        <w:t xml:space="preserve"> </w:t>
      </w:r>
      <w:r w:rsidRPr="004A4749">
        <w:rPr>
          <w:rFonts w:ascii="Times New Roman" w:hAnsi="Times New Roman" w:cs="Times New Roman"/>
          <w:sz w:val="20"/>
          <w:lang w:val="en-US"/>
        </w:rPr>
        <w:t xml:space="preserve">used as reference antioxidant drugs. HU: hydroxyurea; L-Asc: L-ascorbate; BHT: butylated hydroxytoluene. </w:t>
      </w:r>
      <w:r>
        <w:rPr>
          <w:rFonts w:ascii="Times New Roman" w:hAnsi="Times New Roman" w:cs="Times New Roman"/>
          <w:sz w:val="20"/>
          <w:lang w:val="en-US"/>
        </w:rPr>
        <w:t>Pai</w:t>
      </w:r>
      <w:bookmarkStart w:id="1" w:name="_GoBack"/>
      <w:bookmarkEnd w:id="1"/>
      <w:r>
        <w:rPr>
          <w:rFonts w:ascii="Times New Roman" w:hAnsi="Times New Roman" w:cs="Times New Roman"/>
          <w:sz w:val="20"/>
          <w:lang w:val="en-US"/>
        </w:rPr>
        <w:t xml:space="preserve">red </w:t>
      </w:r>
      <w:r w:rsidRPr="008456E2">
        <w:rPr>
          <w:rFonts w:ascii="Times New Roman" w:hAnsi="Times New Roman" w:cs="Times New Roman"/>
          <w:i/>
          <w:sz w:val="20"/>
          <w:lang w:val="en-US"/>
        </w:rPr>
        <w:t>t</w:t>
      </w:r>
      <w:r>
        <w:rPr>
          <w:rFonts w:ascii="Times New Roman" w:hAnsi="Times New Roman" w:cs="Times New Roman"/>
          <w:sz w:val="20"/>
          <w:lang w:val="en-US"/>
        </w:rPr>
        <w:t>-test</w:t>
      </w:r>
      <w:r w:rsidRPr="004A4749">
        <w:rPr>
          <w:rFonts w:ascii="Times New Roman" w:hAnsi="Times New Roman" w:cs="Times New Roman"/>
          <w:noProof/>
          <w:sz w:val="20"/>
          <w:lang w:val="en-US"/>
        </w:rPr>
        <w:t>, *</w:t>
      </w:r>
      <w:r>
        <w:rPr>
          <w:rFonts w:ascii="Times New Roman" w:hAnsi="Times New Roman" w:cs="Times New Roman"/>
          <w:noProof/>
          <w:sz w:val="20"/>
          <w:lang w:val="en-US"/>
        </w:rPr>
        <w:t>*</w:t>
      </w:r>
      <w:r w:rsidRPr="004A4749">
        <w:rPr>
          <w:rFonts w:ascii="Times New Roman" w:hAnsi="Times New Roman" w:cs="Times New Roman"/>
          <w:i/>
          <w:noProof/>
          <w:sz w:val="20"/>
          <w:lang w:val="en-US"/>
        </w:rPr>
        <w:t>p</w:t>
      </w:r>
      <w:r w:rsidRPr="004A4749">
        <w:rPr>
          <w:rFonts w:ascii="Times New Roman" w:hAnsi="Times New Roman" w:cs="Times New Roman"/>
          <w:noProof/>
          <w:sz w:val="20"/>
          <w:lang w:val="en-US"/>
        </w:rPr>
        <w:t xml:space="preserve"> &lt; </w:t>
      </w:r>
      <w:r>
        <w:rPr>
          <w:rFonts w:ascii="Times New Roman" w:hAnsi="Times New Roman" w:cs="Times New Roman"/>
          <w:noProof/>
          <w:sz w:val="20"/>
          <w:lang w:val="en-US"/>
        </w:rPr>
        <w:t>0</w:t>
      </w:r>
      <w:r w:rsidRPr="004A4749">
        <w:rPr>
          <w:rFonts w:ascii="Times New Roman" w:hAnsi="Times New Roman" w:cs="Times New Roman"/>
          <w:noProof/>
          <w:sz w:val="20"/>
          <w:lang w:val="en-US"/>
        </w:rPr>
        <w:t>.0</w:t>
      </w:r>
      <w:r>
        <w:rPr>
          <w:rFonts w:ascii="Times New Roman" w:hAnsi="Times New Roman" w:cs="Times New Roman"/>
          <w:noProof/>
          <w:sz w:val="20"/>
          <w:lang w:val="en-US"/>
        </w:rPr>
        <w:t>1</w:t>
      </w:r>
      <w:r w:rsidRPr="004A4749">
        <w:rPr>
          <w:rFonts w:ascii="Times New Roman" w:hAnsi="Times New Roman" w:cs="Times New Roman"/>
          <w:noProof/>
          <w:sz w:val="20"/>
          <w:lang w:val="en-US"/>
        </w:rPr>
        <w:t>.</w:t>
      </w:r>
    </w:p>
    <w:p w14:paraId="6852EF85" w14:textId="77777777" w:rsidR="001F3218" w:rsidRPr="004A4749" w:rsidRDefault="001F3218" w:rsidP="001F3218">
      <w:pPr>
        <w:rPr>
          <w:rFonts w:ascii="Times New Roman" w:hAnsi="Times New Roman" w:cs="Times New Roman"/>
          <w:noProof/>
          <w:lang w:val="en-US"/>
        </w:rPr>
      </w:pPr>
    </w:p>
    <w:p w14:paraId="50BBA26C" w14:textId="77777777" w:rsidR="001F3218" w:rsidRPr="004A4749" w:rsidRDefault="001F3218" w:rsidP="001F3218">
      <w:pPr>
        <w:rPr>
          <w:rFonts w:ascii="Times New Roman" w:hAnsi="Times New Roman" w:cs="Times New Roman"/>
          <w:lang w:val="en-US"/>
        </w:rPr>
      </w:pPr>
    </w:p>
    <w:p w14:paraId="4952F2A9" w14:textId="77777777" w:rsidR="003C27D5" w:rsidRPr="004A4749" w:rsidRDefault="003C27D5" w:rsidP="003C27D5">
      <w:pPr>
        <w:rPr>
          <w:rFonts w:ascii="Times New Roman" w:hAnsi="Times New Roman" w:cs="Times New Roman"/>
          <w:b/>
          <w:szCs w:val="24"/>
          <w:lang w:val="en-US"/>
        </w:rPr>
      </w:pPr>
    </w:p>
    <w:p w14:paraId="0E3406AE" w14:textId="77777777" w:rsidR="003C27D5" w:rsidRPr="004A4749" w:rsidRDefault="003C27D5" w:rsidP="003C27D5">
      <w:pPr>
        <w:rPr>
          <w:rFonts w:ascii="Times New Roman" w:hAnsi="Times New Roman" w:cs="Times New Roman"/>
          <w:b/>
          <w:szCs w:val="24"/>
          <w:lang w:val="en-US"/>
        </w:rPr>
      </w:pPr>
    </w:p>
    <w:p w14:paraId="7CF0E70C" w14:textId="77777777" w:rsidR="003C27D5" w:rsidRPr="004A4749" w:rsidRDefault="003C27D5" w:rsidP="003C27D5">
      <w:pPr>
        <w:rPr>
          <w:rFonts w:ascii="Times New Roman" w:hAnsi="Times New Roman" w:cs="Times New Roman"/>
          <w:b/>
          <w:szCs w:val="24"/>
          <w:lang w:val="en-US"/>
        </w:rPr>
      </w:pPr>
    </w:p>
    <w:sectPr w:rsidR="003C27D5" w:rsidRPr="004A474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6E019F" w14:textId="77777777" w:rsidR="001D3B14" w:rsidRDefault="001D3B14" w:rsidP="0063082B">
      <w:pPr>
        <w:spacing w:line="240" w:lineRule="auto"/>
      </w:pPr>
      <w:r>
        <w:separator/>
      </w:r>
    </w:p>
  </w:endnote>
  <w:endnote w:type="continuationSeparator" w:id="0">
    <w:p w14:paraId="2E0D20F7" w14:textId="77777777" w:rsidR="001D3B14" w:rsidRDefault="001D3B14" w:rsidP="006308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61C826" w14:textId="77777777" w:rsidR="001D3B14" w:rsidRDefault="001D3B14" w:rsidP="0063082B">
      <w:pPr>
        <w:spacing w:line="240" w:lineRule="auto"/>
      </w:pPr>
      <w:r>
        <w:separator/>
      </w:r>
    </w:p>
  </w:footnote>
  <w:footnote w:type="continuationSeparator" w:id="0">
    <w:p w14:paraId="60D57F6A" w14:textId="77777777" w:rsidR="001D3B14" w:rsidRDefault="001D3B14" w:rsidP="0063082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27D68"/>
    <w:multiLevelType w:val="hybridMultilevel"/>
    <w:tmpl w:val="13E21DA2"/>
    <w:lvl w:ilvl="0" w:tplc="24F06DBE">
      <w:start w:val="1"/>
      <w:numFmt w:val="lowerRoman"/>
      <w:lvlText w:val="%1."/>
      <w:lvlJc w:val="right"/>
      <w:pPr>
        <w:ind w:left="720" w:hanging="360"/>
      </w:pPr>
      <w:rPr>
        <w:i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D0780"/>
    <w:multiLevelType w:val="hybridMultilevel"/>
    <w:tmpl w:val="EA2A09A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Verdana" w:hAnsi="Verdana" w:cs="Verdana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Wingdings" w:hAnsi="Wingdings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Verdana" w:hAnsi="Verdana" w:cs="Verdana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Wingdings" w:hAnsi="Wingdings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Verdana" w:hAnsi="Verdana" w:cs="Verdana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3781F95"/>
    <w:multiLevelType w:val="hybridMultilevel"/>
    <w:tmpl w:val="84B6A4FA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CC1B6D"/>
    <w:multiLevelType w:val="hybridMultilevel"/>
    <w:tmpl w:val="B3FEBCB2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Verdana" w:hAnsi="Verdana" w:cs="Verdana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Wingdings" w:hAnsi="Wingdings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Verdana" w:hAnsi="Verdana" w:cs="Verdana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Wingdings" w:hAnsi="Wingdings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Verdana" w:hAnsi="Verdana" w:cs="Verdana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4" w15:restartNumberingAfterBreak="0">
    <w:nsid w:val="179908A6"/>
    <w:multiLevelType w:val="multilevel"/>
    <w:tmpl w:val="E5DCB7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85F2910"/>
    <w:multiLevelType w:val="hybridMultilevel"/>
    <w:tmpl w:val="E01C3990"/>
    <w:lvl w:ilvl="0" w:tplc="9DB473D8">
      <w:start w:val="1"/>
      <w:numFmt w:val="decimal"/>
      <w:lvlText w:val="(%1)"/>
      <w:lvlJc w:val="left"/>
      <w:pPr>
        <w:ind w:left="1068" w:hanging="360"/>
      </w:pPr>
      <w:rPr>
        <w:rFonts w:ascii="Segoe UI" w:eastAsia="Helvetica" w:hAnsi="Segoe UI" w:cs="Segoe UI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Verdana" w:hAnsi="Verdana" w:cs="Verdana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Wingdings" w:hAnsi="Wingdings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Verdana" w:hAnsi="Verdana" w:cs="Verdana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Symbol" w:hAnsi="Symbol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Wingdings" w:hAnsi="Wingdings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Verdana" w:hAnsi="Verdana" w:cs="Verdana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Symbol" w:hAnsi="Symbol" w:hint="default"/>
      </w:rPr>
    </w:lvl>
  </w:abstractNum>
  <w:abstractNum w:abstractNumId="6" w15:restartNumberingAfterBreak="0">
    <w:nsid w:val="1EFA224A"/>
    <w:multiLevelType w:val="hybridMultilevel"/>
    <w:tmpl w:val="3464642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Verdana" w:hAnsi="Verdana" w:cs="Verdana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Wingdings" w:hAnsi="Wingdings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Verdana" w:hAnsi="Verdana" w:cs="Verdana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Wingdings" w:hAnsi="Wingdings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Verdana" w:hAnsi="Verdana" w:cs="Verdana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20DD0077"/>
    <w:multiLevelType w:val="multilevel"/>
    <w:tmpl w:val="07BE4AD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4243794"/>
    <w:multiLevelType w:val="multilevel"/>
    <w:tmpl w:val="EDFECAF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7121AB7"/>
    <w:multiLevelType w:val="multilevel"/>
    <w:tmpl w:val="E5DCB7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E5C3F8C"/>
    <w:multiLevelType w:val="hybridMultilevel"/>
    <w:tmpl w:val="D14CE45A"/>
    <w:lvl w:ilvl="0" w:tplc="D276B5AA">
      <w:start w:val="1"/>
      <w:numFmt w:val="lowerRoman"/>
      <w:lvlText w:val="(%1)"/>
      <w:lvlJc w:val="left"/>
      <w:pPr>
        <w:ind w:left="720" w:hanging="720"/>
      </w:pPr>
      <w:rPr>
        <w:rFonts w:hint="default"/>
        <w:i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EA243CC"/>
    <w:multiLevelType w:val="hybridMultilevel"/>
    <w:tmpl w:val="6F8A7330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Verdana" w:hAnsi="Verdana" w:cs="Verdana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Wingdings" w:hAnsi="Wingdings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Verdana" w:hAnsi="Verdana" w:cs="Verdana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Wingdings" w:hAnsi="Wingdings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Verdana" w:hAnsi="Verdana" w:cs="Verdana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12" w15:restartNumberingAfterBreak="0">
    <w:nsid w:val="37904932"/>
    <w:multiLevelType w:val="hybridMultilevel"/>
    <w:tmpl w:val="7E702C0A"/>
    <w:lvl w:ilvl="0" w:tplc="EA9CE7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D3677C"/>
    <w:multiLevelType w:val="hybridMultilevel"/>
    <w:tmpl w:val="A5985436"/>
    <w:lvl w:ilvl="0" w:tplc="04160005">
      <w:start w:val="1"/>
      <w:numFmt w:val="bullet"/>
      <w:lvlText w:val="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Verdana" w:hAnsi="Verdana" w:cs="Verdana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Wingdings" w:hAnsi="Wingdings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Verdana" w:hAnsi="Verdana" w:cs="Verdana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Symbol" w:hAnsi="Symbol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Wingdings" w:hAnsi="Wingdings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Verdana" w:hAnsi="Verdana" w:cs="Verdana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Symbol" w:hAnsi="Symbol" w:hint="default"/>
      </w:rPr>
    </w:lvl>
  </w:abstractNum>
  <w:abstractNum w:abstractNumId="14" w15:restartNumberingAfterBreak="0">
    <w:nsid w:val="40025BCA"/>
    <w:multiLevelType w:val="hybridMultilevel"/>
    <w:tmpl w:val="A074F032"/>
    <w:lvl w:ilvl="0" w:tplc="359AA456">
      <w:start w:val="1"/>
      <w:numFmt w:val="lowerRoman"/>
      <w:lvlText w:val="%1."/>
      <w:lvlJc w:val="right"/>
      <w:pPr>
        <w:ind w:left="720" w:hanging="360"/>
      </w:pPr>
      <w:rPr>
        <w:rFonts w:hint="default"/>
        <w:i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BE3F7F"/>
    <w:multiLevelType w:val="multilevel"/>
    <w:tmpl w:val="E5DCB7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B0F52D4"/>
    <w:multiLevelType w:val="hybridMultilevel"/>
    <w:tmpl w:val="02608F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EE7AA3"/>
    <w:multiLevelType w:val="multilevel"/>
    <w:tmpl w:val="77580B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E705745"/>
    <w:multiLevelType w:val="hybridMultilevel"/>
    <w:tmpl w:val="4EA47FFE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0D822CC"/>
    <w:multiLevelType w:val="hybridMultilevel"/>
    <w:tmpl w:val="3B0C934A"/>
    <w:lvl w:ilvl="0" w:tplc="AE60256A">
      <w:start w:val="1"/>
      <w:numFmt w:val="lowerRoman"/>
      <w:lvlText w:val="%1."/>
      <w:lvlJc w:val="right"/>
      <w:pPr>
        <w:ind w:left="720" w:hanging="360"/>
      </w:pPr>
      <w:rPr>
        <w:rFonts w:hint="default"/>
        <w:i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881894"/>
    <w:multiLevelType w:val="hybridMultilevel"/>
    <w:tmpl w:val="A074F032"/>
    <w:lvl w:ilvl="0" w:tplc="359AA456">
      <w:start w:val="1"/>
      <w:numFmt w:val="lowerRoman"/>
      <w:lvlText w:val="%1."/>
      <w:lvlJc w:val="right"/>
      <w:pPr>
        <w:ind w:left="720" w:hanging="360"/>
      </w:pPr>
      <w:rPr>
        <w:rFonts w:hint="default"/>
        <w:i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9446FA"/>
    <w:multiLevelType w:val="multilevel"/>
    <w:tmpl w:val="F5E03A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52DD2153"/>
    <w:multiLevelType w:val="hybridMultilevel"/>
    <w:tmpl w:val="3F6698FA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Verdana" w:hAnsi="Verdana" w:cs="Verdana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Wingdings" w:hAnsi="Wingdings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Verdana" w:hAnsi="Verdana" w:cs="Verdana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Wingdings" w:hAnsi="Wingdings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Verdana" w:hAnsi="Verdana" w:cs="Verdana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23" w15:restartNumberingAfterBreak="0">
    <w:nsid w:val="533D0D92"/>
    <w:multiLevelType w:val="hybridMultilevel"/>
    <w:tmpl w:val="13E21DA2"/>
    <w:lvl w:ilvl="0" w:tplc="24F06DBE">
      <w:start w:val="1"/>
      <w:numFmt w:val="lowerRoman"/>
      <w:lvlText w:val="%1."/>
      <w:lvlJc w:val="right"/>
      <w:pPr>
        <w:ind w:left="720" w:hanging="360"/>
      </w:pPr>
      <w:rPr>
        <w:i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9E291E"/>
    <w:multiLevelType w:val="hybridMultilevel"/>
    <w:tmpl w:val="512EC100"/>
    <w:lvl w:ilvl="0" w:tplc="04160005">
      <w:start w:val="1"/>
      <w:numFmt w:val="bullet"/>
      <w:lvlText w:val="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Verdana" w:hAnsi="Verdana" w:cs="Verdana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Wingdings" w:hAnsi="Wingdings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Verdana" w:hAnsi="Verdana" w:cs="Verdana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Symbol" w:hAnsi="Symbol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Wingdings" w:hAnsi="Wingdings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Verdana" w:hAnsi="Verdana" w:cs="Verdana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Symbol" w:hAnsi="Symbol" w:hint="default"/>
      </w:rPr>
    </w:lvl>
  </w:abstractNum>
  <w:abstractNum w:abstractNumId="25" w15:restartNumberingAfterBreak="0">
    <w:nsid w:val="5F5A3BB3"/>
    <w:multiLevelType w:val="hybridMultilevel"/>
    <w:tmpl w:val="E0640F92"/>
    <w:lvl w:ilvl="0" w:tplc="9F5C23C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FB9631DA" w:tentative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E174E1CE" w:tentative="1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28E41CB0" w:tentative="1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CB504D16" w:tentative="1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C2E67D1E" w:tentative="1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664AC08A" w:tentative="1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0964BA7C" w:tentative="1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C04259D8" w:tentative="1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11116D7"/>
    <w:multiLevelType w:val="hybridMultilevel"/>
    <w:tmpl w:val="3850C464"/>
    <w:lvl w:ilvl="0" w:tplc="D27C7FE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2203CEB"/>
    <w:multiLevelType w:val="multilevel"/>
    <w:tmpl w:val="F5E03A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6B822E47"/>
    <w:multiLevelType w:val="multilevel"/>
    <w:tmpl w:val="07BE4AD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03F7D75"/>
    <w:multiLevelType w:val="hybridMultilevel"/>
    <w:tmpl w:val="7082936A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C3423AC"/>
    <w:multiLevelType w:val="hybridMultilevel"/>
    <w:tmpl w:val="5B182C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Verdana" w:hAnsi="Verdana" w:cs="Verdana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Wingdings" w:hAnsi="Wingdings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Verdana" w:hAnsi="Verdana" w:cs="Verdana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Wingdings" w:hAnsi="Wingdings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Verdana" w:hAnsi="Verdana" w:cs="Verdana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7CB45A5E"/>
    <w:multiLevelType w:val="multilevel"/>
    <w:tmpl w:val="837C905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CE64EA4"/>
    <w:multiLevelType w:val="multilevel"/>
    <w:tmpl w:val="F5E03A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21"/>
  </w:num>
  <w:num w:numId="2">
    <w:abstractNumId w:val="11"/>
  </w:num>
  <w:num w:numId="3">
    <w:abstractNumId w:val="30"/>
  </w:num>
  <w:num w:numId="4">
    <w:abstractNumId w:val="1"/>
  </w:num>
  <w:num w:numId="5">
    <w:abstractNumId w:val="6"/>
  </w:num>
  <w:num w:numId="6">
    <w:abstractNumId w:val="14"/>
  </w:num>
  <w:num w:numId="7">
    <w:abstractNumId w:val="27"/>
  </w:num>
  <w:num w:numId="8">
    <w:abstractNumId w:val="32"/>
  </w:num>
  <w:num w:numId="9">
    <w:abstractNumId w:val="17"/>
  </w:num>
  <w:num w:numId="10">
    <w:abstractNumId w:val="20"/>
  </w:num>
  <w:num w:numId="11">
    <w:abstractNumId w:val="12"/>
  </w:num>
  <w:num w:numId="12">
    <w:abstractNumId w:val="16"/>
  </w:num>
  <w:num w:numId="13">
    <w:abstractNumId w:val="24"/>
  </w:num>
  <w:num w:numId="14">
    <w:abstractNumId w:val="13"/>
  </w:num>
  <w:num w:numId="15">
    <w:abstractNumId w:val="3"/>
  </w:num>
  <w:num w:numId="16">
    <w:abstractNumId w:val="22"/>
  </w:num>
  <w:num w:numId="17">
    <w:abstractNumId w:val="0"/>
  </w:num>
  <w:num w:numId="18">
    <w:abstractNumId w:val="23"/>
  </w:num>
  <w:num w:numId="19">
    <w:abstractNumId w:val="31"/>
  </w:num>
  <w:num w:numId="20">
    <w:abstractNumId w:val="7"/>
  </w:num>
  <w:num w:numId="21">
    <w:abstractNumId w:val="10"/>
  </w:num>
  <w:num w:numId="22">
    <w:abstractNumId w:val="5"/>
  </w:num>
  <w:num w:numId="23">
    <w:abstractNumId w:val="25"/>
  </w:num>
  <w:num w:numId="24">
    <w:abstractNumId w:val="29"/>
  </w:num>
  <w:num w:numId="25">
    <w:abstractNumId w:val="2"/>
  </w:num>
  <w:num w:numId="26">
    <w:abstractNumId w:val="18"/>
  </w:num>
  <w:num w:numId="27">
    <w:abstractNumId w:val="26"/>
  </w:num>
  <w:num w:numId="28">
    <w:abstractNumId w:val="28"/>
  </w:num>
  <w:num w:numId="29">
    <w:abstractNumId w:val="19"/>
  </w:num>
  <w:num w:numId="30">
    <w:abstractNumId w:val="15"/>
  </w:num>
  <w:num w:numId="31">
    <w:abstractNumId w:val="9"/>
  </w:num>
  <w:num w:numId="32">
    <w:abstractNumId w:val="4"/>
  </w:num>
  <w:num w:numId="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-Science&lt;/Style&gt;&lt;LeftDelim&gt;{&lt;/LeftDelim&gt;&lt;RightDelim&gt;}&lt;/RightDelim&gt;&lt;FontName&gt;Segoe U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a5tx2x2fzrtze1er2vjvzfplr0we90xw59ee&quot;&gt;My EndNote Library&lt;record-ids&gt;&lt;item&gt;5&lt;/item&gt;&lt;item&gt;9&lt;/item&gt;&lt;item&gt;10&lt;/item&gt;&lt;item&gt;11&lt;/item&gt;&lt;item&gt;12&lt;/item&gt;&lt;item&gt;16&lt;/item&gt;&lt;item&gt;20&lt;/item&gt;&lt;item&gt;22&lt;/item&gt;&lt;item&gt;25&lt;/item&gt;&lt;item&gt;27&lt;/item&gt;&lt;item&gt;28&lt;/item&gt;&lt;item&gt;43&lt;/item&gt;&lt;item&gt;54&lt;/item&gt;&lt;item&gt;64&lt;/item&gt;&lt;item&gt;65&lt;/item&gt;&lt;item&gt;66&lt;/item&gt;&lt;item&gt;70&lt;/item&gt;&lt;item&gt;71&lt;/item&gt;&lt;item&gt;72&lt;/item&gt;&lt;item&gt;78&lt;/item&gt;&lt;item&gt;79&lt;/item&gt;&lt;item&gt;82&lt;/item&gt;&lt;item&gt;83&lt;/item&gt;&lt;item&gt;84&lt;/item&gt;&lt;item&gt;85&lt;/item&gt;&lt;item&gt;88&lt;/item&gt;&lt;item&gt;89&lt;/item&gt;&lt;item&gt;90&lt;/item&gt;&lt;item&gt;92&lt;/item&gt;&lt;item&gt;94&lt;/item&gt;&lt;item&gt;95&lt;/item&gt;&lt;item&gt;96&lt;/item&gt;&lt;item&gt;99&lt;/item&gt;&lt;item&gt;100&lt;/item&gt;&lt;item&gt;101&lt;/item&gt;&lt;item&gt;107&lt;/item&gt;&lt;item&gt;108&lt;/item&gt;&lt;item&gt;112&lt;/item&gt;&lt;item&gt;114&lt;/item&gt;&lt;item&gt;115&lt;/item&gt;&lt;item&gt;287&lt;/item&gt;&lt;item&gt;291&lt;/item&gt;&lt;item&gt;294&lt;/item&gt;&lt;item&gt;304&lt;/item&gt;&lt;item&gt;309&lt;/item&gt;&lt;item&gt;399&lt;/item&gt;&lt;item&gt;415&lt;/item&gt;&lt;item&gt;418&lt;/item&gt;&lt;item&gt;434&lt;/item&gt;&lt;item&gt;435&lt;/item&gt;&lt;item&gt;436&lt;/item&gt;&lt;item&gt;448&lt;/item&gt;&lt;item&gt;450&lt;/item&gt;&lt;item&gt;453&lt;/item&gt;&lt;/record-ids&gt;&lt;/item&gt;&lt;/Libraries&gt;"/>
  </w:docVars>
  <w:rsids>
    <w:rsidRoot w:val="005B18AD"/>
    <w:rsid w:val="000018BC"/>
    <w:rsid w:val="00002225"/>
    <w:rsid w:val="000078DE"/>
    <w:rsid w:val="00023632"/>
    <w:rsid w:val="000262E6"/>
    <w:rsid w:val="00026928"/>
    <w:rsid w:val="00031779"/>
    <w:rsid w:val="0003490A"/>
    <w:rsid w:val="00035929"/>
    <w:rsid w:val="00037CF7"/>
    <w:rsid w:val="000440A6"/>
    <w:rsid w:val="0004534C"/>
    <w:rsid w:val="0005034C"/>
    <w:rsid w:val="000558A6"/>
    <w:rsid w:val="00056FD7"/>
    <w:rsid w:val="0006312A"/>
    <w:rsid w:val="00066BBB"/>
    <w:rsid w:val="000723C1"/>
    <w:rsid w:val="00075622"/>
    <w:rsid w:val="00077B8C"/>
    <w:rsid w:val="000B3FF7"/>
    <w:rsid w:val="000B47DC"/>
    <w:rsid w:val="000C0221"/>
    <w:rsid w:val="000C07F7"/>
    <w:rsid w:val="000C41BA"/>
    <w:rsid w:val="000D0247"/>
    <w:rsid w:val="000E7E87"/>
    <w:rsid w:val="00104DE6"/>
    <w:rsid w:val="001114A8"/>
    <w:rsid w:val="001348B7"/>
    <w:rsid w:val="00137E58"/>
    <w:rsid w:val="00143F32"/>
    <w:rsid w:val="0014453F"/>
    <w:rsid w:val="0015527D"/>
    <w:rsid w:val="0016123D"/>
    <w:rsid w:val="001636E3"/>
    <w:rsid w:val="00185010"/>
    <w:rsid w:val="001A54E4"/>
    <w:rsid w:val="001B1F7A"/>
    <w:rsid w:val="001B2FBC"/>
    <w:rsid w:val="001B7B6E"/>
    <w:rsid w:val="001C0CDB"/>
    <w:rsid w:val="001C354A"/>
    <w:rsid w:val="001C6592"/>
    <w:rsid w:val="001C6AE1"/>
    <w:rsid w:val="001D0925"/>
    <w:rsid w:val="001D17E4"/>
    <w:rsid w:val="001D245F"/>
    <w:rsid w:val="001D3B14"/>
    <w:rsid w:val="001D79D7"/>
    <w:rsid w:val="001D7E8C"/>
    <w:rsid w:val="001E1F02"/>
    <w:rsid w:val="001E71F9"/>
    <w:rsid w:val="001E7322"/>
    <w:rsid w:val="001F2157"/>
    <w:rsid w:val="001F3218"/>
    <w:rsid w:val="0020059E"/>
    <w:rsid w:val="002120BE"/>
    <w:rsid w:val="00214702"/>
    <w:rsid w:val="0023297A"/>
    <w:rsid w:val="0024693D"/>
    <w:rsid w:val="00250F7B"/>
    <w:rsid w:val="00252501"/>
    <w:rsid w:val="002544C4"/>
    <w:rsid w:val="0025494E"/>
    <w:rsid w:val="00254EAA"/>
    <w:rsid w:val="00255006"/>
    <w:rsid w:val="00256994"/>
    <w:rsid w:val="00274392"/>
    <w:rsid w:val="00275559"/>
    <w:rsid w:val="00282DA3"/>
    <w:rsid w:val="002854D7"/>
    <w:rsid w:val="002866C2"/>
    <w:rsid w:val="00290C9E"/>
    <w:rsid w:val="00292F47"/>
    <w:rsid w:val="00295BDB"/>
    <w:rsid w:val="002A162F"/>
    <w:rsid w:val="002A172C"/>
    <w:rsid w:val="002A1D1E"/>
    <w:rsid w:val="002A52F4"/>
    <w:rsid w:val="002A53E0"/>
    <w:rsid w:val="002B1418"/>
    <w:rsid w:val="002C29C3"/>
    <w:rsid w:val="002D3724"/>
    <w:rsid w:val="002D5800"/>
    <w:rsid w:val="002F2665"/>
    <w:rsid w:val="00300E6F"/>
    <w:rsid w:val="00302F45"/>
    <w:rsid w:val="0031043D"/>
    <w:rsid w:val="00310C59"/>
    <w:rsid w:val="003152AF"/>
    <w:rsid w:val="003163C2"/>
    <w:rsid w:val="00317642"/>
    <w:rsid w:val="003177D8"/>
    <w:rsid w:val="00333F58"/>
    <w:rsid w:val="0034277A"/>
    <w:rsid w:val="00351792"/>
    <w:rsid w:val="00355520"/>
    <w:rsid w:val="0035574F"/>
    <w:rsid w:val="003641FB"/>
    <w:rsid w:val="00372FB4"/>
    <w:rsid w:val="00373B52"/>
    <w:rsid w:val="003846F2"/>
    <w:rsid w:val="00391313"/>
    <w:rsid w:val="00395A61"/>
    <w:rsid w:val="003A4B98"/>
    <w:rsid w:val="003A63DA"/>
    <w:rsid w:val="003B0E52"/>
    <w:rsid w:val="003B6101"/>
    <w:rsid w:val="003C27D5"/>
    <w:rsid w:val="003D11B5"/>
    <w:rsid w:val="003E0CD0"/>
    <w:rsid w:val="003E1234"/>
    <w:rsid w:val="003E1457"/>
    <w:rsid w:val="003E2108"/>
    <w:rsid w:val="003E2E7F"/>
    <w:rsid w:val="003E5F8A"/>
    <w:rsid w:val="003F3D8A"/>
    <w:rsid w:val="004008BC"/>
    <w:rsid w:val="00402F18"/>
    <w:rsid w:val="00403925"/>
    <w:rsid w:val="00403B63"/>
    <w:rsid w:val="004047D6"/>
    <w:rsid w:val="00407E86"/>
    <w:rsid w:val="00410C10"/>
    <w:rsid w:val="00417E56"/>
    <w:rsid w:val="0042018E"/>
    <w:rsid w:val="0042402D"/>
    <w:rsid w:val="0042685F"/>
    <w:rsid w:val="00426DBF"/>
    <w:rsid w:val="004319ED"/>
    <w:rsid w:val="00434587"/>
    <w:rsid w:val="0044541A"/>
    <w:rsid w:val="004467F3"/>
    <w:rsid w:val="004471BA"/>
    <w:rsid w:val="00447C29"/>
    <w:rsid w:val="00455989"/>
    <w:rsid w:val="0046138D"/>
    <w:rsid w:val="00462B82"/>
    <w:rsid w:val="00464812"/>
    <w:rsid w:val="00467438"/>
    <w:rsid w:val="004705D2"/>
    <w:rsid w:val="004747F0"/>
    <w:rsid w:val="004A0BCE"/>
    <w:rsid w:val="004A4749"/>
    <w:rsid w:val="004A6880"/>
    <w:rsid w:val="004A7E9D"/>
    <w:rsid w:val="004C13AF"/>
    <w:rsid w:val="004C24AF"/>
    <w:rsid w:val="004C41E6"/>
    <w:rsid w:val="004C668A"/>
    <w:rsid w:val="004D674C"/>
    <w:rsid w:val="004E2C2C"/>
    <w:rsid w:val="004E361E"/>
    <w:rsid w:val="004E6909"/>
    <w:rsid w:val="004F2274"/>
    <w:rsid w:val="004F4C28"/>
    <w:rsid w:val="004F7F2C"/>
    <w:rsid w:val="00502C93"/>
    <w:rsid w:val="00504A58"/>
    <w:rsid w:val="00505EF2"/>
    <w:rsid w:val="00507EDB"/>
    <w:rsid w:val="0051304A"/>
    <w:rsid w:val="00514D8D"/>
    <w:rsid w:val="005154CD"/>
    <w:rsid w:val="005223ED"/>
    <w:rsid w:val="00523E5C"/>
    <w:rsid w:val="0052549A"/>
    <w:rsid w:val="00530A88"/>
    <w:rsid w:val="005431CA"/>
    <w:rsid w:val="0055242E"/>
    <w:rsid w:val="005533F2"/>
    <w:rsid w:val="00560406"/>
    <w:rsid w:val="00564D61"/>
    <w:rsid w:val="005671E9"/>
    <w:rsid w:val="00575B4E"/>
    <w:rsid w:val="005829F8"/>
    <w:rsid w:val="00582FA6"/>
    <w:rsid w:val="00591397"/>
    <w:rsid w:val="00593BFF"/>
    <w:rsid w:val="00594272"/>
    <w:rsid w:val="005954A0"/>
    <w:rsid w:val="00595FE2"/>
    <w:rsid w:val="005960E8"/>
    <w:rsid w:val="005A492E"/>
    <w:rsid w:val="005B18AD"/>
    <w:rsid w:val="005B5AFA"/>
    <w:rsid w:val="005F4B88"/>
    <w:rsid w:val="005F7350"/>
    <w:rsid w:val="005F73F5"/>
    <w:rsid w:val="00601F7B"/>
    <w:rsid w:val="0060313A"/>
    <w:rsid w:val="00603865"/>
    <w:rsid w:val="00603FC9"/>
    <w:rsid w:val="00607F49"/>
    <w:rsid w:val="006167D8"/>
    <w:rsid w:val="00625B19"/>
    <w:rsid w:val="00625E5A"/>
    <w:rsid w:val="0062614C"/>
    <w:rsid w:val="0063082B"/>
    <w:rsid w:val="00631811"/>
    <w:rsid w:val="00635082"/>
    <w:rsid w:val="00635FE1"/>
    <w:rsid w:val="006509CF"/>
    <w:rsid w:val="006529A9"/>
    <w:rsid w:val="006570A2"/>
    <w:rsid w:val="00661734"/>
    <w:rsid w:val="00667708"/>
    <w:rsid w:val="00683AAF"/>
    <w:rsid w:val="00691309"/>
    <w:rsid w:val="00692445"/>
    <w:rsid w:val="00693BAF"/>
    <w:rsid w:val="00693D9D"/>
    <w:rsid w:val="00697309"/>
    <w:rsid w:val="006A0FF8"/>
    <w:rsid w:val="006B1AF0"/>
    <w:rsid w:val="006B3F27"/>
    <w:rsid w:val="006C28DD"/>
    <w:rsid w:val="006C3CE9"/>
    <w:rsid w:val="006C54C5"/>
    <w:rsid w:val="006D2C58"/>
    <w:rsid w:val="006D2F96"/>
    <w:rsid w:val="006E16A8"/>
    <w:rsid w:val="006F031A"/>
    <w:rsid w:val="006F43BD"/>
    <w:rsid w:val="006F4882"/>
    <w:rsid w:val="00702189"/>
    <w:rsid w:val="00703855"/>
    <w:rsid w:val="007039D2"/>
    <w:rsid w:val="00710F78"/>
    <w:rsid w:val="00722FB4"/>
    <w:rsid w:val="00725272"/>
    <w:rsid w:val="007300BD"/>
    <w:rsid w:val="00731DD8"/>
    <w:rsid w:val="00732327"/>
    <w:rsid w:val="00744A40"/>
    <w:rsid w:val="00746D7D"/>
    <w:rsid w:val="00752AA0"/>
    <w:rsid w:val="00754638"/>
    <w:rsid w:val="007548E0"/>
    <w:rsid w:val="00756DA0"/>
    <w:rsid w:val="00760618"/>
    <w:rsid w:val="007617C2"/>
    <w:rsid w:val="007732EC"/>
    <w:rsid w:val="00775B26"/>
    <w:rsid w:val="00781B18"/>
    <w:rsid w:val="007A44FE"/>
    <w:rsid w:val="007A67C3"/>
    <w:rsid w:val="007A6802"/>
    <w:rsid w:val="007B1AC8"/>
    <w:rsid w:val="007B51B3"/>
    <w:rsid w:val="007B5715"/>
    <w:rsid w:val="007C49BB"/>
    <w:rsid w:val="007D228B"/>
    <w:rsid w:val="007D2859"/>
    <w:rsid w:val="007D2B18"/>
    <w:rsid w:val="007D49A3"/>
    <w:rsid w:val="007D7B37"/>
    <w:rsid w:val="007E2553"/>
    <w:rsid w:val="007E5F00"/>
    <w:rsid w:val="00802767"/>
    <w:rsid w:val="008073E2"/>
    <w:rsid w:val="00810118"/>
    <w:rsid w:val="00815B9F"/>
    <w:rsid w:val="008332D0"/>
    <w:rsid w:val="00834FD9"/>
    <w:rsid w:val="00835C28"/>
    <w:rsid w:val="008456E2"/>
    <w:rsid w:val="008514A7"/>
    <w:rsid w:val="00854CF1"/>
    <w:rsid w:val="00866213"/>
    <w:rsid w:val="008923AD"/>
    <w:rsid w:val="0089673D"/>
    <w:rsid w:val="008A0767"/>
    <w:rsid w:val="008A222D"/>
    <w:rsid w:val="008A6AC1"/>
    <w:rsid w:val="008C2B26"/>
    <w:rsid w:val="008C338D"/>
    <w:rsid w:val="008D1BFB"/>
    <w:rsid w:val="008D3182"/>
    <w:rsid w:val="008E603A"/>
    <w:rsid w:val="008E6B8C"/>
    <w:rsid w:val="008F60AB"/>
    <w:rsid w:val="00907756"/>
    <w:rsid w:val="0091305F"/>
    <w:rsid w:val="00916A72"/>
    <w:rsid w:val="00922BC0"/>
    <w:rsid w:val="00926291"/>
    <w:rsid w:val="00931C70"/>
    <w:rsid w:val="00940F11"/>
    <w:rsid w:val="00941643"/>
    <w:rsid w:val="009523F6"/>
    <w:rsid w:val="009575B5"/>
    <w:rsid w:val="0096175D"/>
    <w:rsid w:val="00961AF3"/>
    <w:rsid w:val="00962F66"/>
    <w:rsid w:val="00966F7C"/>
    <w:rsid w:val="00973799"/>
    <w:rsid w:val="00982C97"/>
    <w:rsid w:val="00983C8F"/>
    <w:rsid w:val="0099525D"/>
    <w:rsid w:val="009A0602"/>
    <w:rsid w:val="009A3522"/>
    <w:rsid w:val="009C1DC4"/>
    <w:rsid w:val="009D3560"/>
    <w:rsid w:val="009D46FA"/>
    <w:rsid w:val="009E7180"/>
    <w:rsid w:val="009F03B3"/>
    <w:rsid w:val="00A146C9"/>
    <w:rsid w:val="00A162CD"/>
    <w:rsid w:val="00A243E0"/>
    <w:rsid w:val="00A332EA"/>
    <w:rsid w:val="00A33972"/>
    <w:rsid w:val="00A3637F"/>
    <w:rsid w:val="00A56723"/>
    <w:rsid w:val="00A61C60"/>
    <w:rsid w:val="00A72197"/>
    <w:rsid w:val="00A731C2"/>
    <w:rsid w:val="00A90061"/>
    <w:rsid w:val="00A91DC7"/>
    <w:rsid w:val="00A92608"/>
    <w:rsid w:val="00AA2EF6"/>
    <w:rsid w:val="00AA75E4"/>
    <w:rsid w:val="00AC11E7"/>
    <w:rsid w:val="00AC66D1"/>
    <w:rsid w:val="00AC7A5F"/>
    <w:rsid w:val="00AD404F"/>
    <w:rsid w:val="00AD582C"/>
    <w:rsid w:val="00AD700A"/>
    <w:rsid w:val="00AE27B3"/>
    <w:rsid w:val="00AF0407"/>
    <w:rsid w:val="00AF0519"/>
    <w:rsid w:val="00B01B0C"/>
    <w:rsid w:val="00B07126"/>
    <w:rsid w:val="00B07C96"/>
    <w:rsid w:val="00B13CB4"/>
    <w:rsid w:val="00B23F8B"/>
    <w:rsid w:val="00B27A3E"/>
    <w:rsid w:val="00B30FDD"/>
    <w:rsid w:val="00B32045"/>
    <w:rsid w:val="00B40447"/>
    <w:rsid w:val="00B41EF0"/>
    <w:rsid w:val="00B4427A"/>
    <w:rsid w:val="00B529CB"/>
    <w:rsid w:val="00B5304B"/>
    <w:rsid w:val="00B54434"/>
    <w:rsid w:val="00B5705A"/>
    <w:rsid w:val="00B74968"/>
    <w:rsid w:val="00B85FE2"/>
    <w:rsid w:val="00B87548"/>
    <w:rsid w:val="00B95412"/>
    <w:rsid w:val="00B96938"/>
    <w:rsid w:val="00BA00C3"/>
    <w:rsid w:val="00BB3990"/>
    <w:rsid w:val="00BC7451"/>
    <w:rsid w:val="00BC78E9"/>
    <w:rsid w:val="00BE327E"/>
    <w:rsid w:val="00BF051D"/>
    <w:rsid w:val="00BF419B"/>
    <w:rsid w:val="00BF4C9C"/>
    <w:rsid w:val="00C0272E"/>
    <w:rsid w:val="00C04695"/>
    <w:rsid w:val="00C06B22"/>
    <w:rsid w:val="00C10BC9"/>
    <w:rsid w:val="00C128C9"/>
    <w:rsid w:val="00C15213"/>
    <w:rsid w:val="00C16229"/>
    <w:rsid w:val="00C16B06"/>
    <w:rsid w:val="00C235D9"/>
    <w:rsid w:val="00C2549E"/>
    <w:rsid w:val="00C25C94"/>
    <w:rsid w:val="00C32F98"/>
    <w:rsid w:val="00C356F4"/>
    <w:rsid w:val="00C424DE"/>
    <w:rsid w:val="00C43790"/>
    <w:rsid w:val="00C4538F"/>
    <w:rsid w:val="00C46652"/>
    <w:rsid w:val="00C63801"/>
    <w:rsid w:val="00C71E0B"/>
    <w:rsid w:val="00C93A0A"/>
    <w:rsid w:val="00CA0086"/>
    <w:rsid w:val="00CA1AE0"/>
    <w:rsid w:val="00CA6552"/>
    <w:rsid w:val="00CB2EAF"/>
    <w:rsid w:val="00CC06E0"/>
    <w:rsid w:val="00CC437B"/>
    <w:rsid w:val="00CC5234"/>
    <w:rsid w:val="00CD2DBD"/>
    <w:rsid w:val="00CD2EA8"/>
    <w:rsid w:val="00CD43B2"/>
    <w:rsid w:val="00CD6AA4"/>
    <w:rsid w:val="00CE7BB3"/>
    <w:rsid w:val="00CF2547"/>
    <w:rsid w:val="00D014D0"/>
    <w:rsid w:val="00D06265"/>
    <w:rsid w:val="00D06555"/>
    <w:rsid w:val="00D23AB8"/>
    <w:rsid w:val="00D32B98"/>
    <w:rsid w:val="00D34ED1"/>
    <w:rsid w:val="00D4329F"/>
    <w:rsid w:val="00D45CEA"/>
    <w:rsid w:val="00D53BF9"/>
    <w:rsid w:val="00D54A56"/>
    <w:rsid w:val="00D57A23"/>
    <w:rsid w:val="00D649B6"/>
    <w:rsid w:val="00D70690"/>
    <w:rsid w:val="00D70D50"/>
    <w:rsid w:val="00D72014"/>
    <w:rsid w:val="00D740E7"/>
    <w:rsid w:val="00D75142"/>
    <w:rsid w:val="00D86E2F"/>
    <w:rsid w:val="00D91346"/>
    <w:rsid w:val="00D93A6D"/>
    <w:rsid w:val="00D93C2F"/>
    <w:rsid w:val="00DA2309"/>
    <w:rsid w:val="00DC12D4"/>
    <w:rsid w:val="00DD4B74"/>
    <w:rsid w:val="00DD75A5"/>
    <w:rsid w:val="00DE03A0"/>
    <w:rsid w:val="00DE3179"/>
    <w:rsid w:val="00DE4263"/>
    <w:rsid w:val="00DF0279"/>
    <w:rsid w:val="00DF0A97"/>
    <w:rsid w:val="00DF1FE2"/>
    <w:rsid w:val="00DF39E4"/>
    <w:rsid w:val="00E01A0F"/>
    <w:rsid w:val="00E0202D"/>
    <w:rsid w:val="00E10001"/>
    <w:rsid w:val="00E14BBC"/>
    <w:rsid w:val="00E23FC3"/>
    <w:rsid w:val="00E315D7"/>
    <w:rsid w:val="00E435F5"/>
    <w:rsid w:val="00E5081A"/>
    <w:rsid w:val="00E5465A"/>
    <w:rsid w:val="00E5702E"/>
    <w:rsid w:val="00E61E9B"/>
    <w:rsid w:val="00E70A6D"/>
    <w:rsid w:val="00E7768D"/>
    <w:rsid w:val="00E8346B"/>
    <w:rsid w:val="00E869B6"/>
    <w:rsid w:val="00E870ED"/>
    <w:rsid w:val="00E919CF"/>
    <w:rsid w:val="00E95E5E"/>
    <w:rsid w:val="00E9622A"/>
    <w:rsid w:val="00EA71B9"/>
    <w:rsid w:val="00EA7FA5"/>
    <w:rsid w:val="00EB2FC6"/>
    <w:rsid w:val="00EB652D"/>
    <w:rsid w:val="00ED6DBD"/>
    <w:rsid w:val="00EE07B4"/>
    <w:rsid w:val="00EE1DD8"/>
    <w:rsid w:val="00EE71F9"/>
    <w:rsid w:val="00EE785E"/>
    <w:rsid w:val="00EF3BE0"/>
    <w:rsid w:val="00F025D5"/>
    <w:rsid w:val="00F16DB6"/>
    <w:rsid w:val="00F240BF"/>
    <w:rsid w:val="00F30583"/>
    <w:rsid w:val="00F32716"/>
    <w:rsid w:val="00F34783"/>
    <w:rsid w:val="00F34AA0"/>
    <w:rsid w:val="00F35B04"/>
    <w:rsid w:val="00F3770A"/>
    <w:rsid w:val="00F37EA0"/>
    <w:rsid w:val="00F41460"/>
    <w:rsid w:val="00F46D67"/>
    <w:rsid w:val="00F46E80"/>
    <w:rsid w:val="00F51BD1"/>
    <w:rsid w:val="00F56A19"/>
    <w:rsid w:val="00F60896"/>
    <w:rsid w:val="00F6363D"/>
    <w:rsid w:val="00F66DF2"/>
    <w:rsid w:val="00F6731C"/>
    <w:rsid w:val="00F718EF"/>
    <w:rsid w:val="00F81E6E"/>
    <w:rsid w:val="00F85D19"/>
    <w:rsid w:val="00F868FF"/>
    <w:rsid w:val="00F91AD4"/>
    <w:rsid w:val="00F92E5E"/>
    <w:rsid w:val="00F94EB2"/>
    <w:rsid w:val="00F9647B"/>
    <w:rsid w:val="00F97E0A"/>
    <w:rsid w:val="00FA3202"/>
    <w:rsid w:val="00FA7A1B"/>
    <w:rsid w:val="00FB06B4"/>
    <w:rsid w:val="00FB3448"/>
    <w:rsid w:val="00FB37CB"/>
    <w:rsid w:val="00FC23BD"/>
    <w:rsid w:val="00FC25A7"/>
    <w:rsid w:val="00FD281A"/>
    <w:rsid w:val="00FD439F"/>
    <w:rsid w:val="00FF03A9"/>
    <w:rsid w:val="00FF49C2"/>
    <w:rsid w:val="00FF6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D54F7"/>
  <w15:chartTrackingRefBased/>
  <w15:docId w15:val="{8DAB496B-6B22-4F6E-B292-5E2840D71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18AD"/>
    <w:pPr>
      <w:spacing w:after="0" w:line="360" w:lineRule="auto"/>
      <w:jc w:val="both"/>
    </w:pPr>
    <w:rPr>
      <w:rFonts w:ascii="Segoe UI" w:eastAsia="Helvetica" w:hAnsi="Segoe UI" w:cs="Calibri Light"/>
      <w:sz w:val="24"/>
    </w:rPr>
  </w:style>
  <w:style w:type="paragraph" w:styleId="Ttulo1">
    <w:name w:val="heading 1"/>
    <w:basedOn w:val="Ttulo10"/>
    <w:link w:val="Ttulo1Char"/>
    <w:uiPriority w:val="9"/>
    <w:qFormat/>
    <w:rsid w:val="003C27D5"/>
    <w:pPr>
      <w:outlineLvl w:val="0"/>
    </w:pPr>
    <w:rPr>
      <w:rFonts w:ascii="Segoe UI" w:hAnsi="Segoe UI"/>
      <w:b/>
      <w:bCs/>
      <w:caps/>
      <w:kern w:val="36"/>
      <w:szCs w:val="4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C27D5"/>
    <w:pPr>
      <w:keepNext/>
      <w:spacing w:before="240" w:after="60"/>
      <w:outlineLvl w:val="1"/>
    </w:pPr>
    <w:rPr>
      <w:rFonts w:ascii="Cambria" w:eastAsia="Calibri Light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qFormat/>
    <w:rsid w:val="005B18AD"/>
    <w:pPr>
      <w:keepNext/>
      <w:keepLines/>
      <w:spacing w:before="40"/>
      <w:outlineLvl w:val="2"/>
    </w:pPr>
    <w:rPr>
      <w:rFonts w:ascii="Cambria" w:eastAsia="Calibri Light" w:hAnsi="Cambria"/>
      <w:color w:val="1F4D78"/>
      <w:szCs w:val="24"/>
    </w:rPr>
  </w:style>
  <w:style w:type="paragraph" w:styleId="Ttulo4">
    <w:name w:val="heading 4"/>
    <w:basedOn w:val="Normal"/>
    <w:link w:val="Ttulo4Char"/>
    <w:uiPriority w:val="9"/>
    <w:qFormat/>
    <w:rsid w:val="003C27D5"/>
    <w:pPr>
      <w:spacing w:before="100" w:beforeAutospacing="1" w:after="100" w:afterAutospacing="1" w:line="240" w:lineRule="auto"/>
      <w:outlineLvl w:val="3"/>
    </w:pPr>
    <w:rPr>
      <w:rFonts w:ascii="Calibri Light" w:eastAsia="Calibri Light" w:hAnsi="Calibri Light"/>
      <w:b/>
      <w:bCs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rsid w:val="003C27D5"/>
    <w:pPr>
      <w:spacing w:before="100" w:beforeAutospacing="1" w:after="100" w:afterAutospacing="1" w:line="240" w:lineRule="auto"/>
    </w:pPr>
    <w:rPr>
      <w:rFonts w:ascii="Calibri Light" w:eastAsia="Calibri Light" w:hAnsi="Calibri Light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3C27D5"/>
    <w:rPr>
      <w:rFonts w:ascii="Segoe UI" w:eastAsia="Calibri Light" w:hAnsi="Segoe UI" w:cs="Calibri Light"/>
      <w:b/>
      <w:bCs/>
      <w:caps/>
      <w:kern w:val="36"/>
      <w:sz w:val="24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3C27D5"/>
    <w:rPr>
      <w:rFonts w:ascii="Cambria" w:eastAsia="Calibri Light" w:hAnsi="Cambria" w:cs="Calibri Light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rsid w:val="005B18AD"/>
    <w:rPr>
      <w:rFonts w:ascii="Cambria" w:eastAsia="Calibri Light" w:hAnsi="Cambria" w:cs="Calibri Light"/>
      <w:color w:val="1F4D78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3C27D5"/>
    <w:rPr>
      <w:rFonts w:ascii="Calibri Light" w:eastAsia="Calibri Light" w:hAnsi="Calibri Light" w:cs="Calibri Light"/>
      <w:b/>
      <w:bCs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7300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7300BD"/>
    <w:rPr>
      <w:color w:val="0563C1" w:themeColor="hyperlink"/>
      <w:u w:val="single"/>
    </w:rPr>
  </w:style>
  <w:style w:type="paragraph" w:styleId="PargrafodaLista">
    <w:name w:val="List Paragraph"/>
    <w:basedOn w:val="Normal"/>
    <w:link w:val="PargrafodaListaChar"/>
    <w:uiPriority w:val="34"/>
    <w:qFormat/>
    <w:rsid w:val="003C27D5"/>
    <w:pPr>
      <w:ind w:left="720"/>
      <w:contextualSpacing/>
    </w:pPr>
  </w:style>
  <w:style w:type="character" w:customStyle="1" w:styleId="PargrafodaListaChar">
    <w:name w:val="Parágrafo da Lista Char"/>
    <w:basedOn w:val="Fontepargpadro"/>
    <w:link w:val="PargrafodaLista"/>
    <w:uiPriority w:val="34"/>
    <w:rsid w:val="003C27D5"/>
    <w:rPr>
      <w:rFonts w:ascii="Segoe UI" w:eastAsia="Helvetica" w:hAnsi="Segoe UI" w:cs="Calibri Light"/>
      <w:sz w:val="24"/>
    </w:rPr>
  </w:style>
  <w:style w:type="paragraph" w:customStyle="1" w:styleId="EndNoteBibliographyTitle">
    <w:name w:val="EndNote Bibliography Title"/>
    <w:basedOn w:val="Normal"/>
    <w:link w:val="EndNoteBibliographyTitleChar"/>
    <w:rsid w:val="003C27D5"/>
    <w:pPr>
      <w:jc w:val="center"/>
    </w:pPr>
    <w:rPr>
      <w:rFonts w:cs="Segoe UI"/>
      <w:noProof/>
      <w:lang w:val="en-US"/>
    </w:rPr>
  </w:style>
  <w:style w:type="character" w:customStyle="1" w:styleId="EndNoteBibliographyTitleChar">
    <w:name w:val="EndNote Bibliography Title Char"/>
    <w:link w:val="EndNoteBibliographyTitle"/>
    <w:rsid w:val="003C27D5"/>
    <w:rPr>
      <w:rFonts w:ascii="Segoe UI" w:eastAsia="Helvetica" w:hAnsi="Segoe UI" w:cs="Segoe UI"/>
      <w:noProof/>
      <w:sz w:val="2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3C27D5"/>
    <w:pPr>
      <w:spacing w:line="240" w:lineRule="auto"/>
    </w:pPr>
    <w:rPr>
      <w:rFonts w:cs="Segoe UI"/>
      <w:noProof/>
      <w:lang w:val="en-US"/>
    </w:rPr>
  </w:style>
  <w:style w:type="character" w:customStyle="1" w:styleId="EndNoteBibliographyChar">
    <w:name w:val="EndNote Bibliography Char"/>
    <w:link w:val="EndNoteBibliography"/>
    <w:rsid w:val="003C27D5"/>
    <w:rPr>
      <w:rFonts w:ascii="Segoe UI" w:eastAsia="Helvetica" w:hAnsi="Segoe UI" w:cs="Segoe UI"/>
      <w:noProof/>
      <w:sz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C27D5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27D5"/>
    <w:rPr>
      <w:rFonts w:ascii="Segoe UI" w:eastAsia="Helvetica" w:hAnsi="Segoe UI" w:cs="Calibri Light"/>
      <w:sz w:val="24"/>
    </w:rPr>
  </w:style>
  <w:style w:type="paragraph" w:styleId="Rodap">
    <w:name w:val="footer"/>
    <w:basedOn w:val="Normal"/>
    <w:link w:val="RodapChar"/>
    <w:uiPriority w:val="99"/>
    <w:unhideWhenUsed/>
    <w:rsid w:val="003C27D5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27D5"/>
    <w:rPr>
      <w:rFonts w:ascii="Segoe UI" w:eastAsia="Helvetica" w:hAnsi="Segoe UI" w:cs="Calibri Light"/>
      <w:sz w:val="2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27D5"/>
    <w:rPr>
      <w:rFonts w:ascii="Arial" w:eastAsia="Helvetica" w:hAnsi="Arial" w:cs="Arial"/>
      <w:sz w:val="18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C27D5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hps">
    <w:name w:val="hps"/>
    <w:rsid w:val="003C27D5"/>
    <w:rPr>
      <w:rFonts w:cs="Calibri Light"/>
    </w:rPr>
  </w:style>
  <w:style w:type="character" w:customStyle="1" w:styleId="atn">
    <w:name w:val="atn"/>
    <w:uiPriority w:val="99"/>
    <w:rsid w:val="003C27D5"/>
    <w:rPr>
      <w:rFonts w:cs="Calibri Light"/>
    </w:rPr>
  </w:style>
  <w:style w:type="character" w:styleId="Forte">
    <w:name w:val="Strong"/>
    <w:uiPriority w:val="22"/>
    <w:qFormat/>
    <w:rsid w:val="003C27D5"/>
    <w:rPr>
      <w:b/>
      <w:bCs/>
    </w:rPr>
  </w:style>
  <w:style w:type="character" w:customStyle="1" w:styleId="st">
    <w:name w:val="st"/>
    <w:basedOn w:val="Fontepargpadro"/>
    <w:rsid w:val="003C27D5"/>
  </w:style>
  <w:style w:type="character" w:styleId="nfase">
    <w:name w:val="Emphasis"/>
    <w:uiPriority w:val="20"/>
    <w:qFormat/>
    <w:rsid w:val="003C27D5"/>
    <w:rPr>
      <w:i/>
      <w:iCs/>
    </w:rPr>
  </w:style>
  <w:style w:type="paragraph" w:customStyle="1" w:styleId="p">
    <w:name w:val="p"/>
    <w:basedOn w:val="Normal"/>
    <w:rsid w:val="003C27D5"/>
    <w:pPr>
      <w:spacing w:before="100" w:beforeAutospacing="1" w:after="100" w:afterAutospacing="1" w:line="240" w:lineRule="auto"/>
    </w:pPr>
    <w:rPr>
      <w:rFonts w:ascii="Calibri Light" w:eastAsia="Calibri Light" w:hAnsi="Calibri Light"/>
      <w:szCs w:val="24"/>
      <w:lang w:eastAsia="pt-BR"/>
    </w:rPr>
  </w:style>
  <w:style w:type="character" w:customStyle="1" w:styleId="shorttext">
    <w:name w:val="short_text"/>
    <w:basedOn w:val="Fontepargpadro"/>
    <w:rsid w:val="003C27D5"/>
  </w:style>
  <w:style w:type="paragraph" w:customStyle="1" w:styleId="Default">
    <w:name w:val="Default"/>
    <w:link w:val="DefaultChar"/>
    <w:rsid w:val="003C27D5"/>
    <w:pPr>
      <w:autoSpaceDE w:val="0"/>
      <w:autoSpaceDN w:val="0"/>
      <w:adjustRightInd w:val="0"/>
      <w:spacing w:after="0" w:line="240" w:lineRule="auto"/>
    </w:pPr>
    <w:rPr>
      <w:rFonts w:ascii="Segoe UI" w:eastAsia="Helvetica" w:hAnsi="Segoe UI" w:cs="Segoe UI"/>
      <w:color w:val="000000"/>
      <w:sz w:val="24"/>
      <w:szCs w:val="24"/>
    </w:rPr>
  </w:style>
  <w:style w:type="character" w:customStyle="1" w:styleId="DefaultChar">
    <w:name w:val="Default Char"/>
    <w:link w:val="Default"/>
    <w:rsid w:val="003C27D5"/>
    <w:rPr>
      <w:rFonts w:ascii="Segoe UI" w:eastAsia="Helvetica" w:hAnsi="Segoe UI" w:cs="Segoe UI"/>
      <w:color w:val="000000"/>
      <w:sz w:val="24"/>
      <w:szCs w:val="24"/>
    </w:rPr>
  </w:style>
  <w:style w:type="paragraph" w:customStyle="1" w:styleId="StyleArial10pt">
    <w:name w:val="Style Arial 10 pt"/>
    <w:basedOn w:val="Normal"/>
    <w:link w:val="StyleArial10ptChar"/>
    <w:uiPriority w:val="99"/>
    <w:rsid w:val="003C27D5"/>
    <w:pPr>
      <w:spacing w:after="200"/>
    </w:pPr>
    <w:rPr>
      <w:sz w:val="20"/>
      <w:szCs w:val="20"/>
      <w:lang w:val="en-US" w:eastAsia="pt-BR"/>
    </w:rPr>
  </w:style>
  <w:style w:type="character" w:customStyle="1" w:styleId="StyleArial10ptChar">
    <w:name w:val="Style Arial 10 pt Char"/>
    <w:link w:val="StyleArial10pt"/>
    <w:uiPriority w:val="99"/>
    <w:locked/>
    <w:rsid w:val="003C27D5"/>
    <w:rPr>
      <w:rFonts w:ascii="Segoe UI" w:eastAsia="Helvetica" w:hAnsi="Segoe UI" w:cs="Calibri Light"/>
      <w:sz w:val="20"/>
      <w:szCs w:val="20"/>
      <w:lang w:val="en-US" w:eastAsia="pt-BR"/>
    </w:rPr>
  </w:style>
  <w:style w:type="character" w:customStyle="1" w:styleId="gt-baf-word-clickable">
    <w:name w:val="gt-baf-word-clickable"/>
    <w:basedOn w:val="Fontepargpadro"/>
    <w:rsid w:val="003C27D5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C27D5"/>
    <w:rPr>
      <w:rFonts w:ascii="Helvetica" w:eastAsia="Helvetica" w:hAnsi="Helvetica" w:cs="Calibri Light"/>
      <w:sz w:val="20"/>
      <w:szCs w:val="20"/>
    </w:rPr>
  </w:style>
  <w:style w:type="paragraph" w:styleId="Textodecomentrio">
    <w:name w:val="annotation text"/>
    <w:basedOn w:val="Normal"/>
    <w:link w:val="TextodecomentrioChar"/>
    <w:uiPriority w:val="99"/>
    <w:semiHidden/>
    <w:rsid w:val="003C27D5"/>
    <w:pPr>
      <w:spacing w:after="200" w:line="240" w:lineRule="auto"/>
    </w:pPr>
    <w:rPr>
      <w:rFonts w:ascii="Helvetica" w:hAnsi="Helvetica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C27D5"/>
    <w:rPr>
      <w:rFonts w:ascii="Segoe UI" w:eastAsia="Calibri Light" w:hAnsi="Segoe UI" w:cs="Calibri Light"/>
      <w:b/>
      <w:bCs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C27D5"/>
    <w:pPr>
      <w:spacing w:after="0"/>
    </w:pPr>
    <w:rPr>
      <w:rFonts w:ascii="Segoe UI" w:eastAsia="Calibri Light" w:hAnsi="Segoe UI"/>
      <w:b/>
      <w:bCs/>
      <w:lang w:eastAsia="pt-BR"/>
    </w:rPr>
  </w:style>
  <w:style w:type="paragraph" w:customStyle="1" w:styleId="ecxmsonormal">
    <w:name w:val="ecxmsonormal"/>
    <w:basedOn w:val="Normal"/>
    <w:rsid w:val="003C27D5"/>
    <w:pPr>
      <w:spacing w:before="100" w:beforeAutospacing="1" w:after="100" w:afterAutospacing="1" w:line="240" w:lineRule="auto"/>
    </w:pPr>
    <w:rPr>
      <w:rFonts w:ascii="Calibri Light" w:eastAsia="Calibri Light" w:hAnsi="Calibri Light"/>
      <w:szCs w:val="24"/>
      <w:lang w:eastAsia="pt-BR"/>
    </w:rPr>
  </w:style>
  <w:style w:type="paragraph" w:styleId="Pr-formataoHTML">
    <w:name w:val="HTML Preformatted"/>
    <w:basedOn w:val="Normal"/>
    <w:link w:val="Pr-formataoHTMLChar"/>
    <w:uiPriority w:val="99"/>
    <w:unhideWhenUsed/>
    <w:rsid w:val="003C27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Verdana" w:eastAsia="Calibri Light" w:hAnsi="Verdana" w:cs="Verdana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3C27D5"/>
    <w:rPr>
      <w:rFonts w:ascii="Verdana" w:eastAsia="Calibri Light" w:hAnsi="Verdana" w:cs="Verdana"/>
      <w:sz w:val="20"/>
      <w:szCs w:val="20"/>
      <w:lang w:eastAsia="pt-BR"/>
    </w:rPr>
  </w:style>
  <w:style w:type="character" w:customStyle="1" w:styleId="ecxxxxecxffline">
    <w:name w:val="ecxx_xxecxffline"/>
    <w:rsid w:val="003C27D5"/>
  </w:style>
  <w:style w:type="paragraph" w:customStyle="1" w:styleId="xp1">
    <w:name w:val="x_p1"/>
    <w:basedOn w:val="Normal"/>
    <w:link w:val="xp1Char"/>
    <w:rsid w:val="003C27D5"/>
    <w:pPr>
      <w:spacing w:before="100" w:beforeAutospacing="1" w:after="100" w:afterAutospacing="1" w:line="240" w:lineRule="auto"/>
    </w:pPr>
    <w:rPr>
      <w:rFonts w:ascii="Calibri Light" w:eastAsia="Calibri Light" w:hAnsi="Calibri Light"/>
      <w:szCs w:val="24"/>
      <w:lang w:eastAsia="pt-BR"/>
    </w:rPr>
  </w:style>
  <w:style w:type="character" w:customStyle="1" w:styleId="xp1Char">
    <w:name w:val="x_p1 Char"/>
    <w:link w:val="xp1"/>
    <w:rsid w:val="003C27D5"/>
    <w:rPr>
      <w:rFonts w:ascii="Calibri Light" w:eastAsia="Calibri Light" w:hAnsi="Calibri Light" w:cs="Calibri Light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3C27D5"/>
  </w:style>
  <w:style w:type="paragraph" w:customStyle="1" w:styleId="desc">
    <w:name w:val="desc"/>
    <w:basedOn w:val="Normal"/>
    <w:rsid w:val="003C27D5"/>
    <w:pPr>
      <w:spacing w:before="100" w:beforeAutospacing="1" w:after="100" w:afterAutospacing="1" w:line="240" w:lineRule="auto"/>
    </w:pPr>
    <w:rPr>
      <w:rFonts w:ascii="Calibri Light" w:eastAsia="Calibri Light" w:hAnsi="Calibri Light"/>
      <w:szCs w:val="24"/>
      <w:lang w:eastAsia="pt-BR"/>
    </w:rPr>
  </w:style>
  <w:style w:type="paragraph" w:customStyle="1" w:styleId="details">
    <w:name w:val="details"/>
    <w:basedOn w:val="Normal"/>
    <w:rsid w:val="003C27D5"/>
    <w:pPr>
      <w:spacing w:before="100" w:beforeAutospacing="1" w:after="100" w:afterAutospacing="1" w:line="240" w:lineRule="auto"/>
    </w:pPr>
    <w:rPr>
      <w:rFonts w:ascii="Calibri Light" w:eastAsia="Calibri Light" w:hAnsi="Calibri Light"/>
      <w:szCs w:val="24"/>
      <w:lang w:eastAsia="pt-BR"/>
    </w:rPr>
  </w:style>
  <w:style w:type="character" w:customStyle="1" w:styleId="jrnl">
    <w:name w:val="jrnl"/>
    <w:basedOn w:val="Fontepargpadro"/>
    <w:rsid w:val="003C27D5"/>
  </w:style>
  <w:style w:type="paragraph" w:customStyle="1" w:styleId="links">
    <w:name w:val="links"/>
    <w:basedOn w:val="Normal"/>
    <w:rsid w:val="003C27D5"/>
    <w:pPr>
      <w:spacing w:before="100" w:beforeAutospacing="1" w:after="100" w:afterAutospacing="1" w:line="240" w:lineRule="auto"/>
    </w:pPr>
    <w:rPr>
      <w:rFonts w:ascii="Calibri Light" w:eastAsia="Calibri Light" w:hAnsi="Calibri Light"/>
      <w:szCs w:val="24"/>
      <w:lang w:eastAsia="pt-BR"/>
    </w:rPr>
  </w:style>
  <w:style w:type="character" w:customStyle="1" w:styleId="ilfuvd">
    <w:name w:val="ilfuvd"/>
    <w:rsid w:val="003C27D5"/>
  </w:style>
  <w:style w:type="character" w:customStyle="1" w:styleId="current-selection">
    <w:name w:val="current-selection"/>
    <w:rsid w:val="003C27D5"/>
  </w:style>
  <w:style w:type="character" w:customStyle="1" w:styleId="a">
    <w:name w:val="_"/>
    <w:rsid w:val="003C27D5"/>
  </w:style>
  <w:style w:type="paragraph" w:styleId="SemEspaamento">
    <w:name w:val="No Spacing"/>
    <w:uiPriority w:val="1"/>
    <w:qFormat/>
    <w:rsid w:val="003C27D5"/>
    <w:pPr>
      <w:spacing w:after="0" w:line="240" w:lineRule="auto"/>
    </w:pPr>
    <w:rPr>
      <w:rFonts w:ascii="Helvetica" w:eastAsia="Helvetica" w:hAnsi="Helvetica" w:cs="Calibri Light"/>
    </w:rPr>
  </w:style>
  <w:style w:type="paragraph" w:styleId="CabealhodoSumrio">
    <w:name w:val="TOC Heading"/>
    <w:basedOn w:val="Ttulo1"/>
    <w:next w:val="Normal"/>
    <w:uiPriority w:val="39"/>
    <w:unhideWhenUsed/>
    <w:qFormat/>
    <w:rsid w:val="003C27D5"/>
    <w:pPr>
      <w:keepNext/>
      <w:keepLines/>
      <w:spacing w:before="240" w:beforeAutospacing="0" w:after="0" w:afterAutospacing="0" w:line="259" w:lineRule="auto"/>
      <w:jc w:val="left"/>
      <w:outlineLvl w:val="9"/>
    </w:pPr>
    <w:rPr>
      <w:rFonts w:ascii="Cambria" w:hAnsi="Cambria"/>
      <w:b w:val="0"/>
      <w:bCs w:val="0"/>
      <w:color w:val="2E74B5"/>
      <w:kern w:val="0"/>
      <w:sz w:val="32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3C27D5"/>
    <w:pPr>
      <w:tabs>
        <w:tab w:val="left" w:pos="480"/>
        <w:tab w:val="right" w:leader="dot" w:pos="9061"/>
      </w:tabs>
      <w:spacing w:before="120" w:after="120"/>
      <w:jc w:val="left"/>
    </w:pPr>
    <w:rPr>
      <w:rFonts w:cs="Segoe UI"/>
      <w:b/>
      <w:bCs/>
      <w:caps/>
      <w:noProof/>
      <w:szCs w:val="24"/>
    </w:rPr>
  </w:style>
  <w:style w:type="paragraph" w:styleId="Sumrio2">
    <w:name w:val="toc 2"/>
    <w:basedOn w:val="Normal"/>
    <w:next w:val="Normal"/>
    <w:autoRedefine/>
    <w:uiPriority w:val="39"/>
    <w:unhideWhenUsed/>
    <w:rsid w:val="003C27D5"/>
    <w:pPr>
      <w:tabs>
        <w:tab w:val="right" w:leader="dot" w:pos="9061"/>
      </w:tabs>
      <w:ind w:left="240"/>
      <w:jc w:val="left"/>
    </w:pPr>
    <w:rPr>
      <w:rFonts w:cs="Segoe UI"/>
      <w:caps/>
      <w:smallCaps/>
      <w:noProof/>
      <w:sz w:val="20"/>
      <w:szCs w:val="20"/>
      <w:lang w:val="en-US"/>
    </w:rPr>
  </w:style>
  <w:style w:type="paragraph" w:styleId="Sumrio3">
    <w:name w:val="toc 3"/>
    <w:basedOn w:val="Normal"/>
    <w:next w:val="Normal"/>
    <w:autoRedefine/>
    <w:uiPriority w:val="39"/>
    <w:unhideWhenUsed/>
    <w:rsid w:val="003C27D5"/>
    <w:pPr>
      <w:tabs>
        <w:tab w:val="right" w:leader="dot" w:pos="9061"/>
      </w:tabs>
      <w:ind w:left="480"/>
      <w:jc w:val="left"/>
    </w:pPr>
    <w:rPr>
      <w:rFonts w:cs="Segoe UI"/>
      <w:iCs/>
      <w:caps/>
      <w:noProof/>
      <w:sz w:val="20"/>
      <w:szCs w:val="20"/>
      <w:lang w:val="en-US"/>
    </w:rPr>
  </w:style>
  <w:style w:type="paragraph" w:styleId="Sumrio4">
    <w:name w:val="toc 4"/>
    <w:basedOn w:val="Normal"/>
    <w:next w:val="Normal"/>
    <w:autoRedefine/>
    <w:uiPriority w:val="39"/>
    <w:unhideWhenUsed/>
    <w:rsid w:val="003C27D5"/>
    <w:pPr>
      <w:ind w:left="720"/>
      <w:jc w:val="left"/>
    </w:pPr>
    <w:rPr>
      <w:rFonts w:ascii="Helvetica" w:hAnsi="Helvetica"/>
      <w:sz w:val="18"/>
      <w:szCs w:val="18"/>
    </w:rPr>
  </w:style>
  <w:style w:type="paragraph" w:styleId="Sumrio5">
    <w:name w:val="toc 5"/>
    <w:basedOn w:val="Normal"/>
    <w:next w:val="Normal"/>
    <w:autoRedefine/>
    <w:uiPriority w:val="39"/>
    <w:unhideWhenUsed/>
    <w:rsid w:val="003C27D5"/>
    <w:pPr>
      <w:ind w:left="960"/>
      <w:jc w:val="left"/>
    </w:pPr>
    <w:rPr>
      <w:rFonts w:ascii="Helvetica" w:hAnsi="Helvetica"/>
      <w:sz w:val="18"/>
      <w:szCs w:val="18"/>
    </w:rPr>
  </w:style>
  <w:style w:type="paragraph" w:styleId="Sumrio6">
    <w:name w:val="toc 6"/>
    <w:basedOn w:val="Normal"/>
    <w:next w:val="Normal"/>
    <w:autoRedefine/>
    <w:uiPriority w:val="39"/>
    <w:unhideWhenUsed/>
    <w:rsid w:val="003C27D5"/>
    <w:pPr>
      <w:ind w:left="1200"/>
      <w:jc w:val="left"/>
    </w:pPr>
    <w:rPr>
      <w:rFonts w:ascii="Helvetica" w:hAnsi="Helvetica"/>
      <w:sz w:val="18"/>
      <w:szCs w:val="18"/>
    </w:rPr>
  </w:style>
  <w:style w:type="paragraph" w:styleId="Sumrio7">
    <w:name w:val="toc 7"/>
    <w:basedOn w:val="Normal"/>
    <w:next w:val="Normal"/>
    <w:autoRedefine/>
    <w:uiPriority w:val="39"/>
    <w:unhideWhenUsed/>
    <w:rsid w:val="003C27D5"/>
    <w:pPr>
      <w:ind w:left="1440"/>
      <w:jc w:val="left"/>
    </w:pPr>
    <w:rPr>
      <w:rFonts w:ascii="Helvetica" w:hAnsi="Helvetica"/>
      <w:sz w:val="18"/>
      <w:szCs w:val="18"/>
    </w:rPr>
  </w:style>
  <w:style w:type="paragraph" w:styleId="Sumrio8">
    <w:name w:val="toc 8"/>
    <w:basedOn w:val="Normal"/>
    <w:next w:val="Normal"/>
    <w:autoRedefine/>
    <w:uiPriority w:val="39"/>
    <w:unhideWhenUsed/>
    <w:rsid w:val="003C27D5"/>
    <w:pPr>
      <w:ind w:left="1680"/>
      <w:jc w:val="left"/>
    </w:pPr>
    <w:rPr>
      <w:rFonts w:ascii="Helvetica" w:hAnsi="Helvetica"/>
      <w:sz w:val="18"/>
      <w:szCs w:val="18"/>
    </w:rPr>
  </w:style>
  <w:style w:type="paragraph" w:styleId="Sumrio9">
    <w:name w:val="toc 9"/>
    <w:basedOn w:val="Normal"/>
    <w:next w:val="Normal"/>
    <w:autoRedefine/>
    <w:uiPriority w:val="39"/>
    <w:unhideWhenUsed/>
    <w:rsid w:val="003C27D5"/>
    <w:pPr>
      <w:ind w:left="1920"/>
      <w:jc w:val="left"/>
    </w:pPr>
    <w:rPr>
      <w:rFonts w:ascii="Helvetica" w:hAnsi="Helvetica"/>
      <w:sz w:val="18"/>
      <w:szCs w:val="18"/>
    </w:rPr>
  </w:style>
  <w:style w:type="character" w:customStyle="1" w:styleId="publication-meta-journal">
    <w:name w:val="publication-meta-journal"/>
    <w:rsid w:val="003C27D5"/>
  </w:style>
  <w:style w:type="character" w:customStyle="1" w:styleId="ffa">
    <w:name w:val="ffa"/>
    <w:rsid w:val="003C27D5"/>
  </w:style>
  <w:style w:type="character" w:customStyle="1" w:styleId="ff9">
    <w:name w:val="ff9"/>
    <w:rsid w:val="003C27D5"/>
  </w:style>
  <w:style w:type="character" w:customStyle="1" w:styleId="ff7">
    <w:name w:val="ff7"/>
    <w:rsid w:val="003C27D5"/>
  </w:style>
  <w:style w:type="character" w:customStyle="1" w:styleId="lsf">
    <w:name w:val="lsf"/>
    <w:rsid w:val="003C27D5"/>
  </w:style>
  <w:style w:type="character" w:customStyle="1" w:styleId="ls8">
    <w:name w:val="ls8"/>
    <w:rsid w:val="003C27D5"/>
  </w:style>
  <w:style w:type="character" w:customStyle="1" w:styleId="ls9">
    <w:name w:val="ls9"/>
    <w:rsid w:val="003C27D5"/>
  </w:style>
  <w:style w:type="character" w:customStyle="1" w:styleId="ffb">
    <w:name w:val="ffb"/>
    <w:rsid w:val="003C27D5"/>
  </w:style>
  <w:style w:type="character" w:customStyle="1" w:styleId="ls17">
    <w:name w:val="ls17"/>
    <w:rsid w:val="003C27D5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C27D5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C27D5"/>
    <w:rPr>
      <w:rFonts w:ascii="Segoe UI" w:eastAsia="Helvetica" w:hAnsi="Segoe UI" w:cs="Calibri Light"/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3C27D5"/>
    <w:rPr>
      <w:rFonts w:ascii="Segoe UI" w:eastAsia="Helvetica" w:hAnsi="Segoe UI" w:cs="Calibri Light"/>
      <w:sz w:val="20"/>
      <w:szCs w:val="20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3C27D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16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6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tif"/><Relationship Id="rId4" Type="http://schemas.openxmlformats.org/officeDocument/2006/relationships/settings" Target="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021159-7811-4084-8847-BD1F01DEB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313</Words>
  <Characters>1693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Sanzio</dc:creator>
  <cp:keywords/>
  <dc:description/>
  <cp:lastModifiedBy>MODESTE YAHOUEDEHOU</cp:lastModifiedBy>
  <cp:revision>8</cp:revision>
  <cp:lastPrinted>2020-02-05T18:01:00Z</cp:lastPrinted>
  <dcterms:created xsi:type="dcterms:W3CDTF">2020-05-14T20:57:00Z</dcterms:created>
  <dcterms:modified xsi:type="dcterms:W3CDTF">2020-05-14T23:23:00Z</dcterms:modified>
</cp:coreProperties>
</file>