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0877" w14:textId="77777777" w:rsidR="006079AB" w:rsidRPr="00C166A7" w:rsidRDefault="006079AB" w:rsidP="006079AB">
      <w:pPr>
        <w:spacing w:after="160" w:line="360" w:lineRule="auto"/>
        <w:rPr>
          <w:rFonts w:ascii="Calibri" w:hAnsi="Calibri" w:cs="Calibri"/>
          <w:sz w:val="18"/>
          <w:szCs w:val="18"/>
          <w:lang w:val="en-GB"/>
        </w:rPr>
      </w:pPr>
      <w:r w:rsidRPr="00C166A7">
        <w:rPr>
          <w:rFonts w:ascii="Calibri" w:hAnsi="Calibri" w:cs="Calibri"/>
          <w:b/>
          <w:sz w:val="18"/>
          <w:szCs w:val="18"/>
          <w:lang w:val="en-GB"/>
        </w:rPr>
        <w:t xml:space="preserve">Table </w:t>
      </w:r>
      <w:r>
        <w:rPr>
          <w:rFonts w:ascii="Calibri" w:hAnsi="Calibri" w:cs="Calibri"/>
          <w:b/>
          <w:sz w:val="18"/>
          <w:szCs w:val="18"/>
          <w:lang w:val="en-GB"/>
        </w:rPr>
        <w:t>S</w:t>
      </w:r>
      <w:r w:rsidRPr="00C166A7">
        <w:rPr>
          <w:rFonts w:ascii="Calibri" w:hAnsi="Calibri" w:cs="Calibri"/>
          <w:b/>
          <w:sz w:val="18"/>
          <w:szCs w:val="18"/>
          <w:lang w:val="en-GB"/>
        </w:rPr>
        <w:t>3.</w:t>
      </w:r>
      <w:r w:rsidRPr="00C166A7">
        <w:rPr>
          <w:rFonts w:ascii="Calibri" w:hAnsi="Calibri" w:cs="Calibri"/>
          <w:sz w:val="18"/>
          <w:szCs w:val="18"/>
          <w:lang w:val="en-GB"/>
        </w:rPr>
        <w:t xml:space="preserve"> List of differentially expressed genes (DEGs) found in rice cultivar Mak after Zn biofortification. </w:t>
      </w:r>
      <w:r w:rsidRPr="003B3709">
        <w:rPr>
          <w:rFonts w:ascii="Calibri" w:hAnsi="Calibri" w:cs="Calibri"/>
          <w:color w:val="000000"/>
          <w:sz w:val="20"/>
          <w:szCs w:val="20"/>
          <w:lang w:val="en-GB"/>
        </w:rPr>
        <w:t xml:space="preserve">Significant </w:t>
      </w:r>
      <w:r w:rsidRPr="003B3709">
        <w:rPr>
          <w:rFonts w:ascii="Calibri" w:hAnsi="Calibri" w:cs="Calibri"/>
          <w:sz w:val="18"/>
          <w:szCs w:val="18"/>
          <w:lang w:val="en-GB"/>
        </w:rPr>
        <w:t>D</w:t>
      </w:r>
      <w:bookmarkStart w:id="0" w:name="_GoBack"/>
      <w:bookmarkEnd w:id="0"/>
      <w:r w:rsidRPr="00C166A7">
        <w:rPr>
          <w:rFonts w:ascii="Calibri" w:hAnsi="Calibri" w:cs="Calibri"/>
          <w:sz w:val="18"/>
          <w:szCs w:val="18"/>
          <w:lang w:val="en-GB"/>
        </w:rPr>
        <w:t>EGs are ordered by fold change (FC).</w:t>
      </w:r>
    </w:p>
    <w:tbl>
      <w:tblPr>
        <w:tblW w:w="473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6564"/>
        <w:gridCol w:w="1580"/>
        <w:gridCol w:w="1131"/>
        <w:gridCol w:w="1788"/>
        <w:gridCol w:w="919"/>
      </w:tblGrid>
      <w:tr w:rsidR="006079AB" w:rsidRPr="00C166A7" w14:paraId="782EB8BC" w14:textId="77777777" w:rsidTr="004E1451">
        <w:trPr>
          <w:trHeight w:val="315"/>
        </w:trPr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3A52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Gene ID</w:t>
            </w:r>
          </w:p>
        </w:tc>
        <w:tc>
          <w:tcPr>
            <w:tcW w:w="24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3C6E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Annotation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9C2377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Molecular </w:t>
            </w:r>
          </w:p>
          <w:p w14:paraId="4AD6251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Function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4590BC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Chromosome </w:t>
            </w:r>
          </w:p>
          <w:p w14:paraId="37252B1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number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2860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Transcript Locus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D1D6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FC</w:t>
            </w:r>
          </w:p>
        </w:tc>
      </w:tr>
      <w:tr w:rsidR="006079AB" w:rsidRPr="00C166A7" w14:paraId="0772E451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F1D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Os04g0394200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7B48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2-oxoglutarate dehydrogenase E2 subunit.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B5565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BE2364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0A0B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15009182-15010716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2C60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61.461</w:t>
            </w:r>
          </w:p>
        </w:tc>
      </w:tr>
      <w:tr w:rsidR="006079AB" w:rsidRPr="00C166A7" w14:paraId="27CA99E6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DA3A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Os08g0537003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B5E2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0727D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90A671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E2B7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27034938-27038786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776F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14.239</w:t>
            </w:r>
          </w:p>
        </w:tc>
      </w:tr>
      <w:tr w:rsidR="006079AB" w:rsidRPr="00C166A7" w14:paraId="61042C09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ED5B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Os01g0662600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8963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NifU-like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073DD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Ion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DCC2DE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C7D0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27047598-27050478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6B46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10.307</w:t>
            </w:r>
          </w:p>
        </w:tc>
      </w:tr>
      <w:tr w:rsidR="006079AB" w:rsidRPr="00C166A7" w14:paraId="46F08314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A33D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Os01g0736100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32EB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UDP-glucuronosyl/UDP-glucosyltransferase family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63450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5CA3CB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472B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30694936-30696652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0E93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8.678</w:t>
            </w:r>
          </w:p>
        </w:tc>
      </w:tr>
      <w:tr w:rsidR="006079AB" w:rsidRPr="00C166A7" w14:paraId="05E4CB2B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17FC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Os04g0112300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F527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Eukaryotic initiation factor 4, gamma subunit family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3AF43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Initiation factor, Protein biosynthesis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B7FE82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B85D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715787-722261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B317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6.813</w:t>
            </w:r>
          </w:p>
        </w:tc>
      </w:tr>
      <w:tr w:rsidR="006079AB" w:rsidRPr="00C166A7" w14:paraId="44A499BF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2E1B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Os04g0429600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968E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Putative cellulose synthase-like protein H3.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9DD0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103199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BAA4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21288252-21293643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11F2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5.190</w:t>
            </w:r>
          </w:p>
        </w:tc>
      </w:tr>
      <w:tr w:rsidR="006079AB" w:rsidRPr="00C166A7" w14:paraId="1093E863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AFCF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Os12g0165000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8767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A6678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DFC419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2C32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3305300-3310887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69C3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4.901</w:t>
            </w:r>
          </w:p>
        </w:tc>
      </w:tr>
      <w:tr w:rsidR="006079AB" w:rsidRPr="00C166A7" w14:paraId="6B736E42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6E1E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Os06g0286351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6114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AF-4 domain containing protein-like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E16B8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Hydrolase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E7876A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2D82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10344190-10352513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A560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4.637</w:t>
            </w:r>
          </w:p>
        </w:tc>
      </w:tr>
      <w:tr w:rsidR="006079AB" w:rsidRPr="00C166A7" w14:paraId="36950E08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9D5C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Os03g0241300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A500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Heat shock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C697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Protein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5F2B0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C0D3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7482105-7483234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421E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4.446</w:t>
            </w:r>
          </w:p>
        </w:tc>
      </w:tr>
      <w:tr w:rsidR="006079AB" w:rsidRPr="00C166A7" w14:paraId="694A699D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8197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Os04g0645100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55B1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Tetratricopeptide repeat (TPR) domain containing protein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848D65" w14:textId="77777777" w:rsidR="006079AB" w:rsidRPr="00C166A7" w:rsidRDefault="006079AB" w:rsidP="004E1451">
            <w:pPr>
              <w:spacing w:line="360" w:lineRule="auto"/>
              <w:ind w:left="492" w:hanging="492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1482F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B33E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32835280-32848285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1FB8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4.292</w:t>
            </w:r>
          </w:p>
        </w:tc>
      </w:tr>
      <w:tr w:rsidR="006079AB" w:rsidRPr="00C166A7" w14:paraId="3CB0CFF2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29F7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lastRenderedPageBreak/>
              <w:t>Os04g0272700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DC7D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OSIGBa0138E08-OSIGBa0161L23.3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97805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23FE53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072C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11454845-11455773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FC76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4.155</w:t>
            </w:r>
          </w:p>
        </w:tc>
      </w:tr>
      <w:tr w:rsidR="006079AB" w:rsidRPr="00C166A7" w14:paraId="1AE8B272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64C8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Os06g0204400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3D50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ECPT-type aminoalcoholphosphotransferase.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0478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650C04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AC69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5276714-5279561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D0E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4.036</w:t>
            </w:r>
          </w:p>
        </w:tc>
      </w:tr>
      <w:tr w:rsidR="006079AB" w:rsidRPr="00C166A7" w14:paraId="6D0AF82B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2888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Os08g0296900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D212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gene.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BCA05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610485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7628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11984666-11985996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B5A1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3.910</w:t>
            </w:r>
          </w:p>
        </w:tc>
      </w:tr>
      <w:tr w:rsidR="006079AB" w:rsidRPr="00C166A7" w14:paraId="09A85011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F7A1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Os04g0201500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B909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Amino acid permease.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C58D6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Transport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CD6407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35DA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6913287-6914107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D768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3.646</w:t>
            </w:r>
          </w:p>
        </w:tc>
      </w:tr>
      <w:tr w:rsidR="006079AB" w:rsidRPr="00C166A7" w14:paraId="46B1060B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452C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Os01g0358300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945E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BBC16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F76A61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8DC8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14506676-14506960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150A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3.580</w:t>
            </w:r>
          </w:p>
        </w:tc>
      </w:tr>
      <w:tr w:rsidR="006079AB" w:rsidRPr="00C166A7" w14:paraId="0A79C167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19DF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Os02g0791800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57D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WD-40 repeat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7571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Ion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7465CC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1FA2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33629573-33632705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7A3F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3.461</w:t>
            </w:r>
          </w:p>
        </w:tc>
      </w:tr>
      <w:tr w:rsidR="006079AB" w:rsidRPr="00C166A7" w14:paraId="1DF5FA1C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D464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Os08g0537004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D5AD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13F17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22E42E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887E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19148260-19149871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2CF4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3.444</w:t>
            </w:r>
          </w:p>
        </w:tc>
      </w:tr>
      <w:tr w:rsidR="006079AB" w:rsidRPr="00C166A7" w14:paraId="5130E5FA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8C39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Os01g0850550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3386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Laccase-6.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5810D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Ion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A5D95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5072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36617104-36621116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03DD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3.173</w:t>
            </w:r>
          </w:p>
        </w:tc>
      </w:tr>
      <w:tr w:rsidR="006079AB" w:rsidRPr="00C166A7" w14:paraId="6FBAB288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37A3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Os10g0456500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56ED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Glutamine synthetase (Fragment).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B2C6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ATP binding, Ligase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2C7D3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8DF2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16686828-16693490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53AB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3.153</w:t>
            </w:r>
          </w:p>
        </w:tc>
      </w:tr>
      <w:tr w:rsidR="006079AB" w:rsidRPr="00C166A7" w14:paraId="6700875C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FF7C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Os07g0523965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073C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Glucose-6-phosphate/phosphate-translocator precursor.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55F91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Transport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123B2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33CA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20313834-20315784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BB0F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3.142</w:t>
            </w:r>
          </w:p>
        </w:tc>
      </w:tr>
      <w:tr w:rsidR="006079AB" w:rsidRPr="00C166A7" w14:paraId="7B140B4D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5C4E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Os05g0105800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F2AF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CFC17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3D9824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299D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313165-313673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46AD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3.044</w:t>
            </w:r>
          </w:p>
        </w:tc>
      </w:tr>
      <w:tr w:rsidR="006079AB" w:rsidRPr="00C166A7" w14:paraId="15244BAC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28E9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Os06g0622300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44BC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DNA-binding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7C223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3909F8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04A3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25014587-25019288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BA84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3.037</w:t>
            </w:r>
          </w:p>
        </w:tc>
      </w:tr>
      <w:tr w:rsidR="006079AB" w:rsidRPr="00C166A7" w14:paraId="41ED6D75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7B3B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Os02g0574500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6501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General substrate transporter domain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AB6FA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Transport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81A36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265B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22038665-22041979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48D4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2.860</w:t>
            </w:r>
          </w:p>
        </w:tc>
      </w:tr>
      <w:tr w:rsidR="006079AB" w:rsidRPr="00C166A7" w14:paraId="7F1F5310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CFAF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Os01g0723600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D14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Ribose-phosphate pyrophosphokinase 3 (EC 2.7.6.1) (Phosphoribosyl pyrophosphate synthetase 3).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5DCB8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Ion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55534E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9B4B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30180581-30184467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5F6F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2.837</w:t>
            </w:r>
          </w:p>
        </w:tc>
      </w:tr>
      <w:tr w:rsidR="006079AB" w:rsidRPr="00C166A7" w14:paraId="3D8A080D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2930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Os02g0166200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E99D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1303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376A9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C12B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3557488-3560496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7418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2.800</w:t>
            </w:r>
          </w:p>
        </w:tc>
      </w:tr>
      <w:tr w:rsidR="006079AB" w:rsidRPr="00C166A7" w14:paraId="3E2C27E2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3A80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Os07g0617000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2BF9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Ethylene response factor 2.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EC8E4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AD06B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A938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25440932-25442669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A892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2.752</w:t>
            </w:r>
          </w:p>
        </w:tc>
      </w:tr>
      <w:tr w:rsidR="006079AB" w:rsidRPr="00C166A7" w14:paraId="5D075021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2E20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Os03g0425200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68AC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Inosine/uridine-preferring nucleoside hydrolase domain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6B26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Hydrolase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972FF4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753E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17745404-17748460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A512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2.734</w:t>
            </w:r>
          </w:p>
        </w:tc>
      </w:tr>
      <w:tr w:rsidR="006079AB" w:rsidRPr="00C166A7" w14:paraId="441F35C1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9E67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Os08g0346400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B535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Phosphate starvation regulator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2866C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CA388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A892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15695582-15703940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D451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2.687</w:t>
            </w:r>
          </w:p>
        </w:tc>
      </w:tr>
      <w:tr w:rsidR="006079AB" w:rsidRPr="00C166A7" w14:paraId="772B8372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DF6C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Os02g0665000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0AC3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Malic enzyme.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6CCE3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Dehydrogenase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301250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43F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26988679-26993982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BC18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2.569</w:t>
            </w:r>
          </w:p>
        </w:tc>
      </w:tr>
      <w:tr w:rsidR="006079AB" w:rsidRPr="00C166A7" w14:paraId="613503C6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EA9D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Os09g0115500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6A00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Proteinase inhibitor I3, Kunitz legume domain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52CB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Endopeptidase inhibitor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A146F8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C4D7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1221160-1224737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3CE7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2.391</w:t>
            </w:r>
          </w:p>
        </w:tc>
      </w:tr>
      <w:tr w:rsidR="006079AB" w:rsidRPr="00C166A7" w14:paraId="1D1B7F47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E9A8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Os10g0524400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ADE1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Phospholipase D beta 2.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88242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Hydrolase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DEC9F2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63F7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20379579-20386096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D066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2.366</w:t>
            </w:r>
          </w:p>
        </w:tc>
      </w:tr>
      <w:tr w:rsidR="006079AB" w:rsidRPr="00C166A7" w14:paraId="498E7A76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E82D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Os10g0561400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D2BF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Transcription factor MYBS3.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2DA59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363E10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7CC1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22128463-22136769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D9E4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2.317</w:t>
            </w:r>
          </w:p>
        </w:tc>
      </w:tr>
      <w:tr w:rsidR="006079AB" w:rsidRPr="00C166A7" w14:paraId="39A394D8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CEB3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Os03g0186500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786F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Myoactive tetradecapeptides family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1E61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C4958F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784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4513398-4518517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5E44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2.284</w:t>
            </w:r>
          </w:p>
        </w:tc>
      </w:tr>
      <w:tr w:rsidR="006079AB" w:rsidRPr="00C166A7" w14:paraId="3F73C5DE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1F18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Os07g0425000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B46F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Biopterin transport-related protein BT1 family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0F69A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Transport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54C3F2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DEF0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13776950-13778155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8EB9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2.284</w:t>
            </w:r>
          </w:p>
        </w:tc>
      </w:tr>
      <w:tr w:rsidR="006079AB" w:rsidRPr="00C166A7" w14:paraId="0B90D460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ABBB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Os02g0731200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FAB0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Transcription factor MADS57.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D00B3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DNA-binding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4A6217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1FFE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30456666-30462759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2D1A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2.277</w:t>
            </w:r>
          </w:p>
        </w:tc>
      </w:tr>
      <w:tr w:rsidR="006079AB" w:rsidRPr="00C166A7" w14:paraId="73B82DC0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013E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Os07g0546050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88B7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8C1CF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3F1DEC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BAE7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21627027-21628545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FF86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2.276</w:t>
            </w:r>
          </w:p>
        </w:tc>
      </w:tr>
      <w:tr w:rsidR="006079AB" w:rsidRPr="00C166A7" w14:paraId="0449B697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0056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Os04g0127600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C149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Subtilase.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CDB18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Endopeptidase activity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2154E0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1E95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1740179-1740998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2ACB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2.245</w:t>
            </w:r>
          </w:p>
        </w:tc>
      </w:tr>
      <w:tr w:rsidR="006079AB" w:rsidRPr="00C166A7" w14:paraId="4E833D31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E6FD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Os04g0422000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61CD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H0525E10.12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CC6C3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ATP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608891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415E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20873475-20876240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999E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2.240</w:t>
            </w:r>
          </w:p>
        </w:tc>
      </w:tr>
      <w:tr w:rsidR="006079AB" w:rsidRPr="00C166A7" w14:paraId="1EE74BFC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F52B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Os12g0124000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464F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FHA domain containing protein, expressed.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C1F33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9CEB62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EFD6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1156791-1158438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CE48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2.239</w:t>
            </w:r>
          </w:p>
        </w:tc>
      </w:tr>
      <w:tr w:rsidR="006079AB" w:rsidRPr="00C166A7" w14:paraId="23343160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AC69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Os04g0380300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1194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B34F6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FAB6AE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EFFE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18607749-18609090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B76A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2.234</w:t>
            </w:r>
          </w:p>
        </w:tc>
      </w:tr>
      <w:tr w:rsidR="006079AB" w:rsidRPr="00C166A7" w14:paraId="44D76F56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6ECA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Os04g0657300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1355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Conserved 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27CAF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A2D581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572E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33524754-33525163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6EFB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2.222</w:t>
            </w:r>
          </w:p>
        </w:tc>
      </w:tr>
      <w:tr w:rsidR="006079AB" w:rsidRPr="00C166A7" w14:paraId="45B102DB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71BF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Os06g0230801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9D2B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672F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A5C441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6A68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6783375-6787538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ED29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2.210</w:t>
            </w:r>
          </w:p>
        </w:tc>
      </w:tr>
      <w:tr w:rsidR="006079AB" w:rsidRPr="00C166A7" w14:paraId="40CFC5F0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760E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Os06g0313440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D537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SAM dependent carboxyl methyltransferase domain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D8A68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91A6D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7A6D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11988794-11989718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80E0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2.198</w:t>
            </w:r>
          </w:p>
        </w:tc>
      </w:tr>
      <w:tr w:rsidR="006079AB" w:rsidRPr="00C166A7" w14:paraId="3271523E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9716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Os03g0787600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FBDB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0D7B0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35B73F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3E7D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32715378-32716307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1276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2.195</w:t>
            </w:r>
          </w:p>
        </w:tc>
      </w:tr>
      <w:tr w:rsidR="006079AB" w:rsidRPr="00C166A7" w14:paraId="155269BC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CD45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Os06g0303600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BC45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7D4D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BCD50F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6669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11448759-11449309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3C9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2.169</w:t>
            </w:r>
          </w:p>
        </w:tc>
      </w:tr>
      <w:tr w:rsidR="006079AB" w:rsidRPr="00C166A7" w14:paraId="7578BA49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F09D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Os02g0326700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A68C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Peptidase S54, rhomboid domain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339AE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Hydrolase, Protease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CA5155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EF35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13156600-13163831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8F7D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2.163</w:t>
            </w:r>
          </w:p>
        </w:tc>
      </w:tr>
      <w:tr w:rsidR="006079AB" w:rsidRPr="00C166A7" w14:paraId="453EBC50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F71C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Os09g0346700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D222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Protein of unknown function.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E529B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7DED47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4A58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10856539-10862749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F9CC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2.162</w:t>
            </w:r>
          </w:p>
        </w:tc>
      </w:tr>
      <w:tr w:rsidR="006079AB" w:rsidRPr="00C166A7" w14:paraId="4D1E0462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B151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Os02g0158701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5E16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D4635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4BCCE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F26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3196192-3196414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ED21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2.155</w:t>
            </w:r>
          </w:p>
        </w:tc>
      </w:tr>
      <w:tr w:rsidR="006079AB" w:rsidRPr="00C166A7" w14:paraId="23A37126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B098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Os08g0537002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874E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398FF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55E775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D215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26852059-26857339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5A68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2.151</w:t>
            </w:r>
          </w:p>
        </w:tc>
      </w:tr>
      <w:tr w:rsidR="006079AB" w:rsidRPr="00C166A7" w14:paraId="7C33313A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8974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Os07g0133700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105F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FK506 binding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1DC56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2A7B2C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42BE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1777480-1780450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57D4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2.139</w:t>
            </w:r>
          </w:p>
        </w:tc>
      </w:tr>
      <w:tr w:rsidR="006079AB" w:rsidRPr="00C166A7" w14:paraId="3E8BC283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47F9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Os03g0376800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0D2D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K Homology, type 1, subgroup domain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35B1B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F07081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904B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14872894-14876656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5CFA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2.131</w:t>
            </w:r>
          </w:p>
        </w:tc>
      </w:tr>
      <w:tr w:rsidR="006079AB" w:rsidRPr="00C166A7" w14:paraId="496E1360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1DFD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Os12g0124000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573E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FHA domain containing protein, expressed.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9B55B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34BC59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AA53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1156635-1158213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1AED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2.130</w:t>
            </w:r>
          </w:p>
        </w:tc>
      </w:tr>
      <w:tr w:rsidR="006079AB" w:rsidRPr="00C166A7" w14:paraId="635C905A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A217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Os09g0376350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2B90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149D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8A8017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0DB0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12603405-12603599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F924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2.113</w:t>
            </w:r>
          </w:p>
        </w:tc>
      </w:tr>
      <w:tr w:rsidR="006079AB" w:rsidRPr="00C166A7" w14:paraId="76E47F38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ABA9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Os01g0234800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604C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A24E4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A23A5D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AE3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7438862-7439430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9692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2.110</w:t>
            </w:r>
          </w:p>
        </w:tc>
      </w:tr>
      <w:tr w:rsidR="006079AB" w:rsidRPr="00C166A7" w14:paraId="45D825D8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1771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Os03g0348800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1740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Conserved 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7E35B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DFBE9D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0870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13087404-13093763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8999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2.107</w:t>
            </w:r>
          </w:p>
        </w:tc>
      </w:tr>
      <w:tr w:rsidR="006079AB" w:rsidRPr="00C166A7" w14:paraId="517B3800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0A4F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Os01g0953000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554D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05D13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391662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C85C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41981690-41984377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58E9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2.092</w:t>
            </w:r>
          </w:p>
        </w:tc>
      </w:tr>
      <w:tr w:rsidR="006079AB" w:rsidRPr="00C166A7" w14:paraId="3ECFD3E9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0445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Os12g0133300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AD6D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Carbohydrate transporter/ sugar porter/ transporter.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4094C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Transport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976EC1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0B64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1634877-1645862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CDB2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2.091</w:t>
            </w:r>
          </w:p>
        </w:tc>
      </w:tr>
      <w:tr w:rsidR="006079AB" w:rsidRPr="00C166A7" w14:paraId="2EEDA088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177B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Os11g0592500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9D0A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Conserved 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A5E96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F84612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5141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22533911-22540070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0208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2.063</w:t>
            </w:r>
          </w:p>
        </w:tc>
      </w:tr>
      <w:tr w:rsidR="006079AB" w:rsidRPr="00C166A7" w14:paraId="1301D3D9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45D0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Os11g0547000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24E7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conserved gene.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8A1D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968070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A2AC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20182477-20186313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7987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2.049</w:t>
            </w:r>
          </w:p>
        </w:tc>
      </w:tr>
      <w:tr w:rsidR="006079AB" w:rsidRPr="00C166A7" w14:paraId="13197EBA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8D68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Os03g0126000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B5A8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Phosphorybosyl anthranilate transferase 1.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8BCFB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ABA86B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8F91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1486030-1490594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9010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2.043</w:t>
            </w:r>
          </w:p>
        </w:tc>
      </w:tr>
      <w:tr w:rsidR="006079AB" w:rsidRPr="00C166A7" w14:paraId="4D61ADB2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F71E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Os02g0550900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2481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FAR1 DNA binding domain domain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74A6F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375C27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7240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20738174-20741031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CFA0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2.013</w:t>
            </w:r>
          </w:p>
        </w:tc>
      </w:tr>
      <w:tr w:rsidR="006079AB" w:rsidRPr="00C166A7" w14:paraId="653F11AF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171D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Os04g0629600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9E9D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Transposase of Tn10 [Oryza sativa (japonica cultivar-group)].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DD1D6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 binding, Transposase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BCA2CC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E4B6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32023895-32032483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0238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2.008</w:t>
            </w:r>
          </w:p>
        </w:tc>
      </w:tr>
      <w:tr w:rsidR="006079AB" w:rsidRPr="00C166A7" w14:paraId="5BED1308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6502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Os02g0519300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D990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Uncharacterized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343F2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671841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A36B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18889983-18896996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2517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2.005</w:t>
            </w:r>
          </w:p>
        </w:tc>
      </w:tr>
      <w:tr w:rsidR="006079AB" w:rsidRPr="00C166A7" w14:paraId="15CA6B6F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005F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Os08g0485900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138A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Haloacid dehalogenase-like hydrolase domain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16744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7579A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8954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24023544-24027173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4631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2.003</w:t>
            </w:r>
          </w:p>
        </w:tc>
      </w:tr>
      <w:tr w:rsidR="006079AB" w:rsidRPr="00C166A7" w14:paraId="1D25DA37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8416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Os09g0369400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1586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9D87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220DAB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33B0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12251875-12254061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D4B1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-2.066</w:t>
            </w:r>
          </w:p>
        </w:tc>
      </w:tr>
      <w:tr w:rsidR="006079AB" w:rsidRPr="00C166A7" w14:paraId="2F6C8A37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1404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Os04g0601200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CBF6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C704A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09F2F3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394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30332649-30333151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4534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-2.077</w:t>
            </w:r>
          </w:p>
        </w:tc>
      </w:tr>
      <w:tr w:rsidR="006079AB" w:rsidRPr="00C166A7" w14:paraId="22D13074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F204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Os01g0104000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5CB0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C-type lectin domain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CBF01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Ion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7776F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D8A3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206134-209606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BE58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-2.094</w:t>
            </w:r>
          </w:p>
        </w:tc>
      </w:tr>
      <w:tr w:rsidR="006079AB" w:rsidRPr="00C166A7" w14:paraId="112876F1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CA5C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Os04g0600300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FF89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Homodimeric diiron-carboxylate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E08F0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Ion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DBAEAC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8DFF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30291463-30293040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5CF2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-2.114</w:t>
            </w:r>
          </w:p>
        </w:tc>
      </w:tr>
      <w:tr w:rsidR="006079AB" w:rsidRPr="00C166A7" w14:paraId="3749DF80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7AD6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Os04g0558900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3426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Peptidase S8, subtilisin-related domain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C83A0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Hydrolase, Protease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65C2C6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E2FA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27997197-27999958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6C7C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-2.117</w:t>
            </w:r>
          </w:p>
        </w:tc>
      </w:tr>
      <w:tr w:rsidR="006079AB" w:rsidRPr="00C166A7" w14:paraId="47DACBEA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007A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Os01g0287600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3009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Chitinase 10.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3B6A8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Chitinase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3125C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458A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10342026-10343570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98A4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-2.129</w:t>
            </w:r>
          </w:p>
        </w:tc>
      </w:tr>
      <w:tr w:rsidR="006079AB" w:rsidRPr="00C166A7" w14:paraId="2A67D986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DAF1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Os09g0494200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2F27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Chitinase-like protein (EC 3.2.1.14).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DC119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Chitinase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9C030A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D372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19148042-19149848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9A69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-2.136</w:t>
            </w:r>
          </w:p>
        </w:tc>
      </w:tr>
      <w:tr w:rsidR="006079AB" w:rsidRPr="00C166A7" w14:paraId="2259DE5B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0C33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Os02g0733900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E178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Conserved 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7899E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B47420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7E79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30596400-30597001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C37E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-2.174</w:t>
            </w:r>
          </w:p>
        </w:tc>
      </w:tr>
      <w:tr w:rsidR="006079AB" w:rsidRPr="00C166A7" w14:paraId="4B3F4A44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4146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Os03g0295932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0DC3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8BECA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202D4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3622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10361089-10361467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90B3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-2.175</w:t>
            </w:r>
          </w:p>
        </w:tc>
      </w:tr>
      <w:tr w:rsidR="006079AB" w:rsidRPr="00C166A7" w14:paraId="6312CA8F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0E90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Os09g0491772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8483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Heat shock protein 70 (Hsc70-5).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88742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Protein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DCB8CA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9CED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18987999-18991156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0BD1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-2.184</w:t>
            </w:r>
          </w:p>
        </w:tc>
      </w:tr>
      <w:tr w:rsidR="006079AB" w:rsidRPr="00C166A7" w14:paraId="1C9DAF8B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1BA6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Os08g0293000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99F5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B2D23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36E9A2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DD66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11758884-11759073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6EC2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-2.196</w:t>
            </w:r>
          </w:p>
        </w:tc>
      </w:tr>
      <w:tr w:rsidR="006079AB" w:rsidRPr="00C166A7" w14:paraId="143ABF0B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41D2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Os12g0281300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EF06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Pi-ta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188E3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ADP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146058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0E8B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10606359-10611914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B5DD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-2.215</w:t>
            </w:r>
          </w:p>
        </w:tc>
      </w:tr>
      <w:tr w:rsidR="006079AB" w:rsidRPr="00C166A7" w14:paraId="1BF43F67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FD19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Os03g0219100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8DB2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Cellular retinaldehyde-binding/triple function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5C820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Binding, Transport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F5CB25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F1AB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6264770-6267856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FC06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-2.221</w:t>
            </w:r>
          </w:p>
        </w:tc>
      </w:tr>
      <w:tr w:rsidR="006079AB" w:rsidRPr="00C166A7" w14:paraId="0EEF8EFC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1170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Os03g0319400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E363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CBL-interacting protein kinase 3.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83F7A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ATP binding, Kinase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BFFF82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9E92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11526273-11531969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26F9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-2.229</w:t>
            </w:r>
          </w:p>
        </w:tc>
      </w:tr>
      <w:tr w:rsidR="006079AB" w:rsidRPr="00C166A7" w14:paraId="240F8886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D039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Os09g0469900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F412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Queuine tRNA-ribosyltransferase.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3165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Metal binding, queuine tRNA-ribosyltransferase activity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3DB32B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F659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17874482-17880197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9B98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-2.238</w:t>
            </w:r>
          </w:p>
        </w:tc>
      </w:tr>
      <w:tr w:rsidR="006079AB" w:rsidRPr="00C166A7" w14:paraId="3DB2DCE9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548A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Os06g0697600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135E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ATPase, AAA-type, core domain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E268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ATP binding, Hydrolase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08F5B1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6495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29184407-29186298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75CE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-2.245</w:t>
            </w:r>
          </w:p>
        </w:tc>
      </w:tr>
      <w:tr w:rsidR="006079AB" w:rsidRPr="00C166A7" w14:paraId="4D2D2413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1A0D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Os04g0307900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391C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 H0211A12.1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B371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Binding, Kinase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D13A6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773D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13913869-13915062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2C85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-2.283</w:t>
            </w:r>
          </w:p>
        </w:tc>
      </w:tr>
      <w:tr w:rsidR="006079AB" w:rsidRPr="00C166A7" w14:paraId="2C5AC01F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DBEA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Os01g0882800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7C6A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Amino acid carrier (Fragment).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D31D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DEB76A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F25F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38310588-38313631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0410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-2.376</w:t>
            </w:r>
          </w:p>
        </w:tc>
      </w:tr>
      <w:tr w:rsidR="006079AB" w:rsidRPr="00C166A7" w14:paraId="062590ED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9294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Os02g0173100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21FC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Cytochrome P450.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88EC1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Ion binding, Oxidoreductase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D69C19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F788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3995980-4002624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075D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-2.466</w:t>
            </w:r>
          </w:p>
        </w:tc>
      </w:tr>
      <w:tr w:rsidR="006079AB" w:rsidRPr="00C166A7" w14:paraId="43B6AC55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5831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Os03g0255200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26BD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Heat shock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1FB4D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Protein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69ED4F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1A89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8207583-8211857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CBDB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-2.631</w:t>
            </w:r>
          </w:p>
        </w:tc>
      </w:tr>
      <w:tr w:rsidR="006079AB" w:rsidRPr="00C166A7" w14:paraId="4B2C3890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E221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Os05g0477900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E3F7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Nonspecific lipid-transfer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5AF2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Transport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9CDC09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2049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23508215-23509009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6B4A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-2.720</w:t>
            </w:r>
          </w:p>
        </w:tc>
      </w:tr>
      <w:tr w:rsidR="006079AB" w:rsidRPr="00C166A7" w14:paraId="13743C6D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2CF5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Os01g0606900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A27F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Heat shock protein DnaJ, N-terminal domain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BACD2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Protein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5BFB2D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FA9D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23911517-23913239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280C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-2.732</w:t>
            </w:r>
          </w:p>
        </w:tc>
      </w:tr>
      <w:tr w:rsidR="006079AB" w:rsidRPr="00C166A7" w14:paraId="67B3A7E7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ED00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Os01g0860400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0743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Acidic endochitinase precursor (EC 3.2.1.14).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38293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Chitinase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911F42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8F48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37235781-37237206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9B8C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-2.757</w:t>
            </w:r>
          </w:p>
        </w:tc>
      </w:tr>
      <w:tr w:rsidR="006079AB" w:rsidRPr="00C166A7" w14:paraId="18F97FEA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D266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Os03g0258200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817D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Alpha/beta hydrolase fold-3 domain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B655E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Hydrolase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0AB332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9603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8352195-8353718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C78F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-2.762</w:t>
            </w:r>
          </w:p>
        </w:tc>
      </w:tr>
      <w:tr w:rsidR="006079AB" w:rsidRPr="00C166A7" w14:paraId="032217C6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CE1D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Os01g0704100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1BB6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High affinity nitrate transporter NRT2.5.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5FD36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Transport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3F21D1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1164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29189030-29190922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FB8D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-2.838</w:t>
            </w:r>
          </w:p>
        </w:tc>
      </w:tr>
      <w:tr w:rsidR="006079AB" w:rsidRPr="00C166A7" w14:paraId="1D1F993D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6C55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Os02g0745400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DA69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Glycosyl transferase, family 8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EC2B9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505589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E25E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31284744-31286482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13DE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-2.860</w:t>
            </w:r>
          </w:p>
        </w:tc>
      </w:tr>
      <w:tr w:rsidR="006079AB" w:rsidRPr="00C166A7" w14:paraId="0BDE90C5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66AF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Os08g0365500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33DB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WAK80 - OsWAK receptor-like protein kinase.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E4164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Kinase,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6CE53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612A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16919056-16920093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67BF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-3.027</w:t>
            </w:r>
          </w:p>
        </w:tc>
      </w:tr>
      <w:tr w:rsidR="006079AB" w:rsidRPr="00C166A7" w14:paraId="1DA16E73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4877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Os06g0103400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DDF6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Nucleic acid-binding, OB-fold domain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5F95E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05CC6D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05CD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219529-221117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5BB5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-3.315</w:t>
            </w:r>
          </w:p>
        </w:tc>
      </w:tr>
      <w:tr w:rsidR="006079AB" w:rsidRPr="00C166A7" w14:paraId="54A3B8D0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6E3E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Os06g0300800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2029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9B17E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EFDA39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37B2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11219921-11228576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739D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-3.343</w:t>
            </w:r>
          </w:p>
        </w:tc>
      </w:tr>
      <w:tr w:rsidR="006079AB" w:rsidRPr="00C166A7" w14:paraId="3B57A109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5E22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Os01g0375200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0A1F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Shikimate biosynthesis protein aroDE.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17CD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9FC363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7810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15480089-15493270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E087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-3.344</w:t>
            </w:r>
          </w:p>
        </w:tc>
      </w:tr>
      <w:tr w:rsidR="006079AB" w:rsidRPr="00C166A7" w14:paraId="1B75B0C0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9AE0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Os06g0716700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5777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Heat shock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4E9E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Protein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6EC68B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3AB2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30444504-30450435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A874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-3.680</w:t>
            </w:r>
          </w:p>
        </w:tc>
      </w:tr>
      <w:tr w:rsidR="006079AB" w:rsidRPr="00C166A7" w14:paraId="15A6E0CD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A816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Os04g0394200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41DF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2-oxoglutarate dehydrogenase E2 subunit.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CE981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ADCB3A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A493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19378313-19382688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8627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-3.849</w:t>
            </w:r>
          </w:p>
        </w:tc>
      </w:tr>
      <w:tr w:rsidR="006079AB" w:rsidRPr="00C166A7" w14:paraId="1B22731D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AE35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Os08g0342400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FD29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Bifunctional aspartokinase/homoserine dehydrogenase 1, chloroplast precursor (AK-HD 1).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FF238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Binding, Kinase activity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3CE9B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A103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15439484-15448955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CC3D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-4.160</w:t>
            </w:r>
          </w:p>
        </w:tc>
      </w:tr>
      <w:tr w:rsidR="006079AB" w:rsidRPr="00C166A7" w14:paraId="60CDD738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6EF1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Os06g0716700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FDB4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Heat shock protein 90.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FB8E3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Protein 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8C2EB2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8449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27303264-27312300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C64A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-4.573</w:t>
            </w:r>
          </w:p>
        </w:tc>
      </w:tr>
      <w:tr w:rsidR="006079AB" w:rsidRPr="00C166A7" w14:paraId="781EF102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671E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Os07g0536966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CC71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3DC5B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61481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D86B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21104462-21105276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5B28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-5.104</w:t>
            </w:r>
          </w:p>
        </w:tc>
      </w:tr>
      <w:tr w:rsidR="006079AB" w:rsidRPr="00C166A7" w14:paraId="44BABC7C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0BF4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Os01g0148500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5FF3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Protein of unknown function.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9DFD8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144EF4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5CCD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2641000-2644665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04B0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-5.653</w:t>
            </w:r>
          </w:p>
        </w:tc>
      </w:tr>
      <w:tr w:rsidR="006079AB" w:rsidRPr="00C166A7" w14:paraId="2319D01A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DA75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Os04g0612500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929E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Prolin-rich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78EAA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mRNA processing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CE751C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FA3B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31061961-31062694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8769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-5.891</w:t>
            </w:r>
          </w:p>
        </w:tc>
      </w:tr>
      <w:tr w:rsidR="006079AB" w:rsidRPr="00C166A7" w14:paraId="32D7FB31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1421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Os04g0112300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18BF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Eukaryotic initiation factor 3, gamma subunit family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2E570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Initiation factor, Protein biosynthesis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68AC57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8575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715786-722218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BF80D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-6.452</w:t>
            </w:r>
          </w:p>
        </w:tc>
      </w:tr>
      <w:tr w:rsidR="006079AB" w:rsidRPr="00C166A7" w14:paraId="614DEFEE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C5301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Os06g0286351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91CCA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Armadillo-type fold domain containing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F2398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9639E7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8139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10344270-10358301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40B9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-6.535</w:t>
            </w:r>
          </w:p>
        </w:tc>
      </w:tr>
      <w:tr w:rsidR="006079AB" w:rsidRPr="00C166A7" w14:paraId="4E11A012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A6743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Os08g0537004</w:t>
            </w: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83B1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E00C0B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3AD371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E80E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27034995-27038838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3D225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-6.551</w:t>
            </w:r>
          </w:p>
        </w:tc>
      </w:tr>
      <w:tr w:rsidR="006079AB" w:rsidRPr="00C166A7" w14:paraId="6058F720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6A916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Os07g0148900</w:t>
            </w:r>
          </w:p>
        </w:tc>
        <w:tc>
          <w:tcPr>
            <w:tcW w:w="248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15C9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Photosystem I protein-like.</w:t>
            </w:r>
          </w:p>
        </w:tc>
        <w:tc>
          <w:tcPr>
            <w:tcW w:w="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84A4ED8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Photosynthesis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5BF98A7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chr07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FEC87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2546465-2547298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1B0CF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-11.188</w:t>
            </w:r>
          </w:p>
        </w:tc>
      </w:tr>
      <w:tr w:rsidR="006079AB" w:rsidRPr="00C166A7" w14:paraId="1C092166" w14:textId="77777777" w:rsidTr="004E1451">
        <w:trPr>
          <w:trHeight w:val="300"/>
        </w:trPr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D5F44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Os05g0318700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C88F9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Resistance protein candidate (Fragment).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EF870E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1D12AE" w14:textId="77777777" w:rsidR="006079AB" w:rsidRPr="00C166A7" w:rsidRDefault="006079AB" w:rsidP="004E1451">
            <w:pPr>
              <w:spacing w:line="360" w:lineRule="auto"/>
              <w:ind w:left="720" w:hanging="720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27AF2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14796085-14799642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378AC" w14:textId="77777777" w:rsidR="006079AB" w:rsidRPr="00C166A7" w:rsidRDefault="006079AB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-13.367</w:t>
            </w:r>
          </w:p>
        </w:tc>
      </w:tr>
    </w:tbl>
    <w:p w14:paraId="55ADEE59" w14:textId="273DCFDA" w:rsidR="00A95D1A" w:rsidRPr="006079AB" w:rsidRDefault="004277C9" w:rsidP="006079AB">
      <w:pPr>
        <w:spacing w:after="160" w:line="259" w:lineRule="auto"/>
      </w:pPr>
    </w:p>
    <w:sectPr w:rsidR="00A95D1A" w:rsidRPr="006079AB" w:rsidSect="00C96FC2">
      <w:footerReference w:type="default" r:id="rId7"/>
      <w:pgSz w:w="16840" w:h="11900" w:orient="landscape" w:code="9"/>
      <w:pgMar w:top="2070" w:right="1440" w:bottom="119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FE16E" w14:textId="77777777" w:rsidR="004277C9" w:rsidRDefault="004277C9">
      <w:r>
        <w:separator/>
      </w:r>
    </w:p>
  </w:endnote>
  <w:endnote w:type="continuationSeparator" w:id="0">
    <w:p w14:paraId="3CF01E7E" w14:textId="77777777" w:rsidR="004277C9" w:rsidRDefault="0042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560BC" w14:textId="77777777" w:rsidR="00067A86" w:rsidRPr="0082751C" w:rsidRDefault="004277C9" w:rsidP="00A23004">
    <w:pPr>
      <w:pStyle w:val="Rodap"/>
      <w:ind w:right="360"/>
      <w:jc w:val="center"/>
      <w:rPr>
        <w:rFonts w:ascii="Arial" w:hAnsi="Arial" w:cs="Arial"/>
        <w:lang w:val="pt-P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A6EF2" w14:textId="77777777" w:rsidR="004277C9" w:rsidRDefault="004277C9">
      <w:r>
        <w:separator/>
      </w:r>
    </w:p>
  </w:footnote>
  <w:footnote w:type="continuationSeparator" w:id="0">
    <w:p w14:paraId="366450C2" w14:textId="77777777" w:rsidR="004277C9" w:rsidRDefault="0042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CA9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16253"/>
    <w:multiLevelType w:val="hybridMultilevel"/>
    <w:tmpl w:val="89DC531C"/>
    <w:lvl w:ilvl="0" w:tplc="E86E43DA">
      <w:start w:val="1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03783AE2"/>
    <w:multiLevelType w:val="hybridMultilevel"/>
    <w:tmpl w:val="71CAC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9B4DA7"/>
    <w:multiLevelType w:val="hybridMultilevel"/>
    <w:tmpl w:val="9A1807AA"/>
    <w:lvl w:ilvl="0" w:tplc="1EF28C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EAB"/>
    <w:multiLevelType w:val="hybridMultilevel"/>
    <w:tmpl w:val="6750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E21FA"/>
    <w:multiLevelType w:val="hybridMultilevel"/>
    <w:tmpl w:val="B4385EFA"/>
    <w:lvl w:ilvl="0" w:tplc="F9B8CC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732823"/>
    <w:multiLevelType w:val="multilevel"/>
    <w:tmpl w:val="102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6B7605"/>
    <w:multiLevelType w:val="multilevel"/>
    <w:tmpl w:val="C038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5226F5"/>
    <w:multiLevelType w:val="hybridMultilevel"/>
    <w:tmpl w:val="205CBF58"/>
    <w:lvl w:ilvl="0" w:tplc="97528FC0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04AD9"/>
    <w:multiLevelType w:val="hybridMultilevel"/>
    <w:tmpl w:val="4DB0B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B20A9B"/>
    <w:multiLevelType w:val="hybridMultilevel"/>
    <w:tmpl w:val="CF46287E"/>
    <w:lvl w:ilvl="0" w:tplc="309E79D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D166A"/>
    <w:multiLevelType w:val="hybridMultilevel"/>
    <w:tmpl w:val="C5445748"/>
    <w:lvl w:ilvl="0" w:tplc="ED7E7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B371C"/>
    <w:multiLevelType w:val="hybridMultilevel"/>
    <w:tmpl w:val="ECA886F6"/>
    <w:lvl w:ilvl="0" w:tplc="9E300C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178C074F"/>
    <w:multiLevelType w:val="hybridMultilevel"/>
    <w:tmpl w:val="C688CE78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5">
    <w:nsid w:val="1ACB26E8"/>
    <w:multiLevelType w:val="hybridMultilevel"/>
    <w:tmpl w:val="132E27DA"/>
    <w:lvl w:ilvl="0" w:tplc="005C3E5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A01B8"/>
    <w:multiLevelType w:val="hybridMultilevel"/>
    <w:tmpl w:val="F50EDA72"/>
    <w:lvl w:ilvl="0" w:tplc="7512AF8A">
      <w:start w:val="31"/>
      <w:numFmt w:val="decimal"/>
      <w:lvlText w:val="%1﷒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7">
    <w:nsid w:val="22013EE1"/>
    <w:multiLevelType w:val="hybridMultilevel"/>
    <w:tmpl w:val="14B4C2B8"/>
    <w:lvl w:ilvl="0" w:tplc="DDD247B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34840"/>
    <w:multiLevelType w:val="hybridMultilevel"/>
    <w:tmpl w:val="6904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7BD"/>
    <w:multiLevelType w:val="multilevel"/>
    <w:tmpl w:val="51662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22C11"/>
    <w:multiLevelType w:val="hybridMultilevel"/>
    <w:tmpl w:val="A7EC8A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D4204"/>
    <w:multiLevelType w:val="multilevel"/>
    <w:tmpl w:val="C876C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D6B0F1B"/>
    <w:multiLevelType w:val="hybridMultilevel"/>
    <w:tmpl w:val="545EF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634393"/>
    <w:multiLevelType w:val="hybridMultilevel"/>
    <w:tmpl w:val="602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F7F1E"/>
    <w:multiLevelType w:val="hybridMultilevel"/>
    <w:tmpl w:val="0E22A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414F1"/>
    <w:multiLevelType w:val="hybridMultilevel"/>
    <w:tmpl w:val="5166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B3943"/>
    <w:multiLevelType w:val="hybridMultilevel"/>
    <w:tmpl w:val="7A0A36A2"/>
    <w:lvl w:ilvl="0" w:tplc="B49425E0">
      <w:start w:val="31"/>
      <w:numFmt w:val="decimal"/>
      <w:lvlText w:val="%1﷒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>
    <w:nsid w:val="395B27C6"/>
    <w:multiLevelType w:val="hybridMultilevel"/>
    <w:tmpl w:val="13F26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C49B4"/>
    <w:multiLevelType w:val="multilevel"/>
    <w:tmpl w:val="460A6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A7773F1"/>
    <w:multiLevelType w:val="hybridMultilevel"/>
    <w:tmpl w:val="4940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32312"/>
    <w:multiLevelType w:val="multilevel"/>
    <w:tmpl w:val="2A14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F215B6"/>
    <w:multiLevelType w:val="multilevel"/>
    <w:tmpl w:val="1C9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975EF"/>
    <w:multiLevelType w:val="multilevel"/>
    <w:tmpl w:val="56A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456B04"/>
    <w:multiLevelType w:val="hybridMultilevel"/>
    <w:tmpl w:val="B89CA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105B4"/>
    <w:multiLevelType w:val="hybridMultilevel"/>
    <w:tmpl w:val="4940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60915"/>
    <w:multiLevelType w:val="multilevel"/>
    <w:tmpl w:val="24F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324A37"/>
    <w:multiLevelType w:val="hybridMultilevel"/>
    <w:tmpl w:val="2AA8FA70"/>
    <w:lvl w:ilvl="0" w:tplc="4CC20F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76E78"/>
    <w:multiLevelType w:val="hybridMultilevel"/>
    <w:tmpl w:val="89DC531C"/>
    <w:lvl w:ilvl="0" w:tplc="E86E43DA">
      <w:start w:val="1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6C5B2E14"/>
    <w:multiLevelType w:val="hybridMultilevel"/>
    <w:tmpl w:val="86C259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16B0F"/>
    <w:multiLevelType w:val="hybridMultilevel"/>
    <w:tmpl w:val="20EC63DC"/>
    <w:lvl w:ilvl="0" w:tplc="1FFA31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348D3"/>
    <w:multiLevelType w:val="multilevel"/>
    <w:tmpl w:val="1B8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B326AC"/>
    <w:multiLevelType w:val="hybridMultilevel"/>
    <w:tmpl w:val="8BF81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A2A1F"/>
    <w:multiLevelType w:val="multilevel"/>
    <w:tmpl w:val="3B7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7811EF"/>
    <w:multiLevelType w:val="multilevel"/>
    <w:tmpl w:val="7A82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34706"/>
    <w:multiLevelType w:val="hybridMultilevel"/>
    <w:tmpl w:val="ECA886F6"/>
    <w:lvl w:ilvl="0" w:tplc="9E300C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5">
    <w:nsid w:val="7AEB6D70"/>
    <w:multiLevelType w:val="hybridMultilevel"/>
    <w:tmpl w:val="37C038A4"/>
    <w:lvl w:ilvl="0" w:tplc="34A64B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3F00DC"/>
    <w:multiLevelType w:val="hybridMultilevel"/>
    <w:tmpl w:val="4E88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55566"/>
    <w:multiLevelType w:val="hybridMultilevel"/>
    <w:tmpl w:val="89DC531C"/>
    <w:lvl w:ilvl="0" w:tplc="E86E43DA">
      <w:start w:val="1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8"/>
  </w:num>
  <w:num w:numId="2">
    <w:abstractNumId w:val="41"/>
  </w:num>
  <w:num w:numId="3">
    <w:abstractNumId w:val="27"/>
  </w:num>
  <w:num w:numId="4">
    <w:abstractNumId w:val="24"/>
  </w:num>
  <w:num w:numId="5">
    <w:abstractNumId w:val="23"/>
  </w:num>
  <w:num w:numId="6">
    <w:abstractNumId w:val="8"/>
  </w:num>
  <w:num w:numId="7">
    <w:abstractNumId w:val="29"/>
  </w:num>
  <w:num w:numId="8">
    <w:abstractNumId w:val="13"/>
  </w:num>
  <w:num w:numId="9">
    <w:abstractNumId w:val="2"/>
  </w:num>
  <w:num w:numId="10">
    <w:abstractNumId w:val="1"/>
  </w:num>
  <w:num w:numId="11">
    <w:abstractNumId w:val="34"/>
  </w:num>
  <w:num w:numId="12">
    <w:abstractNumId w:val="46"/>
  </w:num>
  <w:num w:numId="13">
    <w:abstractNumId w:val="33"/>
  </w:num>
  <w:num w:numId="14">
    <w:abstractNumId w:val="47"/>
  </w:num>
  <w:num w:numId="15">
    <w:abstractNumId w:val="37"/>
  </w:num>
  <w:num w:numId="16">
    <w:abstractNumId w:val="26"/>
  </w:num>
  <w:num w:numId="17">
    <w:abstractNumId w:val="16"/>
  </w:num>
  <w:num w:numId="18">
    <w:abstractNumId w:val="3"/>
  </w:num>
  <w:num w:numId="19">
    <w:abstractNumId w:val="20"/>
  </w:num>
  <w:num w:numId="20">
    <w:abstractNumId w:val="38"/>
  </w:num>
  <w:num w:numId="21">
    <w:abstractNumId w:val="18"/>
  </w:num>
  <w:num w:numId="22">
    <w:abstractNumId w:val="25"/>
  </w:num>
  <w:num w:numId="23">
    <w:abstractNumId w:val="4"/>
  </w:num>
  <w:num w:numId="24">
    <w:abstractNumId w:val="10"/>
  </w:num>
  <w:num w:numId="25">
    <w:abstractNumId w:val="45"/>
  </w:num>
  <w:num w:numId="26">
    <w:abstractNumId w:val="17"/>
  </w:num>
  <w:num w:numId="27">
    <w:abstractNumId w:val="6"/>
  </w:num>
  <w:num w:numId="28">
    <w:abstractNumId w:val="12"/>
  </w:num>
  <w:num w:numId="29">
    <w:abstractNumId w:val="40"/>
  </w:num>
  <w:num w:numId="30">
    <w:abstractNumId w:val="9"/>
  </w:num>
  <w:num w:numId="31">
    <w:abstractNumId w:val="21"/>
  </w:num>
  <w:num w:numId="32">
    <w:abstractNumId w:val="0"/>
  </w:num>
  <w:num w:numId="33">
    <w:abstractNumId w:val="44"/>
  </w:num>
  <w:num w:numId="34">
    <w:abstractNumId w:val="22"/>
  </w:num>
  <w:num w:numId="35">
    <w:abstractNumId w:val="19"/>
  </w:num>
  <w:num w:numId="36">
    <w:abstractNumId w:val="5"/>
  </w:num>
  <w:num w:numId="37">
    <w:abstractNumId w:val="39"/>
  </w:num>
  <w:num w:numId="38">
    <w:abstractNumId w:val="11"/>
  </w:num>
  <w:num w:numId="39">
    <w:abstractNumId w:val="14"/>
  </w:num>
  <w:num w:numId="40">
    <w:abstractNumId w:val="15"/>
  </w:num>
  <w:num w:numId="41">
    <w:abstractNumId w:val="36"/>
  </w:num>
  <w:num w:numId="42">
    <w:abstractNumId w:val="42"/>
  </w:num>
  <w:num w:numId="43">
    <w:abstractNumId w:val="31"/>
  </w:num>
  <w:num w:numId="44">
    <w:abstractNumId w:val="32"/>
  </w:num>
  <w:num w:numId="45">
    <w:abstractNumId w:val="30"/>
  </w:num>
  <w:num w:numId="46">
    <w:abstractNumId w:val="7"/>
  </w:num>
  <w:num w:numId="47">
    <w:abstractNumId w:val="4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7B"/>
    <w:rsid w:val="000D1467"/>
    <w:rsid w:val="001D7B4D"/>
    <w:rsid w:val="003A25F7"/>
    <w:rsid w:val="003B3709"/>
    <w:rsid w:val="0040617B"/>
    <w:rsid w:val="004277C9"/>
    <w:rsid w:val="006079AB"/>
    <w:rsid w:val="006602C0"/>
    <w:rsid w:val="00791529"/>
    <w:rsid w:val="008D418F"/>
    <w:rsid w:val="0090542B"/>
    <w:rsid w:val="00E8500F"/>
    <w:rsid w:val="00F044D4"/>
    <w:rsid w:val="00F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760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17B"/>
    <w:rPr>
      <w:rFonts w:ascii="Times New Roman" w:eastAsia="Calibri" w:hAnsi="Times New Roman" w:cs="Times New Roman"/>
      <w:lang w:val="en-US"/>
    </w:rPr>
  </w:style>
  <w:style w:type="paragraph" w:styleId="Cabealho1">
    <w:name w:val="heading 1"/>
    <w:basedOn w:val="Normal"/>
    <w:next w:val="Normal"/>
    <w:link w:val="Cabealho1Carter"/>
    <w:qFormat/>
    <w:rsid w:val="0040617B"/>
    <w:pPr>
      <w:keepNext/>
      <w:tabs>
        <w:tab w:val="right" w:pos="8910"/>
      </w:tabs>
      <w:spacing w:before="240" w:after="60"/>
      <w:outlineLvl w:val="0"/>
    </w:pPr>
    <w:rPr>
      <w:rFonts w:ascii="Arial" w:eastAsia="Times New Roman" w:hAnsi="Arial"/>
      <w:kern w:val="32"/>
      <w:lang w:val="pt-PT" w:eastAsia="x-none"/>
    </w:rPr>
  </w:style>
  <w:style w:type="paragraph" w:styleId="Cabealho2">
    <w:name w:val="heading 2"/>
    <w:basedOn w:val="Normal"/>
    <w:next w:val="Normal"/>
    <w:link w:val="Cabealho2Carter"/>
    <w:autoRedefine/>
    <w:qFormat/>
    <w:rsid w:val="0040617B"/>
    <w:pPr>
      <w:keepNext/>
      <w:keepLines/>
      <w:spacing w:line="480" w:lineRule="atLeast"/>
      <w:jc w:val="both"/>
      <w:textAlignment w:val="center"/>
      <w:outlineLvl w:val="1"/>
    </w:pPr>
    <w:rPr>
      <w:rFonts w:ascii="Arial" w:eastAsia="MS Gothic" w:hAnsi="Arial"/>
      <w:lang w:val="pt-PT" w:eastAsia="x-none"/>
    </w:rPr>
  </w:style>
  <w:style w:type="paragraph" w:styleId="Cabealho3">
    <w:name w:val="heading 3"/>
    <w:basedOn w:val="Normal"/>
    <w:next w:val="Normal"/>
    <w:link w:val="Cabealho3Carter"/>
    <w:qFormat/>
    <w:rsid w:val="0040617B"/>
    <w:pPr>
      <w:keepNext/>
      <w:keepLines/>
      <w:spacing w:before="200" w:line="360" w:lineRule="auto"/>
      <w:outlineLvl w:val="2"/>
    </w:pPr>
    <w:rPr>
      <w:rFonts w:ascii="Arial" w:eastAsia="MS Gothic" w:hAnsi="Arial"/>
      <w:i/>
      <w:lang w:val="pt-PT" w:eastAsia="x-none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40617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40617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40617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40617B"/>
    <w:rPr>
      <w:rFonts w:ascii="Arial" w:eastAsia="Times New Roman" w:hAnsi="Arial" w:cs="Times New Roman"/>
      <w:kern w:val="32"/>
      <w:lang w:eastAsia="x-none"/>
    </w:rPr>
  </w:style>
  <w:style w:type="character" w:customStyle="1" w:styleId="Cabealho2Carter">
    <w:name w:val="Cabeçalho 2 Caráter"/>
    <w:basedOn w:val="Tipodeletrapredefinidodopargrafo"/>
    <w:link w:val="Cabealho2"/>
    <w:rsid w:val="0040617B"/>
    <w:rPr>
      <w:rFonts w:ascii="Arial" w:eastAsia="MS Gothic" w:hAnsi="Arial" w:cs="Times New Roman"/>
      <w:lang w:eastAsia="x-none"/>
    </w:rPr>
  </w:style>
  <w:style w:type="character" w:customStyle="1" w:styleId="Cabealho3Carter">
    <w:name w:val="Cabeçalho 3 Caráter"/>
    <w:basedOn w:val="Tipodeletrapredefinidodopargrafo"/>
    <w:link w:val="Cabealho3"/>
    <w:rsid w:val="0040617B"/>
    <w:rPr>
      <w:rFonts w:ascii="Arial" w:eastAsia="MS Gothic" w:hAnsi="Arial" w:cs="Times New Roman"/>
      <w:i/>
      <w:lang w:eastAsia="x-none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40617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40617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40617B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40617B"/>
    <w:pPr>
      <w:tabs>
        <w:tab w:val="center" w:pos="4680"/>
        <w:tab w:val="right" w:pos="9360"/>
      </w:tabs>
    </w:pPr>
    <w:rPr>
      <w:rFonts w:eastAsia="MS Mincho"/>
      <w:sz w:val="20"/>
      <w:szCs w:val="20"/>
      <w:lang w:val="x-none" w:eastAsia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0617B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arter"/>
    <w:uiPriority w:val="99"/>
    <w:unhideWhenUsed/>
    <w:rsid w:val="0040617B"/>
    <w:pPr>
      <w:tabs>
        <w:tab w:val="center" w:pos="4680"/>
        <w:tab w:val="right" w:pos="9360"/>
      </w:tabs>
    </w:pPr>
    <w:rPr>
      <w:rFonts w:eastAsia="MS Mincho"/>
      <w:sz w:val="20"/>
      <w:szCs w:val="20"/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0617B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Tipodeletrapredefinidodopargrafo"/>
    <w:rsid w:val="0040617B"/>
  </w:style>
  <w:style w:type="character" w:styleId="Hiperligao">
    <w:name w:val="Hyperlink"/>
    <w:uiPriority w:val="99"/>
    <w:unhideWhenUsed/>
    <w:rsid w:val="0040617B"/>
    <w:rPr>
      <w:color w:val="0000FF"/>
      <w:u w:val="single"/>
    </w:rPr>
  </w:style>
  <w:style w:type="paragraph" w:customStyle="1" w:styleId="MediumGrid22">
    <w:name w:val="Medium Grid 22"/>
    <w:link w:val="MediumGrid2Char1"/>
    <w:uiPriority w:val="1"/>
    <w:qFormat/>
    <w:rsid w:val="0040617B"/>
    <w:pPr>
      <w:spacing w:before="120" w:after="120"/>
      <w:ind w:firstLine="562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MediumGrid2Char1">
    <w:name w:val="Medium Grid 2 Char1"/>
    <w:link w:val="MediumGrid22"/>
    <w:uiPriority w:val="1"/>
    <w:rsid w:val="0040617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406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40617B"/>
    <w:rPr>
      <w:rFonts w:ascii="Courier New" w:eastAsia="Calibri" w:hAnsi="Courier New" w:cs="Times New Roman"/>
      <w:sz w:val="20"/>
      <w:szCs w:val="20"/>
      <w:lang w:val="x-none" w:eastAsia="x-none"/>
    </w:rPr>
  </w:style>
  <w:style w:type="table" w:styleId="Tabelacomgrelha">
    <w:name w:val="Table Grid"/>
    <w:basedOn w:val="Tabelanormal"/>
    <w:uiPriority w:val="39"/>
    <w:rsid w:val="0040617B"/>
    <w:rPr>
      <w:rFonts w:ascii="Calibri" w:eastAsia="Calibri" w:hAnsi="Calibri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40617B"/>
    <w:pPr>
      <w:ind w:left="720"/>
      <w:contextualSpacing/>
    </w:pPr>
  </w:style>
  <w:style w:type="character" w:customStyle="1" w:styleId="s2">
    <w:name w:val="s2"/>
    <w:rsid w:val="0040617B"/>
  </w:style>
  <w:style w:type="paragraph" w:styleId="ndice2">
    <w:name w:val="toc 2"/>
    <w:basedOn w:val="Normal"/>
    <w:next w:val="Normal"/>
    <w:autoRedefine/>
    <w:uiPriority w:val="39"/>
    <w:unhideWhenUsed/>
    <w:rsid w:val="0040617B"/>
    <w:pPr>
      <w:tabs>
        <w:tab w:val="right" w:leader="dot" w:pos="8900"/>
      </w:tabs>
      <w:spacing w:line="360" w:lineRule="auto"/>
      <w:jc w:val="right"/>
    </w:pPr>
    <w:rPr>
      <w:rFonts w:ascii="Arial" w:hAnsi="Arial" w:cs="Arial"/>
      <w:noProof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40617B"/>
    <w:pPr>
      <w:ind w:left="720"/>
      <w:contextualSpacing/>
    </w:pPr>
  </w:style>
  <w:style w:type="character" w:customStyle="1" w:styleId="shorttext">
    <w:name w:val="short_text"/>
    <w:rsid w:val="0040617B"/>
  </w:style>
  <w:style w:type="character" w:styleId="CitaoHTML">
    <w:name w:val="HTML Cite"/>
    <w:uiPriority w:val="99"/>
    <w:semiHidden/>
    <w:unhideWhenUsed/>
    <w:rsid w:val="0040617B"/>
    <w:rPr>
      <w:i/>
      <w:iCs/>
    </w:rPr>
  </w:style>
  <w:style w:type="character" w:customStyle="1" w:styleId="uiqtextrenderedqtext">
    <w:name w:val="ui_qtext_rendered_qtext"/>
    <w:rsid w:val="0040617B"/>
  </w:style>
  <w:style w:type="character" w:styleId="nfase">
    <w:name w:val="Emphasis"/>
    <w:uiPriority w:val="20"/>
    <w:qFormat/>
    <w:rsid w:val="0040617B"/>
    <w:rPr>
      <w:i/>
      <w:iCs/>
    </w:rPr>
  </w:style>
  <w:style w:type="paragraph" w:styleId="NormalWeb">
    <w:name w:val="Normal (Web)"/>
    <w:basedOn w:val="Normal"/>
    <w:uiPriority w:val="99"/>
    <w:unhideWhenUsed/>
    <w:rsid w:val="0040617B"/>
    <w:pPr>
      <w:spacing w:before="100" w:beforeAutospacing="1" w:after="100" w:afterAutospacing="1"/>
    </w:pPr>
  </w:style>
  <w:style w:type="character" w:customStyle="1" w:styleId="notranslate">
    <w:name w:val="notranslate"/>
    <w:rsid w:val="0040617B"/>
  </w:style>
  <w:style w:type="character" w:styleId="Forte">
    <w:name w:val="Strong"/>
    <w:uiPriority w:val="22"/>
    <w:qFormat/>
    <w:rsid w:val="0040617B"/>
    <w:rPr>
      <w:b/>
      <w:bCs/>
    </w:rPr>
  </w:style>
  <w:style w:type="paragraph" w:customStyle="1" w:styleId="p">
    <w:name w:val="p"/>
    <w:basedOn w:val="Normal"/>
    <w:rsid w:val="0040617B"/>
    <w:pPr>
      <w:spacing w:before="100" w:beforeAutospacing="1" w:after="100" w:afterAutospacing="1"/>
    </w:pPr>
  </w:style>
  <w:style w:type="character" w:styleId="TecladoHTML">
    <w:name w:val="HTML Keyboard"/>
    <w:uiPriority w:val="99"/>
    <w:semiHidden/>
    <w:unhideWhenUsed/>
    <w:rsid w:val="0040617B"/>
    <w:rPr>
      <w:rFonts w:ascii="Courier New" w:eastAsia="Calibri" w:hAnsi="Courier New" w:cs="Courier New"/>
      <w:sz w:val="20"/>
      <w:szCs w:val="20"/>
    </w:rPr>
  </w:style>
  <w:style w:type="paragraph" w:customStyle="1" w:styleId="base">
    <w:name w:val="base"/>
    <w:basedOn w:val="Normal"/>
    <w:rsid w:val="0040617B"/>
    <w:pPr>
      <w:spacing w:before="100" w:beforeAutospacing="1" w:after="100" w:afterAutospacing="1"/>
    </w:pPr>
  </w:style>
  <w:style w:type="paragraph" w:customStyle="1" w:styleId="subheading1">
    <w:name w:val="subheading1"/>
    <w:basedOn w:val="Normal"/>
    <w:rsid w:val="0040617B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40617B"/>
    <w:pPr>
      <w:ind w:left="720"/>
      <w:contextualSpacing/>
    </w:pPr>
    <w:rPr>
      <w:rFonts w:eastAsia="MS Mincho"/>
    </w:rPr>
  </w:style>
  <w:style w:type="paragraph" w:customStyle="1" w:styleId="MediumGrid21">
    <w:name w:val="Medium Grid 21"/>
    <w:link w:val="MediumGrid2Char"/>
    <w:uiPriority w:val="1"/>
    <w:qFormat/>
    <w:rsid w:val="0040617B"/>
    <w:rPr>
      <w:rFonts w:ascii="Cambria" w:eastAsia="MS Mincho" w:hAnsi="Cambria" w:cs="Times New Roman"/>
      <w:sz w:val="22"/>
      <w:szCs w:val="22"/>
      <w:lang w:eastAsia="ja-JP"/>
    </w:rPr>
  </w:style>
  <w:style w:type="character" w:customStyle="1" w:styleId="MediumGrid2Char">
    <w:name w:val="Medium Grid 2 Char"/>
    <w:link w:val="MediumGrid21"/>
    <w:uiPriority w:val="1"/>
    <w:rsid w:val="0040617B"/>
    <w:rPr>
      <w:rFonts w:ascii="Cambria" w:eastAsia="MS Mincho" w:hAnsi="Cambria" w:cs="Times New Roman"/>
      <w:sz w:val="22"/>
      <w:szCs w:val="22"/>
      <w:lang w:eastAsia="ja-JP"/>
    </w:rPr>
  </w:style>
  <w:style w:type="character" w:styleId="Hiperligaovisitada">
    <w:name w:val="FollowedHyperlink"/>
    <w:uiPriority w:val="99"/>
    <w:semiHidden/>
    <w:unhideWhenUsed/>
    <w:rsid w:val="0040617B"/>
    <w:rPr>
      <w:color w:val="954F72"/>
      <w:u w:val="single"/>
    </w:rPr>
  </w:style>
  <w:style w:type="paragraph" w:styleId="Ttulo">
    <w:name w:val="Title"/>
    <w:aliases w:val="title"/>
    <w:basedOn w:val="Normal"/>
    <w:link w:val="TtuloCarter"/>
    <w:autoRedefine/>
    <w:uiPriority w:val="10"/>
    <w:qFormat/>
    <w:rsid w:val="0040617B"/>
    <w:pPr>
      <w:spacing w:before="100" w:beforeAutospacing="1" w:after="100" w:afterAutospacing="1" w:line="360" w:lineRule="auto"/>
    </w:pPr>
    <w:rPr>
      <w:rFonts w:ascii="Arial" w:hAnsi="Arial"/>
      <w:b/>
      <w:bCs/>
      <w:sz w:val="28"/>
      <w:szCs w:val="28"/>
      <w:lang w:val="pt-PT" w:eastAsia="x-none"/>
    </w:rPr>
  </w:style>
  <w:style w:type="character" w:customStyle="1" w:styleId="TtuloCarter">
    <w:name w:val="Título Caráter"/>
    <w:aliases w:val="title Caráter"/>
    <w:basedOn w:val="Tipodeletrapredefinidodopargrafo"/>
    <w:link w:val="Ttulo"/>
    <w:uiPriority w:val="10"/>
    <w:rsid w:val="0040617B"/>
    <w:rPr>
      <w:rFonts w:ascii="Arial" w:eastAsia="Calibri" w:hAnsi="Arial" w:cs="Times New Roman"/>
      <w:b/>
      <w:bCs/>
      <w:sz w:val="28"/>
      <w:szCs w:val="28"/>
      <w:lang w:eastAsia="x-none"/>
    </w:rPr>
  </w:style>
  <w:style w:type="paragraph" w:customStyle="1" w:styleId="desc">
    <w:name w:val="desc"/>
    <w:basedOn w:val="Normal"/>
    <w:rsid w:val="0040617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40617B"/>
    <w:pPr>
      <w:spacing w:before="100" w:beforeAutospacing="1" w:after="100" w:afterAutospacing="1"/>
    </w:pPr>
  </w:style>
  <w:style w:type="character" w:customStyle="1" w:styleId="jrnl">
    <w:name w:val="jrnl"/>
    <w:rsid w:val="0040617B"/>
  </w:style>
  <w:style w:type="paragraph" w:customStyle="1" w:styleId="links">
    <w:name w:val="links"/>
    <w:basedOn w:val="Normal"/>
    <w:rsid w:val="0040617B"/>
    <w:pPr>
      <w:spacing w:before="100" w:beforeAutospacing="1" w:after="100" w:afterAutospacing="1"/>
    </w:pPr>
  </w:style>
  <w:style w:type="character" w:customStyle="1" w:styleId="ng-scope">
    <w:name w:val="ng-scope"/>
    <w:rsid w:val="0040617B"/>
  </w:style>
  <w:style w:type="paragraph" w:customStyle="1" w:styleId="ng-binding">
    <w:name w:val="ng-binding"/>
    <w:basedOn w:val="Normal"/>
    <w:rsid w:val="0040617B"/>
    <w:pPr>
      <w:spacing w:before="100" w:beforeAutospacing="1" w:after="100" w:afterAutospacing="1"/>
    </w:pPr>
  </w:style>
  <w:style w:type="paragraph" w:customStyle="1" w:styleId="annotation-value">
    <w:name w:val="annotation-value"/>
    <w:basedOn w:val="Normal"/>
    <w:rsid w:val="0040617B"/>
    <w:pPr>
      <w:spacing w:before="100" w:beforeAutospacing="1" w:after="100" w:afterAutospacing="1"/>
    </w:pPr>
  </w:style>
  <w:style w:type="paragraph" w:customStyle="1" w:styleId="obsolete">
    <w:name w:val="obsolete"/>
    <w:basedOn w:val="Normal"/>
    <w:rsid w:val="0040617B"/>
    <w:pPr>
      <w:spacing w:before="100" w:beforeAutospacing="1" w:after="100" w:afterAutospacing="1"/>
    </w:pPr>
  </w:style>
  <w:style w:type="character" w:customStyle="1" w:styleId="cit">
    <w:name w:val="cit"/>
    <w:rsid w:val="0040617B"/>
  </w:style>
  <w:style w:type="character" w:customStyle="1" w:styleId="doi">
    <w:name w:val="doi"/>
    <w:rsid w:val="0040617B"/>
  </w:style>
  <w:style w:type="character" w:customStyle="1" w:styleId="authorsname">
    <w:name w:val="authors__name"/>
    <w:rsid w:val="0040617B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0617B"/>
    <w:rPr>
      <w:lang w:val="x-none" w:eastAsia="x-none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0617B"/>
    <w:rPr>
      <w:rFonts w:ascii="Times New Roman" w:eastAsia="Calibri" w:hAnsi="Times New Roman" w:cs="Times New Roman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40617B"/>
    <w:rPr>
      <w:rFonts w:ascii="Times New Roman" w:eastAsia="Calibri" w:hAnsi="Times New Roman" w:cs="Times New Roman"/>
      <w:lang w:val="en-US"/>
    </w:rPr>
  </w:style>
  <w:style w:type="character" w:customStyle="1" w:styleId="abstract--author-name">
    <w:name w:val="abstract--author-name"/>
    <w:rsid w:val="0040617B"/>
  </w:style>
  <w:style w:type="character" w:customStyle="1" w:styleId="absnonlinkmetadata">
    <w:name w:val="abs_nonlink_metadata"/>
    <w:rsid w:val="0040617B"/>
  </w:style>
  <w:style w:type="character" w:customStyle="1" w:styleId="absmetadatalabel">
    <w:name w:val="abs_metadata_label"/>
    <w:rsid w:val="0040617B"/>
  </w:style>
  <w:style w:type="character" w:customStyle="1" w:styleId="subheader">
    <w:name w:val="subheader"/>
    <w:rsid w:val="0040617B"/>
  </w:style>
  <w:style w:type="character" w:customStyle="1" w:styleId="genename">
    <w:name w:val="gene_name"/>
    <w:rsid w:val="0040617B"/>
  </w:style>
  <w:style w:type="character" w:customStyle="1" w:styleId="abscitationtitle">
    <w:name w:val="abs_citation_title"/>
    <w:rsid w:val="0040617B"/>
  </w:style>
  <w:style w:type="character" w:customStyle="1" w:styleId="highlight">
    <w:name w:val="highlight"/>
    <w:rsid w:val="0040617B"/>
  </w:style>
  <w:style w:type="paragraph" w:styleId="Textodebalo">
    <w:name w:val="Balloon Text"/>
    <w:basedOn w:val="Normal"/>
    <w:link w:val="TextodebaloCarter"/>
    <w:uiPriority w:val="99"/>
    <w:semiHidden/>
    <w:unhideWhenUsed/>
    <w:rsid w:val="0040617B"/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17B"/>
    <w:rPr>
      <w:rFonts w:ascii="Segoe UI" w:eastAsia="Calibri" w:hAnsi="Segoe UI" w:cs="Times New Roman"/>
      <w:sz w:val="18"/>
      <w:szCs w:val="18"/>
      <w:lang w:val="en-US"/>
    </w:rPr>
  </w:style>
  <w:style w:type="character" w:styleId="Refdecomentrio">
    <w:name w:val="annotation reference"/>
    <w:uiPriority w:val="99"/>
    <w:semiHidden/>
    <w:unhideWhenUsed/>
    <w:rsid w:val="0040617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0617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0617B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617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617B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lorfulShading-Accent12">
    <w:name w:val="Colorful Shading - Accent 12"/>
    <w:hidden/>
    <w:uiPriority w:val="71"/>
    <w:unhideWhenUsed/>
    <w:rsid w:val="0040617B"/>
    <w:rPr>
      <w:rFonts w:ascii="Times New Roman" w:eastAsia="Calibri" w:hAnsi="Times New Roman" w:cs="Times New Roman"/>
      <w:lang w:val="en-US"/>
    </w:rPr>
  </w:style>
  <w:style w:type="character" w:styleId="Nmerodepgina">
    <w:name w:val="page number"/>
    <w:uiPriority w:val="99"/>
    <w:semiHidden/>
    <w:unhideWhenUsed/>
    <w:rsid w:val="0040617B"/>
  </w:style>
  <w:style w:type="paragraph" w:styleId="Subttulo">
    <w:name w:val="Subtitle"/>
    <w:basedOn w:val="Normal"/>
    <w:next w:val="Normal"/>
    <w:link w:val="SubttuloCarter"/>
    <w:uiPriority w:val="11"/>
    <w:qFormat/>
    <w:rsid w:val="0040617B"/>
    <w:pPr>
      <w:spacing w:after="60"/>
      <w:jc w:val="center"/>
      <w:outlineLvl w:val="1"/>
    </w:pPr>
    <w:rPr>
      <w:rFonts w:ascii="Calibri Light" w:eastAsia="Times New Roman" w:hAnsi="Calibri Light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0617B"/>
    <w:rPr>
      <w:rFonts w:ascii="Calibri Light" w:eastAsia="Times New Roman" w:hAnsi="Calibri Light" w:cs="Times New Roman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40617B"/>
  </w:style>
  <w:style w:type="paragraph" w:customStyle="1" w:styleId="GridTable31">
    <w:name w:val="Grid Table 31"/>
    <w:basedOn w:val="Cabealho1"/>
    <w:next w:val="Normal"/>
    <w:uiPriority w:val="39"/>
    <w:unhideWhenUsed/>
    <w:qFormat/>
    <w:rsid w:val="0040617B"/>
    <w:pPr>
      <w:keepLines/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40617B"/>
    <w:pPr>
      <w:tabs>
        <w:tab w:val="right" w:leader="dot" w:pos="8900"/>
      </w:tabs>
      <w:spacing w:before="120"/>
      <w:jc w:val="center"/>
    </w:pPr>
    <w:rPr>
      <w:rFonts w:ascii="Arial" w:hAnsi="Arial" w:cs="Arial"/>
      <w:b/>
      <w:noProof/>
      <w:color w:val="000000"/>
      <w:sz w:val="22"/>
      <w:szCs w:val="26"/>
      <w:lang w:val="pt-PT"/>
    </w:rPr>
  </w:style>
  <w:style w:type="paragraph" w:styleId="ndice3">
    <w:name w:val="toc 3"/>
    <w:basedOn w:val="Normal"/>
    <w:next w:val="Normal"/>
    <w:autoRedefine/>
    <w:uiPriority w:val="39"/>
    <w:unhideWhenUsed/>
    <w:rsid w:val="0040617B"/>
    <w:pPr>
      <w:tabs>
        <w:tab w:val="right" w:leader="dot" w:pos="8900"/>
      </w:tabs>
      <w:spacing w:line="360" w:lineRule="auto"/>
      <w:ind w:left="240"/>
    </w:pPr>
    <w:rPr>
      <w:rFonts w:ascii="Calibri" w:hAnsi="Calibri"/>
      <w:i/>
      <w:sz w:val="22"/>
      <w:szCs w:val="22"/>
    </w:rPr>
  </w:style>
  <w:style w:type="paragraph" w:styleId="ndice4">
    <w:name w:val="toc 4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480"/>
    </w:pPr>
    <w:rPr>
      <w:rFonts w:ascii="Calibri" w:hAnsi="Calibr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720"/>
    </w:pPr>
    <w:rPr>
      <w:rFonts w:ascii="Calibri" w:hAnsi="Calibr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960"/>
    </w:pPr>
    <w:rPr>
      <w:rFonts w:ascii="Calibri" w:hAnsi="Calibr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1200"/>
    </w:pPr>
    <w:rPr>
      <w:rFonts w:ascii="Calibri" w:hAnsi="Calibr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1440"/>
    </w:pPr>
    <w:rPr>
      <w:rFonts w:ascii="Calibri" w:hAnsi="Calibr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1680"/>
    </w:pPr>
    <w:rPr>
      <w:rFonts w:ascii="Calibri" w:hAnsi="Calibri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40617B"/>
    <w:rPr>
      <w:b/>
      <w:bCs/>
      <w:sz w:val="20"/>
      <w:szCs w:val="20"/>
    </w:rPr>
  </w:style>
  <w:style w:type="paragraph" w:customStyle="1" w:styleId="ColorfulShading-Accent13">
    <w:name w:val="Colorful Shading - Accent 13"/>
    <w:hidden/>
    <w:uiPriority w:val="62"/>
    <w:unhideWhenUsed/>
    <w:rsid w:val="0040617B"/>
    <w:rPr>
      <w:rFonts w:ascii="Times New Roman" w:eastAsia="Calibri" w:hAnsi="Times New Roman" w:cs="Times New Roman"/>
      <w:lang w:val="en-US"/>
    </w:rPr>
  </w:style>
  <w:style w:type="character" w:customStyle="1" w:styleId="js-separator">
    <w:name w:val="js-separator"/>
    <w:rsid w:val="0040617B"/>
  </w:style>
  <w:style w:type="paragraph" w:customStyle="1" w:styleId="text14">
    <w:name w:val="text14"/>
    <w:basedOn w:val="Normal"/>
    <w:rsid w:val="0040617B"/>
    <w:pPr>
      <w:spacing w:before="100" w:beforeAutospacing="1" w:after="100" w:afterAutospacing="1"/>
    </w:pPr>
  </w:style>
  <w:style w:type="character" w:customStyle="1" w:styleId="visually-hidden">
    <w:name w:val="visually-hidden"/>
    <w:rsid w:val="0040617B"/>
  </w:style>
  <w:style w:type="character" w:customStyle="1" w:styleId="pl6">
    <w:name w:val="pl6"/>
    <w:rsid w:val="0040617B"/>
  </w:style>
  <w:style w:type="character" w:customStyle="1" w:styleId="small">
    <w:name w:val="small"/>
    <w:rsid w:val="0040617B"/>
  </w:style>
  <w:style w:type="paragraph" w:customStyle="1" w:styleId="MediumList2-Accent21">
    <w:name w:val="Medium List 2 - Accent 21"/>
    <w:hidden/>
    <w:uiPriority w:val="99"/>
    <w:unhideWhenUsed/>
    <w:rsid w:val="0040617B"/>
    <w:rPr>
      <w:rFonts w:ascii="Times New Roman" w:eastAsia="Calibri" w:hAnsi="Times New Roman" w:cs="Times New Roman"/>
      <w:lang w:val="en-US"/>
    </w:rPr>
  </w:style>
  <w:style w:type="paragraph" w:customStyle="1" w:styleId="ColorfulShading-Accent14">
    <w:name w:val="Colorful Shading - Accent 14"/>
    <w:hidden/>
    <w:uiPriority w:val="99"/>
    <w:unhideWhenUsed/>
    <w:rsid w:val="0040617B"/>
    <w:rPr>
      <w:rFonts w:ascii="Times New Roman" w:eastAsia="Calibri" w:hAnsi="Times New Roman" w:cs="Times New Roman"/>
      <w:lang w:val="en-US"/>
    </w:rPr>
  </w:style>
  <w:style w:type="character" w:customStyle="1" w:styleId="im">
    <w:name w:val="im"/>
    <w:rsid w:val="0040617B"/>
  </w:style>
  <w:style w:type="paragraph" w:customStyle="1" w:styleId="SombreadoColorido-Cor11">
    <w:name w:val="Sombreado Colorido - Cor 11"/>
    <w:hidden/>
    <w:uiPriority w:val="99"/>
    <w:unhideWhenUsed/>
    <w:rsid w:val="0040617B"/>
    <w:rPr>
      <w:rFonts w:ascii="Times New Roman" w:eastAsia="Calibri" w:hAnsi="Times New Roman" w:cs="Times New Roman"/>
      <w:lang w:val="en-US"/>
    </w:rPr>
  </w:style>
  <w:style w:type="character" w:customStyle="1" w:styleId="journaltitle">
    <w:name w:val="journaltitle"/>
    <w:rsid w:val="0040617B"/>
  </w:style>
  <w:style w:type="paragraph" w:customStyle="1" w:styleId="icon--meta-keyline-before">
    <w:name w:val="icon--meta-keyline-before"/>
    <w:basedOn w:val="Normal"/>
    <w:rsid w:val="0040617B"/>
    <w:pPr>
      <w:spacing w:before="100" w:beforeAutospacing="1" w:after="100" w:afterAutospacing="1"/>
    </w:pPr>
  </w:style>
  <w:style w:type="character" w:customStyle="1" w:styleId="articlecitationyear">
    <w:name w:val="articlecitation_year"/>
    <w:rsid w:val="0040617B"/>
  </w:style>
  <w:style w:type="character" w:customStyle="1" w:styleId="articlecitationvolume">
    <w:name w:val="articlecitation_volume"/>
    <w:rsid w:val="0040617B"/>
  </w:style>
  <w:style w:type="character" w:customStyle="1" w:styleId="articlecitationpages">
    <w:name w:val="articlecitation_pages"/>
    <w:rsid w:val="0040617B"/>
  </w:style>
  <w:style w:type="paragraph" w:styleId="CorpodeTexto">
    <w:name w:val="Body Text"/>
    <w:basedOn w:val="Normal"/>
    <w:link w:val="CorpodeTextoCarter"/>
    <w:uiPriority w:val="99"/>
    <w:semiHidden/>
    <w:unhideWhenUsed/>
    <w:rsid w:val="0040617B"/>
    <w:pPr>
      <w:suppressAutoHyphens/>
      <w:spacing w:after="120" w:line="276" w:lineRule="auto"/>
    </w:pPr>
    <w:rPr>
      <w:rFonts w:ascii="Calibri" w:eastAsia="MS Mincho" w:hAnsi="Calibri"/>
      <w:kern w:val="1"/>
      <w:sz w:val="22"/>
      <w:szCs w:val="20"/>
      <w:lang w:val="x-none" w:eastAsia="zh-CN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40617B"/>
    <w:rPr>
      <w:rFonts w:ascii="Calibri" w:eastAsia="MS Mincho" w:hAnsi="Calibri" w:cs="Times New Roman"/>
      <w:kern w:val="1"/>
      <w:sz w:val="22"/>
      <w:szCs w:val="20"/>
      <w:lang w:val="x-none" w:eastAsia="zh-CN"/>
    </w:rPr>
  </w:style>
  <w:style w:type="character" w:customStyle="1" w:styleId="GrelhaMdia2Carter">
    <w:name w:val="Grelha Média 2 Caráter"/>
    <w:link w:val="GrelhaMdia1-Cor3"/>
    <w:uiPriority w:val="1"/>
    <w:rsid w:val="0040617B"/>
    <w:rPr>
      <w:rFonts w:eastAsia="Times New Roman"/>
      <w:lang w:eastAsia="ja-JP"/>
    </w:rPr>
  </w:style>
  <w:style w:type="table" w:styleId="GrelhaMdia1-Cor3">
    <w:name w:val="Medium Grid 1 Accent 3"/>
    <w:basedOn w:val="Tabelanormal"/>
    <w:link w:val="GrelhaMdia2Carter"/>
    <w:uiPriority w:val="1"/>
    <w:unhideWhenUsed/>
    <w:rsid w:val="0040617B"/>
    <w:rPr>
      <w:rFonts w:eastAsia="Times New Roman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Style1">
    <w:name w:val="Style1"/>
    <w:basedOn w:val="Normal"/>
    <w:next w:val="Ttulo"/>
    <w:link w:val="Style1Char"/>
    <w:qFormat/>
    <w:rsid w:val="0040617B"/>
    <w:pPr>
      <w:ind w:firstLine="331"/>
      <w:jc w:val="both"/>
    </w:pPr>
    <w:rPr>
      <w:rFonts w:ascii="Calibri" w:eastAsia="Times New Roman" w:hAnsi="Calibri"/>
    </w:rPr>
  </w:style>
  <w:style w:type="character" w:customStyle="1" w:styleId="Style1Char">
    <w:name w:val="Style1 Char"/>
    <w:link w:val="Style1"/>
    <w:rsid w:val="0040617B"/>
    <w:rPr>
      <w:rFonts w:ascii="Calibri" w:eastAsia="Times New Roman" w:hAnsi="Calibri" w:cs="Times New Roman"/>
      <w:lang w:val="en-US"/>
    </w:rPr>
  </w:style>
  <w:style w:type="character" w:styleId="NmerodeLinha">
    <w:name w:val="line number"/>
    <w:uiPriority w:val="99"/>
    <w:semiHidden/>
    <w:unhideWhenUsed/>
    <w:rsid w:val="0040617B"/>
  </w:style>
  <w:style w:type="paragraph" w:customStyle="1" w:styleId="mb0">
    <w:name w:val="mb0"/>
    <w:basedOn w:val="Normal"/>
    <w:rsid w:val="0040617B"/>
    <w:pPr>
      <w:spacing w:before="100" w:beforeAutospacing="1" w:after="100" w:afterAutospacing="1"/>
    </w:pPr>
    <w:rPr>
      <w:rFonts w:eastAsia="Times New Roman"/>
      <w:lang w:val="pt-PT" w:eastAsia="pt-PT"/>
    </w:rPr>
  </w:style>
  <w:style w:type="character" w:customStyle="1" w:styleId="ref-journal">
    <w:name w:val="ref-journal"/>
    <w:rsid w:val="0040617B"/>
  </w:style>
  <w:style w:type="character" w:customStyle="1" w:styleId="ref-vol">
    <w:name w:val="ref-vol"/>
    <w:rsid w:val="0040617B"/>
  </w:style>
  <w:style w:type="character" w:customStyle="1" w:styleId="ref-title">
    <w:name w:val="ref-title"/>
    <w:rsid w:val="0040617B"/>
  </w:style>
  <w:style w:type="character" w:customStyle="1" w:styleId="bibliographic-informationtitle">
    <w:name w:val="bibliographic-information__title"/>
    <w:rsid w:val="0040617B"/>
  </w:style>
  <w:style w:type="character" w:customStyle="1" w:styleId="bibliographic-informationvalue">
    <w:name w:val="bibliographic-information__value"/>
    <w:rsid w:val="0040617B"/>
  </w:style>
  <w:style w:type="character" w:customStyle="1" w:styleId="gissauthor">
    <w:name w:val="gissauthor"/>
    <w:rsid w:val="0040617B"/>
  </w:style>
  <w:style w:type="paragraph" w:customStyle="1" w:styleId="GrelhaMdia21">
    <w:name w:val="Grelha Média 21"/>
    <w:link w:val="GrelhaMdia2Carter1"/>
    <w:qFormat/>
    <w:rsid w:val="0040617B"/>
    <w:pPr>
      <w:spacing w:before="120" w:after="120"/>
      <w:ind w:firstLine="331"/>
      <w:jc w:val="both"/>
    </w:pPr>
    <w:rPr>
      <w:rFonts w:ascii="Times New Roman" w:eastAsia="Times New Roman" w:hAnsi="Times New Roman" w:cs="Times New Roman"/>
      <w:lang w:val="en-US" w:eastAsia="ja-JP"/>
    </w:rPr>
  </w:style>
  <w:style w:type="character" w:customStyle="1" w:styleId="GrelhaMdia2Carter1">
    <w:name w:val="Grelha Média 2 Caráter1"/>
    <w:link w:val="GrelhaMdia21"/>
    <w:locked/>
    <w:rsid w:val="0040617B"/>
    <w:rPr>
      <w:rFonts w:ascii="Times New Roman" w:eastAsia="Times New Roman" w:hAnsi="Times New Roman" w:cs="Times New Roman"/>
      <w:lang w:val="en-US" w:eastAsia="ja-JP"/>
    </w:rPr>
  </w:style>
  <w:style w:type="character" w:customStyle="1" w:styleId="order">
    <w:name w:val="order"/>
    <w:rsid w:val="0040617B"/>
  </w:style>
  <w:style w:type="character" w:customStyle="1" w:styleId="highwire-citation-authors">
    <w:name w:val="highwire-citation-authors"/>
    <w:rsid w:val="0040617B"/>
  </w:style>
  <w:style w:type="character" w:customStyle="1" w:styleId="nlm-surname">
    <w:name w:val="nlm-surname"/>
    <w:rsid w:val="0040617B"/>
  </w:style>
  <w:style w:type="character" w:customStyle="1" w:styleId="highwire-cite-metadata-journal">
    <w:name w:val="highwire-cite-metadata-journal"/>
    <w:rsid w:val="0040617B"/>
  </w:style>
  <w:style w:type="character" w:customStyle="1" w:styleId="highwire-cite-metadata-date">
    <w:name w:val="highwire-cite-metadata-date"/>
    <w:rsid w:val="0040617B"/>
  </w:style>
  <w:style w:type="character" w:customStyle="1" w:styleId="highwire-cite-metadata-volume">
    <w:name w:val="highwire-cite-metadata-volume"/>
    <w:rsid w:val="0040617B"/>
  </w:style>
  <w:style w:type="character" w:customStyle="1" w:styleId="highwire-cite-metadata-issue">
    <w:name w:val="highwire-cite-metadata-issue"/>
    <w:rsid w:val="0040617B"/>
  </w:style>
  <w:style w:type="character" w:customStyle="1" w:styleId="highwire-cite-metadata-pages">
    <w:name w:val="highwire-cite-metadata-pages"/>
    <w:rsid w:val="0040617B"/>
  </w:style>
  <w:style w:type="character" w:customStyle="1" w:styleId="highwire-cite-metadata-doi">
    <w:name w:val="highwire-cite-metadata-doi"/>
    <w:rsid w:val="0040617B"/>
  </w:style>
  <w:style w:type="character" w:customStyle="1" w:styleId="label">
    <w:name w:val="label"/>
    <w:rsid w:val="0040617B"/>
  </w:style>
  <w:style w:type="character" w:customStyle="1" w:styleId="bibliographic-informationtitle0">
    <w:name w:val="bibliographic-informationtitle"/>
    <w:rsid w:val="0040617B"/>
  </w:style>
  <w:style w:type="character" w:customStyle="1" w:styleId="highwire-citation-author">
    <w:name w:val="highwire-citation-author"/>
    <w:rsid w:val="0040617B"/>
  </w:style>
  <w:style w:type="character" w:customStyle="1" w:styleId="nlm-given-names">
    <w:name w:val="nlm-given-names"/>
    <w:rsid w:val="0040617B"/>
  </w:style>
  <w:style w:type="character" w:customStyle="1" w:styleId="author">
    <w:name w:val="author"/>
    <w:rsid w:val="0040617B"/>
  </w:style>
  <w:style w:type="character" w:customStyle="1" w:styleId="journal-title">
    <w:name w:val="journal-title"/>
    <w:rsid w:val="0040617B"/>
  </w:style>
  <w:style w:type="character" w:customStyle="1" w:styleId="cover-date">
    <w:name w:val="cover-date"/>
    <w:rsid w:val="0040617B"/>
  </w:style>
  <w:style w:type="character" w:customStyle="1" w:styleId="aop">
    <w:name w:val="aop"/>
    <w:rsid w:val="0040617B"/>
  </w:style>
  <w:style w:type="character" w:customStyle="1" w:styleId="doilabel">
    <w:name w:val="doi_label"/>
    <w:rsid w:val="0040617B"/>
  </w:style>
  <w:style w:type="paragraph" w:customStyle="1" w:styleId="c-bibliographic-informationcitation">
    <w:name w:val="c-bibliographic-information__citation"/>
    <w:basedOn w:val="Normal"/>
    <w:rsid w:val="0040617B"/>
    <w:pPr>
      <w:spacing w:before="100" w:beforeAutospacing="1" w:after="100" w:afterAutospacing="1"/>
    </w:pPr>
    <w:rPr>
      <w:rFonts w:eastAsia="Times New Roman"/>
      <w:lang w:val="pt-PT" w:eastAsia="pt-PT"/>
    </w:rPr>
  </w:style>
  <w:style w:type="paragraph" w:customStyle="1" w:styleId="p1">
    <w:name w:val="p1"/>
    <w:basedOn w:val="Normal"/>
    <w:rsid w:val="0040617B"/>
    <w:rPr>
      <w:rFonts w:ascii="Helvetica Neue" w:hAnsi="Helvetica Neue"/>
      <w:color w:val="000000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1527</Words>
  <Characters>8252</Characters>
  <Application>Microsoft Macintosh Word</Application>
  <DocSecurity>0</DocSecurity>
  <Lines>68</Lines>
  <Paragraphs>19</Paragraphs>
  <ScaleCrop>false</ScaleCrop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4</cp:revision>
  <dcterms:created xsi:type="dcterms:W3CDTF">2020-06-16T11:49:00Z</dcterms:created>
  <dcterms:modified xsi:type="dcterms:W3CDTF">2020-06-16T13:10:00Z</dcterms:modified>
</cp:coreProperties>
</file>