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Default="00654E8F" w:rsidP="0001436A">
      <w:pPr>
        <w:pStyle w:val="SupplementaryMaterial"/>
      </w:pPr>
      <w:bookmarkStart w:id="0" w:name="_GoBack"/>
      <w:bookmarkEnd w:id="0"/>
      <w:r w:rsidRPr="001549D3">
        <w:t>Supplementary Material</w:t>
      </w:r>
    </w:p>
    <w:p w14:paraId="6D13427D" w14:textId="77777777" w:rsidR="00860FEA" w:rsidRPr="00860FEA" w:rsidRDefault="00860FEA" w:rsidP="00860FEA">
      <w:pPr>
        <w:suppressLineNumbers/>
        <w:spacing w:beforeLines="120" w:before="288" w:afterLines="120" w:after="288"/>
        <w:jc w:val="center"/>
        <w:rPr>
          <w:rFonts w:cs="Times New Roman"/>
          <w:b/>
          <w:sz w:val="32"/>
          <w:szCs w:val="32"/>
          <w:lang w:val="en-AU"/>
        </w:rPr>
      </w:pPr>
      <w:r w:rsidRPr="00860FEA">
        <w:rPr>
          <w:rFonts w:cs="Times New Roman"/>
          <w:b/>
          <w:sz w:val="32"/>
          <w:szCs w:val="32"/>
          <w:lang w:val="en-AU"/>
        </w:rPr>
        <w:t>The Location of the Antimicrobial Peptide Maculatin in Model Bacterial Membranes</w:t>
      </w:r>
    </w:p>
    <w:p w14:paraId="16EAB325" w14:textId="77777777" w:rsidR="00860FEA" w:rsidRPr="00860FEA" w:rsidRDefault="00860FEA" w:rsidP="00860FEA">
      <w:pPr>
        <w:spacing w:beforeLines="120" w:before="288" w:afterLines="120" w:after="288"/>
        <w:jc w:val="both"/>
        <w:rPr>
          <w:rFonts w:cs="Times New Roman"/>
          <w:b/>
          <w:szCs w:val="24"/>
          <w:lang w:val="en-AU"/>
        </w:rPr>
      </w:pPr>
      <w:r w:rsidRPr="00860FEA">
        <w:rPr>
          <w:rFonts w:cs="Times New Roman"/>
          <w:b/>
          <w:szCs w:val="24"/>
          <w:lang w:val="en-AU"/>
        </w:rPr>
        <w:t>Anton P. Le Brun</w:t>
      </w:r>
      <w:r w:rsidRPr="00860FEA">
        <w:rPr>
          <w:rFonts w:cs="Times New Roman"/>
          <w:b/>
          <w:szCs w:val="24"/>
          <w:vertAlign w:val="superscript"/>
          <w:lang w:val="en-AU"/>
        </w:rPr>
        <w:t>1</w:t>
      </w:r>
      <w:r w:rsidRPr="00860FEA">
        <w:rPr>
          <w:rFonts w:cs="Times New Roman"/>
          <w:b/>
          <w:szCs w:val="24"/>
          <w:lang w:val="en-AU"/>
        </w:rPr>
        <w:t>, Shiying Zhu</w:t>
      </w:r>
      <w:r w:rsidRPr="00860FEA">
        <w:rPr>
          <w:rFonts w:cs="Times New Roman"/>
          <w:b/>
          <w:szCs w:val="24"/>
          <w:vertAlign w:val="superscript"/>
          <w:lang w:val="en-AU"/>
        </w:rPr>
        <w:t>2</w:t>
      </w:r>
      <w:r w:rsidRPr="00860FEA">
        <w:rPr>
          <w:rFonts w:cs="Times New Roman"/>
          <w:b/>
          <w:szCs w:val="24"/>
          <w:lang w:val="en-AU"/>
        </w:rPr>
        <w:t>, Marc-Antoine Sani</w:t>
      </w:r>
      <w:r w:rsidRPr="00860FEA">
        <w:rPr>
          <w:rFonts w:cs="Times New Roman"/>
          <w:b/>
          <w:szCs w:val="24"/>
          <w:vertAlign w:val="superscript"/>
          <w:lang w:val="en-AU"/>
        </w:rPr>
        <w:t>2,*</w:t>
      </w:r>
      <w:r w:rsidRPr="00860FEA">
        <w:rPr>
          <w:rFonts w:cs="Times New Roman"/>
          <w:b/>
          <w:szCs w:val="24"/>
          <w:lang w:val="en-AU"/>
        </w:rPr>
        <w:t xml:space="preserve"> and Frances Separovic</w:t>
      </w:r>
      <w:r w:rsidRPr="00860FEA">
        <w:rPr>
          <w:rFonts w:cs="Times New Roman"/>
          <w:b/>
          <w:szCs w:val="24"/>
          <w:vertAlign w:val="superscript"/>
          <w:lang w:val="en-AU"/>
        </w:rPr>
        <w:t>2</w:t>
      </w:r>
    </w:p>
    <w:p w14:paraId="44E73DFA" w14:textId="77777777" w:rsidR="00860FEA" w:rsidRPr="00860FEA" w:rsidRDefault="00860FEA" w:rsidP="00860FEA">
      <w:pPr>
        <w:spacing w:beforeLines="120" w:before="288" w:afterLines="120" w:after="288"/>
        <w:jc w:val="both"/>
        <w:rPr>
          <w:i/>
          <w:lang w:val="en-AU"/>
        </w:rPr>
      </w:pPr>
      <w:r w:rsidRPr="00860FEA">
        <w:rPr>
          <w:rFonts w:cs="Times New Roman"/>
          <w:szCs w:val="24"/>
          <w:vertAlign w:val="superscript"/>
          <w:lang w:val="en-AU"/>
        </w:rPr>
        <w:t>1</w:t>
      </w:r>
      <w:r w:rsidRPr="00860FEA">
        <w:rPr>
          <w:i/>
          <w:lang w:val="en-AU"/>
        </w:rPr>
        <w:t xml:space="preserve"> </w:t>
      </w:r>
      <w:r w:rsidRPr="00860FEA">
        <w:rPr>
          <w:lang w:val="en-AU"/>
        </w:rPr>
        <w:t>Australian Centre for Neutron Scattering, Australian Nuclear Science and Technology Organisation, Kirrawee DC, NSW 2232, Australia</w:t>
      </w:r>
    </w:p>
    <w:p w14:paraId="764167C0" w14:textId="77777777" w:rsidR="00860FEA" w:rsidRPr="00860FEA" w:rsidRDefault="00860FEA" w:rsidP="00860FEA">
      <w:pPr>
        <w:spacing w:beforeLines="120" w:before="288" w:afterLines="120" w:after="288"/>
        <w:jc w:val="both"/>
        <w:rPr>
          <w:i/>
          <w:lang w:val="en-AU"/>
        </w:rPr>
      </w:pPr>
      <w:r w:rsidRPr="00860FEA">
        <w:rPr>
          <w:vertAlign w:val="superscript"/>
          <w:lang w:val="en-AU"/>
        </w:rPr>
        <w:t>2</w:t>
      </w:r>
      <w:r w:rsidRPr="00860FEA">
        <w:rPr>
          <w:i/>
          <w:lang w:val="en-AU"/>
        </w:rPr>
        <w:t xml:space="preserve"> </w:t>
      </w:r>
      <w:r w:rsidRPr="00860FEA">
        <w:rPr>
          <w:lang w:val="en-AU"/>
        </w:rPr>
        <w:t>School of Chemistry, Bio21 Institute, University of Melbourne, Melbourne, VIC 3010, Australia</w:t>
      </w:r>
    </w:p>
    <w:p w14:paraId="463618FA" w14:textId="08944085" w:rsidR="00860FEA" w:rsidRPr="00860FEA" w:rsidRDefault="00860FEA" w:rsidP="00860FEA">
      <w:pPr>
        <w:spacing w:beforeLines="120" w:before="288" w:afterLines="120" w:after="288"/>
        <w:rPr>
          <w:rFonts w:cs="Times New Roman"/>
          <w:b/>
          <w:szCs w:val="24"/>
          <w:lang w:val="en-AU"/>
        </w:rPr>
      </w:pPr>
      <w:r w:rsidRPr="00860FEA">
        <w:rPr>
          <w:rFonts w:cs="Times New Roman"/>
          <w:b/>
          <w:szCs w:val="24"/>
          <w:lang w:val="en-AU"/>
        </w:rPr>
        <w:t xml:space="preserve">* Correspondence: </w:t>
      </w:r>
      <w:r w:rsidRPr="00860FEA">
        <w:rPr>
          <w:rFonts w:cs="Times New Roman"/>
          <w:b/>
          <w:szCs w:val="24"/>
          <w:lang w:val="en-AU"/>
        </w:rPr>
        <w:br/>
      </w:r>
      <w:r w:rsidRPr="00860FEA">
        <w:rPr>
          <w:rFonts w:cs="Times New Roman"/>
          <w:szCs w:val="24"/>
          <w:lang w:val="en-AU"/>
        </w:rPr>
        <w:t>Dr Marc-Antoine Sani</w:t>
      </w:r>
      <w:r w:rsidRPr="00860FEA">
        <w:rPr>
          <w:rFonts w:cs="Times New Roman"/>
          <w:szCs w:val="24"/>
          <w:lang w:val="en-AU"/>
        </w:rPr>
        <w:br/>
        <w:t>msani@unimelb.edu.au</w:t>
      </w:r>
    </w:p>
    <w:p w14:paraId="28826C55" w14:textId="77777777" w:rsidR="00860FEA" w:rsidRPr="00860FEA" w:rsidRDefault="00860FEA" w:rsidP="00860FEA">
      <w:pPr>
        <w:pStyle w:val="Title"/>
        <w:rPr>
          <w:b w:val="0"/>
          <w:sz w:val="24"/>
          <w:szCs w:val="24"/>
        </w:rPr>
      </w:pP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37C9E263" w14:textId="77777777" w:rsidR="00CD305F" w:rsidRDefault="00CD305F" w:rsidP="00CD305F">
      <w:pPr>
        <w:rPr>
          <w:rFonts w:cs="Times New Roman"/>
        </w:rPr>
      </w:pPr>
    </w:p>
    <w:p w14:paraId="56FEBE6A" w14:textId="77777777" w:rsidR="00CD305F" w:rsidRDefault="00CD305F" w:rsidP="00CD305F">
      <w:pPr>
        <w:rPr>
          <w:rFonts w:cs="Times New Roman"/>
        </w:rPr>
      </w:pPr>
    </w:p>
    <w:p w14:paraId="05DBC92B" w14:textId="77777777" w:rsidR="00CD305F" w:rsidRDefault="00CD305F" w:rsidP="00CD305F">
      <w:pPr>
        <w:rPr>
          <w:rFonts w:cs="Times New Roman"/>
          <w:b/>
          <w:bCs/>
        </w:rPr>
      </w:pPr>
      <w:r>
        <w:rPr>
          <w:b/>
          <w:bCs/>
          <w:noProof/>
          <w:lang w:val="en-AU" w:eastAsia="en-AU"/>
        </w:rPr>
        <w:drawing>
          <wp:inline distT="0" distB="0" distL="0" distR="0" wp14:anchorId="363E567B" wp14:editId="10887A63">
            <wp:extent cx="5471160" cy="2240280"/>
            <wp:effectExtent l="0" t="0" r="0" b="0"/>
            <wp:docPr id="31" name="Picture 3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1363C" w14:textId="16C94D09" w:rsidR="00CD305F" w:rsidRDefault="00860FEA" w:rsidP="00CD305F">
      <w:pPr>
        <w:tabs>
          <w:tab w:val="left" w:pos="756"/>
        </w:tabs>
        <w:jc w:val="both"/>
        <w:rPr>
          <w:rFonts w:cs="Times New Roman"/>
        </w:rPr>
      </w:pPr>
      <w:r>
        <w:rPr>
          <w:rFonts w:ascii="Times-Bold" w:hAnsi="Times-Bold" w:cs="Times-Bold"/>
          <w:b/>
          <w:bCs/>
        </w:rPr>
        <w:t xml:space="preserve">Supplementary </w:t>
      </w:r>
      <w:r w:rsidR="00554305">
        <w:rPr>
          <w:rFonts w:ascii="Times-Bold" w:hAnsi="Times-Bold" w:cs="Times-Bold"/>
          <w:b/>
          <w:bCs/>
        </w:rPr>
        <w:t>Figure S1:</w:t>
      </w:r>
      <w:r w:rsidR="00CD305F" w:rsidRPr="00054EC9">
        <w:rPr>
          <w:rFonts w:cs="Times New Roman"/>
          <w:b/>
          <w:bCs/>
        </w:rPr>
        <w:t xml:space="preserve"> </w:t>
      </w:r>
      <w:r w:rsidR="00CD305F">
        <w:rPr>
          <w:rFonts w:cs="Times New Roman"/>
        </w:rPr>
        <w:t>E</w:t>
      </w:r>
      <w:r w:rsidR="00CD305F" w:rsidRPr="00054EC9">
        <w:rPr>
          <w:rFonts w:cs="Times New Roman"/>
        </w:rPr>
        <w:t xml:space="preserve">xpanded NH region </w:t>
      </w:r>
      <w:r w:rsidR="00CD305F">
        <w:rPr>
          <w:rFonts w:cs="Times New Roman"/>
        </w:rPr>
        <w:t xml:space="preserve">of the </w:t>
      </w:r>
      <w:r w:rsidR="00CD305F" w:rsidRPr="00054EC9">
        <w:rPr>
          <w:rFonts w:cs="Times New Roman"/>
        </w:rPr>
        <w:t>NOESY spectra (</w:t>
      </w:r>
      <w:proofErr w:type="spellStart"/>
      <w:r w:rsidR="00CD305F" w:rsidRPr="00054EC9">
        <w:rPr>
          <w:rFonts w:cs="Times New Roman"/>
        </w:rPr>
        <w:t>τ</w:t>
      </w:r>
      <w:r w:rsidR="00CD305F" w:rsidRPr="0009187A">
        <w:rPr>
          <w:rFonts w:cs="Times New Roman"/>
          <w:vertAlign w:val="subscript"/>
        </w:rPr>
        <w:t>mix</w:t>
      </w:r>
      <w:proofErr w:type="spellEnd"/>
      <w:r w:rsidR="00CD305F" w:rsidRPr="00054EC9">
        <w:rPr>
          <w:rFonts w:cs="Times New Roman"/>
        </w:rPr>
        <w:t xml:space="preserve"> = 150 </w:t>
      </w:r>
      <w:proofErr w:type="spellStart"/>
      <w:r w:rsidR="00CD305F" w:rsidRPr="00054EC9">
        <w:rPr>
          <w:rFonts w:cs="Times New Roman"/>
        </w:rPr>
        <w:t>ms</w:t>
      </w:r>
      <w:proofErr w:type="spellEnd"/>
      <w:r w:rsidR="00CD305F" w:rsidRPr="00054EC9">
        <w:rPr>
          <w:rFonts w:cs="Times New Roman"/>
        </w:rPr>
        <w:t xml:space="preserve">) </w:t>
      </w:r>
      <w:r w:rsidR="00CD305F">
        <w:rPr>
          <w:rFonts w:cs="Times New Roman"/>
        </w:rPr>
        <w:t>obtained from</w:t>
      </w:r>
      <w:r w:rsidR="00CD305F" w:rsidRPr="00054EC9">
        <w:rPr>
          <w:rFonts w:cs="Times New Roman"/>
        </w:rPr>
        <w:t xml:space="preserve"> 3.5 mM Mac1 in 400 mM </w:t>
      </w:r>
      <w:r w:rsidR="00CD305F">
        <w:rPr>
          <w:rFonts w:cs="Times New Roman"/>
        </w:rPr>
        <w:t>d</w:t>
      </w:r>
      <w:r w:rsidR="00CD305F" w:rsidRPr="00385D72">
        <w:rPr>
          <w:rFonts w:cs="Times New Roman"/>
          <w:vertAlign w:val="subscript"/>
        </w:rPr>
        <w:t>25</w:t>
      </w:r>
      <w:r w:rsidR="00CD305F">
        <w:rPr>
          <w:rFonts w:cs="Times New Roman"/>
        </w:rPr>
        <w:t>-</w:t>
      </w:r>
      <w:r w:rsidR="00CD305F" w:rsidRPr="00054EC9">
        <w:rPr>
          <w:rFonts w:cs="Times New Roman"/>
        </w:rPr>
        <w:t>SDS micelles (50 mM NaCl, 20 mM phosphate buffer, 0.5 mM NaN</w:t>
      </w:r>
      <w:r w:rsidR="00CD305F" w:rsidRPr="00385D72">
        <w:rPr>
          <w:rFonts w:cs="Times New Roman"/>
          <w:vertAlign w:val="subscript"/>
        </w:rPr>
        <w:t>3</w:t>
      </w:r>
      <w:r w:rsidR="00CD305F" w:rsidRPr="00054EC9">
        <w:rPr>
          <w:rFonts w:cs="Times New Roman"/>
        </w:rPr>
        <w:t xml:space="preserve">, </w:t>
      </w:r>
      <w:r w:rsidR="00CD305F">
        <w:rPr>
          <w:rFonts w:cs="Times New Roman"/>
        </w:rPr>
        <w:t>0.03 mM</w:t>
      </w:r>
      <w:r w:rsidR="00CD305F" w:rsidRPr="00054EC9">
        <w:rPr>
          <w:rFonts w:cs="Times New Roman"/>
        </w:rPr>
        <w:t xml:space="preserve"> TSP, 10%v D</w:t>
      </w:r>
      <w:r w:rsidR="00CD305F" w:rsidRPr="00BB3C0E">
        <w:rPr>
          <w:rFonts w:cs="Times New Roman"/>
          <w:vertAlign w:val="subscript"/>
        </w:rPr>
        <w:t>2</w:t>
      </w:r>
      <w:r w:rsidR="00CD305F" w:rsidRPr="00054EC9">
        <w:rPr>
          <w:rFonts w:cs="Times New Roman"/>
        </w:rPr>
        <w:t>O, pH=4.</w:t>
      </w:r>
      <w:r w:rsidR="00CD305F">
        <w:rPr>
          <w:rFonts w:cs="Times New Roman"/>
        </w:rPr>
        <w:t>74</w:t>
      </w:r>
      <w:r w:rsidR="00CD305F" w:rsidRPr="00054EC9">
        <w:rPr>
          <w:rFonts w:cs="Times New Roman"/>
        </w:rPr>
        <w:t>) at 37ºC.</w:t>
      </w:r>
    </w:p>
    <w:p w14:paraId="1E4A7DCE" w14:textId="77777777" w:rsidR="00CD305F" w:rsidRDefault="00CD305F" w:rsidP="00CD305F">
      <w:pPr>
        <w:rPr>
          <w:rFonts w:cs="Times New Roman"/>
        </w:rPr>
      </w:pPr>
    </w:p>
    <w:p w14:paraId="78782FE3" w14:textId="77777777" w:rsidR="00CD305F" w:rsidRDefault="00CD305F" w:rsidP="00CD305F">
      <w:pPr>
        <w:rPr>
          <w:rFonts w:cs="Times New Roman"/>
        </w:rPr>
      </w:pPr>
      <w:r>
        <w:rPr>
          <w:rFonts w:cs="Times New Roman"/>
          <w:noProof/>
          <w:lang w:val="en-AU" w:eastAsia="en-AU"/>
        </w:rPr>
        <w:lastRenderedPageBreak/>
        <w:drawing>
          <wp:inline distT="0" distB="0" distL="0" distR="0" wp14:anchorId="5ECBE94D" wp14:editId="4FC217CC">
            <wp:extent cx="6071616" cy="572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c1-DPCLPG-depth-time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894" cy="572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9F76B" w14:textId="3F527EEF" w:rsidR="00CD305F" w:rsidRPr="00942D07" w:rsidRDefault="00554305" w:rsidP="00CD305F">
      <w:pPr>
        <w:tabs>
          <w:tab w:val="left" w:pos="756"/>
        </w:tabs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Supplementary </w:t>
      </w:r>
      <w:r w:rsidR="00CD305F" w:rsidRPr="00942D07">
        <w:rPr>
          <w:rFonts w:cs="Times New Roman"/>
          <w:b/>
          <w:bCs/>
        </w:rPr>
        <w:t>Figure S</w:t>
      </w:r>
      <w:r w:rsidR="00CD305F">
        <w:rPr>
          <w:rFonts w:cs="Times New Roman"/>
          <w:b/>
          <w:bCs/>
        </w:rPr>
        <w:t>2</w:t>
      </w:r>
      <w:r>
        <w:rPr>
          <w:rFonts w:cs="Times New Roman"/>
          <w:b/>
          <w:bCs/>
        </w:rPr>
        <w:t>:</w:t>
      </w:r>
      <w:r w:rsidR="00CD305F" w:rsidRPr="00942D07">
        <w:rPr>
          <w:rFonts w:cs="Times New Roman"/>
          <w:b/>
          <w:bCs/>
        </w:rPr>
        <w:t xml:space="preserve"> </w:t>
      </w:r>
      <w:r w:rsidR="00CD305F">
        <w:rPr>
          <w:rFonts w:cs="Times New Roman"/>
        </w:rPr>
        <w:t>D</w:t>
      </w:r>
      <w:r w:rsidR="00CD305F" w:rsidRPr="00942D07">
        <w:rPr>
          <w:rFonts w:cs="Times New Roman"/>
        </w:rPr>
        <w:t>istance</w:t>
      </w:r>
      <w:r w:rsidR="00CD305F">
        <w:rPr>
          <w:rFonts w:cs="Times New Roman"/>
        </w:rPr>
        <w:t>s</w:t>
      </w:r>
      <w:r w:rsidR="00CD305F" w:rsidRPr="00942D07">
        <w:rPr>
          <w:rFonts w:cs="Times New Roman"/>
        </w:rPr>
        <w:t xml:space="preserve"> from the N</w:t>
      </w:r>
      <w:r w:rsidR="00CD305F" w:rsidRPr="00942D07">
        <w:rPr>
          <w:rFonts w:cs="Times New Roman"/>
          <w:vertAlign w:val="superscript"/>
        </w:rPr>
        <w:t>th</w:t>
      </w:r>
      <w:r w:rsidR="00CD305F" w:rsidRPr="00942D07">
        <w:rPr>
          <w:rFonts w:cs="Times New Roman"/>
        </w:rPr>
        <w:t xml:space="preserve"> residue to </w:t>
      </w:r>
      <w:r w:rsidRPr="00942D07">
        <w:rPr>
          <w:rFonts w:cs="Times New Roman"/>
        </w:rPr>
        <w:t>center</w:t>
      </w:r>
      <w:r w:rsidR="00CD305F" w:rsidRPr="00942D07">
        <w:rPr>
          <w:rFonts w:cs="Times New Roman"/>
        </w:rPr>
        <w:t xml:space="preserve"> of mass of DPC/</w:t>
      </w:r>
      <w:r w:rsidR="00CD305F">
        <w:rPr>
          <w:rFonts w:cs="Times New Roman"/>
        </w:rPr>
        <w:t>L</w:t>
      </w:r>
      <w:r w:rsidR="00375DF1">
        <w:rPr>
          <w:rFonts w:cs="Times New Roman"/>
        </w:rPr>
        <w:t>M</w:t>
      </w:r>
      <w:r w:rsidR="00CD305F" w:rsidRPr="00942D07">
        <w:rPr>
          <w:rFonts w:cs="Times New Roman"/>
        </w:rPr>
        <w:t>PG (</w:t>
      </w:r>
      <w:r w:rsidR="00CD305F">
        <w:rPr>
          <w:rFonts w:cs="Times New Roman"/>
        </w:rPr>
        <w:t>9</w:t>
      </w:r>
      <w:r w:rsidR="00CD305F" w:rsidRPr="00942D07">
        <w:rPr>
          <w:rFonts w:cs="Times New Roman"/>
        </w:rPr>
        <w:t>:1) bilayer</w:t>
      </w:r>
      <w:r w:rsidR="00CD305F">
        <w:rPr>
          <w:rFonts w:cs="Times New Roman"/>
        </w:rPr>
        <w:t xml:space="preserve"> across 100 ns MD simulation</w:t>
      </w:r>
      <w:r w:rsidR="00CD305F" w:rsidRPr="00942D07">
        <w:rPr>
          <w:rFonts w:cs="Times New Roman"/>
        </w:rPr>
        <w:t>. The dash</w:t>
      </w:r>
      <w:r w:rsidR="00EF20FF">
        <w:rPr>
          <w:rFonts w:cs="Times New Roman"/>
        </w:rPr>
        <w:t>ed</w:t>
      </w:r>
      <w:r w:rsidR="00CD305F" w:rsidRPr="00942D07">
        <w:rPr>
          <w:rFonts w:cs="Times New Roman"/>
        </w:rPr>
        <w:t xml:space="preserve"> green lines correspond to </w:t>
      </w:r>
      <w:r w:rsidR="00CD305F">
        <w:rPr>
          <w:rFonts w:cs="Times New Roman"/>
        </w:rPr>
        <w:t>66</w:t>
      </w:r>
      <w:r w:rsidR="00CD305F" w:rsidRPr="00554305"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 </w:t>
      </w:r>
      <w:r w:rsidR="00CD305F">
        <w:rPr>
          <w:rFonts w:cs="Times New Roman"/>
        </w:rPr>
        <w:t>linear</w:t>
      </w:r>
      <w:r w:rsidR="00CD305F" w:rsidRPr="00942D07">
        <w:rPr>
          <w:rFonts w:cs="Times New Roman"/>
        </w:rPr>
        <w:t xml:space="preserve"> fit of the distance distribution.</w:t>
      </w:r>
    </w:p>
    <w:p w14:paraId="4E959FBC" w14:textId="77777777" w:rsidR="00CD305F" w:rsidRDefault="00CD305F" w:rsidP="00CD305F">
      <w:pPr>
        <w:rPr>
          <w:rFonts w:cs="Times New Roman"/>
        </w:rPr>
      </w:pPr>
    </w:p>
    <w:p w14:paraId="5D1DBD4C" w14:textId="77777777" w:rsidR="00CD305F" w:rsidRDefault="00CD305F" w:rsidP="00CD305F">
      <w:pPr>
        <w:rPr>
          <w:rFonts w:cs="Times New Roman"/>
        </w:rPr>
      </w:pPr>
    </w:p>
    <w:p w14:paraId="58F3E9D2" w14:textId="77777777" w:rsidR="00CD305F" w:rsidRDefault="00CD305F" w:rsidP="00CD305F">
      <w:pPr>
        <w:rPr>
          <w:rFonts w:cs="Times New Roman"/>
        </w:rPr>
      </w:pPr>
      <w:r>
        <w:rPr>
          <w:rFonts w:cs="Times New Roman"/>
          <w:noProof/>
          <w:lang w:val="en-AU" w:eastAsia="en-AU"/>
        </w:rPr>
        <w:lastRenderedPageBreak/>
        <w:drawing>
          <wp:inline distT="0" distB="0" distL="0" distR="0" wp14:anchorId="6417CB5E" wp14:editId="7FE1C251">
            <wp:extent cx="5727700" cy="572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c1-DMPCDMPG-depth-time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013F" w14:textId="41827F26" w:rsidR="00CD305F" w:rsidRPr="00942D07" w:rsidRDefault="00554305" w:rsidP="00CD305F">
      <w:pPr>
        <w:tabs>
          <w:tab w:val="left" w:pos="756"/>
        </w:tabs>
        <w:jc w:val="both"/>
        <w:rPr>
          <w:rFonts w:cs="Times New Roman"/>
        </w:rPr>
      </w:pPr>
      <w:r>
        <w:rPr>
          <w:rFonts w:cs="Times New Roman"/>
          <w:b/>
          <w:bCs/>
        </w:rPr>
        <w:t>Supplementary Figure S3:</w:t>
      </w:r>
      <w:r w:rsidR="00CD305F" w:rsidRPr="00942D07">
        <w:rPr>
          <w:rFonts w:cs="Times New Roman"/>
          <w:b/>
          <w:bCs/>
        </w:rPr>
        <w:t xml:space="preserve"> </w:t>
      </w:r>
      <w:r w:rsidR="00CD305F">
        <w:rPr>
          <w:rFonts w:cs="Times New Roman"/>
        </w:rPr>
        <w:t xml:space="preserve">Z-axis projected </w:t>
      </w:r>
      <w:r w:rsidR="00CD305F" w:rsidRPr="00942D07">
        <w:rPr>
          <w:rFonts w:cs="Times New Roman"/>
        </w:rPr>
        <w:t>distance</w:t>
      </w:r>
      <w:r w:rsidR="00CD305F">
        <w:rPr>
          <w:rFonts w:cs="Times New Roman"/>
        </w:rPr>
        <w:t>s</w:t>
      </w:r>
      <w:r w:rsidR="00CD305F" w:rsidRPr="00942D07">
        <w:rPr>
          <w:rFonts w:cs="Times New Roman"/>
        </w:rPr>
        <w:t xml:space="preserve"> from the N</w:t>
      </w:r>
      <w:r w:rsidR="00CD305F" w:rsidRPr="00942D07">
        <w:rPr>
          <w:rFonts w:cs="Times New Roman"/>
          <w:vertAlign w:val="superscript"/>
        </w:rPr>
        <w:t>th</w:t>
      </w:r>
      <w:r w:rsidR="00CD305F" w:rsidRPr="00942D07">
        <w:rPr>
          <w:rFonts w:cs="Times New Roman"/>
        </w:rPr>
        <w:t xml:space="preserve"> residue to the </w:t>
      </w:r>
      <w:r w:rsidR="00CD305F">
        <w:rPr>
          <w:rFonts w:cs="Times New Roman"/>
        </w:rPr>
        <w:t xml:space="preserve">Z-axis projected </w:t>
      </w:r>
      <w:r w:rsidRPr="00942D07">
        <w:rPr>
          <w:rFonts w:cs="Times New Roman"/>
        </w:rPr>
        <w:t>center</w:t>
      </w:r>
      <w:r w:rsidR="00CD305F" w:rsidRPr="00942D07">
        <w:rPr>
          <w:rFonts w:cs="Times New Roman"/>
        </w:rPr>
        <w:t xml:space="preserve"> of mass of DMPC/DMPG (4:1) bilayer</w:t>
      </w:r>
      <w:r w:rsidR="00CD305F">
        <w:rPr>
          <w:rFonts w:cs="Times New Roman"/>
        </w:rPr>
        <w:t xml:space="preserve"> across 100 ns MD simulation</w:t>
      </w:r>
      <w:r w:rsidR="00CD305F" w:rsidRPr="00942D07">
        <w:rPr>
          <w:rFonts w:cs="Times New Roman"/>
        </w:rPr>
        <w:t>. The dash</w:t>
      </w:r>
      <w:r w:rsidR="00EF20FF">
        <w:rPr>
          <w:rFonts w:cs="Times New Roman"/>
        </w:rPr>
        <w:t>ed</w:t>
      </w:r>
      <w:r w:rsidR="00CD305F" w:rsidRPr="00942D07">
        <w:rPr>
          <w:rFonts w:cs="Times New Roman"/>
        </w:rPr>
        <w:t xml:space="preserve"> green lines correspond to the </w:t>
      </w:r>
      <w:r w:rsidR="00EF20FF">
        <w:rPr>
          <w:rFonts w:cs="Times New Roman"/>
        </w:rPr>
        <w:t>G</w:t>
      </w:r>
      <w:r w:rsidR="00CD305F" w:rsidRPr="00942D07">
        <w:rPr>
          <w:rFonts w:cs="Times New Roman"/>
        </w:rPr>
        <w:t>aussian fit of the distance distribution.</w:t>
      </w:r>
    </w:p>
    <w:p w14:paraId="082DACF9" w14:textId="77777777" w:rsidR="00CD305F" w:rsidRDefault="00CD305F" w:rsidP="00CD305F">
      <w:pPr>
        <w:rPr>
          <w:rFonts w:cs="Times New Roman"/>
        </w:rPr>
      </w:pPr>
    </w:p>
    <w:p w14:paraId="5B519330" w14:textId="77777777" w:rsidR="00CD305F" w:rsidRDefault="00CD305F" w:rsidP="00CD305F">
      <w:pPr>
        <w:rPr>
          <w:rFonts w:cs="Times New Roman"/>
        </w:rPr>
      </w:pPr>
    </w:p>
    <w:p w14:paraId="63888442" w14:textId="77777777" w:rsidR="00CD305F" w:rsidRDefault="00CD305F" w:rsidP="00CD305F">
      <w:pPr>
        <w:rPr>
          <w:rFonts w:cs="Times New Roman"/>
        </w:rPr>
      </w:pPr>
    </w:p>
    <w:p w14:paraId="0746C06E" w14:textId="77777777" w:rsidR="00CD305F" w:rsidRDefault="00CD305F" w:rsidP="00CD305F">
      <w:pPr>
        <w:rPr>
          <w:rFonts w:cs="Times New Roman"/>
        </w:rPr>
      </w:pPr>
    </w:p>
    <w:p w14:paraId="4050F761" w14:textId="77777777" w:rsidR="00CD305F" w:rsidRDefault="00CD305F" w:rsidP="00CD305F">
      <w:pPr>
        <w:rPr>
          <w:rFonts w:cs="Times New Roman"/>
        </w:rPr>
      </w:pPr>
      <w:r>
        <w:rPr>
          <w:rFonts w:cs="Times New Roman"/>
          <w:noProof/>
          <w:lang w:val="en-AU" w:eastAsia="en-AU"/>
        </w:rPr>
        <w:lastRenderedPageBreak/>
        <w:drawing>
          <wp:inline distT="0" distB="0" distL="0" distR="0" wp14:anchorId="12E89038" wp14:editId="7EF1724E">
            <wp:extent cx="5727700" cy="572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c1-DPCLPG-watercontacts-time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1FA6" w14:textId="2C4D2439" w:rsidR="00CD305F" w:rsidRPr="00AF4D85" w:rsidRDefault="005B0799" w:rsidP="00CD305F">
      <w:pPr>
        <w:tabs>
          <w:tab w:val="left" w:pos="756"/>
        </w:tabs>
        <w:jc w:val="both"/>
        <w:rPr>
          <w:rFonts w:cs="Times New Roman"/>
        </w:rPr>
      </w:pPr>
      <w:r>
        <w:rPr>
          <w:rFonts w:cs="Times New Roman"/>
          <w:b/>
          <w:bCs/>
        </w:rPr>
        <w:t>S</w:t>
      </w:r>
      <w:r w:rsidR="00554305">
        <w:rPr>
          <w:rFonts w:cs="Times New Roman"/>
          <w:b/>
          <w:bCs/>
        </w:rPr>
        <w:t xml:space="preserve">upplementary </w:t>
      </w:r>
      <w:r w:rsidR="00CD305F" w:rsidRPr="00AF4D85">
        <w:rPr>
          <w:rFonts w:cs="Times New Roman"/>
          <w:b/>
          <w:bCs/>
        </w:rPr>
        <w:t>Figure S</w:t>
      </w:r>
      <w:r w:rsidR="00CD305F">
        <w:rPr>
          <w:rFonts w:cs="Times New Roman"/>
          <w:b/>
          <w:bCs/>
        </w:rPr>
        <w:t>4</w:t>
      </w:r>
      <w:r w:rsidR="00554305">
        <w:rPr>
          <w:rFonts w:cs="Times New Roman"/>
          <w:b/>
          <w:bCs/>
        </w:rPr>
        <w:t>:</w:t>
      </w:r>
      <w:r w:rsidR="00CD305F" w:rsidRPr="00AF4D85">
        <w:rPr>
          <w:rFonts w:cs="Times New Roman"/>
          <w:b/>
          <w:bCs/>
        </w:rPr>
        <w:t xml:space="preserve"> </w:t>
      </w:r>
      <w:r w:rsidR="00CD305F" w:rsidRPr="00AF4D85">
        <w:rPr>
          <w:rFonts w:cs="Times New Roman"/>
          <w:bCs/>
        </w:rPr>
        <w:t xml:space="preserve">Number of </w:t>
      </w:r>
      <w:r w:rsidR="00CD305F">
        <w:rPr>
          <w:rFonts w:cs="Times New Roman"/>
        </w:rPr>
        <w:t>c</w:t>
      </w:r>
      <w:r w:rsidR="00CD305F" w:rsidRPr="00AF4D85">
        <w:rPr>
          <w:rFonts w:cs="Times New Roman"/>
        </w:rPr>
        <w:t>ontact</w:t>
      </w:r>
      <w:r w:rsidR="00EF20FF">
        <w:rPr>
          <w:rFonts w:cs="Times New Roman"/>
        </w:rPr>
        <w:t>s</w:t>
      </w:r>
      <w:r w:rsidR="00CD305F" w:rsidRPr="00582E79">
        <w:rPr>
          <w:rFonts w:cs="Times New Roman"/>
        </w:rPr>
        <w:t xml:space="preserve"> </w:t>
      </w:r>
      <w:r w:rsidR="00CD305F" w:rsidRPr="00AF4D85">
        <w:rPr>
          <w:rFonts w:cs="Times New Roman"/>
        </w:rPr>
        <w:t xml:space="preserve">within 5 Å between </w:t>
      </w:r>
      <w:r w:rsidR="00CD305F">
        <w:rPr>
          <w:rFonts w:cs="Times New Roman"/>
        </w:rPr>
        <w:t>Mac1 backbone nitrogen</w:t>
      </w:r>
      <w:r w:rsidR="00CD305F" w:rsidRPr="00AF4D85">
        <w:rPr>
          <w:rFonts w:cs="Times New Roman"/>
        </w:rPr>
        <w:t xml:space="preserve"> and water molecules </w:t>
      </w:r>
      <w:r w:rsidR="00CD305F">
        <w:rPr>
          <w:rFonts w:cs="Times New Roman"/>
        </w:rPr>
        <w:t>in DPC/L</w:t>
      </w:r>
      <w:r w:rsidR="00EF20FF">
        <w:rPr>
          <w:rFonts w:cs="Times New Roman"/>
        </w:rPr>
        <w:t>M</w:t>
      </w:r>
      <w:r w:rsidR="00CD305F">
        <w:rPr>
          <w:rFonts w:cs="Times New Roman"/>
        </w:rPr>
        <w:t>PG (9:1) across the 100</w:t>
      </w:r>
      <w:r w:rsidR="00EF20FF">
        <w:rPr>
          <w:rFonts w:cs="Times New Roman"/>
        </w:rPr>
        <w:t xml:space="preserve"> </w:t>
      </w:r>
      <w:r w:rsidR="00CD305F">
        <w:rPr>
          <w:rFonts w:cs="Times New Roman"/>
        </w:rPr>
        <w:t xml:space="preserve">ns simulation. </w:t>
      </w:r>
      <w:r w:rsidR="00CD305F" w:rsidRPr="00AF4D85">
        <w:rPr>
          <w:rFonts w:cs="Times New Roman"/>
        </w:rPr>
        <w:t xml:space="preserve">The </w:t>
      </w:r>
      <w:r w:rsidR="00554305" w:rsidRPr="00AF4D85">
        <w:rPr>
          <w:rFonts w:cs="Times New Roman"/>
        </w:rPr>
        <w:t>dash</w:t>
      </w:r>
      <w:r w:rsidR="00554305">
        <w:rPr>
          <w:rFonts w:cs="Times New Roman"/>
        </w:rPr>
        <w:t>ed</w:t>
      </w:r>
      <w:r w:rsidR="00CD305F" w:rsidRPr="00AF4D85">
        <w:rPr>
          <w:rFonts w:cs="Times New Roman"/>
        </w:rPr>
        <w:t xml:space="preserve"> </w:t>
      </w:r>
      <w:r w:rsidR="00CD305F">
        <w:rPr>
          <w:rFonts w:cs="Times New Roman"/>
        </w:rPr>
        <w:t xml:space="preserve">green </w:t>
      </w:r>
      <w:r w:rsidR="00CD305F" w:rsidRPr="00AF4D85">
        <w:rPr>
          <w:rFonts w:cs="Times New Roman"/>
        </w:rPr>
        <w:t>lines correspond to</w:t>
      </w:r>
      <w:r w:rsidR="00CD305F">
        <w:rPr>
          <w:rFonts w:cs="Times New Roman"/>
        </w:rPr>
        <w:t xml:space="preserve"> the</w:t>
      </w:r>
      <w:r w:rsidR="00CD305F" w:rsidRPr="00AF4D85">
        <w:rPr>
          <w:rFonts w:cs="Times New Roman"/>
        </w:rPr>
        <w:t xml:space="preserve"> </w:t>
      </w:r>
      <w:r w:rsidR="00CD305F">
        <w:rPr>
          <w:rFonts w:cs="Times New Roman"/>
        </w:rPr>
        <w:t>linear fit of the contact distribution</w:t>
      </w:r>
      <w:r w:rsidR="00CD305F" w:rsidRPr="00AF4D85">
        <w:rPr>
          <w:rFonts w:cs="Times New Roman"/>
        </w:rPr>
        <w:t>.</w:t>
      </w:r>
    </w:p>
    <w:p w14:paraId="13DE143A" w14:textId="77777777" w:rsidR="00CD305F" w:rsidRDefault="00CD305F" w:rsidP="00CD305F">
      <w:pPr>
        <w:rPr>
          <w:rFonts w:cs="Times New Roman"/>
        </w:rPr>
      </w:pPr>
    </w:p>
    <w:p w14:paraId="49BA9E5B" w14:textId="77777777" w:rsidR="00CD305F" w:rsidRDefault="00CD305F" w:rsidP="00CD305F">
      <w:pPr>
        <w:rPr>
          <w:rFonts w:cs="Times New Roman"/>
        </w:rPr>
      </w:pPr>
      <w:r>
        <w:rPr>
          <w:rFonts w:cs="Times New Roman"/>
          <w:noProof/>
          <w:lang w:val="en-AU" w:eastAsia="en-AU"/>
        </w:rPr>
        <w:lastRenderedPageBreak/>
        <w:drawing>
          <wp:inline distT="0" distB="0" distL="0" distR="0" wp14:anchorId="0FBB22DC" wp14:editId="1935039A">
            <wp:extent cx="5727700" cy="572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c1-DMPCDMPG-watercontacs-time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FDAA" w14:textId="5ADC65CC" w:rsidR="00CD305F" w:rsidRPr="00AF4D85" w:rsidRDefault="00554305" w:rsidP="00CD305F">
      <w:pPr>
        <w:tabs>
          <w:tab w:val="left" w:pos="756"/>
        </w:tabs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Supplementary </w:t>
      </w:r>
      <w:r w:rsidR="00CD305F" w:rsidRPr="00AF4D85">
        <w:rPr>
          <w:rFonts w:cs="Times New Roman"/>
          <w:b/>
          <w:bCs/>
        </w:rPr>
        <w:t>Figure S</w:t>
      </w:r>
      <w:r w:rsidR="00CD305F">
        <w:rPr>
          <w:rFonts w:cs="Times New Roman"/>
          <w:b/>
          <w:bCs/>
        </w:rPr>
        <w:t>5</w:t>
      </w:r>
      <w:r>
        <w:rPr>
          <w:rFonts w:cs="Times New Roman"/>
          <w:b/>
          <w:bCs/>
        </w:rPr>
        <w:t>:</w:t>
      </w:r>
      <w:r w:rsidR="00CD305F" w:rsidRPr="00AF4D85">
        <w:rPr>
          <w:rFonts w:cs="Times New Roman"/>
          <w:b/>
          <w:bCs/>
        </w:rPr>
        <w:t xml:space="preserve"> </w:t>
      </w:r>
      <w:r w:rsidR="00CD305F" w:rsidRPr="00AF4D85">
        <w:rPr>
          <w:rFonts w:cs="Times New Roman"/>
          <w:bCs/>
        </w:rPr>
        <w:t xml:space="preserve">Number of </w:t>
      </w:r>
      <w:r w:rsidR="00CD305F">
        <w:rPr>
          <w:rFonts w:cs="Times New Roman"/>
        </w:rPr>
        <w:t>c</w:t>
      </w:r>
      <w:r w:rsidR="00CD305F" w:rsidRPr="00AF4D85">
        <w:rPr>
          <w:rFonts w:cs="Times New Roman"/>
        </w:rPr>
        <w:t>ontact</w:t>
      </w:r>
      <w:r w:rsidR="00375DF1">
        <w:rPr>
          <w:rFonts w:cs="Times New Roman"/>
        </w:rPr>
        <w:t>s</w:t>
      </w:r>
      <w:r w:rsidR="00CD305F" w:rsidRPr="00582E79">
        <w:rPr>
          <w:rFonts w:cs="Times New Roman"/>
        </w:rPr>
        <w:t xml:space="preserve"> </w:t>
      </w:r>
      <w:r>
        <w:rPr>
          <w:rFonts w:cs="Times New Roman"/>
        </w:rPr>
        <w:t>w</w:t>
      </w:r>
      <w:r w:rsidRPr="00AF4D85">
        <w:rPr>
          <w:rFonts w:cs="Times New Roman"/>
        </w:rPr>
        <w:t>ithin</w:t>
      </w:r>
      <w:r w:rsidR="00CD305F" w:rsidRPr="00AF4D85">
        <w:rPr>
          <w:rFonts w:cs="Times New Roman"/>
        </w:rPr>
        <w:t xml:space="preserve"> 5 Å between </w:t>
      </w:r>
      <w:r w:rsidR="00CD305F">
        <w:rPr>
          <w:rFonts w:cs="Times New Roman"/>
        </w:rPr>
        <w:t>Mac1 backbone nitrogen</w:t>
      </w:r>
      <w:r w:rsidR="00CD305F" w:rsidRPr="00AF4D85">
        <w:rPr>
          <w:rFonts w:cs="Times New Roman"/>
        </w:rPr>
        <w:t xml:space="preserve"> and water molecules </w:t>
      </w:r>
      <w:r w:rsidR="00CD305F">
        <w:rPr>
          <w:rFonts w:cs="Times New Roman"/>
        </w:rPr>
        <w:t>in DMPC/DMPG (4:1) across the 100</w:t>
      </w:r>
      <w:r w:rsidR="00EF20FF">
        <w:rPr>
          <w:rFonts w:cs="Times New Roman"/>
        </w:rPr>
        <w:t xml:space="preserve"> </w:t>
      </w:r>
      <w:r w:rsidR="00CD305F">
        <w:rPr>
          <w:rFonts w:cs="Times New Roman"/>
        </w:rPr>
        <w:t xml:space="preserve">ns simulation. </w:t>
      </w:r>
      <w:r w:rsidR="00CD305F" w:rsidRPr="00AF4D85">
        <w:rPr>
          <w:rFonts w:cs="Times New Roman"/>
        </w:rPr>
        <w:t xml:space="preserve">The dash </w:t>
      </w:r>
      <w:r w:rsidR="00CD305F">
        <w:rPr>
          <w:rFonts w:cs="Times New Roman"/>
        </w:rPr>
        <w:t xml:space="preserve">green </w:t>
      </w:r>
      <w:r w:rsidR="00CD305F" w:rsidRPr="00AF4D85">
        <w:rPr>
          <w:rFonts w:cs="Times New Roman"/>
        </w:rPr>
        <w:t>lines correspond to</w:t>
      </w:r>
      <w:r w:rsidR="00CD305F">
        <w:rPr>
          <w:rFonts w:cs="Times New Roman"/>
        </w:rPr>
        <w:t xml:space="preserve"> the</w:t>
      </w:r>
      <w:r w:rsidR="00CD305F" w:rsidRPr="00AF4D85">
        <w:rPr>
          <w:rFonts w:cs="Times New Roman"/>
        </w:rPr>
        <w:t xml:space="preserve"> </w:t>
      </w:r>
      <w:r w:rsidR="00CD305F">
        <w:rPr>
          <w:rFonts w:cs="Times New Roman"/>
        </w:rPr>
        <w:t>linear fit of the contact distribution</w:t>
      </w:r>
      <w:r w:rsidR="00CD305F" w:rsidRPr="00AF4D85">
        <w:rPr>
          <w:rFonts w:cs="Times New Roman"/>
        </w:rPr>
        <w:t>.</w:t>
      </w:r>
    </w:p>
    <w:p w14:paraId="55594AC2" w14:textId="77777777" w:rsidR="00CD305F" w:rsidRDefault="00CD305F" w:rsidP="00CD305F">
      <w:pPr>
        <w:rPr>
          <w:rFonts w:cs="Times New Roman"/>
        </w:rPr>
      </w:pPr>
    </w:p>
    <w:p w14:paraId="5D95D2CF" w14:textId="77777777" w:rsidR="00CD305F" w:rsidRDefault="00CD305F" w:rsidP="00CD305F">
      <w:pPr>
        <w:rPr>
          <w:rFonts w:cs="Times New Roman"/>
        </w:rPr>
      </w:pPr>
    </w:p>
    <w:p w14:paraId="57C54356" w14:textId="77777777" w:rsidR="00CD305F" w:rsidRDefault="00CD305F" w:rsidP="00CD305F">
      <w:pPr>
        <w:rPr>
          <w:rFonts w:cs="Times New Roman"/>
        </w:rPr>
      </w:pPr>
    </w:p>
    <w:p w14:paraId="12266779" w14:textId="77777777" w:rsidR="00554305" w:rsidRDefault="00554305" w:rsidP="00CD305F">
      <w:pPr>
        <w:rPr>
          <w:rFonts w:cs="Times New Roman"/>
        </w:rPr>
      </w:pPr>
    </w:p>
    <w:p w14:paraId="45B528E9" w14:textId="77777777" w:rsidR="00CD305F" w:rsidRDefault="00CD305F" w:rsidP="00CD305F">
      <w:pPr>
        <w:rPr>
          <w:rFonts w:cs="Times New Roman"/>
        </w:rPr>
      </w:pPr>
    </w:p>
    <w:p w14:paraId="51EF5759" w14:textId="77777777" w:rsidR="00CD305F" w:rsidRDefault="00CD305F" w:rsidP="00CD305F">
      <w:pPr>
        <w:rPr>
          <w:rFonts w:cs="Times New Roman"/>
        </w:rPr>
      </w:pPr>
    </w:p>
    <w:p w14:paraId="48C5D840" w14:textId="0DCDDF71" w:rsidR="00CD305F" w:rsidRDefault="00554305" w:rsidP="00554305">
      <w:pPr>
        <w:pStyle w:val="Heading2"/>
      </w:pPr>
      <w:r w:rsidRPr="00554305">
        <w:lastRenderedPageBreak/>
        <w:t>Supplementary Tables</w:t>
      </w:r>
    </w:p>
    <w:p w14:paraId="47EAD659" w14:textId="3DD1486F" w:rsidR="00834501" w:rsidRDefault="00BD31DD" w:rsidP="002B4A57">
      <w:pPr>
        <w:keepNext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Table S</w:t>
      </w:r>
      <w:r w:rsidR="005B0799"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t>:</w:t>
      </w:r>
      <w:r w:rsidR="00834501">
        <w:rPr>
          <w:rFonts w:cs="Times New Roman"/>
          <w:szCs w:val="24"/>
        </w:rPr>
        <w:t xml:space="preserve"> Theoretical </w:t>
      </w:r>
      <w:r w:rsidR="00E37F8B">
        <w:rPr>
          <w:rFonts w:cs="Times New Roman"/>
          <w:szCs w:val="24"/>
        </w:rPr>
        <w:t>s</w:t>
      </w:r>
      <w:r w:rsidR="00834501">
        <w:rPr>
          <w:rFonts w:cs="Times New Roman"/>
          <w:szCs w:val="24"/>
        </w:rPr>
        <w:t xml:space="preserve">cattering length densities (SLD) for the materials used in the study. </w:t>
      </w: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1417"/>
        <w:gridCol w:w="1418"/>
        <w:gridCol w:w="1275"/>
        <w:gridCol w:w="1560"/>
      </w:tblGrid>
      <w:tr w:rsidR="00BA3D39" w:rsidRPr="00834501" w14:paraId="7A6253B5" w14:textId="77777777" w:rsidTr="00BA3D39">
        <w:tc>
          <w:tcPr>
            <w:tcW w:w="2235" w:type="dxa"/>
            <w:vAlign w:val="center"/>
          </w:tcPr>
          <w:p w14:paraId="063642E5" w14:textId="77777777" w:rsidR="00834501" w:rsidRPr="00834501" w:rsidRDefault="00834501" w:rsidP="00C923DE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Component</w:t>
            </w:r>
          </w:p>
        </w:tc>
        <w:tc>
          <w:tcPr>
            <w:tcW w:w="2268" w:type="dxa"/>
            <w:vAlign w:val="center"/>
          </w:tcPr>
          <w:p w14:paraId="6AB0EE55" w14:textId="77777777" w:rsidR="00834501" w:rsidRPr="00834501" w:rsidRDefault="00834501" w:rsidP="00C923DE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Composition</w:t>
            </w:r>
          </w:p>
        </w:tc>
        <w:tc>
          <w:tcPr>
            <w:tcW w:w="1417" w:type="dxa"/>
            <w:vAlign w:val="center"/>
          </w:tcPr>
          <w:p w14:paraId="20B413FD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SLD in D</w:t>
            </w:r>
            <w:r w:rsidRPr="00834501">
              <w:rPr>
                <w:rFonts w:cs="Times New Roman"/>
                <w:szCs w:val="24"/>
                <w:vertAlign w:val="subscript"/>
              </w:rPr>
              <w:t>2</w:t>
            </w:r>
            <w:r w:rsidRPr="00834501">
              <w:rPr>
                <w:rFonts w:cs="Times New Roman"/>
                <w:szCs w:val="24"/>
              </w:rPr>
              <w:t xml:space="preserve">O / </w:t>
            </w:r>
            <w:r w:rsidRPr="00834501">
              <w:rPr>
                <w:rFonts w:cs="Times New Roman"/>
                <w:szCs w:val="24"/>
              </w:rPr>
              <w:sym w:font="Wingdings 2" w:char="F0CD"/>
            </w:r>
            <w:r w:rsidRPr="00834501">
              <w:rPr>
                <w:rFonts w:cs="Times New Roman"/>
                <w:szCs w:val="24"/>
              </w:rPr>
              <w:t>10</w:t>
            </w:r>
            <w:r w:rsidRPr="00834501">
              <w:rPr>
                <w:rFonts w:cs="Times New Roman"/>
                <w:szCs w:val="24"/>
                <w:vertAlign w:val="superscript"/>
              </w:rPr>
              <w:t>-6</w:t>
            </w:r>
            <w:r w:rsidRPr="00834501">
              <w:rPr>
                <w:rFonts w:cs="Times New Roman"/>
                <w:szCs w:val="24"/>
              </w:rPr>
              <w:t xml:space="preserve"> Å</w:t>
            </w:r>
            <w:r w:rsidRPr="00834501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418" w:type="dxa"/>
            <w:vAlign w:val="center"/>
          </w:tcPr>
          <w:p w14:paraId="376F93F9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SLD in H</w:t>
            </w:r>
            <w:r w:rsidRPr="00834501">
              <w:rPr>
                <w:rFonts w:cs="Times New Roman"/>
                <w:szCs w:val="24"/>
                <w:vertAlign w:val="subscript"/>
              </w:rPr>
              <w:t>2</w:t>
            </w:r>
            <w:r w:rsidRPr="00834501">
              <w:rPr>
                <w:rFonts w:cs="Times New Roman"/>
                <w:szCs w:val="24"/>
              </w:rPr>
              <w:t xml:space="preserve">O / </w:t>
            </w:r>
            <w:r w:rsidRPr="00834501">
              <w:rPr>
                <w:rFonts w:cs="Times New Roman"/>
                <w:szCs w:val="24"/>
              </w:rPr>
              <w:sym w:font="Wingdings 2" w:char="F0CD"/>
            </w:r>
            <w:r w:rsidRPr="00834501">
              <w:rPr>
                <w:rFonts w:cs="Times New Roman"/>
                <w:szCs w:val="24"/>
              </w:rPr>
              <w:t>10</w:t>
            </w:r>
            <w:r w:rsidRPr="00834501">
              <w:rPr>
                <w:rFonts w:cs="Times New Roman"/>
                <w:szCs w:val="24"/>
                <w:vertAlign w:val="superscript"/>
              </w:rPr>
              <w:t>-6</w:t>
            </w:r>
            <w:r w:rsidRPr="00834501">
              <w:rPr>
                <w:rFonts w:cs="Times New Roman"/>
                <w:szCs w:val="24"/>
              </w:rPr>
              <w:t xml:space="preserve"> Å</w:t>
            </w:r>
            <w:r w:rsidRPr="00834501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5" w:type="dxa"/>
            <w:vAlign w:val="center"/>
          </w:tcPr>
          <w:p w14:paraId="4E8C80BD" w14:textId="5919B830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Volume</w:t>
            </w:r>
            <w:r>
              <w:rPr>
                <w:rFonts w:cs="Times New Roman"/>
                <w:szCs w:val="24"/>
                <w:vertAlign w:val="superscript"/>
              </w:rPr>
              <w:t>#,^</w:t>
            </w:r>
            <w:r w:rsidRPr="00834501">
              <w:rPr>
                <w:rFonts w:cs="Times New Roman"/>
                <w:szCs w:val="24"/>
              </w:rPr>
              <w:t xml:space="preserve"> / Å</w:t>
            </w:r>
            <w:r w:rsidRPr="00834501">
              <w:rPr>
                <w:rFonts w:cs="Times New Roman"/>
                <w:szCs w:val="24"/>
                <w:vertAlign w:val="superscript"/>
              </w:rPr>
              <w:t>3</w:t>
            </w:r>
          </w:p>
        </w:tc>
        <w:tc>
          <w:tcPr>
            <w:tcW w:w="1560" w:type="dxa"/>
            <w:vAlign w:val="center"/>
          </w:tcPr>
          <w:p w14:paraId="7F339EDC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Number of exchangeable hydrogens</w:t>
            </w:r>
          </w:p>
        </w:tc>
      </w:tr>
      <w:tr w:rsidR="00BA3D39" w:rsidRPr="00834501" w14:paraId="7C15E303" w14:textId="77777777" w:rsidTr="00BA3D39">
        <w:tc>
          <w:tcPr>
            <w:tcW w:w="2235" w:type="dxa"/>
            <w:vAlign w:val="center"/>
          </w:tcPr>
          <w:p w14:paraId="566D6100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PC/PG (3:1) headgroups</w:t>
            </w:r>
          </w:p>
        </w:tc>
        <w:tc>
          <w:tcPr>
            <w:tcW w:w="2268" w:type="dxa"/>
            <w:vAlign w:val="center"/>
          </w:tcPr>
          <w:p w14:paraId="3D2F2EE4" w14:textId="77777777" w:rsidR="00834501" w:rsidRPr="00834501" w:rsidRDefault="00834501" w:rsidP="00C923DE">
            <w:pPr>
              <w:keepNext/>
              <w:spacing w:before="0" w:after="0"/>
              <w:jc w:val="center"/>
              <w:rPr>
                <w:rFonts w:cs="Times New Roman"/>
                <w:szCs w:val="24"/>
                <w:vertAlign w:val="subscript"/>
              </w:rPr>
            </w:pPr>
            <w:r w:rsidRPr="00834501">
              <w:rPr>
                <w:rFonts w:cs="Times New Roman"/>
                <w:szCs w:val="24"/>
              </w:rPr>
              <w:t>(C</w:t>
            </w:r>
            <w:r w:rsidRPr="00834501">
              <w:rPr>
                <w:rFonts w:cs="Times New Roman"/>
                <w:szCs w:val="24"/>
                <w:vertAlign w:val="subscript"/>
              </w:rPr>
              <w:t>10</w:t>
            </w:r>
            <w:r w:rsidRPr="00834501">
              <w:rPr>
                <w:rFonts w:cs="Times New Roman"/>
                <w:szCs w:val="24"/>
              </w:rPr>
              <w:t>H</w:t>
            </w:r>
            <w:r w:rsidRPr="00834501">
              <w:rPr>
                <w:rFonts w:cs="Times New Roman"/>
                <w:szCs w:val="24"/>
                <w:vertAlign w:val="subscript"/>
              </w:rPr>
              <w:t>18</w:t>
            </w:r>
            <w:r w:rsidRPr="00834501">
              <w:rPr>
                <w:rFonts w:cs="Times New Roman"/>
                <w:szCs w:val="24"/>
              </w:rPr>
              <w:t>O</w:t>
            </w:r>
            <w:r w:rsidRPr="00834501">
              <w:rPr>
                <w:rFonts w:cs="Times New Roman"/>
                <w:szCs w:val="24"/>
                <w:vertAlign w:val="subscript"/>
              </w:rPr>
              <w:t>8</w:t>
            </w:r>
            <w:r w:rsidRPr="00834501">
              <w:rPr>
                <w:rFonts w:cs="Times New Roman"/>
                <w:szCs w:val="24"/>
              </w:rPr>
              <w:t>NP)</w:t>
            </w:r>
            <w:r w:rsidRPr="00834501">
              <w:rPr>
                <w:rFonts w:cs="Times New Roman"/>
                <w:szCs w:val="24"/>
                <w:vertAlign w:val="subscript"/>
              </w:rPr>
              <w:t>0.75</w:t>
            </w:r>
            <w:r w:rsidRPr="00834501">
              <w:rPr>
                <w:rFonts w:cs="Times New Roman"/>
                <w:szCs w:val="24"/>
              </w:rPr>
              <w:t xml:space="preserve"> (C</w:t>
            </w:r>
            <w:r w:rsidRPr="00834501">
              <w:rPr>
                <w:rFonts w:cs="Times New Roman"/>
                <w:szCs w:val="24"/>
                <w:vertAlign w:val="subscript"/>
              </w:rPr>
              <w:t>8</w:t>
            </w:r>
            <w:r w:rsidRPr="00834501">
              <w:rPr>
                <w:rFonts w:cs="Times New Roman"/>
                <w:szCs w:val="24"/>
              </w:rPr>
              <w:t>H</w:t>
            </w:r>
            <w:r w:rsidRPr="00834501">
              <w:rPr>
                <w:rFonts w:cs="Times New Roman"/>
                <w:szCs w:val="24"/>
                <w:vertAlign w:val="subscript"/>
              </w:rPr>
              <w:t>12</w:t>
            </w:r>
            <w:r w:rsidRPr="00834501">
              <w:rPr>
                <w:rFonts w:cs="Times New Roman"/>
                <w:szCs w:val="24"/>
              </w:rPr>
              <w:t>O</w:t>
            </w:r>
            <w:r w:rsidRPr="00834501">
              <w:rPr>
                <w:rFonts w:cs="Times New Roman"/>
                <w:szCs w:val="24"/>
                <w:vertAlign w:val="subscript"/>
              </w:rPr>
              <w:t>10</w:t>
            </w:r>
            <w:r w:rsidRPr="00834501">
              <w:rPr>
                <w:rFonts w:cs="Times New Roman"/>
                <w:szCs w:val="24"/>
              </w:rPr>
              <w:t>P)</w:t>
            </w:r>
            <w:r w:rsidRPr="00834501">
              <w:rPr>
                <w:rFonts w:cs="Times New Roman"/>
                <w:szCs w:val="24"/>
                <w:vertAlign w:val="subscript"/>
              </w:rPr>
              <w:t>0.25</w:t>
            </w:r>
          </w:p>
        </w:tc>
        <w:tc>
          <w:tcPr>
            <w:tcW w:w="1417" w:type="dxa"/>
            <w:vAlign w:val="center"/>
          </w:tcPr>
          <w:p w14:paraId="5626BE43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2.31</w:t>
            </w:r>
          </w:p>
        </w:tc>
        <w:tc>
          <w:tcPr>
            <w:tcW w:w="1418" w:type="dxa"/>
            <w:vAlign w:val="center"/>
          </w:tcPr>
          <w:p w14:paraId="275DFD96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2.11</w:t>
            </w:r>
          </w:p>
        </w:tc>
        <w:tc>
          <w:tcPr>
            <w:tcW w:w="1275" w:type="dxa"/>
            <w:vAlign w:val="center"/>
          </w:tcPr>
          <w:p w14:paraId="5BD636E3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304</w:t>
            </w:r>
          </w:p>
        </w:tc>
        <w:tc>
          <w:tcPr>
            <w:tcW w:w="1560" w:type="dxa"/>
            <w:vAlign w:val="center"/>
          </w:tcPr>
          <w:p w14:paraId="440482AC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0.5</w:t>
            </w:r>
          </w:p>
        </w:tc>
      </w:tr>
      <w:tr w:rsidR="00BA3D39" w:rsidRPr="00834501" w14:paraId="4458C59C" w14:textId="77777777" w:rsidTr="00BA3D39">
        <w:tc>
          <w:tcPr>
            <w:tcW w:w="2235" w:type="dxa"/>
            <w:vAlign w:val="center"/>
          </w:tcPr>
          <w:p w14:paraId="3D74F52E" w14:textId="6EC3A890" w:rsidR="00D84675" w:rsidRDefault="00C923DE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H</w:t>
            </w:r>
            <w:r w:rsidR="00834501" w:rsidRPr="00834501">
              <w:rPr>
                <w:rFonts w:cs="Times New Roman"/>
                <w:szCs w:val="24"/>
              </w:rPr>
              <w:t>-lipid tails</w:t>
            </w:r>
          </w:p>
          <w:p w14:paraId="6EB2E4D2" w14:textId="2D5C3AF5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(L</w:t>
            </w:r>
            <w:r w:rsidRPr="00834501">
              <w:rPr>
                <w:rFonts w:cs="Times New Roman"/>
                <w:szCs w:val="24"/>
                <w:vertAlign w:val="subscript"/>
              </w:rPr>
              <w:t>α</w:t>
            </w:r>
            <w:r w:rsidRPr="00834501">
              <w:rPr>
                <w:rFonts w:cs="Times New Roman"/>
                <w:szCs w:val="24"/>
              </w:rPr>
              <w:t xml:space="preserve"> phase)</w:t>
            </w:r>
          </w:p>
        </w:tc>
        <w:tc>
          <w:tcPr>
            <w:tcW w:w="2268" w:type="dxa"/>
            <w:vAlign w:val="center"/>
          </w:tcPr>
          <w:p w14:paraId="60013A5B" w14:textId="77777777" w:rsidR="00834501" w:rsidRPr="00834501" w:rsidRDefault="00834501" w:rsidP="00C923DE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C</w:t>
            </w:r>
            <w:r w:rsidRPr="00834501">
              <w:rPr>
                <w:rFonts w:cs="Times New Roman"/>
                <w:szCs w:val="24"/>
                <w:vertAlign w:val="subscript"/>
              </w:rPr>
              <w:t>26</w:t>
            </w:r>
            <w:r w:rsidRPr="00834501">
              <w:rPr>
                <w:rFonts w:cs="Times New Roman"/>
                <w:szCs w:val="24"/>
              </w:rPr>
              <w:t>H</w:t>
            </w:r>
            <w:r w:rsidRPr="00834501">
              <w:rPr>
                <w:rFonts w:cs="Times New Roman"/>
                <w:szCs w:val="24"/>
                <w:vertAlign w:val="subscript"/>
              </w:rPr>
              <w:t>54</w:t>
            </w:r>
          </w:p>
        </w:tc>
        <w:tc>
          <w:tcPr>
            <w:tcW w:w="1417" w:type="dxa"/>
            <w:vAlign w:val="center"/>
          </w:tcPr>
          <w:p w14:paraId="2A28AED2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-0.37</w:t>
            </w:r>
          </w:p>
        </w:tc>
        <w:tc>
          <w:tcPr>
            <w:tcW w:w="1418" w:type="dxa"/>
            <w:vAlign w:val="center"/>
          </w:tcPr>
          <w:p w14:paraId="75C76821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-0.37</w:t>
            </w:r>
          </w:p>
        </w:tc>
        <w:tc>
          <w:tcPr>
            <w:tcW w:w="1275" w:type="dxa"/>
            <w:vAlign w:val="center"/>
          </w:tcPr>
          <w:p w14:paraId="7DF2C2E1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782</w:t>
            </w:r>
          </w:p>
        </w:tc>
        <w:tc>
          <w:tcPr>
            <w:tcW w:w="1560" w:type="dxa"/>
            <w:vAlign w:val="center"/>
          </w:tcPr>
          <w:p w14:paraId="652B2C8B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0</w:t>
            </w:r>
          </w:p>
        </w:tc>
      </w:tr>
      <w:tr w:rsidR="00BA3D39" w:rsidRPr="00834501" w14:paraId="7D109077" w14:textId="77777777" w:rsidTr="00BA3D39">
        <w:tc>
          <w:tcPr>
            <w:tcW w:w="2235" w:type="dxa"/>
            <w:vAlign w:val="center"/>
          </w:tcPr>
          <w:p w14:paraId="43F25900" w14:textId="63269BD7" w:rsidR="00D84675" w:rsidRDefault="00C923DE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H</w:t>
            </w:r>
            <w:r w:rsidR="00834501" w:rsidRPr="00834501">
              <w:rPr>
                <w:rFonts w:cs="Times New Roman"/>
                <w:szCs w:val="24"/>
              </w:rPr>
              <w:t>-lipid tails</w:t>
            </w:r>
          </w:p>
          <w:p w14:paraId="1CA1C7D8" w14:textId="434D1E34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(L</w:t>
            </w:r>
            <w:r w:rsidRPr="00834501">
              <w:rPr>
                <w:rFonts w:cs="Times New Roman"/>
                <w:szCs w:val="24"/>
                <w:vertAlign w:val="subscript"/>
              </w:rPr>
              <w:t>β</w:t>
            </w:r>
            <w:r w:rsidRPr="00834501">
              <w:rPr>
                <w:rFonts w:cs="Times New Roman"/>
                <w:szCs w:val="24"/>
              </w:rPr>
              <w:t xml:space="preserve"> phase)</w:t>
            </w:r>
          </w:p>
        </w:tc>
        <w:tc>
          <w:tcPr>
            <w:tcW w:w="2268" w:type="dxa"/>
            <w:vAlign w:val="center"/>
          </w:tcPr>
          <w:p w14:paraId="057C589A" w14:textId="77777777" w:rsidR="00834501" w:rsidRPr="00834501" w:rsidRDefault="00834501" w:rsidP="00C923DE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C</w:t>
            </w:r>
            <w:r w:rsidRPr="00834501">
              <w:rPr>
                <w:rFonts w:cs="Times New Roman"/>
                <w:szCs w:val="24"/>
                <w:vertAlign w:val="subscript"/>
              </w:rPr>
              <w:t>26</w:t>
            </w:r>
            <w:r w:rsidRPr="00834501">
              <w:rPr>
                <w:rFonts w:cs="Times New Roman"/>
                <w:szCs w:val="24"/>
              </w:rPr>
              <w:t>H</w:t>
            </w:r>
            <w:r w:rsidRPr="00834501">
              <w:rPr>
                <w:rFonts w:cs="Times New Roman"/>
                <w:szCs w:val="24"/>
                <w:vertAlign w:val="subscript"/>
              </w:rPr>
              <w:t>54</w:t>
            </w:r>
          </w:p>
        </w:tc>
        <w:tc>
          <w:tcPr>
            <w:tcW w:w="1417" w:type="dxa"/>
            <w:vAlign w:val="center"/>
          </w:tcPr>
          <w:p w14:paraId="0E5FC917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-0.41</w:t>
            </w:r>
          </w:p>
        </w:tc>
        <w:tc>
          <w:tcPr>
            <w:tcW w:w="1418" w:type="dxa"/>
            <w:vAlign w:val="center"/>
          </w:tcPr>
          <w:p w14:paraId="0BB2333A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-0.41</w:t>
            </w:r>
          </w:p>
        </w:tc>
        <w:tc>
          <w:tcPr>
            <w:tcW w:w="1275" w:type="dxa"/>
            <w:vAlign w:val="center"/>
          </w:tcPr>
          <w:p w14:paraId="4E63F091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710</w:t>
            </w:r>
          </w:p>
        </w:tc>
        <w:tc>
          <w:tcPr>
            <w:tcW w:w="1560" w:type="dxa"/>
            <w:vAlign w:val="center"/>
          </w:tcPr>
          <w:p w14:paraId="6B10C2DD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0</w:t>
            </w:r>
          </w:p>
        </w:tc>
      </w:tr>
      <w:tr w:rsidR="00BA3D39" w:rsidRPr="00834501" w14:paraId="6E551629" w14:textId="77777777" w:rsidTr="00BA3D39">
        <w:tc>
          <w:tcPr>
            <w:tcW w:w="2235" w:type="dxa"/>
            <w:vAlign w:val="center"/>
          </w:tcPr>
          <w:p w14:paraId="030A4B28" w14:textId="77777777" w:rsidR="00C923DE" w:rsidRDefault="00834501" w:rsidP="00C923DE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d</w:t>
            </w:r>
            <w:r w:rsidRPr="00834501">
              <w:rPr>
                <w:rFonts w:cs="Times New Roman"/>
                <w:szCs w:val="24"/>
                <w:vertAlign w:val="subscript"/>
              </w:rPr>
              <w:t>54</w:t>
            </w:r>
            <w:r w:rsidRPr="00834501">
              <w:rPr>
                <w:rFonts w:cs="Times New Roman"/>
                <w:szCs w:val="24"/>
              </w:rPr>
              <w:t>-lipid tails</w:t>
            </w:r>
          </w:p>
          <w:p w14:paraId="7F8332EB" w14:textId="17AED458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(L</w:t>
            </w:r>
            <w:r w:rsidRPr="00834501">
              <w:rPr>
                <w:rFonts w:cs="Times New Roman"/>
                <w:szCs w:val="24"/>
                <w:vertAlign w:val="subscript"/>
              </w:rPr>
              <w:t>α</w:t>
            </w:r>
            <w:r w:rsidRPr="00834501">
              <w:rPr>
                <w:rFonts w:cs="Times New Roman"/>
                <w:szCs w:val="24"/>
              </w:rPr>
              <w:t xml:space="preserve"> phase)</w:t>
            </w:r>
          </w:p>
        </w:tc>
        <w:tc>
          <w:tcPr>
            <w:tcW w:w="2268" w:type="dxa"/>
            <w:vAlign w:val="center"/>
          </w:tcPr>
          <w:p w14:paraId="67454DCA" w14:textId="77777777" w:rsidR="00834501" w:rsidRPr="00834501" w:rsidRDefault="00834501" w:rsidP="00C923DE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C</w:t>
            </w:r>
            <w:r w:rsidRPr="00834501">
              <w:rPr>
                <w:rFonts w:cs="Times New Roman"/>
                <w:szCs w:val="24"/>
                <w:vertAlign w:val="subscript"/>
              </w:rPr>
              <w:t>26</w:t>
            </w:r>
            <w:r w:rsidRPr="00834501">
              <w:rPr>
                <w:rFonts w:cs="Times New Roman"/>
                <w:szCs w:val="24"/>
              </w:rPr>
              <w:t>D</w:t>
            </w:r>
            <w:r w:rsidRPr="00834501">
              <w:rPr>
                <w:rFonts w:cs="Times New Roman"/>
                <w:szCs w:val="24"/>
                <w:vertAlign w:val="subscript"/>
              </w:rPr>
              <w:t>54</w:t>
            </w:r>
          </w:p>
        </w:tc>
        <w:tc>
          <w:tcPr>
            <w:tcW w:w="1417" w:type="dxa"/>
            <w:vAlign w:val="center"/>
          </w:tcPr>
          <w:p w14:paraId="68C6384A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6.82</w:t>
            </w:r>
          </w:p>
        </w:tc>
        <w:tc>
          <w:tcPr>
            <w:tcW w:w="1418" w:type="dxa"/>
            <w:vAlign w:val="center"/>
          </w:tcPr>
          <w:p w14:paraId="176A5D08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6.82</w:t>
            </w:r>
          </w:p>
        </w:tc>
        <w:tc>
          <w:tcPr>
            <w:tcW w:w="1275" w:type="dxa"/>
            <w:vAlign w:val="center"/>
          </w:tcPr>
          <w:p w14:paraId="667FAFD4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782</w:t>
            </w:r>
          </w:p>
        </w:tc>
        <w:tc>
          <w:tcPr>
            <w:tcW w:w="1560" w:type="dxa"/>
            <w:vAlign w:val="center"/>
          </w:tcPr>
          <w:p w14:paraId="4B89537F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0</w:t>
            </w:r>
          </w:p>
        </w:tc>
      </w:tr>
      <w:tr w:rsidR="00BA3D39" w:rsidRPr="00834501" w14:paraId="4675F261" w14:textId="77777777" w:rsidTr="00BA3D39">
        <w:tc>
          <w:tcPr>
            <w:tcW w:w="2235" w:type="dxa"/>
            <w:vAlign w:val="center"/>
          </w:tcPr>
          <w:p w14:paraId="25E26557" w14:textId="77777777" w:rsidR="00C923DE" w:rsidRDefault="00834501" w:rsidP="00C923DE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d</w:t>
            </w:r>
            <w:r w:rsidRPr="00834501">
              <w:rPr>
                <w:rFonts w:cs="Times New Roman"/>
                <w:szCs w:val="24"/>
                <w:vertAlign w:val="subscript"/>
              </w:rPr>
              <w:t>54</w:t>
            </w:r>
            <w:r w:rsidRPr="00834501">
              <w:rPr>
                <w:rFonts w:cs="Times New Roman"/>
                <w:szCs w:val="24"/>
              </w:rPr>
              <w:t>-lipid tails</w:t>
            </w:r>
          </w:p>
          <w:p w14:paraId="514019BB" w14:textId="77BCCB99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(L</w:t>
            </w:r>
            <w:r w:rsidRPr="00834501">
              <w:rPr>
                <w:rFonts w:cs="Times New Roman"/>
                <w:szCs w:val="24"/>
                <w:vertAlign w:val="subscript"/>
              </w:rPr>
              <w:t>β</w:t>
            </w:r>
            <w:r w:rsidRPr="00834501">
              <w:rPr>
                <w:rFonts w:cs="Times New Roman"/>
                <w:szCs w:val="24"/>
              </w:rPr>
              <w:t xml:space="preserve"> phase)</w:t>
            </w:r>
          </w:p>
        </w:tc>
        <w:tc>
          <w:tcPr>
            <w:tcW w:w="2268" w:type="dxa"/>
            <w:vAlign w:val="center"/>
          </w:tcPr>
          <w:p w14:paraId="2327F7EC" w14:textId="77777777" w:rsidR="00834501" w:rsidRPr="00834501" w:rsidRDefault="00834501" w:rsidP="00C923DE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C</w:t>
            </w:r>
            <w:r w:rsidRPr="00834501">
              <w:rPr>
                <w:rFonts w:cs="Times New Roman"/>
                <w:szCs w:val="24"/>
                <w:vertAlign w:val="subscript"/>
              </w:rPr>
              <w:t>26</w:t>
            </w:r>
            <w:r w:rsidRPr="00834501">
              <w:rPr>
                <w:rFonts w:cs="Times New Roman"/>
                <w:szCs w:val="24"/>
              </w:rPr>
              <w:t>D</w:t>
            </w:r>
            <w:r w:rsidRPr="00834501">
              <w:rPr>
                <w:rFonts w:cs="Times New Roman"/>
                <w:szCs w:val="24"/>
                <w:vertAlign w:val="subscript"/>
              </w:rPr>
              <w:t>54</w:t>
            </w:r>
          </w:p>
        </w:tc>
        <w:tc>
          <w:tcPr>
            <w:tcW w:w="1417" w:type="dxa"/>
            <w:vAlign w:val="center"/>
          </w:tcPr>
          <w:p w14:paraId="4F5EDC2B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7.51</w:t>
            </w:r>
          </w:p>
        </w:tc>
        <w:tc>
          <w:tcPr>
            <w:tcW w:w="1418" w:type="dxa"/>
            <w:vAlign w:val="center"/>
          </w:tcPr>
          <w:p w14:paraId="053149BF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7.51</w:t>
            </w:r>
          </w:p>
        </w:tc>
        <w:tc>
          <w:tcPr>
            <w:tcW w:w="1275" w:type="dxa"/>
            <w:vAlign w:val="center"/>
          </w:tcPr>
          <w:p w14:paraId="4EE6DBFC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710</w:t>
            </w:r>
          </w:p>
        </w:tc>
        <w:tc>
          <w:tcPr>
            <w:tcW w:w="1560" w:type="dxa"/>
            <w:vAlign w:val="center"/>
          </w:tcPr>
          <w:p w14:paraId="099223D9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0</w:t>
            </w:r>
          </w:p>
        </w:tc>
      </w:tr>
      <w:tr w:rsidR="00BA3D39" w:rsidRPr="00834501" w14:paraId="5DC531EF" w14:textId="77777777" w:rsidTr="00BA3D39">
        <w:tc>
          <w:tcPr>
            <w:tcW w:w="2235" w:type="dxa"/>
            <w:vAlign w:val="center"/>
          </w:tcPr>
          <w:p w14:paraId="35E05612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d-Mac1*</w:t>
            </w:r>
          </w:p>
        </w:tc>
        <w:tc>
          <w:tcPr>
            <w:tcW w:w="2268" w:type="dxa"/>
            <w:vAlign w:val="center"/>
          </w:tcPr>
          <w:p w14:paraId="2AA0995E" w14:textId="77777777" w:rsidR="00D84675" w:rsidRDefault="00834501" w:rsidP="00C923DE">
            <w:pPr>
              <w:keepNext/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834501">
              <w:rPr>
                <w:rFonts w:cs="Times New Roman"/>
                <w:szCs w:val="24"/>
              </w:rPr>
              <w:t>GLFG</w:t>
            </w:r>
            <w:r w:rsidRPr="00834501">
              <w:rPr>
                <w:rFonts w:cs="Times New Roman"/>
                <w:b/>
                <w:szCs w:val="24"/>
              </w:rPr>
              <w:t>VLA</w:t>
            </w:r>
            <w:r w:rsidRPr="00834501">
              <w:rPr>
                <w:rFonts w:cs="Times New Roman"/>
                <w:szCs w:val="24"/>
              </w:rPr>
              <w:t>K</w:t>
            </w:r>
            <w:r w:rsidRPr="00834501">
              <w:rPr>
                <w:rFonts w:cs="Times New Roman"/>
                <w:b/>
                <w:szCs w:val="24"/>
              </w:rPr>
              <w:t>VAA</w:t>
            </w:r>
          </w:p>
          <w:p w14:paraId="7A52BA6A" w14:textId="47CD50C6" w:rsidR="00834501" w:rsidRPr="00834501" w:rsidRDefault="00834501" w:rsidP="00C923DE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HVVPAIAEHF-NH</w:t>
            </w:r>
            <w:r w:rsidRPr="00834501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417" w:type="dxa"/>
            <w:vAlign w:val="center"/>
          </w:tcPr>
          <w:p w14:paraId="52C67875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4.14</w:t>
            </w:r>
          </w:p>
        </w:tc>
        <w:tc>
          <w:tcPr>
            <w:tcW w:w="1418" w:type="dxa"/>
            <w:vAlign w:val="center"/>
          </w:tcPr>
          <w:p w14:paraId="2307F566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3.13</w:t>
            </w:r>
          </w:p>
        </w:tc>
        <w:tc>
          <w:tcPr>
            <w:tcW w:w="1275" w:type="dxa"/>
            <w:vAlign w:val="center"/>
          </w:tcPr>
          <w:p w14:paraId="035E1C2E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2775</w:t>
            </w:r>
          </w:p>
        </w:tc>
        <w:tc>
          <w:tcPr>
            <w:tcW w:w="1560" w:type="dxa"/>
            <w:vAlign w:val="center"/>
          </w:tcPr>
          <w:p w14:paraId="4C6BC72F" w14:textId="77777777" w:rsidR="00834501" w:rsidRPr="00834501" w:rsidRDefault="00834501" w:rsidP="00D84675">
            <w:pPr>
              <w:keepNext/>
              <w:spacing w:before="0" w:after="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27</w:t>
            </w:r>
          </w:p>
        </w:tc>
      </w:tr>
      <w:tr w:rsidR="00BA3D39" w:rsidRPr="00834501" w14:paraId="41D9DEBA" w14:textId="77777777" w:rsidTr="00BA3D39">
        <w:tc>
          <w:tcPr>
            <w:tcW w:w="2235" w:type="dxa"/>
            <w:vAlign w:val="center"/>
          </w:tcPr>
          <w:p w14:paraId="7119922F" w14:textId="008C9C7E" w:rsidR="00834501" w:rsidRPr="00834501" w:rsidRDefault="00834501" w:rsidP="00D84675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N-terminal</w:t>
            </w:r>
            <w:r w:rsidR="00D84675">
              <w:rPr>
                <w:rFonts w:cs="Times New Roman"/>
                <w:szCs w:val="24"/>
              </w:rPr>
              <w:t xml:space="preserve"> </w:t>
            </w:r>
            <w:r w:rsidRPr="00834501">
              <w:rPr>
                <w:rFonts w:cs="Times New Roman"/>
                <w:szCs w:val="24"/>
              </w:rPr>
              <w:t>d-Mac1*</w:t>
            </w:r>
          </w:p>
        </w:tc>
        <w:tc>
          <w:tcPr>
            <w:tcW w:w="2268" w:type="dxa"/>
            <w:vAlign w:val="center"/>
          </w:tcPr>
          <w:p w14:paraId="7D0A18A5" w14:textId="77777777" w:rsidR="00834501" w:rsidRPr="00834501" w:rsidRDefault="00834501" w:rsidP="00D84675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GLFG</w:t>
            </w:r>
            <w:r w:rsidRPr="00834501">
              <w:rPr>
                <w:rFonts w:cs="Times New Roman"/>
                <w:b/>
                <w:szCs w:val="24"/>
              </w:rPr>
              <w:t>VLA</w:t>
            </w:r>
            <w:r w:rsidRPr="00834501">
              <w:rPr>
                <w:rFonts w:cs="Times New Roman"/>
                <w:szCs w:val="24"/>
              </w:rPr>
              <w:t>K</w:t>
            </w:r>
            <w:r w:rsidRPr="00834501">
              <w:rPr>
                <w:rFonts w:cs="Times New Roman"/>
                <w:b/>
                <w:szCs w:val="24"/>
              </w:rPr>
              <w:t>VAA</w:t>
            </w:r>
          </w:p>
        </w:tc>
        <w:tc>
          <w:tcPr>
            <w:tcW w:w="1417" w:type="dxa"/>
            <w:vAlign w:val="center"/>
          </w:tcPr>
          <w:p w14:paraId="076070A6" w14:textId="77777777" w:rsidR="00834501" w:rsidRPr="00834501" w:rsidRDefault="00834501" w:rsidP="00D84675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5.43</w:t>
            </w:r>
          </w:p>
        </w:tc>
        <w:tc>
          <w:tcPr>
            <w:tcW w:w="1418" w:type="dxa"/>
            <w:vAlign w:val="center"/>
          </w:tcPr>
          <w:p w14:paraId="19CE49C7" w14:textId="77777777" w:rsidR="00834501" w:rsidRPr="00834501" w:rsidRDefault="00834501" w:rsidP="00D84675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4.37</w:t>
            </w:r>
          </w:p>
        </w:tc>
        <w:tc>
          <w:tcPr>
            <w:tcW w:w="1275" w:type="dxa"/>
            <w:vAlign w:val="center"/>
          </w:tcPr>
          <w:p w14:paraId="19F116FC" w14:textId="77777777" w:rsidR="00834501" w:rsidRPr="00834501" w:rsidRDefault="00834501" w:rsidP="00D84675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1369</w:t>
            </w:r>
          </w:p>
        </w:tc>
        <w:tc>
          <w:tcPr>
            <w:tcW w:w="1560" w:type="dxa"/>
            <w:vAlign w:val="center"/>
          </w:tcPr>
          <w:p w14:paraId="510B8428" w14:textId="77777777" w:rsidR="00834501" w:rsidRPr="00834501" w:rsidRDefault="00834501" w:rsidP="00D84675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14</w:t>
            </w:r>
          </w:p>
        </w:tc>
      </w:tr>
      <w:tr w:rsidR="00BA3D39" w:rsidRPr="00834501" w14:paraId="3362A03B" w14:textId="77777777" w:rsidTr="00BA3D39">
        <w:tc>
          <w:tcPr>
            <w:tcW w:w="2235" w:type="dxa"/>
            <w:vAlign w:val="center"/>
          </w:tcPr>
          <w:p w14:paraId="5E426A7F" w14:textId="77777777" w:rsidR="00834501" w:rsidRPr="00834501" w:rsidRDefault="00834501" w:rsidP="00D84675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C-terminal d-Mac</w:t>
            </w:r>
          </w:p>
        </w:tc>
        <w:tc>
          <w:tcPr>
            <w:tcW w:w="2268" w:type="dxa"/>
            <w:vAlign w:val="center"/>
          </w:tcPr>
          <w:p w14:paraId="34FC7DAD" w14:textId="77777777" w:rsidR="00834501" w:rsidRPr="00834501" w:rsidRDefault="00834501" w:rsidP="00D84675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HVVPAIAEHF-NH</w:t>
            </w:r>
            <w:r w:rsidRPr="00834501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417" w:type="dxa"/>
            <w:vAlign w:val="center"/>
          </w:tcPr>
          <w:p w14:paraId="556E3322" w14:textId="77777777" w:rsidR="00834501" w:rsidRPr="00834501" w:rsidRDefault="00834501" w:rsidP="00D84675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2.89</w:t>
            </w:r>
          </w:p>
        </w:tc>
        <w:tc>
          <w:tcPr>
            <w:tcW w:w="1418" w:type="dxa"/>
            <w:vAlign w:val="center"/>
          </w:tcPr>
          <w:p w14:paraId="7FAC7EA8" w14:textId="77777777" w:rsidR="00834501" w:rsidRPr="00834501" w:rsidRDefault="00834501" w:rsidP="00D84675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1.92</w:t>
            </w:r>
          </w:p>
        </w:tc>
        <w:tc>
          <w:tcPr>
            <w:tcW w:w="1275" w:type="dxa"/>
            <w:vAlign w:val="center"/>
          </w:tcPr>
          <w:p w14:paraId="1783F509" w14:textId="77777777" w:rsidR="00834501" w:rsidRPr="00834501" w:rsidRDefault="00834501" w:rsidP="00D84675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1406</w:t>
            </w:r>
          </w:p>
        </w:tc>
        <w:tc>
          <w:tcPr>
            <w:tcW w:w="1560" w:type="dxa"/>
            <w:vAlign w:val="center"/>
          </w:tcPr>
          <w:p w14:paraId="3C5C1371" w14:textId="77777777" w:rsidR="00834501" w:rsidRPr="00834501" w:rsidRDefault="00834501" w:rsidP="00D84675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834501">
              <w:rPr>
                <w:rFonts w:cs="Times New Roman"/>
                <w:szCs w:val="24"/>
              </w:rPr>
              <w:t>13</w:t>
            </w:r>
          </w:p>
        </w:tc>
      </w:tr>
    </w:tbl>
    <w:p w14:paraId="47AD7004" w14:textId="377FC81C" w:rsidR="00834501" w:rsidRDefault="00834501" w:rsidP="002B4A57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*Residues in bold are deuterated. </w:t>
      </w:r>
    </w:p>
    <w:p w14:paraId="752A0302" w14:textId="1D5E6210" w:rsidR="00834501" w:rsidRDefault="00834501" w:rsidP="002B4A57">
      <w:pPr>
        <w:keepNext/>
        <w:rPr>
          <w:rFonts w:cs="Times New Roman"/>
          <w:szCs w:val="24"/>
        </w:rPr>
      </w:pPr>
      <w:r w:rsidRPr="00834501">
        <w:rPr>
          <w:rFonts w:cs="Times New Roman"/>
          <w:szCs w:val="24"/>
          <w:vertAlign w:val="superscript"/>
        </w:rPr>
        <w:t>#</w:t>
      </w:r>
      <w:r w:rsidR="00BD31DD">
        <w:rPr>
          <w:rFonts w:cs="Times New Roman"/>
          <w:szCs w:val="24"/>
        </w:rPr>
        <w:t>Volum</w:t>
      </w:r>
      <w:r>
        <w:rPr>
          <w:rFonts w:cs="Times New Roman"/>
          <w:szCs w:val="24"/>
        </w:rPr>
        <w:t xml:space="preserve">es for lipids taken from references </w:t>
      </w:r>
      <w:r w:rsidR="00BD31DD">
        <w:rPr>
          <w:rFonts w:cs="Times New Roman"/>
          <w:szCs w:val="24"/>
        </w:rPr>
        <w:fldChar w:fldCharType="begin">
          <w:fldData xml:space="preserve">PEVuZE5vdGU+PENpdGU+PEF1dGhvcj5QZXRyYWNoZTwvQXV0aG9yPjxZZWFyPjE5OTg8L1llYXI+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</w:fldData>
        </w:fldChar>
      </w:r>
      <w:r w:rsidR="004D2C87">
        <w:rPr>
          <w:rFonts w:cs="Times New Roman"/>
          <w:szCs w:val="24"/>
        </w:rPr>
        <w:instrText xml:space="preserve"> ADDIN EN.CITE </w:instrText>
      </w:r>
      <w:r w:rsidR="004D2C87">
        <w:rPr>
          <w:rFonts w:cs="Times New Roman"/>
          <w:szCs w:val="24"/>
        </w:rPr>
        <w:fldChar w:fldCharType="begin">
          <w:fldData xml:space="preserve">PEVuZE5vdGU+PENpdGU+PEF1dGhvcj5QZXRyYWNoZTwvQXV0aG9yPjxZZWFyPjE5OTg8L1llYXI+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</w:fldData>
        </w:fldChar>
      </w:r>
      <w:r w:rsidR="004D2C87">
        <w:rPr>
          <w:rFonts w:cs="Times New Roman"/>
          <w:szCs w:val="24"/>
        </w:rPr>
        <w:instrText xml:space="preserve"> ADDIN EN.CITE.DATA </w:instrText>
      </w:r>
      <w:r w:rsidR="004D2C87">
        <w:rPr>
          <w:rFonts w:cs="Times New Roman"/>
          <w:szCs w:val="24"/>
        </w:rPr>
      </w:r>
      <w:r w:rsidR="004D2C87">
        <w:rPr>
          <w:rFonts w:cs="Times New Roman"/>
          <w:szCs w:val="24"/>
        </w:rPr>
        <w:fldChar w:fldCharType="end"/>
      </w:r>
      <w:r w:rsidR="00BD31DD">
        <w:rPr>
          <w:rFonts w:cs="Times New Roman"/>
          <w:szCs w:val="24"/>
        </w:rPr>
      </w:r>
      <w:r w:rsidR="00BD31DD">
        <w:rPr>
          <w:rFonts w:cs="Times New Roman"/>
          <w:szCs w:val="24"/>
        </w:rPr>
        <w:fldChar w:fldCharType="separate"/>
      </w:r>
      <w:r w:rsidR="004D2C87">
        <w:rPr>
          <w:rFonts w:cs="Times New Roman"/>
          <w:noProof/>
          <w:szCs w:val="24"/>
        </w:rPr>
        <w:t xml:space="preserve">(Petrache </w:t>
      </w:r>
      <w:r w:rsidR="004D2C87" w:rsidRPr="005B0799">
        <w:rPr>
          <w:rFonts w:cs="Times New Roman"/>
          <w:i/>
          <w:iCs/>
          <w:noProof/>
          <w:szCs w:val="24"/>
        </w:rPr>
        <w:t>et al</w:t>
      </w:r>
      <w:r w:rsidR="004D2C87">
        <w:rPr>
          <w:rFonts w:cs="Times New Roman"/>
          <w:noProof/>
          <w:szCs w:val="24"/>
        </w:rPr>
        <w:t xml:space="preserve">., 1998; Tristram-Nagle </w:t>
      </w:r>
      <w:r w:rsidR="004D2C87" w:rsidRPr="005B0799">
        <w:rPr>
          <w:rFonts w:cs="Times New Roman"/>
          <w:i/>
          <w:iCs/>
          <w:noProof/>
          <w:szCs w:val="24"/>
        </w:rPr>
        <w:t>et al</w:t>
      </w:r>
      <w:r w:rsidR="004D2C87">
        <w:rPr>
          <w:rFonts w:cs="Times New Roman"/>
          <w:noProof/>
          <w:szCs w:val="24"/>
        </w:rPr>
        <w:t xml:space="preserve">., 2002; Pabst </w:t>
      </w:r>
      <w:r w:rsidR="004D2C87" w:rsidRPr="005B0799">
        <w:rPr>
          <w:rFonts w:cs="Times New Roman"/>
          <w:i/>
          <w:iCs/>
          <w:noProof/>
          <w:szCs w:val="24"/>
        </w:rPr>
        <w:t>et al.</w:t>
      </w:r>
      <w:r w:rsidR="004D2C87">
        <w:rPr>
          <w:rFonts w:cs="Times New Roman"/>
          <w:noProof/>
          <w:szCs w:val="24"/>
        </w:rPr>
        <w:t>, 2007)</w:t>
      </w:r>
      <w:r w:rsidR="00BD31DD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 xml:space="preserve">.  </w:t>
      </w:r>
    </w:p>
    <w:p w14:paraId="4ABBDC28" w14:textId="7DC00125" w:rsidR="00834501" w:rsidRDefault="00834501" w:rsidP="002B4A57">
      <w:pPr>
        <w:keepNext/>
        <w:rPr>
          <w:rFonts w:cs="Times New Roman"/>
          <w:szCs w:val="24"/>
        </w:rPr>
      </w:pPr>
      <w:r w:rsidRPr="00834501">
        <w:rPr>
          <w:rFonts w:cs="Times New Roman"/>
          <w:szCs w:val="24"/>
          <w:vertAlign w:val="superscript"/>
        </w:rPr>
        <w:t>^</w:t>
      </w:r>
      <w:r>
        <w:rPr>
          <w:rFonts w:cs="Times New Roman"/>
          <w:szCs w:val="24"/>
        </w:rPr>
        <w:t xml:space="preserve">Volumes for amino acids taken from reference </w:t>
      </w:r>
      <w:r w:rsidR="00FD3C65">
        <w:rPr>
          <w:rFonts w:cs="Times New Roman"/>
          <w:szCs w:val="24"/>
        </w:rPr>
        <w:fldChar w:fldCharType="begin"/>
      </w:r>
      <w:r w:rsidR="00FD3C65">
        <w:rPr>
          <w:rFonts w:cs="Times New Roman"/>
          <w:szCs w:val="24"/>
        </w:rPr>
        <w:instrText xml:space="preserve"> ADDIN EN.CITE &lt;EndNote&gt;&lt;Cite&gt;&lt;Author&gt;Perkins&lt;/Author&gt;&lt;Year&gt;1986&lt;/Year&gt;&lt;RecNum&gt;159&lt;/RecNum&gt;&lt;DisplayText&gt;(Perkins, 1986)&lt;/DisplayText&gt;&lt;record&gt;&lt;rec-number&gt;159&lt;/rec-number&gt;&lt;foreign-keys&gt;&lt;key app="EN" db-id="p9fr5fzpds5pw4eft93pe9pi0ewrweevfs20" timestamp="1578370077"&gt;159&lt;/key&gt;&lt;/foreign-keys&gt;&lt;ref-type name="Journal Article"&gt;17&lt;/ref-type&gt;&lt;contributors&gt;&lt;authors&gt;&lt;author&gt;Perkins, Stephen J.&lt;/author&gt;&lt;/authors&gt;&lt;/contributors&gt;&lt;titles&gt;&lt;title&gt;Protein volumes and hydration effects&lt;/title&gt;&lt;secondary-title&gt;European Journal of Biochemistry&lt;/secondary-title&gt;&lt;alt-title&gt;Eur. J. Biochem. &lt;/alt-title&gt;&lt;/titles&gt;&lt;periodical&gt;&lt;full-title&gt;European Journal of Biochemistry&lt;/full-title&gt;&lt;/periodical&gt;&lt;pages&gt;169-180&lt;/pages&gt;&lt;volume&gt;157&lt;/volume&gt;&lt;number&gt;1&lt;/number&gt;&lt;dates&gt;&lt;year&gt;1986&lt;/year&gt;&lt;/dates&gt;&lt;isbn&gt;0014-2956&lt;/isbn&gt;&lt;urls&gt;&lt;related-urls&gt;&lt;url&gt;&lt;style face="underline" font="default" size="100%"&gt;https://febs.onlinelibrary.wiley.com/doi/abs/10.1111/j.1432-1033.1986.tb09653.x&lt;/style&gt;&lt;/url&gt;&lt;/related-urls&gt;&lt;/urls&gt;&lt;electronic-resource-num&gt;&lt;style face="underline" font="default" size="100%"&gt;https://doi.org/10.1111/j.1432-1033.1986.tb09653.x&lt;/style&gt;&lt;/electronic-resource-num&gt;&lt;/record&gt;&lt;/Cite&gt;&lt;/EndNote&gt;</w:instrText>
      </w:r>
      <w:r w:rsidR="00FD3C65">
        <w:rPr>
          <w:rFonts w:cs="Times New Roman"/>
          <w:szCs w:val="24"/>
        </w:rPr>
        <w:fldChar w:fldCharType="separate"/>
      </w:r>
      <w:r w:rsidR="00FD3C65">
        <w:rPr>
          <w:rFonts w:cs="Times New Roman"/>
          <w:noProof/>
          <w:szCs w:val="24"/>
        </w:rPr>
        <w:t>(Perkins, 1986)</w:t>
      </w:r>
      <w:r w:rsidR="00FD3C65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 xml:space="preserve">. </w:t>
      </w:r>
    </w:p>
    <w:p w14:paraId="11E10892" w14:textId="01128A3B" w:rsidR="005B0799" w:rsidRDefault="005B0799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F4DADF5" w14:textId="77777777" w:rsidR="005B0799" w:rsidRDefault="005B0799" w:rsidP="002B4A57">
      <w:pPr>
        <w:keepNext/>
        <w:rPr>
          <w:rFonts w:cs="Times New Roman"/>
          <w:szCs w:val="24"/>
        </w:rPr>
      </w:pPr>
    </w:p>
    <w:p w14:paraId="18125296" w14:textId="792A2ABF" w:rsidR="005B0799" w:rsidRPr="00554305" w:rsidRDefault="005B0799" w:rsidP="005B0799">
      <w:r>
        <w:rPr>
          <w:rFonts w:cs="Times New Roman"/>
          <w:b/>
          <w:bCs/>
          <w:szCs w:val="24"/>
        </w:rPr>
        <w:t xml:space="preserve">Supplementary </w:t>
      </w:r>
      <w:r w:rsidRPr="0096386A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2</w:t>
      </w:r>
      <w:r w:rsidRPr="0096386A">
        <w:rPr>
          <w:rFonts w:cs="Times New Roman"/>
          <w:b/>
          <w:bCs/>
          <w:szCs w:val="24"/>
        </w:rPr>
        <w:t xml:space="preserve">: </w:t>
      </w:r>
      <w:r w:rsidRPr="0096386A">
        <w:rPr>
          <w:rFonts w:cs="Times New Roman"/>
          <w:szCs w:val="24"/>
        </w:rPr>
        <w:t>Statistical information for the Mac1 NMR structures in</w:t>
      </w:r>
      <w:r>
        <w:rPr>
          <w:rFonts w:cs="Times New Roman"/>
          <w:szCs w:val="24"/>
        </w:rPr>
        <w:t xml:space="preserve"> </w:t>
      </w:r>
      <w:r w:rsidRPr="0096386A">
        <w:rPr>
          <w:rFonts w:cs="Times New Roman"/>
          <w:szCs w:val="24"/>
        </w:rPr>
        <w:t>SDS micelles</w:t>
      </w:r>
    </w:p>
    <w:tbl>
      <w:tblPr>
        <w:tblStyle w:val="TableGrid"/>
        <w:tblW w:w="8315" w:type="dxa"/>
        <w:tblInd w:w="185" w:type="dxa"/>
        <w:tblLook w:val="04A0" w:firstRow="1" w:lastRow="0" w:firstColumn="1" w:lastColumn="0" w:noHBand="0" w:noVBand="1"/>
      </w:tblPr>
      <w:tblGrid>
        <w:gridCol w:w="1705"/>
        <w:gridCol w:w="2465"/>
        <w:gridCol w:w="4145"/>
      </w:tblGrid>
      <w:tr w:rsidR="005B0799" w:rsidRPr="0096386A" w14:paraId="0F0180E7" w14:textId="77777777" w:rsidTr="00694FFE">
        <w:trPr>
          <w:trHeight w:val="213"/>
        </w:trPr>
        <w:tc>
          <w:tcPr>
            <w:tcW w:w="1705" w:type="dxa"/>
          </w:tcPr>
          <w:p w14:paraId="11F71498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2465" w:type="dxa"/>
          </w:tcPr>
          <w:p w14:paraId="4EDDC55D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4145" w:type="dxa"/>
          </w:tcPr>
          <w:p w14:paraId="2CE958D4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Mac1</w:t>
            </w:r>
          </w:p>
        </w:tc>
      </w:tr>
      <w:tr w:rsidR="005B0799" w:rsidRPr="0096386A" w14:paraId="3F1C1560" w14:textId="77777777" w:rsidTr="00694FFE">
        <w:trPr>
          <w:trHeight w:val="207"/>
        </w:trPr>
        <w:tc>
          <w:tcPr>
            <w:tcW w:w="1705" w:type="dxa"/>
          </w:tcPr>
          <w:p w14:paraId="47BAE71F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b/>
                <w:bCs/>
                <w:szCs w:val="24"/>
              </w:rPr>
              <w:t>Distance restraints</w:t>
            </w:r>
          </w:p>
        </w:tc>
        <w:tc>
          <w:tcPr>
            <w:tcW w:w="2465" w:type="dxa"/>
            <w:vAlign w:val="center"/>
          </w:tcPr>
          <w:p w14:paraId="68417BDB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Total</w:t>
            </w:r>
          </w:p>
        </w:tc>
        <w:tc>
          <w:tcPr>
            <w:tcW w:w="4145" w:type="dxa"/>
            <w:vAlign w:val="center"/>
          </w:tcPr>
          <w:p w14:paraId="33397A78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170</w:t>
            </w:r>
          </w:p>
        </w:tc>
      </w:tr>
      <w:tr w:rsidR="005B0799" w:rsidRPr="0096386A" w14:paraId="4A236977" w14:textId="77777777" w:rsidTr="00694FFE">
        <w:trPr>
          <w:trHeight w:val="207"/>
        </w:trPr>
        <w:tc>
          <w:tcPr>
            <w:tcW w:w="1705" w:type="dxa"/>
          </w:tcPr>
          <w:p w14:paraId="336CDE2A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2465" w:type="dxa"/>
          </w:tcPr>
          <w:p w14:paraId="7293C660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Intra residue</w:t>
            </w:r>
          </w:p>
        </w:tc>
        <w:tc>
          <w:tcPr>
            <w:tcW w:w="4145" w:type="dxa"/>
          </w:tcPr>
          <w:p w14:paraId="2A2E37E7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94</w:t>
            </w:r>
          </w:p>
        </w:tc>
      </w:tr>
      <w:tr w:rsidR="005B0799" w:rsidRPr="0096386A" w14:paraId="1DC8BB54" w14:textId="77777777" w:rsidTr="00694FFE">
        <w:trPr>
          <w:trHeight w:val="207"/>
        </w:trPr>
        <w:tc>
          <w:tcPr>
            <w:tcW w:w="1705" w:type="dxa"/>
          </w:tcPr>
          <w:p w14:paraId="4B91DE2F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2465" w:type="dxa"/>
          </w:tcPr>
          <w:p w14:paraId="360596C1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Inter</w:t>
            </w:r>
          </w:p>
        </w:tc>
        <w:tc>
          <w:tcPr>
            <w:tcW w:w="4145" w:type="dxa"/>
          </w:tcPr>
          <w:p w14:paraId="0F753040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76</w:t>
            </w:r>
          </w:p>
        </w:tc>
      </w:tr>
      <w:tr w:rsidR="005B0799" w:rsidRPr="0096386A" w14:paraId="0D9C5181" w14:textId="77777777" w:rsidTr="00694FFE">
        <w:trPr>
          <w:trHeight w:val="207"/>
        </w:trPr>
        <w:tc>
          <w:tcPr>
            <w:tcW w:w="1705" w:type="dxa"/>
          </w:tcPr>
          <w:p w14:paraId="38C74235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2465" w:type="dxa"/>
          </w:tcPr>
          <w:p w14:paraId="4F43CA0A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Sequential</w:t>
            </w:r>
          </w:p>
        </w:tc>
        <w:tc>
          <w:tcPr>
            <w:tcW w:w="4145" w:type="dxa"/>
          </w:tcPr>
          <w:p w14:paraId="76AAB2DA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63</w:t>
            </w:r>
          </w:p>
        </w:tc>
      </w:tr>
      <w:tr w:rsidR="005B0799" w:rsidRPr="0096386A" w14:paraId="3DB2A1FD" w14:textId="77777777" w:rsidTr="00694FFE">
        <w:trPr>
          <w:trHeight w:val="207"/>
        </w:trPr>
        <w:tc>
          <w:tcPr>
            <w:tcW w:w="1705" w:type="dxa"/>
          </w:tcPr>
          <w:p w14:paraId="40EF8287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2465" w:type="dxa"/>
          </w:tcPr>
          <w:p w14:paraId="3F6F4584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Short range (seq)</w:t>
            </w:r>
          </w:p>
        </w:tc>
        <w:tc>
          <w:tcPr>
            <w:tcW w:w="4145" w:type="dxa"/>
          </w:tcPr>
          <w:p w14:paraId="2ACAB5F1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76</w:t>
            </w:r>
          </w:p>
        </w:tc>
      </w:tr>
      <w:tr w:rsidR="005B0799" w:rsidRPr="0096386A" w14:paraId="48118915" w14:textId="77777777" w:rsidTr="00694FFE">
        <w:trPr>
          <w:trHeight w:val="40"/>
        </w:trPr>
        <w:tc>
          <w:tcPr>
            <w:tcW w:w="1705" w:type="dxa"/>
          </w:tcPr>
          <w:p w14:paraId="08FD2CAC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2465" w:type="dxa"/>
          </w:tcPr>
          <w:p w14:paraId="73A77A14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Short range (non seq)</w:t>
            </w:r>
          </w:p>
        </w:tc>
        <w:tc>
          <w:tcPr>
            <w:tcW w:w="4145" w:type="dxa"/>
          </w:tcPr>
          <w:p w14:paraId="7B0348EC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szCs w:val="24"/>
              </w:rPr>
              <w:t>13</w:t>
            </w:r>
          </w:p>
        </w:tc>
      </w:tr>
      <w:tr w:rsidR="005B0799" w:rsidRPr="004B7170" w14:paraId="11192598" w14:textId="77777777" w:rsidTr="00694FFE">
        <w:trPr>
          <w:trHeight w:val="40"/>
        </w:trPr>
        <w:tc>
          <w:tcPr>
            <w:tcW w:w="8315" w:type="dxa"/>
            <w:gridSpan w:val="3"/>
          </w:tcPr>
          <w:p w14:paraId="63C4D480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szCs w:val="24"/>
              </w:rPr>
            </w:pPr>
            <w:r w:rsidRPr="0096386A">
              <w:rPr>
                <w:rFonts w:cs="Times New Roman"/>
                <w:b/>
                <w:bCs/>
                <w:szCs w:val="24"/>
              </w:rPr>
              <w:t>Atomic RMSD (Å) from average structure</w:t>
            </w:r>
          </w:p>
        </w:tc>
      </w:tr>
      <w:tr w:rsidR="005B0799" w:rsidRPr="0096386A" w14:paraId="547905A1" w14:textId="77777777" w:rsidTr="00694FFE">
        <w:trPr>
          <w:trHeight w:val="40"/>
        </w:trPr>
        <w:tc>
          <w:tcPr>
            <w:tcW w:w="4170" w:type="dxa"/>
            <w:gridSpan w:val="2"/>
          </w:tcPr>
          <w:p w14:paraId="0CC3EBB3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b/>
                <w:bCs/>
                <w:szCs w:val="24"/>
              </w:rPr>
            </w:pPr>
            <w:r w:rsidRPr="00196FBC">
              <w:rPr>
                <w:rFonts w:cs="Times New Roman"/>
                <w:color w:val="000000" w:themeColor="text1"/>
                <w:szCs w:val="24"/>
              </w:rPr>
              <w:t>C</w:t>
            </w:r>
            <w:r w:rsidRPr="00196FBC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α </w:t>
            </w:r>
            <w:r w:rsidRPr="00196FBC">
              <w:rPr>
                <w:rFonts w:cs="Times New Roman"/>
                <w:color w:val="000000" w:themeColor="text1"/>
                <w:szCs w:val="24"/>
              </w:rPr>
              <w:t>(1-21)</w:t>
            </w:r>
          </w:p>
        </w:tc>
        <w:tc>
          <w:tcPr>
            <w:tcW w:w="4145" w:type="dxa"/>
          </w:tcPr>
          <w:p w14:paraId="5335DD56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bCs/>
                <w:szCs w:val="24"/>
              </w:rPr>
            </w:pPr>
            <w:r w:rsidRPr="0096386A">
              <w:rPr>
                <w:rFonts w:cs="Times New Roman"/>
                <w:bCs/>
                <w:szCs w:val="24"/>
              </w:rPr>
              <w:t>0.64</w:t>
            </w:r>
          </w:p>
        </w:tc>
      </w:tr>
      <w:tr w:rsidR="005B0799" w:rsidRPr="0096386A" w14:paraId="5F5C5904" w14:textId="77777777" w:rsidTr="00694FFE">
        <w:trPr>
          <w:trHeight w:val="40"/>
        </w:trPr>
        <w:tc>
          <w:tcPr>
            <w:tcW w:w="8315" w:type="dxa"/>
            <w:gridSpan w:val="3"/>
          </w:tcPr>
          <w:p w14:paraId="41D9E614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b/>
                <w:bCs/>
                <w:szCs w:val="24"/>
              </w:rPr>
            </w:pPr>
            <w:r w:rsidRPr="0096386A">
              <w:rPr>
                <w:rFonts w:cs="Times New Roman"/>
                <w:b/>
                <w:bCs/>
                <w:szCs w:val="24"/>
              </w:rPr>
              <w:t>Violations from experimental restraints</w:t>
            </w:r>
          </w:p>
        </w:tc>
      </w:tr>
      <w:tr w:rsidR="005B0799" w:rsidRPr="0096386A" w14:paraId="36BE7115" w14:textId="77777777" w:rsidTr="00694FFE">
        <w:trPr>
          <w:trHeight w:val="40"/>
        </w:trPr>
        <w:tc>
          <w:tcPr>
            <w:tcW w:w="4170" w:type="dxa"/>
            <w:gridSpan w:val="2"/>
          </w:tcPr>
          <w:p w14:paraId="74CFE0CA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n</w:t>
            </w:r>
            <w:r w:rsidRPr="0096386A">
              <w:rPr>
                <w:rFonts w:cs="Times New Roman"/>
                <w:szCs w:val="24"/>
              </w:rPr>
              <w:t>O</w:t>
            </w:r>
            <w:r>
              <w:rPr>
                <w:rFonts w:cs="Times New Roman"/>
                <w:szCs w:val="24"/>
              </w:rPr>
              <w:t>e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96386A">
              <w:rPr>
                <w:rFonts w:cs="Times New Roman"/>
                <w:szCs w:val="24"/>
              </w:rPr>
              <w:t>violations (&gt; 0.3 Å)</w:t>
            </w:r>
          </w:p>
        </w:tc>
        <w:tc>
          <w:tcPr>
            <w:tcW w:w="4145" w:type="dxa"/>
          </w:tcPr>
          <w:p w14:paraId="65EFACA0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bCs/>
                <w:szCs w:val="24"/>
              </w:rPr>
            </w:pPr>
            <w:r w:rsidRPr="0096386A">
              <w:rPr>
                <w:rFonts w:cs="Times New Roman"/>
                <w:bCs/>
                <w:szCs w:val="24"/>
              </w:rPr>
              <w:t>0</w:t>
            </w:r>
          </w:p>
        </w:tc>
      </w:tr>
      <w:tr w:rsidR="005B0799" w:rsidRPr="0096386A" w14:paraId="44B53D0C" w14:textId="77777777" w:rsidTr="00694FFE">
        <w:trPr>
          <w:trHeight w:val="40"/>
        </w:trPr>
        <w:tc>
          <w:tcPr>
            <w:tcW w:w="4170" w:type="dxa"/>
            <w:gridSpan w:val="2"/>
          </w:tcPr>
          <w:p w14:paraId="43050F3E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b/>
                <w:bCs/>
                <w:szCs w:val="24"/>
              </w:rPr>
            </w:pPr>
            <w:r w:rsidRPr="0096386A">
              <w:rPr>
                <w:rFonts w:cs="Times New Roman"/>
                <w:szCs w:val="24"/>
              </w:rPr>
              <w:t>Average violation (Å)</w:t>
            </w:r>
          </w:p>
        </w:tc>
        <w:tc>
          <w:tcPr>
            <w:tcW w:w="4145" w:type="dxa"/>
          </w:tcPr>
          <w:p w14:paraId="3426847B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bCs/>
                <w:szCs w:val="24"/>
              </w:rPr>
            </w:pPr>
            <w:r w:rsidRPr="0096386A">
              <w:rPr>
                <w:rFonts w:cs="Times New Roman"/>
                <w:bCs/>
                <w:szCs w:val="24"/>
              </w:rPr>
              <w:t>0</w:t>
            </w:r>
          </w:p>
        </w:tc>
      </w:tr>
      <w:tr w:rsidR="005B0799" w:rsidRPr="0096386A" w14:paraId="5FB6E551" w14:textId="77777777" w:rsidTr="00694FFE">
        <w:trPr>
          <w:trHeight w:val="40"/>
        </w:trPr>
        <w:tc>
          <w:tcPr>
            <w:tcW w:w="8315" w:type="dxa"/>
            <w:gridSpan w:val="3"/>
          </w:tcPr>
          <w:p w14:paraId="77F3D171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96386A">
              <w:rPr>
                <w:rFonts w:cs="Times New Roman"/>
                <w:b/>
                <w:bCs/>
                <w:szCs w:val="24"/>
              </w:rPr>
              <w:t>Mol</w:t>
            </w:r>
            <w:r>
              <w:rPr>
                <w:rFonts w:cs="Times New Roman"/>
                <w:b/>
                <w:bCs/>
                <w:szCs w:val="24"/>
              </w:rPr>
              <w:t>P</w:t>
            </w:r>
            <w:r w:rsidRPr="0096386A">
              <w:rPr>
                <w:rFonts w:cs="Times New Roman"/>
                <w:b/>
                <w:bCs/>
                <w:szCs w:val="24"/>
              </w:rPr>
              <w:t>robity</w:t>
            </w:r>
            <w:proofErr w:type="spellEnd"/>
            <w:r w:rsidRPr="0096386A">
              <w:rPr>
                <w:rFonts w:cs="Times New Roman"/>
                <w:b/>
                <w:bCs/>
                <w:szCs w:val="24"/>
              </w:rPr>
              <w:t xml:space="preserve"> statistics</w:t>
            </w:r>
          </w:p>
        </w:tc>
      </w:tr>
      <w:tr w:rsidR="005B0799" w:rsidRPr="0096386A" w14:paraId="35773968" w14:textId="77777777" w:rsidTr="00694FFE">
        <w:trPr>
          <w:trHeight w:val="40"/>
        </w:trPr>
        <w:tc>
          <w:tcPr>
            <w:tcW w:w="4170" w:type="dxa"/>
            <w:gridSpan w:val="2"/>
          </w:tcPr>
          <w:p w14:paraId="06884BA4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b/>
                <w:bCs/>
                <w:szCs w:val="24"/>
              </w:rPr>
            </w:pPr>
            <w:r w:rsidRPr="0096386A">
              <w:rPr>
                <w:rFonts w:cs="Times New Roman"/>
                <w:szCs w:val="24"/>
              </w:rPr>
              <w:t>Clashes (&gt; 0.4 Å / 1000 atoms)</w:t>
            </w:r>
          </w:p>
        </w:tc>
        <w:tc>
          <w:tcPr>
            <w:tcW w:w="4145" w:type="dxa"/>
          </w:tcPr>
          <w:p w14:paraId="35CA85AE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bCs/>
                <w:szCs w:val="24"/>
              </w:rPr>
            </w:pPr>
            <w:r w:rsidRPr="0096386A">
              <w:rPr>
                <w:rFonts w:cs="Times New Roman"/>
                <w:szCs w:val="24"/>
              </w:rPr>
              <w:t>9.9±2.88</w:t>
            </w:r>
          </w:p>
        </w:tc>
      </w:tr>
      <w:tr w:rsidR="005B0799" w:rsidRPr="0096386A" w14:paraId="7E372D47" w14:textId="77777777" w:rsidTr="00694FFE">
        <w:trPr>
          <w:trHeight w:val="40"/>
        </w:trPr>
        <w:tc>
          <w:tcPr>
            <w:tcW w:w="4170" w:type="dxa"/>
            <w:gridSpan w:val="2"/>
          </w:tcPr>
          <w:p w14:paraId="39E2126A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b/>
                <w:bCs/>
                <w:szCs w:val="24"/>
              </w:rPr>
            </w:pPr>
            <w:r w:rsidRPr="0096386A">
              <w:rPr>
                <w:rFonts w:cs="Times New Roman"/>
                <w:szCs w:val="24"/>
              </w:rPr>
              <w:t>Ramachandran outliers (%)</w:t>
            </w:r>
          </w:p>
        </w:tc>
        <w:tc>
          <w:tcPr>
            <w:tcW w:w="4145" w:type="dxa"/>
          </w:tcPr>
          <w:p w14:paraId="30E938DC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bCs/>
                <w:szCs w:val="24"/>
              </w:rPr>
            </w:pPr>
            <w:r w:rsidRPr="0096386A">
              <w:rPr>
                <w:rFonts w:cs="Times New Roman"/>
                <w:bCs/>
                <w:szCs w:val="24"/>
              </w:rPr>
              <w:t>0</w:t>
            </w:r>
          </w:p>
        </w:tc>
      </w:tr>
      <w:tr w:rsidR="005B0799" w:rsidRPr="0096386A" w14:paraId="109FFDD0" w14:textId="77777777" w:rsidTr="00694FFE">
        <w:trPr>
          <w:trHeight w:val="40"/>
        </w:trPr>
        <w:tc>
          <w:tcPr>
            <w:tcW w:w="4170" w:type="dxa"/>
            <w:gridSpan w:val="2"/>
          </w:tcPr>
          <w:p w14:paraId="25D1096F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b/>
                <w:bCs/>
                <w:szCs w:val="24"/>
              </w:rPr>
            </w:pPr>
            <w:r w:rsidRPr="0096386A">
              <w:rPr>
                <w:rFonts w:cs="Times New Roman"/>
                <w:szCs w:val="24"/>
              </w:rPr>
              <w:t xml:space="preserve">Ramachandran </w:t>
            </w:r>
            <w:proofErr w:type="spellStart"/>
            <w:r w:rsidRPr="0096386A">
              <w:rPr>
                <w:rFonts w:cs="Times New Roman"/>
                <w:szCs w:val="24"/>
              </w:rPr>
              <w:t>favoured</w:t>
            </w:r>
            <w:proofErr w:type="spellEnd"/>
            <w:r w:rsidRPr="0096386A">
              <w:rPr>
                <w:rFonts w:cs="Times New Roman"/>
                <w:szCs w:val="24"/>
              </w:rPr>
              <w:t xml:space="preserve"> (%)</w:t>
            </w:r>
          </w:p>
        </w:tc>
        <w:tc>
          <w:tcPr>
            <w:tcW w:w="4145" w:type="dxa"/>
          </w:tcPr>
          <w:p w14:paraId="5F63BEEA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bCs/>
                <w:szCs w:val="24"/>
              </w:rPr>
            </w:pPr>
            <w:r w:rsidRPr="0096386A">
              <w:rPr>
                <w:rFonts w:cs="Times New Roman"/>
                <w:bCs/>
                <w:szCs w:val="24"/>
              </w:rPr>
              <w:t>95.7%</w:t>
            </w:r>
          </w:p>
        </w:tc>
      </w:tr>
      <w:tr w:rsidR="005B0799" w:rsidRPr="0096386A" w14:paraId="06E3AAEC" w14:textId="77777777" w:rsidTr="00694FFE">
        <w:trPr>
          <w:trHeight w:val="40"/>
        </w:trPr>
        <w:tc>
          <w:tcPr>
            <w:tcW w:w="4170" w:type="dxa"/>
            <w:gridSpan w:val="2"/>
          </w:tcPr>
          <w:p w14:paraId="64D8D021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96386A">
              <w:rPr>
                <w:rFonts w:cs="Times New Roman"/>
                <w:szCs w:val="24"/>
              </w:rPr>
              <w:t>MolProbity</w:t>
            </w:r>
            <w:proofErr w:type="spellEnd"/>
            <w:r w:rsidRPr="0096386A">
              <w:rPr>
                <w:rFonts w:cs="Times New Roman"/>
                <w:szCs w:val="24"/>
              </w:rPr>
              <w:t xml:space="preserve"> score</w:t>
            </w:r>
          </w:p>
        </w:tc>
        <w:tc>
          <w:tcPr>
            <w:tcW w:w="4145" w:type="dxa"/>
          </w:tcPr>
          <w:p w14:paraId="6CB56B56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bCs/>
                <w:szCs w:val="24"/>
              </w:rPr>
            </w:pPr>
            <w:r w:rsidRPr="0096386A">
              <w:rPr>
                <w:rFonts w:cs="Times New Roman"/>
                <w:bCs/>
                <w:szCs w:val="24"/>
              </w:rPr>
              <w:t>1.8</w:t>
            </w:r>
          </w:p>
        </w:tc>
      </w:tr>
      <w:tr w:rsidR="005B0799" w:rsidRPr="0096386A" w14:paraId="672B220C" w14:textId="77777777" w:rsidTr="00694FFE">
        <w:trPr>
          <w:trHeight w:val="40"/>
        </w:trPr>
        <w:tc>
          <w:tcPr>
            <w:tcW w:w="4170" w:type="dxa"/>
            <w:gridSpan w:val="2"/>
          </w:tcPr>
          <w:p w14:paraId="6720C9C4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b/>
                <w:bCs/>
                <w:szCs w:val="24"/>
              </w:rPr>
            </w:pPr>
            <w:r w:rsidRPr="0096386A">
              <w:rPr>
                <w:rFonts w:cs="Times New Roman"/>
                <w:szCs w:val="24"/>
              </w:rPr>
              <w:t>Cβ deviations&gt;0.25</w:t>
            </w:r>
          </w:p>
        </w:tc>
        <w:tc>
          <w:tcPr>
            <w:tcW w:w="4145" w:type="dxa"/>
          </w:tcPr>
          <w:p w14:paraId="6FE96095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bCs/>
                <w:szCs w:val="24"/>
              </w:rPr>
            </w:pPr>
            <w:r w:rsidRPr="0096386A">
              <w:rPr>
                <w:rFonts w:cs="Times New Roman"/>
                <w:bCs/>
                <w:szCs w:val="24"/>
              </w:rPr>
              <w:t>0</w:t>
            </w:r>
          </w:p>
        </w:tc>
      </w:tr>
      <w:tr w:rsidR="005B0799" w:rsidRPr="0096386A" w14:paraId="0280A1AE" w14:textId="77777777" w:rsidTr="00694FFE">
        <w:trPr>
          <w:trHeight w:val="40"/>
        </w:trPr>
        <w:tc>
          <w:tcPr>
            <w:tcW w:w="4170" w:type="dxa"/>
            <w:gridSpan w:val="2"/>
          </w:tcPr>
          <w:p w14:paraId="7CC6122E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b/>
                <w:bCs/>
                <w:szCs w:val="24"/>
              </w:rPr>
            </w:pPr>
            <w:r w:rsidRPr="0096386A">
              <w:rPr>
                <w:rFonts w:cs="Times New Roman"/>
                <w:szCs w:val="24"/>
              </w:rPr>
              <w:t>Bad bonds</w:t>
            </w:r>
          </w:p>
        </w:tc>
        <w:tc>
          <w:tcPr>
            <w:tcW w:w="4145" w:type="dxa"/>
          </w:tcPr>
          <w:p w14:paraId="55B45729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bCs/>
                <w:szCs w:val="24"/>
              </w:rPr>
            </w:pPr>
            <w:r w:rsidRPr="0096386A">
              <w:rPr>
                <w:rFonts w:cs="Times New Roman"/>
                <w:bCs/>
                <w:szCs w:val="24"/>
              </w:rPr>
              <w:t>0</w:t>
            </w:r>
          </w:p>
        </w:tc>
      </w:tr>
      <w:tr w:rsidR="005B0799" w:rsidRPr="0096386A" w14:paraId="3E5868C5" w14:textId="77777777" w:rsidTr="00694FFE">
        <w:trPr>
          <w:trHeight w:val="40"/>
        </w:trPr>
        <w:tc>
          <w:tcPr>
            <w:tcW w:w="4170" w:type="dxa"/>
            <w:gridSpan w:val="2"/>
          </w:tcPr>
          <w:p w14:paraId="1BC74543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Times New Roman"/>
                <w:b/>
                <w:bCs/>
                <w:szCs w:val="24"/>
              </w:rPr>
            </w:pPr>
            <w:r w:rsidRPr="0096386A">
              <w:rPr>
                <w:rFonts w:cs="Times New Roman"/>
                <w:szCs w:val="24"/>
              </w:rPr>
              <w:t>Bad angles</w:t>
            </w:r>
          </w:p>
        </w:tc>
        <w:tc>
          <w:tcPr>
            <w:tcW w:w="4145" w:type="dxa"/>
          </w:tcPr>
          <w:p w14:paraId="46B8E5E5" w14:textId="77777777" w:rsidR="005B0799" w:rsidRPr="0096386A" w:rsidRDefault="005B0799" w:rsidP="00694FFE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="Times New Roman"/>
                <w:bCs/>
                <w:szCs w:val="24"/>
              </w:rPr>
            </w:pPr>
            <w:r w:rsidRPr="0096386A">
              <w:rPr>
                <w:rFonts w:cs="Times New Roman"/>
                <w:bCs/>
                <w:szCs w:val="24"/>
              </w:rPr>
              <w:t>0</w:t>
            </w:r>
          </w:p>
        </w:tc>
      </w:tr>
    </w:tbl>
    <w:p w14:paraId="60B81A97" w14:textId="77777777" w:rsidR="005B0799" w:rsidRPr="00D161DB" w:rsidRDefault="005B0799" w:rsidP="005B0799">
      <w:pPr>
        <w:rPr>
          <w:rFonts w:cs="Times New Roman"/>
        </w:rPr>
      </w:pPr>
    </w:p>
    <w:p w14:paraId="44891F2F" w14:textId="77777777" w:rsidR="00BD31DD" w:rsidRDefault="00BD31DD" w:rsidP="002B4A57">
      <w:pPr>
        <w:keepNext/>
        <w:rPr>
          <w:rFonts w:cs="Times New Roman"/>
          <w:szCs w:val="24"/>
        </w:rPr>
      </w:pPr>
    </w:p>
    <w:p w14:paraId="26EAC7E8" w14:textId="77777777" w:rsidR="00C923DE" w:rsidRDefault="00C923DE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5B7E1A5A" w14:textId="5B3566CA" w:rsidR="00BD31DD" w:rsidRDefault="00BD31DD" w:rsidP="002B4A57">
      <w:pPr>
        <w:keepNext/>
        <w:rPr>
          <w:rFonts w:cs="Times New Roman"/>
          <w:szCs w:val="24"/>
        </w:rPr>
      </w:pPr>
      <w:r w:rsidRPr="00BD31DD">
        <w:rPr>
          <w:rFonts w:cs="Times New Roman"/>
          <w:b/>
          <w:szCs w:val="24"/>
        </w:rPr>
        <w:lastRenderedPageBreak/>
        <w:t>Supplementary Table S</w:t>
      </w:r>
      <w:r w:rsidR="00991760">
        <w:rPr>
          <w:rFonts w:cs="Times New Roman"/>
          <w:b/>
          <w:szCs w:val="24"/>
        </w:rPr>
        <w:t>3</w:t>
      </w:r>
      <w:r w:rsidRPr="00BD31DD">
        <w:rPr>
          <w:rFonts w:cs="Times New Roman"/>
          <w:b/>
          <w:szCs w:val="24"/>
        </w:rPr>
        <w:t>:</w:t>
      </w:r>
      <w:r>
        <w:rPr>
          <w:rFonts w:cs="Times New Roman"/>
          <w:szCs w:val="24"/>
        </w:rPr>
        <w:t xml:space="preserve"> Fitted values for the</w:t>
      </w:r>
      <w:r w:rsidR="00703A16">
        <w:rPr>
          <w:rFonts w:cs="Times New Roman"/>
          <w:szCs w:val="24"/>
        </w:rPr>
        <w:t xml:space="preserve"> solid supported phospho</w:t>
      </w:r>
      <w:r>
        <w:rPr>
          <w:rFonts w:cs="Times New Roman"/>
          <w:szCs w:val="24"/>
        </w:rPr>
        <w:t xml:space="preserve">lipid bilayers before addition of Mac1.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7"/>
        <w:gridCol w:w="1427"/>
        <w:gridCol w:w="1649"/>
        <w:gridCol w:w="1206"/>
        <w:gridCol w:w="1428"/>
        <w:gridCol w:w="1618"/>
        <w:gridCol w:w="1238"/>
      </w:tblGrid>
      <w:tr w:rsidR="003A5628" w14:paraId="123BCFE3" w14:textId="77777777" w:rsidTr="00FA47AE">
        <w:tc>
          <w:tcPr>
            <w:tcW w:w="1427" w:type="dxa"/>
            <w:vAlign w:val="center"/>
          </w:tcPr>
          <w:p w14:paraId="6AD1B6EE" w14:textId="77777777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82" w:type="dxa"/>
            <w:gridSpan w:val="3"/>
            <w:vAlign w:val="center"/>
          </w:tcPr>
          <w:p w14:paraId="24F77D03" w14:textId="376CC4F6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30°C</w:t>
            </w:r>
          </w:p>
        </w:tc>
        <w:tc>
          <w:tcPr>
            <w:tcW w:w="4284" w:type="dxa"/>
            <w:gridSpan w:val="3"/>
            <w:vAlign w:val="center"/>
          </w:tcPr>
          <w:p w14:paraId="2A04B90C" w14:textId="02D2819F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15°C</w:t>
            </w:r>
          </w:p>
        </w:tc>
      </w:tr>
      <w:tr w:rsidR="003A5628" w14:paraId="64E96636" w14:textId="77777777" w:rsidTr="00FA47AE">
        <w:tc>
          <w:tcPr>
            <w:tcW w:w="1427" w:type="dxa"/>
            <w:vAlign w:val="center"/>
          </w:tcPr>
          <w:p w14:paraId="339DAE7E" w14:textId="77777777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66" w:type="dxa"/>
            <w:gridSpan w:val="6"/>
            <w:vAlign w:val="center"/>
          </w:tcPr>
          <w:p w14:paraId="00916557" w14:textId="75193326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</w:t>
            </w:r>
            <w:r w:rsidRPr="003A5628">
              <w:rPr>
                <w:rFonts w:cs="Times New Roman"/>
                <w:szCs w:val="24"/>
                <w:vertAlign w:val="subscript"/>
              </w:rPr>
              <w:t>54</w:t>
            </w:r>
            <w:r>
              <w:rPr>
                <w:rFonts w:cs="Times New Roman"/>
                <w:szCs w:val="24"/>
              </w:rPr>
              <w:t>-DMPC/d</w:t>
            </w:r>
            <w:r w:rsidRPr="003A5628">
              <w:rPr>
                <w:rFonts w:cs="Times New Roman"/>
                <w:szCs w:val="24"/>
                <w:vertAlign w:val="subscript"/>
              </w:rPr>
              <w:t>54</w:t>
            </w:r>
            <w:r>
              <w:rPr>
                <w:rFonts w:cs="Times New Roman"/>
                <w:szCs w:val="24"/>
              </w:rPr>
              <w:t>-DMPG (3:1)</w:t>
            </w:r>
          </w:p>
        </w:tc>
      </w:tr>
      <w:tr w:rsidR="00FC171E" w14:paraId="57DB65CA" w14:textId="77777777" w:rsidTr="00FA47AE">
        <w:tc>
          <w:tcPr>
            <w:tcW w:w="1427" w:type="dxa"/>
            <w:vAlign w:val="center"/>
          </w:tcPr>
          <w:p w14:paraId="1BA2F8BB" w14:textId="77777777" w:rsidR="00FC171E" w:rsidRDefault="00FC171E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27" w:type="dxa"/>
            <w:vAlign w:val="center"/>
          </w:tcPr>
          <w:p w14:paraId="562CD96D" w14:textId="5D73A81E" w:rsidR="00FC171E" w:rsidRDefault="00FC171E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D3B19">
              <w:t>Thickness / Å</w:t>
            </w:r>
          </w:p>
        </w:tc>
        <w:tc>
          <w:tcPr>
            <w:tcW w:w="1649" w:type="dxa"/>
            <w:vAlign w:val="center"/>
          </w:tcPr>
          <w:p w14:paraId="119E0CFB" w14:textId="39056682" w:rsidR="00FC171E" w:rsidRDefault="00FC171E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D3B19">
              <w:t>Lipid volume fraction</w:t>
            </w:r>
          </w:p>
        </w:tc>
        <w:tc>
          <w:tcPr>
            <w:tcW w:w="1206" w:type="dxa"/>
            <w:vAlign w:val="center"/>
          </w:tcPr>
          <w:p w14:paraId="7764BF9D" w14:textId="1F3A5A60" w:rsidR="00FC171E" w:rsidRDefault="00FC171E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D3B19">
              <w:t>Area per lipid / Å</w:t>
            </w:r>
            <w:r w:rsidRPr="000D3B19">
              <w:rPr>
                <w:vertAlign w:val="superscript"/>
              </w:rPr>
              <w:t>2</w:t>
            </w:r>
          </w:p>
        </w:tc>
        <w:tc>
          <w:tcPr>
            <w:tcW w:w="1428" w:type="dxa"/>
            <w:vAlign w:val="center"/>
          </w:tcPr>
          <w:p w14:paraId="6F17E058" w14:textId="158F449D" w:rsidR="00FC171E" w:rsidRDefault="00FC171E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D3B19">
              <w:t>Thickness / Å</w:t>
            </w:r>
          </w:p>
        </w:tc>
        <w:tc>
          <w:tcPr>
            <w:tcW w:w="1618" w:type="dxa"/>
            <w:vAlign w:val="center"/>
          </w:tcPr>
          <w:p w14:paraId="020688FB" w14:textId="3447FC86" w:rsidR="00FC171E" w:rsidRDefault="00FC171E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D3B19">
              <w:t>Lipid volume fraction</w:t>
            </w:r>
          </w:p>
        </w:tc>
        <w:tc>
          <w:tcPr>
            <w:tcW w:w="1238" w:type="dxa"/>
            <w:vAlign w:val="center"/>
          </w:tcPr>
          <w:p w14:paraId="4FC1C625" w14:textId="48AF7114" w:rsidR="00FC171E" w:rsidRDefault="00FC171E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D3B19">
              <w:t>Area per lipid / Å</w:t>
            </w:r>
            <w:r w:rsidRPr="000D3B19">
              <w:rPr>
                <w:vertAlign w:val="superscript"/>
              </w:rPr>
              <w:t>2</w:t>
            </w:r>
          </w:p>
        </w:tc>
      </w:tr>
      <w:tr w:rsidR="003A5628" w14:paraId="6EB7DC08" w14:textId="77777777" w:rsidTr="00FA47AE">
        <w:tc>
          <w:tcPr>
            <w:tcW w:w="1427" w:type="dxa"/>
            <w:vAlign w:val="center"/>
          </w:tcPr>
          <w:p w14:paraId="16DCD9E4" w14:textId="5C3F1CA5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Inner h</w:t>
            </w:r>
            <w:r w:rsidRPr="000D3B19">
              <w:t>eadgroup</w:t>
            </w:r>
          </w:p>
        </w:tc>
        <w:tc>
          <w:tcPr>
            <w:tcW w:w="1427" w:type="dxa"/>
            <w:vAlign w:val="center"/>
          </w:tcPr>
          <w:p w14:paraId="319FBBB2" w14:textId="73BCDEC7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15.2</w:t>
            </w:r>
            <w:r w:rsidRPr="004C33FC">
              <w:rPr>
                <w:rFonts w:cs="Times New Roman"/>
              </w:rPr>
              <w:t xml:space="preserve"> ± </w:t>
            </w:r>
            <w:r>
              <w:rPr>
                <w:rFonts w:cs="Times New Roman"/>
              </w:rPr>
              <w:t>0.5</w:t>
            </w:r>
          </w:p>
        </w:tc>
        <w:tc>
          <w:tcPr>
            <w:tcW w:w="1649" w:type="dxa"/>
            <w:vAlign w:val="center"/>
          </w:tcPr>
          <w:p w14:paraId="57F07A86" w14:textId="1BAE3C9A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D3B19">
              <w:t>0.</w:t>
            </w:r>
            <w:r>
              <w:t>694 ± 0.050</w:t>
            </w:r>
          </w:p>
        </w:tc>
        <w:tc>
          <w:tcPr>
            <w:tcW w:w="1206" w:type="dxa"/>
            <w:vAlign w:val="center"/>
          </w:tcPr>
          <w:p w14:paraId="3F993EDF" w14:textId="77777777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28" w:type="dxa"/>
            <w:vAlign w:val="center"/>
          </w:tcPr>
          <w:p w14:paraId="750DC2D5" w14:textId="7C3AC279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16.1 ± 0.7</w:t>
            </w:r>
          </w:p>
        </w:tc>
        <w:tc>
          <w:tcPr>
            <w:tcW w:w="1618" w:type="dxa"/>
            <w:vAlign w:val="center"/>
          </w:tcPr>
          <w:p w14:paraId="2BF84CB5" w14:textId="73B0AB05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0.</w:t>
            </w:r>
            <w:r w:rsidR="00703A16">
              <w:rPr>
                <w:rFonts w:cs="Times New Roman"/>
              </w:rPr>
              <w:t>666</w:t>
            </w:r>
            <w:r>
              <w:rPr>
                <w:rFonts w:cs="Times New Roman"/>
              </w:rPr>
              <w:t xml:space="preserve"> ± 0.0</w:t>
            </w:r>
            <w:r w:rsidR="00703A16">
              <w:rPr>
                <w:rFonts w:cs="Times New Roman"/>
              </w:rPr>
              <w:t>51</w:t>
            </w:r>
          </w:p>
        </w:tc>
        <w:tc>
          <w:tcPr>
            <w:tcW w:w="1238" w:type="dxa"/>
            <w:vAlign w:val="center"/>
          </w:tcPr>
          <w:p w14:paraId="6FA381CF" w14:textId="3CCB2CC0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</w:tr>
      <w:tr w:rsidR="003A5628" w14:paraId="4D0ED2BE" w14:textId="77777777" w:rsidTr="00FA47AE">
        <w:tc>
          <w:tcPr>
            <w:tcW w:w="1427" w:type="dxa"/>
            <w:vAlign w:val="center"/>
          </w:tcPr>
          <w:p w14:paraId="1E810616" w14:textId="7543A8AB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Tails</w:t>
            </w:r>
          </w:p>
        </w:tc>
        <w:tc>
          <w:tcPr>
            <w:tcW w:w="1427" w:type="dxa"/>
            <w:vAlign w:val="center"/>
          </w:tcPr>
          <w:p w14:paraId="56D3321D" w14:textId="3FAAACF8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30.5</w:t>
            </w:r>
            <w:r w:rsidRPr="004C33FC">
              <w:rPr>
                <w:rFonts w:cs="Times New Roman"/>
              </w:rPr>
              <w:t xml:space="preserve"> ± 0.4</w:t>
            </w:r>
          </w:p>
        </w:tc>
        <w:tc>
          <w:tcPr>
            <w:tcW w:w="1649" w:type="dxa"/>
            <w:vAlign w:val="center"/>
          </w:tcPr>
          <w:p w14:paraId="7F365E3E" w14:textId="4C2A7EBC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0.894 ± 0.134</w:t>
            </w:r>
          </w:p>
        </w:tc>
        <w:tc>
          <w:tcPr>
            <w:tcW w:w="1206" w:type="dxa"/>
            <w:vAlign w:val="center"/>
          </w:tcPr>
          <w:p w14:paraId="63CA7D50" w14:textId="7631E95F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57.4</w:t>
            </w:r>
            <w:r w:rsidRPr="004C33FC">
              <w:rPr>
                <w:rFonts w:cs="Times New Roman"/>
              </w:rPr>
              <w:t xml:space="preserve"> ± </w:t>
            </w:r>
            <w:r>
              <w:rPr>
                <w:rFonts w:cs="Times New Roman"/>
              </w:rPr>
              <w:t>8.6</w:t>
            </w:r>
          </w:p>
        </w:tc>
        <w:tc>
          <w:tcPr>
            <w:tcW w:w="1428" w:type="dxa"/>
            <w:vAlign w:val="center"/>
          </w:tcPr>
          <w:p w14:paraId="6A364B97" w14:textId="11BA81E2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34.0</w:t>
            </w:r>
            <w:r w:rsidRPr="004C33FC">
              <w:rPr>
                <w:rFonts w:cs="Times New Roman"/>
              </w:rPr>
              <w:t xml:space="preserve"> ± 0.4</w:t>
            </w:r>
          </w:p>
        </w:tc>
        <w:tc>
          <w:tcPr>
            <w:tcW w:w="1618" w:type="dxa"/>
            <w:vAlign w:val="center"/>
          </w:tcPr>
          <w:p w14:paraId="3FFEBE6A" w14:textId="568D46AA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0.920 ± 0.0</w:t>
            </w:r>
            <w:r w:rsidRPr="004C33FC">
              <w:rPr>
                <w:rFonts w:cs="Times New Roman"/>
              </w:rPr>
              <w:t>1</w:t>
            </w:r>
            <w:r>
              <w:rPr>
                <w:rFonts w:cs="Times New Roman"/>
              </w:rPr>
              <w:t>2</w:t>
            </w:r>
          </w:p>
        </w:tc>
        <w:tc>
          <w:tcPr>
            <w:tcW w:w="1238" w:type="dxa"/>
            <w:vAlign w:val="center"/>
          </w:tcPr>
          <w:p w14:paraId="2ADBCB31" w14:textId="04DCC502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45.4 ± 0.8</w:t>
            </w:r>
          </w:p>
        </w:tc>
      </w:tr>
      <w:tr w:rsidR="003A5628" w14:paraId="79FABC1E" w14:textId="77777777" w:rsidTr="00FA47AE">
        <w:tc>
          <w:tcPr>
            <w:tcW w:w="1427" w:type="dxa"/>
            <w:vAlign w:val="center"/>
          </w:tcPr>
          <w:p w14:paraId="4CB7A8DA" w14:textId="3B158222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Outer headgroup</w:t>
            </w:r>
          </w:p>
        </w:tc>
        <w:tc>
          <w:tcPr>
            <w:tcW w:w="1427" w:type="dxa"/>
            <w:vAlign w:val="center"/>
          </w:tcPr>
          <w:p w14:paraId="3CD58744" w14:textId="79DE08F7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6.3</w:t>
            </w:r>
            <w:r w:rsidRPr="004C33FC">
              <w:rPr>
                <w:rFonts w:cs="Times New Roman"/>
              </w:rPr>
              <w:t xml:space="preserve"> ± </w:t>
            </w:r>
            <w:r>
              <w:rPr>
                <w:rFonts w:cs="Times New Roman"/>
              </w:rPr>
              <w:t>0.8</w:t>
            </w:r>
          </w:p>
        </w:tc>
        <w:tc>
          <w:tcPr>
            <w:tcW w:w="1649" w:type="dxa"/>
            <w:vAlign w:val="center"/>
          </w:tcPr>
          <w:p w14:paraId="66B30DE6" w14:textId="434B5711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D3B19">
              <w:t>0.8</w:t>
            </w:r>
            <w:r>
              <w:t xml:space="preserve">97 </w:t>
            </w:r>
            <w:r w:rsidRPr="000D3B19">
              <w:t>±</w:t>
            </w:r>
            <w:r>
              <w:t xml:space="preserve"> </w:t>
            </w:r>
            <w:r w:rsidRPr="000D3B19">
              <w:t>0.</w:t>
            </w:r>
            <w:r>
              <w:t>415</w:t>
            </w:r>
          </w:p>
        </w:tc>
        <w:tc>
          <w:tcPr>
            <w:tcW w:w="1206" w:type="dxa"/>
            <w:vAlign w:val="center"/>
          </w:tcPr>
          <w:p w14:paraId="7E29145B" w14:textId="77777777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28" w:type="dxa"/>
            <w:vAlign w:val="center"/>
          </w:tcPr>
          <w:p w14:paraId="08FEE52B" w14:textId="2A866AFB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14</w:t>
            </w:r>
            <w:r w:rsidRPr="004C33FC">
              <w:rPr>
                <w:rFonts w:cs="Times New Roman"/>
              </w:rPr>
              <w:t>.6 ±</w:t>
            </w:r>
            <w:r>
              <w:rPr>
                <w:rFonts w:cs="Times New Roman"/>
              </w:rPr>
              <w:t xml:space="preserve"> 1.9</w:t>
            </w:r>
          </w:p>
        </w:tc>
        <w:tc>
          <w:tcPr>
            <w:tcW w:w="1618" w:type="dxa"/>
            <w:vAlign w:val="center"/>
          </w:tcPr>
          <w:p w14:paraId="35AA4AB5" w14:textId="464A8D29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0.</w:t>
            </w:r>
            <w:r w:rsidR="00703A16">
              <w:rPr>
                <w:rFonts w:cs="Times New Roman"/>
              </w:rPr>
              <w:t>403</w:t>
            </w:r>
            <w:r>
              <w:rPr>
                <w:rFonts w:cs="Times New Roman"/>
              </w:rPr>
              <w:t xml:space="preserve"> ± 0.0</w:t>
            </w:r>
            <w:r w:rsidR="00703A16">
              <w:rPr>
                <w:rFonts w:cs="Times New Roman"/>
              </w:rPr>
              <w:t>34</w:t>
            </w:r>
          </w:p>
        </w:tc>
        <w:tc>
          <w:tcPr>
            <w:tcW w:w="1238" w:type="dxa"/>
            <w:vAlign w:val="center"/>
          </w:tcPr>
          <w:p w14:paraId="6100E269" w14:textId="5980954B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</w:tr>
      <w:tr w:rsidR="003A5628" w14:paraId="46957D28" w14:textId="77777777" w:rsidTr="00FA47AE">
        <w:tc>
          <w:tcPr>
            <w:tcW w:w="1427" w:type="dxa"/>
            <w:vAlign w:val="center"/>
          </w:tcPr>
          <w:p w14:paraId="230FD345" w14:textId="77777777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66" w:type="dxa"/>
            <w:gridSpan w:val="6"/>
            <w:vAlign w:val="center"/>
          </w:tcPr>
          <w:p w14:paraId="11BACEA0" w14:textId="2F90D932" w:rsidR="003A5628" w:rsidRDefault="003A5628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h-DMPC/h-DMPG (3:1)</w:t>
            </w:r>
          </w:p>
        </w:tc>
      </w:tr>
      <w:tr w:rsidR="00DE1B11" w14:paraId="42EF92CF" w14:textId="77777777" w:rsidTr="00FA47AE">
        <w:tc>
          <w:tcPr>
            <w:tcW w:w="1427" w:type="dxa"/>
            <w:vAlign w:val="center"/>
          </w:tcPr>
          <w:p w14:paraId="6047C11F" w14:textId="432E33AF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Inner h</w:t>
            </w:r>
            <w:r w:rsidRPr="000D3B19">
              <w:t>eadgroup</w:t>
            </w:r>
          </w:p>
        </w:tc>
        <w:tc>
          <w:tcPr>
            <w:tcW w:w="1427" w:type="dxa"/>
            <w:vAlign w:val="center"/>
          </w:tcPr>
          <w:p w14:paraId="3BC8B701" w14:textId="51E64876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14.7</w:t>
            </w:r>
            <w:r w:rsidRPr="0018407F">
              <w:rPr>
                <w:rFonts w:cs="Times New Roman"/>
              </w:rPr>
              <w:t xml:space="preserve"> ± </w:t>
            </w:r>
            <w:r>
              <w:rPr>
                <w:rFonts w:cs="Times New Roman"/>
              </w:rPr>
              <w:t>1</w:t>
            </w:r>
            <w:r w:rsidRPr="0018407F">
              <w:rPr>
                <w:rFonts w:cs="Times New Roman"/>
              </w:rPr>
              <w:t>.4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1649" w:type="dxa"/>
            <w:vAlign w:val="center"/>
          </w:tcPr>
          <w:p w14:paraId="1E216BB2" w14:textId="0C613146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0.477 ± 0.049</w:t>
            </w:r>
          </w:p>
        </w:tc>
        <w:tc>
          <w:tcPr>
            <w:tcW w:w="1206" w:type="dxa"/>
            <w:vAlign w:val="center"/>
          </w:tcPr>
          <w:p w14:paraId="032D4656" w14:textId="19C44E1D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28" w:type="dxa"/>
            <w:vAlign w:val="center"/>
          </w:tcPr>
          <w:p w14:paraId="7AF00D55" w14:textId="033B865F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 xml:space="preserve">13.7 ± 1.2 </w:t>
            </w:r>
          </w:p>
        </w:tc>
        <w:tc>
          <w:tcPr>
            <w:tcW w:w="1618" w:type="dxa"/>
            <w:vAlign w:val="center"/>
          </w:tcPr>
          <w:p w14:paraId="663C69A5" w14:textId="361F1186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18407F">
              <w:rPr>
                <w:rFonts w:cs="Times New Roman"/>
              </w:rPr>
              <w:t>0.</w:t>
            </w:r>
            <w:r>
              <w:rPr>
                <w:rFonts w:cs="Times New Roman"/>
              </w:rPr>
              <w:t>427</w:t>
            </w:r>
            <w:r w:rsidRPr="0018407F">
              <w:rPr>
                <w:rFonts w:cs="Times New Roman"/>
              </w:rPr>
              <w:t xml:space="preserve"> ± 0.</w:t>
            </w:r>
            <w:r>
              <w:rPr>
                <w:rFonts w:cs="Times New Roman"/>
              </w:rPr>
              <w:t>045</w:t>
            </w:r>
          </w:p>
        </w:tc>
        <w:tc>
          <w:tcPr>
            <w:tcW w:w="1238" w:type="dxa"/>
            <w:vAlign w:val="center"/>
          </w:tcPr>
          <w:p w14:paraId="36ADC1C6" w14:textId="475AB280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</w:tr>
      <w:tr w:rsidR="00DE1B11" w14:paraId="78D78891" w14:textId="77777777" w:rsidTr="00FA47AE">
        <w:tc>
          <w:tcPr>
            <w:tcW w:w="1427" w:type="dxa"/>
            <w:vAlign w:val="center"/>
          </w:tcPr>
          <w:p w14:paraId="6FEF47BD" w14:textId="5E81988A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Tails</w:t>
            </w:r>
          </w:p>
        </w:tc>
        <w:tc>
          <w:tcPr>
            <w:tcW w:w="1427" w:type="dxa"/>
            <w:vAlign w:val="center"/>
          </w:tcPr>
          <w:p w14:paraId="49A00031" w14:textId="06A7FE74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33.1</w:t>
            </w:r>
            <w:r w:rsidRPr="0018407F">
              <w:rPr>
                <w:rFonts w:cs="Times New Roman"/>
              </w:rPr>
              <w:t xml:space="preserve"> ± </w:t>
            </w:r>
            <w:r>
              <w:rPr>
                <w:rFonts w:cs="Times New Roman"/>
              </w:rPr>
              <w:t xml:space="preserve">0.7 </w:t>
            </w:r>
          </w:p>
        </w:tc>
        <w:tc>
          <w:tcPr>
            <w:tcW w:w="1649" w:type="dxa"/>
            <w:vAlign w:val="center"/>
          </w:tcPr>
          <w:p w14:paraId="1A342C3F" w14:textId="0818A65C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0.965 ± 0.030</w:t>
            </w:r>
          </w:p>
        </w:tc>
        <w:tc>
          <w:tcPr>
            <w:tcW w:w="1206" w:type="dxa"/>
            <w:vAlign w:val="center"/>
          </w:tcPr>
          <w:p w14:paraId="5E923B8F" w14:textId="34B2D28B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49.0 ± 1.8</w:t>
            </w:r>
          </w:p>
        </w:tc>
        <w:tc>
          <w:tcPr>
            <w:tcW w:w="1428" w:type="dxa"/>
            <w:vAlign w:val="center"/>
          </w:tcPr>
          <w:p w14:paraId="2B03D283" w14:textId="6AF16FA2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 xml:space="preserve">34.2 ± 0.7 </w:t>
            </w:r>
          </w:p>
        </w:tc>
        <w:tc>
          <w:tcPr>
            <w:tcW w:w="1618" w:type="dxa"/>
            <w:vAlign w:val="center"/>
          </w:tcPr>
          <w:p w14:paraId="4CAFC534" w14:textId="7EA222C3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18407F">
              <w:rPr>
                <w:rFonts w:cs="Times New Roman"/>
              </w:rPr>
              <w:t>0.9</w:t>
            </w:r>
            <w:r>
              <w:rPr>
                <w:rFonts w:cs="Times New Roman"/>
              </w:rPr>
              <w:t>23</w:t>
            </w:r>
            <w:r w:rsidRPr="0018407F">
              <w:rPr>
                <w:rFonts w:cs="Times New Roman"/>
              </w:rPr>
              <w:t xml:space="preserve"> ± 0.</w:t>
            </w:r>
            <w:r>
              <w:rPr>
                <w:rFonts w:cs="Times New Roman"/>
              </w:rPr>
              <w:t>104</w:t>
            </w:r>
          </w:p>
        </w:tc>
        <w:tc>
          <w:tcPr>
            <w:tcW w:w="1238" w:type="dxa"/>
            <w:vAlign w:val="center"/>
          </w:tcPr>
          <w:p w14:paraId="0E2D3F06" w14:textId="2D1C9597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45.0 ± 5.2</w:t>
            </w:r>
          </w:p>
        </w:tc>
      </w:tr>
      <w:tr w:rsidR="00DE1B11" w14:paraId="5253A6FF" w14:textId="77777777" w:rsidTr="00FA47AE">
        <w:tc>
          <w:tcPr>
            <w:tcW w:w="1427" w:type="dxa"/>
            <w:vAlign w:val="center"/>
          </w:tcPr>
          <w:p w14:paraId="7F9F1623" w14:textId="2CC5C96A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Outer headgroup</w:t>
            </w:r>
          </w:p>
        </w:tc>
        <w:tc>
          <w:tcPr>
            <w:tcW w:w="1427" w:type="dxa"/>
            <w:vAlign w:val="center"/>
          </w:tcPr>
          <w:p w14:paraId="15213979" w14:textId="75D96F78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11.6</w:t>
            </w:r>
            <w:r w:rsidRPr="0018407F">
              <w:rPr>
                <w:rFonts w:cs="Times New Roman"/>
              </w:rPr>
              <w:t xml:space="preserve"> ± 1.</w:t>
            </w:r>
            <w:r>
              <w:rPr>
                <w:rFonts w:cs="Times New Roman"/>
              </w:rPr>
              <w:t>5</w:t>
            </w:r>
          </w:p>
        </w:tc>
        <w:tc>
          <w:tcPr>
            <w:tcW w:w="1649" w:type="dxa"/>
            <w:vAlign w:val="center"/>
          </w:tcPr>
          <w:p w14:paraId="36A69B11" w14:textId="3AE52ACF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0.565 ± 0.084</w:t>
            </w:r>
          </w:p>
        </w:tc>
        <w:tc>
          <w:tcPr>
            <w:tcW w:w="1206" w:type="dxa"/>
            <w:vAlign w:val="center"/>
          </w:tcPr>
          <w:p w14:paraId="3097B949" w14:textId="1AF55C65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28" w:type="dxa"/>
            <w:vAlign w:val="center"/>
          </w:tcPr>
          <w:p w14:paraId="47AC04C1" w14:textId="4B547ACF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14</w:t>
            </w:r>
            <w:r w:rsidRPr="004C33FC">
              <w:rPr>
                <w:rFonts w:cs="Times New Roman"/>
              </w:rPr>
              <w:t>.6 ±</w:t>
            </w:r>
            <w:r>
              <w:rPr>
                <w:rFonts w:cs="Times New Roman"/>
              </w:rPr>
              <w:t xml:space="preserve"> 1.9</w:t>
            </w:r>
          </w:p>
        </w:tc>
        <w:tc>
          <w:tcPr>
            <w:tcW w:w="1618" w:type="dxa"/>
            <w:vAlign w:val="center"/>
          </w:tcPr>
          <w:p w14:paraId="2D3F34C9" w14:textId="7D437D01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18407F">
              <w:rPr>
                <w:rFonts w:cs="Times New Roman"/>
              </w:rPr>
              <w:t>0.</w:t>
            </w:r>
            <w:r>
              <w:rPr>
                <w:rFonts w:cs="Times New Roman"/>
              </w:rPr>
              <w:t>757</w:t>
            </w:r>
            <w:r w:rsidRPr="0018407F">
              <w:rPr>
                <w:rFonts w:cs="Times New Roman"/>
              </w:rPr>
              <w:t xml:space="preserve"> ± 0.</w:t>
            </w:r>
            <w:r>
              <w:rPr>
                <w:rFonts w:cs="Times New Roman"/>
              </w:rPr>
              <w:t>279</w:t>
            </w:r>
          </w:p>
        </w:tc>
        <w:tc>
          <w:tcPr>
            <w:tcW w:w="1238" w:type="dxa"/>
            <w:vAlign w:val="center"/>
          </w:tcPr>
          <w:p w14:paraId="6CD8C03C" w14:textId="7D7EC43E" w:rsidR="00DE1B11" w:rsidRDefault="00DE1B11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</w:tr>
    </w:tbl>
    <w:p w14:paraId="28912FE3" w14:textId="2C055627" w:rsidR="00821BF4" w:rsidRDefault="00821BF4" w:rsidP="002B4A57">
      <w:pPr>
        <w:keepNext/>
        <w:rPr>
          <w:rFonts w:cs="Times New Roman"/>
          <w:szCs w:val="24"/>
        </w:rPr>
      </w:pPr>
    </w:p>
    <w:p w14:paraId="63C6DA5A" w14:textId="77777777" w:rsidR="00821BF4" w:rsidRDefault="00821BF4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971F73A" w14:textId="0352985B" w:rsidR="00E31836" w:rsidRDefault="00E31836" w:rsidP="002B4A57">
      <w:pPr>
        <w:keepNext/>
        <w:rPr>
          <w:rFonts w:cs="Times New Roman"/>
          <w:szCs w:val="24"/>
        </w:rPr>
      </w:pPr>
      <w:r w:rsidRPr="00E31836">
        <w:rPr>
          <w:rFonts w:cs="Times New Roman"/>
          <w:b/>
          <w:szCs w:val="24"/>
        </w:rPr>
        <w:lastRenderedPageBreak/>
        <w:t>Supplementary Table S</w:t>
      </w:r>
      <w:r w:rsidR="00991760">
        <w:rPr>
          <w:rFonts w:cs="Times New Roman"/>
          <w:b/>
          <w:szCs w:val="24"/>
        </w:rPr>
        <w:t>4</w:t>
      </w:r>
      <w:r w:rsidRPr="00E31836">
        <w:rPr>
          <w:rFonts w:cs="Times New Roman"/>
          <w:b/>
          <w:szCs w:val="24"/>
        </w:rPr>
        <w:t>:</w:t>
      </w:r>
      <w:r>
        <w:rPr>
          <w:rFonts w:cs="Times New Roman"/>
          <w:szCs w:val="24"/>
        </w:rPr>
        <w:t xml:space="preserve"> Fitted results using a four layer model f</w:t>
      </w:r>
      <w:r w:rsidR="00FA47AE">
        <w:rPr>
          <w:rFonts w:cs="Times New Roman"/>
          <w:szCs w:val="24"/>
        </w:rPr>
        <w:t>or</w:t>
      </w:r>
      <w:r>
        <w:rPr>
          <w:rFonts w:cs="Times New Roman"/>
          <w:szCs w:val="24"/>
        </w:rPr>
        <w:t xml:space="preserve"> the solid-supported phospholipid bilayers once d-Mac1 is bound.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"/>
        <w:gridCol w:w="1413"/>
        <w:gridCol w:w="1392"/>
        <w:gridCol w:w="1418"/>
        <w:gridCol w:w="1556"/>
        <w:gridCol w:w="1400"/>
        <w:gridCol w:w="1400"/>
      </w:tblGrid>
      <w:tr w:rsidR="00393905" w14:paraId="451265E5" w14:textId="77777777" w:rsidTr="00A44333">
        <w:tc>
          <w:tcPr>
            <w:tcW w:w="1414" w:type="dxa"/>
            <w:vAlign w:val="center"/>
          </w:tcPr>
          <w:p w14:paraId="6CA96DBD" w14:textId="77777777" w:rsidR="00393905" w:rsidRDefault="00393905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23" w:type="dxa"/>
            <w:gridSpan w:val="3"/>
            <w:vAlign w:val="center"/>
          </w:tcPr>
          <w:p w14:paraId="2AAA90BC" w14:textId="4F693A62" w:rsidR="00393905" w:rsidRDefault="00393905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30°C</w:t>
            </w:r>
          </w:p>
        </w:tc>
        <w:tc>
          <w:tcPr>
            <w:tcW w:w="4356" w:type="dxa"/>
            <w:gridSpan w:val="3"/>
            <w:vAlign w:val="center"/>
          </w:tcPr>
          <w:p w14:paraId="2D021CAA" w14:textId="04040B3A" w:rsidR="00393905" w:rsidRDefault="00393905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15°C</w:t>
            </w:r>
          </w:p>
        </w:tc>
      </w:tr>
      <w:tr w:rsidR="00393905" w14:paraId="390F36FE" w14:textId="77777777" w:rsidTr="00FA47AE">
        <w:tc>
          <w:tcPr>
            <w:tcW w:w="1414" w:type="dxa"/>
            <w:vAlign w:val="center"/>
          </w:tcPr>
          <w:p w14:paraId="6DDBEE9C" w14:textId="77777777" w:rsidR="00393905" w:rsidRDefault="00393905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79" w:type="dxa"/>
            <w:gridSpan w:val="6"/>
            <w:vAlign w:val="center"/>
          </w:tcPr>
          <w:p w14:paraId="75542B54" w14:textId="7AC31266" w:rsidR="00393905" w:rsidRDefault="00393905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</w:t>
            </w:r>
            <w:r w:rsidRPr="003A5628">
              <w:rPr>
                <w:rFonts w:cs="Times New Roman"/>
                <w:szCs w:val="24"/>
                <w:vertAlign w:val="subscript"/>
              </w:rPr>
              <w:t>54</w:t>
            </w:r>
            <w:r>
              <w:rPr>
                <w:rFonts w:cs="Times New Roman"/>
                <w:szCs w:val="24"/>
              </w:rPr>
              <w:t>-DMPC/d</w:t>
            </w:r>
            <w:r w:rsidRPr="003A5628">
              <w:rPr>
                <w:rFonts w:cs="Times New Roman"/>
                <w:szCs w:val="24"/>
                <w:vertAlign w:val="subscript"/>
              </w:rPr>
              <w:t>54</w:t>
            </w:r>
            <w:r>
              <w:rPr>
                <w:rFonts w:cs="Times New Roman"/>
                <w:szCs w:val="24"/>
              </w:rPr>
              <w:t>-DMPG (3:1)</w:t>
            </w:r>
            <w:r w:rsidR="003F3062">
              <w:rPr>
                <w:rFonts w:cs="Times New Roman"/>
                <w:szCs w:val="24"/>
              </w:rPr>
              <w:t xml:space="preserve"> + d-Mac1</w:t>
            </w:r>
          </w:p>
        </w:tc>
      </w:tr>
      <w:tr w:rsidR="00A44489" w14:paraId="39120FB5" w14:textId="77777777" w:rsidTr="00FA47AE">
        <w:tc>
          <w:tcPr>
            <w:tcW w:w="1414" w:type="dxa"/>
            <w:vAlign w:val="center"/>
          </w:tcPr>
          <w:p w14:paraId="17BD8352" w14:textId="77777777" w:rsidR="00393905" w:rsidRDefault="00393905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5C639A7C" w14:textId="25BE5937" w:rsidR="00393905" w:rsidRDefault="00393905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D3B19">
              <w:t>Thickness / Å</w:t>
            </w:r>
          </w:p>
        </w:tc>
        <w:tc>
          <w:tcPr>
            <w:tcW w:w="1392" w:type="dxa"/>
            <w:vAlign w:val="center"/>
          </w:tcPr>
          <w:p w14:paraId="742A5BA3" w14:textId="12715452" w:rsidR="00393905" w:rsidRDefault="00393905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D3B19">
              <w:t>Lipid volume fraction</w:t>
            </w:r>
          </w:p>
        </w:tc>
        <w:tc>
          <w:tcPr>
            <w:tcW w:w="1418" w:type="dxa"/>
            <w:vAlign w:val="center"/>
          </w:tcPr>
          <w:p w14:paraId="180A7F31" w14:textId="0B1956FC" w:rsidR="00393905" w:rsidRDefault="00393905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Peptide volume fraction</w:t>
            </w:r>
          </w:p>
        </w:tc>
        <w:tc>
          <w:tcPr>
            <w:tcW w:w="1556" w:type="dxa"/>
            <w:vAlign w:val="center"/>
          </w:tcPr>
          <w:p w14:paraId="65BE41C2" w14:textId="7CF6C582" w:rsidR="00393905" w:rsidRDefault="00393905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D3B19">
              <w:t>Thickness / Å</w:t>
            </w:r>
          </w:p>
        </w:tc>
        <w:tc>
          <w:tcPr>
            <w:tcW w:w="1400" w:type="dxa"/>
            <w:vAlign w:val="center"/>
          </w:tcPr>
          <w:p w14:paraId="4EED89D7" w14:textId="2203F966" w:rsidR="00393905" w:rsidRDefault="00393905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D3B19">
              <w:t>Lipid volume fraction</w:t>
            </w:r>
          </w:p>
        </w:tc>
        <w:tc>
          <w:tcPr>
            <w:tcW w:w="1400" w:type="dxa"/>
            <w:vAlign w:val="center"/>
          </w:tcPr>
          <w:p w14:paraId="09CDD932" w14:textId="3B6E5F27" w:rsidR="00393905" w:rsidRDefault="00393905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Peptide volume fraction</w:t>
            </w:r>
          </w:p>
        </w:tc>
      </w:tr>
      <w:tr w:rsidR="00A44489" w14:paraId="36E7EF1A" w14:textId="77777777" w:rsidTr="00FA47AE">
        <w:tc>
          <w:tcPr>
            <w:tcW w:w="1414" w:type="dxa"/>
            <w:vAlign w:val="center"/>
          </w:tcPr>
          <w:p w14:paraId="04F1639B" w14:textId="5B021C8C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Inner h</w:t>
            </w:r>
            <w:r w:rsidRPr="000D3B19">
              <w:t>eadgroup</w:t>
            </w:r>
          </w:p>
        </w:tc>
        <w:tc>
          <w:tcPr>
            <w:tcW w:w="1413" w:type="dxa"/>
            <w:vAlign w:val="center"/>
          </w:tcPr>
          <w:p w14:paraId="3B86E469" w14:textId="110EF474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13.0</w:t>
            </w:r>
            <w:r w:rsidR="00D50137">
              <w:rPr>
                <w:rFonts w:cs="Times New Roman"/>
                <w:szCs w:val="24"/>
              </w:rPr>
              <w:t xml:space="preserve"> ± 2.2</w:t>
            </w:r>
          </w:p>
        </w:tc>
        <w:tc>
          <w:tcPr>
            <w:tcW w:w="1392" w:type="dxa"/>
            <w:vAlign w:val="center"/>
          </w:tcPr>
          <w:p w14:paraId="40F56557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13D823D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4FBA2A83" w14:textId="282328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011D9">
              <w:t>15.1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F17084">
              <w:t>1.0</w:t>
            </w:r>
          </w:p>
        </w:tc>
        <w:tc>
          <w:tcPr>
            <w:tcW w:w="1400" w:type="dxa"/>
            <w:vAlign w:val="center"/>
          </w:tcPr>
          <w:p w14:paraId="33FDC0F4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00" w:type="dxa"/>
            <w:vAlign w:val="center"/>
          </w:tcPr>
          <w:p w14:paraId="28E0108E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</w:tr>
      <w:tr w:rsidR="0009605B" w14:paraId="5842BE3E" w14:textId="77777777" w:rsidTr="00FA47AE">
        <w:tc>
          <w:tcPr>
            <w:tcW w:w="1414" w:type="dxa"/>
            <w:vAlign w:val="center"/>
          </w:tcPr>
          <w:p w14:paraId="7ACC9846" w14:textId="21451DA9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Inner tails</w:t>
            </w:r>
          </w:p>
        </w:tc>
        <w:tc>
          <w:tcPr>
            <w:tcW w:w="1413" w:type="dxa"/>
            <w:vAlign w:val="center"/>
          </w:tcPr>
          <w:p w14:paraId="15FAC1D9" w14:textId="6351F497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16.8 ± 0.6 </w:t>
            </w:r>
          </w:p>
        </w:tc>
        <w:tc>
          <w:tcPr>
            <w:tcW w:w="1392" w:type="dxa"/>
            <w:vAlign w:val="center"/>
          </w:tcPr>
          <w:p w14:paraId="4FEB6471" w14:textId="24C51929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0.803 ± 0.030</w:t>
            </w:r>
          </w:p>
        </w:tc>
        <w:tc>
          <w:tcPr>
            <w:tcW w:w="1418" w:type="dxa"/>
            <w:vAlign w:val="center"/>
          </w:tcPr>
          <w:p w14:paraId="14792F40" w14:textId="48F0C7E3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0.172 ± 0.064</w:t>
            </w:r>
          </w:p>
        </w:tc>
        <w:tc>
          <w:tcPr>
            <w:tcW w:w="1556" w:type="dxa"/>
            <w:vAlign w:val="center"/>
          </w:tcPr>
          <w:p w14:paraId="081668D2" w14:textId="17768735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011D9">
              <w:t>17.8</w:t>
            </w:r>
            <w:r>
              <w:t xml:space="preserve"> </w:t>
            </w:r>
            <w:r>
              <w:rPr>
                <w:rFonts w:cs="Times New Roman"/>
              </w:rPr>
              <w:t>±</w:t>
            </w:r>
            <w:r>
              <w:t xml:space="preserve"> 0.4</w:t>
            </w:r>
          </w:p>
        </w:tc>
        <w:tc>
          <w:tcPr>
            <w:tcW w:w="1400" w:type="dxa"/>
            <w:vAlign w:val="center"/>
          </w:tcPr>
          <w:p w14:paraId="5EBFE71A" w14:textId="1DEE3037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 xml:space="preserve">0.455 </w:t>
            </w:r>
            <w:r>
              <w:rPr>
                <w:rFonts w:cs="Times New Roman"/>
              </w:rPr>
              <w:t>±</w:t>
            </w:r>
            <w:r>
              <w:t xml:space="preserve"> 0.099</w:t>
            </w:r>
          </w:p>
        </w:tc>
        <w:tc>
          <w:tcPr>
            <w:tcW w:w="1400" w:type="dxa"/>
            <w:vAlign w:val="center"/>
          </w:tcPr>
          <w:p w14:paraId="0311ADBC" w14:textId="55BC6859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 xml:space="preserve">0.400 </w:t>
            </w:r>
            <w:r>
              <w:rPr>
                <w:rFonts w:cs="Times New Roman"/>
              </w:rPr>
              <w:t>±</w:t>
            </w:r>
            <w:r>
              <w:t xml:space="preserve"> 0.087</w:t>
            </w:r>
          </w:p>
        </w:tc>
      </w:tr>
      <w:tr w:rsidR="0009605B" w14:paraId="7F1DFF9B" w14:textId="77777777" w:rsidTr="00FA47AE">
        <w:tc>
          <w:tcPr>
            <w:tcW w:w="1414" w:type="dxa"/>
            <w:vAlign w:val="center"/>
          </w:tcPr>
          <w:p w14:paraId="13892C2B" w14:textId="738FAA3E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Outer tails</w:t>
            </w:r>
          </w:p>
        </w:tc>
        <w:tc>
          <w:tcPr>
            <w:tcW w:w="1413" w:type="dxa"/>
            <w:vAlign w:val="center"/>
          </w:tcPr>
          <w:p w14:paraId="1070175C" w14:textId="0990DCF8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16.0 ± 0.6 </w:t>
            </w:r>
          </w:p>
        </w:tc>
        <w:tc>
          <w:tcPr>
            <w:tcW w:w="1392" w:type="dxa"/>
            <w:vAlign w:val="center"/>
          </w:tcPr>
          <w:p w14:paraId="373CDE91" w14:textId="3862FF81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0.763 ± 0.019</w:t>
            </w:r>
          </w:p>
        </w:tc>
        <w:tc>
          <w:tcPr>
            <w:tcW w:w="1418" w:type="dxa"/>
            <w:vAlign w:val="center"/>
          </w:tcPr>
          <w:p w14:paraId="353338B8" w14:textId="58312901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0.209 ± 0.005</w:t>
            </w:r>
          </w:p>
        </w:tc>
        <w:tc>
          <w:tcPr>
            <w:tcW w:w="1556" w:type="dxa"/>
            <w:vAlign w:val="center"/>
          </w:tcPr>
          <w:p w14:paraId="0913AEBC" w14:textId="392DABC3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011D9">
              <w:t>17.2</w:t>
            </w:r>
            <w:r>
              <w:t xml:space="preserve"> </w:t>
            </w:r>
            <w:r>
              <w:rPr>
                <w:rFonts w:cs="Times New Roman"/>
              </w:rPr>
              <w:t>±</w:t>
            </w:r>
            <w:r>
              <w:t xml:space="preserve"> 0.4</w:t>
            </w:r>
          </w:p>
        </w:tc>
        <w:tc>
          <w:tcPr>
            <w:tcW w:w="1400" w:type="dxa"/>
            <w:vAlign w:val="center"/>
          </w:tcPr>
          <w:p w14:paraId="53230523" w14:textId="37FC0B47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 xml:space="preserve">0.590 </w:t>
            </w:r>
            <w:r>
              <w:rPr>
                <w:rFonts w:cs="Times New Roman"/>
              </w:rPr>
              <w:t>±</w:t>
            </w:r>
            <w:r>
              <w:t xml:space="preserve"> 0.011</w:t>
            </w:r>
          </w:p>
        </w:tc>
        <w:tc>
          <w:tcPr>
            <w:tcW w:w="1400" w:type="dxa"/>
            <w:vAlign w:val="center"/>
          </w:tcPr>
          <w:p w14:paraId="0188FB51" w14:textId="5B4980AD" w:rsidR="0009605B" w:rsidRDefault="0009605B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 xml:space="preserve">0.344 </w:t>
            </w:r>
            <w:r>
              <w:rPr>
                <w:rFonts w:cs="Times New Roman"/>
              </w:rPr>
              <w:t>±</w:t>
            </w:r>
            <w:r>
              <w:t xml:space="preserve"> 0.062</w:t>
            </w:r>
          </w:p>
        </w:tc>
      </w:tr>
      <w:tr w:rsidR="00A44489" w14:paraId="47397357" w14:textId="77777777" w:rsidTr="00FA47AE">
        <w:tc>
          <w:tcPr>
            <w:tcW w:w="1414" w:type="dxa"/>
            <w:vAlign w:val="center"/>
          </w:tcPr>
          <w:p w14:paraId="3CE3CB74" w14:textId="61F6BF7A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Outer headgroup</w:t>
            </w:r>
          </w:p>
        </w:tc>
        <w:tc>
          <w:tcPr>
            <w:tcW w:w="1413" w:type="dxa"/>
            <w:vAlign w:val="center"/>
          </w:tcPr>
          <w:p w14:paraId="0A0106F9" w14:textId="2CF9004D" w:rsidR="00A44489" w:rsidRDefault="00F17084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12.6</w:t>
            </w:r>
            <w:r w:rsidR="00D50137">
              <w:rPr>
                <w:rFonts w:cs="Times New Roman"/>
                <w:szCs w:val="24"/>
              </w:rPr>
              <w:t xml:space="preserve"> ± </w:t>
            </w:r>
            <w:r>
              <w:rPr>
                <w:rFonts w:cs="Times New Roman"/>
                <w:szCs w:val="24"/>
              </w:rPr>
              <w:t>2.1</w:t>
            </w:r>
          </w:p>
        </w:tc>
        <w:tc>
          <w:tcPr>
            <w:tcW w:w="1392" w:type="dxa"/>
            <w:vAlign w:val="center"/>
          </w:tcPr>
          <w:p w14:paraId="64752C29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E2C1973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7CD95AF1" w14:textId="67D421CA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0011D9">
              <w:t>13.2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F17084">
              <w:t>1.1</w:t>
            </w:r>
          </w:p>
        </w:tc>
        <w:tc>
          <w:tcPr>
            <w:tcW w:w="1400" w:type="dxa"/>
            <w:vAlign w:val="center"/>
          </w:tcPr>
          <w:p w14:paraId="3982CDA8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00" w:type="dxa"/>
            <w:vAlign w:val="center"/>
          </w:tcPr>
          <w:p w14:paraId="6A18747B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</w:tr>
      <w:tr w:rsidR="003F3062" w14:paraId="408371CA" w14:textId="77777777" w:rsidTr="00FA47AE">
        <w:tc>
          <w:tcPr>
            <w:tcW w:w="1414" w:type="dxa"/>
            <w:vAlign w:val="center"/>
          </w:tcPr>
          <w:p w14:paraId="020AB696" w14:textId="77777777" w:rsidR="003F3062" w:rsidRDefault="003F3062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79" w:type="dxa"/>
            <w:gridSpan w:val="6"/>
            <w:vAlign w:val="center"/>
          </w:tcPr>
          <w:p w14:paraId="34807E8B" w14:textId="38DCC0B8" w:rsidR="003F3062" w:rsidRDefault="003F3062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h-DMPC/h-DMPG (3:1) + d-Mac1</w:t>
            </w:r>
          </w:p>
        </w:tc>
      </w:tr>
      <w:tr w:rsidR="00A44489" w14:paraId="2BADA141" w14:textId="77777777" w:rsidTr="00FA47AE">
        <w:tc>
          <w:tcPr>
            <w:tcW w:w="1414" w:type="dxa"/>
            <w:vAlign w:val="center"/>
          </w:tcPr>
          <w:p w14:paraId="391C4FBE" w14:textId="7BF91CD6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Inner h</w:t>
            </w:r>
            <w:r w:rsidRPr="000D3B19">
              <w:t>eadgroup</w:t>
            </w:r>
          </w:p>
        </w:tc>
        <w:tc>
          <w:tcPr>
            <w:tcW w:w="1413" w:type="dxa"/>
            <w:vAlign w:val="center"/>
          </w:tcPr>
          <w:p w14:paraId="0E2C0138" w14:textId="1CAE6D54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714537">
              <w:t>21.7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F17084">
              <w:t>0.1</w:t>
            </w:r>
          </w:p>
        </w:tc>
        <w:tc>
          <w:tcPr>
            <w:tcW w:w="1392" w:type="dxa"/>
            <w:vAlign w:val="center"/>
          </w:tcPr>
          <w:p w14:paraId="493788FA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28EAB2B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66499458" w14:textId="086AF1B8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DA4C8B">
              <w:t>15</w:t>
            </w:r>
            <w:r>
              <w:t>.0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F17084">
              <w:t>0.9</w:t>
            </w:r>
          </w:p>
        </w:tc>
        <w:tc>
          <w:tcPr>
            <w:tcW w:w="1400" w:type="dxa"/>
            <w:vAlign w:val="center"/>
          </w:tcPr>
          <w:p w14:paraId="2FCCDA3F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00" w:type="dxa"/>
            <w:vAlign w:val="center"/>
          </w:tcPr>
          <w:p w14:paraId="60DD7A67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</w:tr>
      <w:tr w:rsidR="00A44489" w14:paraId="2BDB3FBE" w14:textId="77777777" w:rsidTr="00FA47AE">
        <w:tc>
          <w:tcPr>
            <w:tcW w:w="1414" w:type="dxa"/>
            <w:vAlign w:val="center"/>
          </w:tcPr>
          <w:p w14:paraId="7632E8C1" w14:textId="1ED43ABA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Inner tails</w:t>
            </w:r>
          </w:p>
        </w:tc>
        <w:tc>
          <w:tcPr>
            <w:tcW w:w="1413" w:type="dxa"/>
            <w:vAlign w:val="center"/>
          </w:tcPr>
          <w:p w14:paraId="1A1839F0" w14:textId="2F8511A9" w:rsidR="00A44489" w:rsidRDefault="00F17084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15.3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>
              <w:t>0.5</w:t>
            </w:r>
          </w:p>
        </w:tc>
        <w:tc>
          <w:tcPr>
            <w:tcW w:w="1392" w:type="dxa"/>
            <w:vAlign w:val="center"/>
          </w:tcPr>
          <w:p w14:paraId="2E736F66" w14:textId="70FEE786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0.744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245B57">
              <w:t>0.089</w:t>
            </w:r>
          </w:p>
        </w:tc>
        <w:tc>
          <w:tcPr>
            <w:tcW w:w="1418" w:type="dxa"/>
            <w:vAlign w:val="center"/>
          </w:tcPr>
          <w:p w14:paraId="1D857346" w14:textId="1D80B964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0.118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245B57">
              <w:t>0.014</w:t>
            </w:r>
          </w:p>
        </w:tc>
        <w:tc>
          <w:tcPr>
            <w:tcW w:w="1556" w:type="dxa"/>
            <w:vAlign w:val="center"/>
          </w:tcPr>
          <w:p w14:paraId="23A40864" w14:textId="3F89223B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DA4C8B">
              <w:t>16.7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6457BD">
              <w:t>0.9</w:t>
            </w:r>
          </w:p>
        </w:tc>
        <w:tc>
          <w:tcPr>
            <w:tcW w:w="1400" w:type="dxa"/>
            <w:vAlign w:val="center"/>
          </w:tcPr>
          <w:p w14:paraId="66E2B480" w14:textId="4AE8B85A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0.761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245B57">
              <w:t>0.157</w:t>
            </w:r>
          </w:p>
        </w:tc>
        <w:tc>
          <w:tcPr>
            <w:tcW w:w="1400" w:type="dxa"/>
            <w:vAlign w:val="center"/>
          </w:tcPr>
          <w:p w14:paraId="223379FA" w14:textId="5CF52A56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0.104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245B57">
              <w:t>0.027</w:t>
            </w:r>
          </w:p>
        </w:tc>
      </w:tr>
      <w:tr w:rsidR="00A44489" w14:paraId="726FF9F0" w14:textId="77777777" w:rsidTr="00FA47AE">
        <w:tc>
          <w:tcPr>
            <w:tcW w:w="1414" w:type="dxa"/>
            <w:vAlign w:val="center"/>
          </w:tcPr>
          <w:p w14:paraId="1E14AB93" w14:textId="4EDDA425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Outer tails</w:t>
            </w:r>
          </w:p>
        </w:tc>
        <w:tc>
          <w:tcPr>
            <w:tcW w:w="1413" w:type="dxa"/>
            <w:vAlign w:val="center"/>
          </w:tcPr>
          <w:p w14:paraId="1A06E6D8" w14:textId="66FE3BA0" w:rsidR="00A44489" w:rsidRDefault="00F17084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15.9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>
              <w:rPr>
                <w:rFonts w:cs="Times New Roman"/>
              </w:rPr>
              <w:t xml:space="preserve"> 0.5</w:t>
            </w:r>
            <w:r w:rsidR="00D50137">
              <w:t xml:space="preserve"> </w:t>
            </w:r>
          </w:p>
        </w:tc>
        <w:tc>
          <w:tcPr>
            <w:tcW w:w="1392" w:type="dxa"/>
            <w:vAlign w:val="center"/>
          </w:tcPr>
          <w:p w14:paraId="15D2A80A" w14:textId="7E04E98D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0.758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245B57">
              <w:t>0.076</w:t>
            </w:r>
          </w:p>
        </w:tc>
        <w:tc>
          <w:tcPr>
            <w:tcW w:w="1418" w:type="dxa"/>
            <w:vAlign w:val="center"/>
          </w:tcPr>
          <w:p w14:paraId="4D854A9E" w14:textId="6E54EBD8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0.182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245B57">
              <w:t>0.033</w:t>
            </w:r>
          </w:p>
        </w:tc>
        <w:tc>
          <w:tcPr>
            <w:tcW w:w="1556" w:type="dxa"/>
            <w:vAlign w:val="center"/>
          </w:tcPr>
          <w:p w14:paraId="0D8C7814" w14:textId="0AF309B4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DA4C8B">
              <w:t>16.7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6457BD">
              <w:t>0.8</w:t>
            </w:r>
          </w:p>
        </w:tc>
        <w:tc>
          <w:tcPr>
            <w:tcW w:w="1400" w:type="dxa"/>
            <w:vAlign w:val="center"/>
          </w:tcPr>
          <w:p w14:paraId="60E74139" w14:textId="446616AF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0.821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245B57">
              <w:t>0.255</w:t>
            </w:r>
          </w:p>
        </w:tc>
        <w:tc>
          <w:tcPr>
            <w:tcW w:w="1400" w:type="dxa"/>
            <w:vAlign w:val="center"/>
          </w:tcPr>
          <w:p w14:paraId="22BE1D1F" w14:textId="3338E781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0.108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9C574B">
              <w:t>0.033</w:t>
            </w:r>
          </w:p>
        </w:tc>
      </w:tr>
      <w:tr w:rsidR="00A44489" w14:paraId="489C912B" w14:textId="77777777" w:rsidTr="00FA47AE">
        <w:tc>
          <w:tcPr>
            <w:tcW w:w="1414" w:type="dxa"/>
            <w:vAlign w:val="center"/>
          </w:tcPr>
          <w:p w14:paraId="62DEE524" w14:textId="27EF1096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>
              <w:t>Outer headgroup</w:t>
            </w:r>
          </w:p>
        </w:tc>
        <w:tc>
          <w:tcPr>
            <w:tcW w:w="1413" w:type="dxa"/>
            <w:vAlign w:val="center"/>
          </w:tcPr>
          <w:p w14:paraId="1C097072" w14:textId="424266B4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714537">
              <w:t>15.4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F17084">
              <w:t>0.3</w:t>
            </w:r>
          </w:p>
        </w:tc>
        <w:tc>
          <w:tcPr>
            <w:tcW w:w="1392" w:type="dxa"/>
            <w:vAlign w:val="center"/>
          </w:tcPr>
          <w:p w14:paraId="312B7B24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C1FD09E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1B93349D" w14:textId="28C7F0D2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  <w:r w:rsidRPr="00DA4C8B">
              <w:t>11.8</w:t>
            </w:r>
            <w:r w:rsidR="00D50137">
              <w:t xml:space="preserve"> </w:t>
            </w:r>
            <w:r w:rsidR="00D50137">
              <w:rPr>
                <w:rFonts w:cs="Times New Roman"/>
              </w:rPr>
              <w:t>±</w:t>
            </w:r>
            <w:r w:rsidR="00D50137">
              <w:t xml:space="preserve"> </w:t>
            </w:r>
            <w:r w:rsidR="006457BD">
              <w:t>0.3</w:t>
            </w:r>
          </w:p>
        </w:tc>
        <w:tc>
          <w:tcPr>
            <w:tcW w:w="1400" w:type="dxa"/>
            <w:vAlign w:val="center"/>
          </w:tcPr>
          <w:p w14:paraId="79561E35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00" w:type="dxa"/>
            <w:vAlign w:val="center"/>
          </w:tcPr>
          <w:p w14:paraId="77D1D9C7" w14:textId="77777777" w:rsidR="00A44489" w:rsidRDefault="00A44489" w:rsidP="00FA47AE">
            <w:pPr>
              <w:keepNext/>
              <w:spacing w:after="120"/>
              <w:jc w:val="center"/>
              <w:rPr>
                <w:rFonts w:cs="Times New Roman"/>
                <w:szCs w:val="24"/>
              </w:rPr>
            </w:pPr>
          </w:p>
        </w:tc>
      </w:tr>
    </w:tbl>
    <w:p w14:paraId="2F67E94B" w14:textId="6510F10A" w:rsidR="00821BF4" w:rsidRDefault="00E31836" w:rsidP="002B4A57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</w:p>
    <w:p w14:paraId="55FBECB1" w14:textId="77777777" w:rsidR="00821BF4" w:rsidRDefault="00821BF4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A38EE0B" w14:textId="77777777" w:rsidR="000E5223" w:rsidRDefault="000E5223" w:rsidP="002B4A57">
      <w:pPr>
        <w:keepNext/>
        <w:rPr>
          <w:rFonts w:cs="Times New Roman"/>
          <w:szCs w:val="24"/>
        </w:rPr>
      </w:pPr>
    </w:p>
    <w:p w14:paraId="273992CD" w14:textId="12ABA025" w:rsidR="000E5223" w:rsidRDefault="000E5223" w:rsidP="002B4A57">
      <w:pPr>
        <w:keepNext/>
        <w:rPr>
          <w:rFonts w:cs="Times New Roman"/>
          <w:szCs w:val="24"/>
        </w:rPr>
      </w:pPr>
      <w:r w:rsidRPr="000E5223">
        <w:rPr>
          <w:rFonts w:cs="Times New Roman"/>
          <w:b/>
          <w:szCs w:val="24"/>
        </w:rPr>
        <w:t>Supplementary Table S</w:t>
      </w:r>
      <w:r w:rsidR="00991760">
        <w:rPr>
          <w:rFonts w:cs="Times New Roman"/>
          <w:b/>
          <w:szCs w:val="24"/>
        </w:rPr>
        <w:t>5</w:t>
      </w:r>
      <w:r w:rsidRPr="000E5223">
        <w:rPr>
          <w:rFonts w:cs="Times New Roman"/>
          <w:b/>
          <w:szCs w:val="24"/>
        </w:rPr>
        <w:t>:</w:t>
      </w:r>
      <w:r>
        <w:rPr>
          <w:rFonts w:cs="Times New Roman"/>
          <w:szCs w:val="24"/>
        </w:rPr>
        <w:t xml:space="preserve"> Fitted SLD values of the inner and outer tails of the solid-supported phospholipid bilayers under experimental conditions.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1076"/>
        <w:gridCol w:w="1076"/>
        <w:gridCol w:w="1077"/>
        <w:gridCol w:w="1077"/>
        <w:gridCol w:w="1077"/>
        <w:gridCol w:w="1077"/>
        <w:gridCol w:w="1077"/>
        <w:gridCol w:w="1077"/>
      </w:tblGrid>
      <w:tr w:rsidR="000E5223" w:rsidRPr="000E5223" w14:paraId="401144F2" w14:textId="77777777" w:rsidTr="000E5223">
        <w:tc>
          <w:tcPr>
            <w:tcW w:w="1379" w:type="dxa"/>
            <w:vAlign w:val="center"/>
          </w:tcPr>
          <w:p w14:paraId="162DAE88" w14:textId="77777777" w:rsidR="000E5223" w:rsidRPr="000E5223" w:rsidRDefault="000E5223" w:rsidP="002132FA">
            <w:pPr>
              <w:keepNext/>
              <w:spacing w:after="120"/>
              <w:rPr>
                <w:rFonts w:cs="Times New Roman"/>
                <w:szCs w:val="24"/>
                <w:lang w:val="en-AU"/>
              </w:rPr>
            </w:pPr>
          </w:p>
        </w:tc>
        <w:tc>
          <w:tcPr>
            <w:tcW w:w="4306" w:type="dxa"/>
            <w:gridSpan w:val="4"/>
            <w:vAlign w:val="center"/>
          </w:tcPr>
          <w:p w14:paraId="718D4915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d</w:t>
            </w:r>
            <w:r w:rsidRPr="000E5223">
              <w:rPr>
                <w:rFonts w:cs="Times New Roman"/>
                <w:szCs w:val="24"/>
                <w:vertAlign w:val="subscript"/>
                <w:lang w:val="en-AU"/>
              </w:rPr>
              <w:t>54</w:t>
            </w:r>
            <w:r w:rsidRPr="000E5223">
              <w:rPr>
                <w:rFonts w:cs="Times New Roman"/>
                <w:szCs w:val="24"/>
                <w:lang w:val="en-AU"/>
              </w:rPr>
              <w:t>-DMPC/d</w:t>
            </w:r>
            <w:r w:rsidRPr="000E5223">
              <w:rPr>
                <w:rFonts w:cs="Times New Roman"/>
                <w:szCs w:val="24"/>
                <w:vertAlign w:val="subscript"/>
                <w:lang w:val="en-AU"/>
              </w:rPr>
              <w:t>54</w:t>
            </w:r>
            <w:r w:rsidRPr="000E5223">
              <w:rPr>
                <w:rFonts w:cs="Times New Roman"/>
                <w:szCs w:val="24"/>
                <w:lang w:val="en-AU"/>
              </w:rPr>
              <w:t>-DMPG (3:1)</w:t>
            </w:r>
          </w:p>
        </w:tc>
        <w:tc>
          <w:tcPr>
            <w:tcW w:w="4308" w:type="dxa"/>
            <w:gridSpan w:val="4"/>
            <w:vAlign w:val="center"/>
          </w:tcPr>
          <w:p w14:paraId="543994E0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h-DMPC/h-DMPG (3:1)</w:t>
            </w:r>
          </w:p>
        </w:tc>
      </w:tr>
      <w:tr w:rsidR="000E5223" w:rsidRPr="000E5223" w14:paraId="303E519D" w14:textId="77777777" w:rsidTr="000E5223">
        <w:tc>
          <w:tcPr>
            <w:tcW w:w="1379" w:type="dxa"/>
            <w:vAlign w:val="center"/>
          </w:tcPr>
          <w:p w14:paraId="718EBD25" w14:textId="77777777" w:rsidR="000E5223" w:rsidRPr="000E5223" w:rsidRDefault="000E5223" w:rsidP="002132FA">
            <w:pPr>
              <w:keepNext/>
              <w:spacing w:after="120"/>
              <w:rPr>
                <w:rFonts w:cs="Times New Roman"/>
                <w:szCs w:val="24"/>
                <w:lang w:val="en-AU"/>
              </w:rPr>
            </w:pPr>
          </w:p>
        </w:tc>
        <w:tc>
          <w:tcPr>
            <w:tcW w:w="2152" w:type="dxa"/>
            <w:gridSpan w:val="2"/>
            <w:vAlign w:val="center"/>
          </w:tcPr>
          <w:p w14:paraId="0BFB2E5A" w14:textId="66C19498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30°C</w:t>
            </w:r>
          </w:p>
        </w:tc>
        <w:tc>
          <w:tcPr>
            <w:tcW w:w="2154" w:type="dxa"/>
            <w:gridSpan w:val="2"/>
            <w:vAlign w:val="center"/>
          </w:tcPr>
          <w:p w14:paraId="3E2DFA8D" w14:textId="2B6E680E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15°C</w:t>
            </w:r>
          </w:p>
        </w:tc>
        <w:tc>
          <w:tcPr>
            <w:tcW w:w="2154" w:type="dxa"/>
            <w:gridSpan w:val="2"/>
            <w:vAlign w:val="center"/>
          </w:tcPr>
          <w:p w14:paraId="04F1D47C" w14:textId="459ABCF3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30°C</w:t>
            </w:r>
          </w:p>
        </w:tc>
        <w:tc>
          <w:tcPr>
            <w:tcW w:w="2154" w:type="dxa"/>
            <w:gridSpan w:val="2"/>
            <w:vAlign w:val="center"/>
          </w:tcPr>
          <w:p w14:paraId="4C7143AE" w14:textId="5C4F844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15°C</w:t>
            </w:r>
          </w:p>
        </w:tc>
      </w:tr>
      <w:tr w:rsidR="000E5223" w:rsidRPr="000E5223" w14:paraId="2407A037" w14:textId="77777777" w:rsidTr="000E5223">
        <w:tc>
          <w:tcPr>
            <w:tcW w:w="1379" w:type="dxa"/>
            <w:vAlign w:val="center"/>
          </w:tcPr>
          <w:p w14:paraId="61CDC0FC" w14:textId="77777777" w:rsidR="000E5223" w:rsidRPr="000E5223" w:rsidRDefault="000E5223" w:rsidP="002132FA">
            <w:pPr>
              <w:keepNext/>
              <w:spacing w:after="120"/>
              <w:rPr>
                <w:rFonts w:cs="Times New Roman"/>
                <w:szCs w:val="24"/>
                <w:lang w:val="en-AU"/>
              </w:rPr>
            </w:pPr>
          </w:p>
        </w:tc>
        <w:tc>
          <w:tcPr>
            <w:tcW w:w="1076" w:type="dxa"/>
            <w:vAlign w:val="center"/>
          </w:tcPr>
          <w:p w14:paraId="2D71724B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SLD in D</w:t>
            </w:r>
            <w:r w:rsidRPr="000E5223">
              <w:rPr>
                <w:rFonts w:cs="Times New Roman"/>
                <w:szCs w:val="24"/>
                <w:vertAlign w:val="subscript"/>
                <w:lang w:val="en-AU"/>
              </w:rPr>
              <w:t>2</w:t>
            </w:r>
            <w:r w:rsidRPr="000E5223">
              <w:rPr>
                <w:rFonts w:cs="Times New Roman"/>
                <w:szCs w:val="24"/>
                <w:lang w:val="en-AU"/>
              </w:rPr>
              <w:t xml:space="preserve">O / </w:t>
            </w:r>
            <w:r w:rsidRPr="000E5223">
              <w:rPr>
                <w:rFonts w:cs="Times New Roman"/>
                <w:szCs w:val="24"/>
                <w:lang w:val="en-AU"/>
              </w:rPr>
              <w:sym w:font="Wingdings 2" w:char="F0CD"/>
            </w:r>
            <w:r w:rsidRPr="000E5223">
              <w:rPr>
                <w:rFonts w:cs="Times New Roman"/>
                <w:szCs w:val="24"/>
                <w:lang w:val="en-AU"/>
              </w:rPr>
              <w:t>10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-6</w:t>
            </w:r>
            <w:r w:rsidRPr="000E5223">
              <w:rPr>
                <w:rFonts w:cs="Times New Roman"/>
                <w:szCs w:val="24"/>
                <w:lang w:val="en-AU"/>
              </w:rPr>
              <w:t xml:space="preserve"> Å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-2</w:t>
            </w:r>
          </w:p>
        </w:tc>
        <w:tc>
          <w:tcPr>
            <w:tcW w:w="1076" w:type="dxa"/>
            <w:vAlign w:val="center"/>
          </w:tcPr>
          <w:p w14:paraId="743A6C8D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SLD in H</w:t>
            </w:r>
            <w:r w:rsidRPr="000E5223">
              <w:rPr>
                <w:rFonts w:cs="Times New Roman"/>
                <w:szCs w:val="24"/>
                <w:vertAlign w:val="subscript"/>
                <w:lang w:val="en-AU"/>
              </w:rPr>
              <w:t>2</w:t>
            </w:r>
            <w:r w:rsidRPr="000E5223">
              <w:rPr>
                <w:rFonts w:cs="Times New Roman"/>
                <w:szCs w:val="24"/>
                <w:lang w:val="en-AU"/>
              </w:rPr>
              <w:t xml:space="preserve">O / </w:t>
            </w:r>
            <w:r w:rsidRPr="000E5223">
              <w:rPr>
                <w:rFonts w:cs="Times New Roman"/>
                <w:szCs w:val="24"/>
                <w:lang w:val="en-AU"/>
              </w:rPr>
              <w:sym w:font="Wingdings 2" w:char="F0CD"/>
            </w:r>
            <w:r w:rsidRPr="000E5223">
              <w:rPr>
                <w:rFonts w:cs="Times New Roman"/>
                <w:szCs w:val="24"/>
                <w:lang w:val="en-AU"/>
              </w:rPr>
              <w:t>10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-6</w:t>
            </w:r>
            <w:r w:rsidRPr="000E5223">
              <w:rPr>
                <w:rFonts w:cs="Times New Roman"/>
                <w:szCs w:val="24"/>
                <w:lang w:val="en-AU"/>
              </w:rPr>
              <w:t xml:space="preserve"> Å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-2</w:t>
            </w:r>
          </w:p>
        </w:tc>
        <w:tc>
          <w:tcPr>
            <w:tcW w:w="1077" w:type="dxa"/>
            <w:vAlign w:val="center"/>
          </w:tcPr>
          <w:p w14:paraId="00635E1B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SLD in D</w:t>
            </w:r>
            <w:r w:rsidRPr="000E5223">
              <w:rPr>
                <w:rFonts w:cs="Times New Roman"/>
                <w:szCs w:val="24"/>
                <w:vertAlign w:val="subscript"/>
                <w:lang w:val="en-AU"/>
              </w:rPr>
              <w:t>2</w:t>
            </w:r>
            <w:r w:rsidRPr="000E5223">
              <w:rPr>
                <w:rFonts w:cs="Times New Roman"/>
                <w:szCs w:val="24"/>
                <w:lang w:val="en-AU"/>
              </w:rPr>
              <w:t xml:space="preserve">O / </w:t>
            </w:r>
            <w:r w:rsidRPr="000E5223">
              <w:rPr>
                <w:rFonts w:cs="Times New Roman"/>
                <w:szCs w:val="24"/>
                <w:lang w:val="en-AU"/>
              </w:rPr>
              <w:sym w:font="Wingdings 2" w:char="F0CD"/>
            </w:r>
            <w:r w:rsidRPr="000E5223">
              <w:rPr>
                <w:rFonts w:cs="Times New Roman"/>
                <w:szCs w:val="24"/>
                <w:lang w:val="en-AU"/>
              </w:rPr>
              <w:t>10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-6</w:t>
            </w:r>
            <w:r w:rsidRPr="000E5223">
              <w:rPr>
                <w:rFonts w:cs="Times New Roman"/>
                <w:szCs w:val="24"/>
                <w:lang w:val="en-AU"/>
              </w:rPr>
              <w:t xml:space="preserve"> Å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-2</w:t>
            </w:r>
          </w:p>
        </w:tc>
        <w:tc>
          <w:tcPr>
            <w:tcW w:w="1077" w:type="dxa"/>
            <w:vAlign w:val="center"/>
          </w:tcPr>
          <w:p w14:paraId="7F1DCF1A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SLD in H</w:t>
            </w:r>
            <w:r w:rsidRPr="000E5223">
              <w:rPr>
                <w:rFonts w:cs="Times New Roman"/>
                <w:szCs w:val="24"/>
                <w:vertAlign w:val="subscript"/>
                <w:lang w:val="en-AU"/>
              </w:rPr>
              <w:t>2</w:t>
            </w:r>
            <w:r w:rsidRPr="000E5223">
              <w:rPr>
                <w:rFonts w:cs="Times New Roman"/>
                <w:szCs w:val="24"/>
                <w:lang w:val="en-AU"/>
              </w:rPr>
              <w:t xml:space="preserve">O / </w:t>
            </w:r>
            <w:r w:rsidRPr="000E5223">
              <w:rPr>
                <w:rFonts w:cs="Times New Roman"/>
                <w:szCs w:val="24"/>
                <w:lang w:val="en-AU"/>
              </w:rPr>
              <w:sym w:font="Wingdings 2" w:char="F0CD"/>
            </w:r>
            <w:r w:rsidRPr="000E5223">
              <w:rPr>
                <w:rFonts w:cs="Times New Roman"/>
                <w:szCs w:val="24"/>
                <w:lang w:val="en-AU"/>
              </w:rPr>
              <w:t>10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-6</w:t>
            </w:r>
            <w:r w:rsidRPr="000E5223">
              <w:rPr>
                <w:rFonts w:cs="Times New Roman"/>
                <w:szCs w:val="24"/>
                <w:lang w:val="en-AU"/>
              </w:rPr>
              <w:t xml:space="preserve"> Å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-2</w:t>
            </w:r>
          </w:p>
        </w:tc>
        <w:tc>
          <w:tcPr>
            <w:tcW w:w="1077" w:type="dxa"/>
            <w:vAlign w:val="center"/>
          </w:tcPr>
          <w:p w14:paraId="359F1979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SLD in D</w:t>
            </w:r>
            <w:r w:rsidRPr="000E5223">
              <w:rPr>
                <w:rFonts w:cs="Times New Roman"/>
                <w:szCs w:val="24"/>
                <w:vertAlign w:val="subscript"/>
                <w:lang w:val="en-AU"/>
              </w:rPr>
              <w:t>2</w:t>
            </w:r>
            <w:r w:rsidRPr="000E5223">
              <w:rPr>
                <w:rFonts w:cs="Times New Roman"/>
                <w:szCs w:val="24"/>
                <w:lang w:val="en-AU"/>
              </w:rPr>
              <w:t xml:space="preserve">O / </w:t>
            </w:r>
            <w:r w:rsidRPr="000E5223">
              <w:rPr>
                <w:rFonts w:cs="Times New Roman"/>
                <w:szCs w:val="24"/>
                <w:lang w:val="en-AU"/>
              </w:rPr>
              <w:sym w:font="Wingdings 2" w:char="F0CD"/>
            </w:r>
            <w:r w:rsidRPr="000E5223">
              <w:rPr>
                <w:rFonts w:cs="Times New Roman"/>
                <w:szCs w:val="24"/>
                <w:lang w:val="en-AU"/>
              </w:rPr>
              <w:t>10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-6</w:t>
            </w:r>
            <w:r w:rsidRPr="000E5223">
              <w:rPr>
                <w:rFonts w:cs="Times New Roman"/>
                <w:szCs w:val="24"/>
                <w:lang w:val="en-AU"/>
              </w:rPr>
              <w:t xml:space="preserve"> Å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-2</w:t>
            </w:r>
          </w:p>
        </w:tc>
        <w:tc>
          <w:tcPr>
            <w:tcW w:w="1077" w:type="dxa"/>
            <w:vAlign w:val="center"/>
          </w:tcPr>
          <w:p w14:paraId="33A116F1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SLD in H</w:t>
            </w:r>
            <w:r w:rsidRPr="000E5223">
              <w:rPr>
                <w:rFonts w:cs="Times New Roman"/>
                <w:szCs w:val="24"/>
                <w:vertAlign w:val="subscript"/>
                <w:lang w:val="en-AU"/>
              </w:rPr>
              <w:t>2</w:t>
            </w:r>
            <w:r w:rsidRPr="000E5223">
              <w:rPr>
                <w:rFonts w:cs="Times New Roman"/>
                <w:szCs w:val="24"/>
                <w:lang w:val="en-AU"/>
              </w:rPr>
              <w:t xml:space="preserve">O / </w:t>
            </w:r>
            <w:r w:rsidRPr="000E5223">
              <w:rPr>
                <w:rFonts w:cs="Times New Roman"/>
                <w:szCs w:val="24"/>
                <w:lang w:val="en-AU"/>
              </w:rPr>
              <w:sym w:font="Wingdings 2" w:char="F0CD"/>
            </w:r>
            <w:r w:rsidRPr="000E5223">
              <w:rPr>
                <w:rFonts w:cs="Times New Roman"/>
                <w:szCs w:val="24"/>
                <w:lang w:val="en-AU"/>
              </w:rPr>
              <w:t>10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-6</w:t>
            </w:r>
            <w:r w:rsidRPr="000E5223">
              <w:rPr>
                <w:rFonts w:cs="Times New Roman"/>
                <w:szCs w:val="24"/>
                <w:lang w:val="en-AU"/>
              </w:rPr>
              <w:t xml:space="preserve"> Å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-2</w:t>
            </w:r>
          </w:p>
        </w:tc>
        <w:tc>
          <w:tcPr>
            <w:tcW w:w="1077" w:type="dxa"/>
            <w:vAlign w:val="center"/>
          </w:tcPr>
          <w:p w14:paraId="45F9E92D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SLD in D</w:t>
            </w:r>
            <w:r w:rsidRPr="000E5223">
              <w:rPr>
                <w:rFonts w:cs="Times New Roman"/>
                <w:szCs w:val="24"/>
                <w:vertAlign w:val="subscript"/>
                <w:lang w:val="en-AU"/>
              </w:rPr>
              <w:t>2</w:t>
            </w:r>
            <w:r w:rsidRPr="000E5223">
              <w:rPr>
                <w:rFonts w:cs="Times New Roman"/>
                <w:szCs w:val="24"/>
                <w:lang w:val="en-AU"/>
              </w:rPr>
              <w:t xml:space="preserve">O / </w:t>
            </w:r>
            <w:r w:rsidRPr="000E5223">
              <w:rPr>
                <w:rFonts w:cs="Times New Roman"/>
                <w:szCs w:val="24"/>
                <w:lang w:val="en-AU"/>
              </w:rPr>
              <w:sym w:font="Wingdings 2" w:char="F0CD"/>
            </w:r>
            <w:r w:rsidRPr="000E5223">
              <w:rPr>
                <w:rFonts w:cs="Times New Roman"/>
                <w:szCs w:val="24"/>
                <w:lang w:val="en-AU"/>
              </w:rPr>
              <w:t>10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-6</w:t>
            </w:r>
            <w:r w:rsidRPr="000E5223">
              <w:rPr>
                <w:rFonts w:cs="Times New Roman"/>
                <w:szCs w:val="24"/>
                <w:lang w:val="en-AU"/>
              </w:rPr>
              <w:t xml:space="preserve"> Å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-2</w:t>
            </w:r>
          </w:p>
        </w:tc>
        <w:tc>
          <w:tcPr>
            <w:tcW w:w="1077" w:type="dxa"/>
            <w:vAlign w:val="center"/>
          </w:tcPr>
          <w:p w14:paraId="1F734415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SLD in H</w:t>
            </w:r>
            <w:r w:rsidRPr="000E5223">
              <w:rPr>
                <w:rFonts w:cs="Times New Roman"/>
                <w:szCs w:val="24"/>
                <w:vertAlign w:val="subscript"/>
                <w:lang w:val="en-AU"/>
              </w:rPr>
              <w:t>2</w:t>
            </w:r>
            <w:r w:rsidRPr="000E5223">
              <w:rPr>
                <w:rFonts w:cs="Times New Roman"/>
                <w:szCs w:val="24"/>
                <w:lang w:val="en-AU"/>
              </w:rPr>
              <w:t xml:space="preserve">O / </w:t>
            </w:r>
            <w:r w:rsidRPr="000E5223">
              <w:rPr>
                <w:rFonts w:cs="Times New Roman"/>
                <w:szCs w:val="24"/>
                <w:lang w:val="en-AU"/>
              </w:rPr>
              <w:sym w:font="Wingdings 2" w:char="F0CD"/>
            </w:r>
            <w:r w:rsidRPr="000E5223">
              <w:rPr>
                <w:rFonts w:cs="Times New Roman"/>
                <w:szCs w:val="24"/>
                <w:lang w:val="en-AU"/>
              </w:rPr>
              <w:t>10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-6</w:t>
            </w:r>
            <w:r w:rsidRPr="000E5223">
              <w:rPr>
                <w:rFonts w:cs="Times New Roman"/>
                <w:szCs w:val="24"/>
                <w:lang w:val="en-AU"/>
              </w:rPr>
              <w:t xml:space="preserve"> Å</w:t>
            </w:r>
            <w:r w:rsidRPr="000E5223">
              <w:rPr>
                <w:rFonts w:cs="Times New Roman"/>
                <w:szCs w:val="24"/>
                <w:vertAlign w:val="superscript"/>
                <w:lang w:val="en-AU"/>
              </w:rPr>
              <w:t>-2</w:t>
            </w:r>
          </w:p>
        </w:tc>
      </w:tr>
      <w:tr w:rsidR="000E5223" w:rsidRPr="000E5223" w14:paraId="6FDA7479" w14:textId="77777777" w:rsidTr="000E5223">
        <w:tc>
          <w:tcPr>
            <w:tcW w:w="1379" w:type="dxa"/>
            <w:vAlign w:val="center"/>
          </w:tcPr>
          <w:p w14:paraId="539A1580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Inner Tails</w:t>
            </w:r>
          </w:p>
        </w:tc>
        <w:tc>
          <w:tcPr>
            <w:tcW w:w="1076" w:type="dxa"/>
            <w:vAlign w:val="center"/>
          </w:tcPr>
          <w:p w14:paraId="5937C031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5.62 ± 0.21</w:t>
            </w:r>
          </w:p>
        </w:tc>
        <w:tc>
          <w:tcPr>
            <w:tcW w:w="1076" w:type="dxa"/>
            <w:vAlign w:val="center"/>
          </w:tcPr>
          <w:p w14:paraId="4AD4F8D5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5.45 ± 0.09</w:t>
            </w:r>
          </w:p>
        </w:tc>
        <w:tc>
          <w:tcPr>
            <w:tcW w:w="1077" w:type="dxa"/>
            <w:vAlign w:val="center"/>
          </w:tcPr>
          <w:p w14:paraId="675AE5D5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6.00 ± 0.13</w:t>
            </w:r>
          </w:p>
        </w:tc>
        <w:tc>
          <w:tcPr>
            <w:tcW w:w="1077" w:type="dxa"/>
            <w:vAlign w:val="center"/>
          </w:tcPr>
          <w:p w14:paraId="25301025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5.00 ± 0.07</w:t>
            </w:r>
          </w:p>
        </w:tc>
        <w:tc>
          <w:tcPr>
            <w:tcW w:w="1077" w:type="dxa"/>
            <w:vAlign w:val="center"/>
          </w:tcPr>
          <w:p w14:paraId="3FE82745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0.75 ± 0.09</w:t>
            </w:r>
          </w:p>
        </w:tc>
        <w:tc>
          <w:tcPr>
            <w:tcW w:w="1077" w:type="dxa"/>
            <w:vAlign w:val="center"/>
          </w:tcPr>
          <w:p w14:paraId="48375503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-0.20 ± 0.09</w:t>
            </w:r>
          </w:p>
        </w:tc>
        <w:tc>
          <w:tcPr>
            <w:tcW w:w="1077" w:type="dxa"/>
            <w:vAlign w:val="center"/>
          </w:tcPr>
          <w:p w14:paraId="0DC530DB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0.68 ± 0.14</w:t>
            </w:r>
          </w:p>
        </w:tc>
        <w:tc>
          <w:tcPr>
            <w:tcW w:w="1077" w:type="dxa"/>
            <w:vAlign w:val="center"/>
          </w:tcPr>
          <w:p w14:paraId="60EFF016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-0.25 ± 0.13</w:t>
            </w:r>
          </w:p>
        </w:tc>
      </w:tr>
      <w:tr w:rsidR="000E5223" w:rsidRPr="000E5223" w14:paraId="6F87C782" w14:textId="77777777" w:rsidTr="000E5223">
        <w:tc>
          <w:tcPr>
            <w:tcW w:w="1379" w:type="dxa"/>
            <w:vAlign w:val="center"/>
          </w:tcPr>
          <w:p w14:paraId="2AB34928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Outer Tails</w:t>
            </w:r>
          </w:p>
        </w:tc>
        <w:tc>
          <w:tcPr>
            <w:tcW w:w="1076" w:type="dxa"/>
            <w:vAlign w:val="center"/>
          </w:tcPr>
          <w:p w14:paraId="3B0A5F78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5.56 ± 0.14</w:t>
            </w:r>
          </w:p>
        </w:tc>
        <w:tc>
          <w:tcPr>
            <w:tcW w:w="1076" w:type="dxa"/>
            <w:vAlign w:val="center"/>
          </w:tcPr>
          <w:p w14:paraId="17FD5391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5.37 ± 0.08</w:t>
            </w:r>
          </w:p>
        </w:tc>
        <w:tc>
          <w:tcPr>
            <w:tcW w:w="1077" w:type="dxa"/>
            <w:vAlign w:val="center"/>
          </w:tcPr>
          <w:p w14:paraId="6C7B9466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5.55 ± 0.10</w:t>
            </w:r>
          </w:p>
        </w:tc>
        <w:tc>
          <w:tcPr>
            <w:tcW w:w="1077" w:type="dxa"/>
            <w:vAlign w:val="center"/>
          </w:tcPr>
          <w:p w14:paraId="5BF90C22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5.09 ± 0.09</w:t>
            </w:r>
          </w:p>
        </w:tc>
        <w:tc>
          <w:tcPr>
            <w:tcW w:w="1077" w:type="dxa"/>
            <w:vAlign w:val="center"/>
          </w:tcPr>
          <w:p w14:paraId="7C535096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0.49 ± 0.09</w:t>
            </w:r>
          </w:p>
        </w:tc>
        <w:tc>
          <w:tcPr>
            <w:tcW w:w="1077" w:type="dxa"/>
            <w:vAlign w:val="center"/>
          </w:tcPr>
          <w:p w14:paraId="23477B56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0.09 ± 0.13</w:t>
            </w:r>
          </w:p>
        </w:tc>
        <w:tc>
          <w:tcPr>
            <w:tcW w:w="1077" w:type="dxa"/>
            <w:vAlign w:val="center"/>
          </w:tcPr>
          <w:p w14:paraId="08535ADA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0.29 ± 0.09</w:t>
            </w:r>
          </w:p>
        </w:tc>
        <w:tc>
          <w:tcPr>
            <w:tcW w:w="1077" w:type="dxa"/>
            <w:vAlign w:val="center"/>
          </w:tcPr>
          <w:p w14:paraId="00D1110D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-0.20 ± 0.14</w:t>
            </w:r>
          </w:p>
        </w:tc>
      </w:tr>
      <w:tr w:rsidR="000E5223" w:rsidRPr="000E5223" w14:paraId="28B5339C" w14:textId="77777777" w:rsidTr="002132FA">
        <w:trPr>
          <w:trHeight w:val="59"/>
        </w:trPr>
        <w:tc>
          <w:tcPr>
            <w:tcW w:w="1379" w:type="dxa"/>
            <w:vAlign w:val="center"/>
          </w:tcPr>
          <w:p w14:paraId="46FDB160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Difference</w:t>
            </w:r>
          </w:p>
        </w:tc>
        <w:tc>
          <w:tcPr>
            <w:tcW w:w="1076" w:type="dxa"/>
            <w:vAlign w:val="center"/>
          </w:tcPr>
          <w:p w14:paraId="0D8A8B84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0.06</w:t>
            </w:r>
          </w:p>
        </w:tc>
        <w:tc>
          <w:tcPr>
            <w:tcW w:w="1076" w:type="dxa"/>
            <w:vAlign w:val="center"/>
          </w:tcPr>
          <w:p w14:paraId="1717000D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0.08</w:t>
            </w:r>
          </w:p>
        </w:tc>
        <w:tc>
          <w:tcPr>
            <w:tcW w:w="1077" w:type="dxa"/>
            <w:vAlign w:val="center"/>
          </w:tcPr>
          <w:p w14:paraId="6869B5EE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0.45</w:t>
            </w:r>
          </w:p>
        </w:tc>
        <w:tc>
          <w:tcPr>
            <w:tcW w:w="1077" w:type="dxa"/>
            <w:vAlign w:val="center"/>
          </w:tcPr>
          <w:p w14:paraId="3A75690B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-0.09</w:t>
            </w:r>
          </w:p>
        </w:tc>
        <w:tc>
          <w:tcPr>
            <w:tcW w:w="1077" w:type="dxa"/>
            <w:vAlign w:val="center"/>
          </w:tcPr>
          <w:p w14:paraId="454B8EF5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0.26</w:t>
            </w:r>
          </w:p>
        </w:tc>
        <w:tc>
          <w:tcPr>
            <w:tcW w:w="1077" w:type="dxa"/>
            <w:vAlign w:val="center"/>
          </w:tcPr>
          <w:p w14:paraId="7EB81D2C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-0.29</w:t>
            </w:r>
          </w:p>
        </w:tc>
        <w:tc>
          <w:tcPr>
            <w:tcW w:w="1077" w:type="dxa"/>
            <w:vAlign w:val="center"/>
          </w:tcPr>
          <w:p w14:paraId="78442ED2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0.39</w:t>
            </w:r>
          </w:p>
        </w:tc>
        <w:tc>
          <w:tcPr>
            <w:tcW w:w="1077" w:type="dxa"/>
            <w:vAlign w:val="center"/>
          </w:tcPr>
          <w:p w14:paraId="6AC528A5" w14:textId="77777777" w:rsidR="000E5223" w:rsidRPr="000E5223" w:rsidRDefault="000E5223" w:rsidP="002132FA">
            <w:pPr>
              <w:keepNext/>
              <w:spacing w:after="120"/>
              <w:jc w:val="center"/>
              <w:rPr>
                <w:rFonts w:cs="Times New Roman"/>
                <w:szCs w:val="24"/>
                <w:lang w:val="en-AU"/>
              </w:rPr>
            </w:pPr>
            <w:r w:rsidRPr="000E5223">
              <w:rPr>
                <w:rFonts w:cs="Times New Roman"/>
                <w:szCs w:val="24"/>
                <w:lang w:val="en-AU"/>
              </w:rPr>
              <w:t>-0.05</w:t>
            </w:r>
          </w:p>
        </w:tc>
      </w:tr>
    </w:tbl>
    <w:p w14:paraId="15D76D53" w14:textId="77777777" w:rsidR="00BD31DD" w:rsidRDefault="00BD31DD" w:rsidP="00654E8F">
      <w:pPr>
        <w:spacing w:before="240"/>
      </w:pPr>
    </w:p>
    <w:p w14:paraId="36E79231" w14:textId="52F96006" w:rsidR="00BD31DD" w:rsidRDefault="004D2C87" w:rsidP="004D2C87">
      <w:pPr>
        <w:pStyle w:val="Heading1"/>
      </w:pPr>
      <w:r>
        <w:t xml:space="preserve">Supplementary References </w:t>
      </w:r>
    </w:p>
    <w:p w14:paraId="352372EC" w14:textId="23931461" w:rsidR="00FD3C65" w:rsidRPr="00FD3C65" w:rsidRDefault="00BD31DD" w:rsidP="00FD3C65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FD3C65" w:rsidRPr="00FD3C65">
        <w:t xml:space="preserve">Pabst, G., Danner, S., Karmakar, S., Deutsch, G., and Raghunathan, V.A. (2007). On the Propensity of Phosphatidylglycerols to Form Interdigitated Phases. </w:t>
      </w:r>
      <w:r w:rsidR="00FD3C65" w:rsidRPr="00FD3C65">
        <w:rPr>
          <w:i/>
        </w:rPr>
        <w:t>Biophysical Journal</w:t>
      </w:r>
      <w:r w:rsidR="00FD3C65" w:rsidRPr="00FD3C65">
        <w:t xml:space="preserve"> 93(2)</w:t>
      </w:r>
      <w:r w:rsidR="00FD3C65" w:rsidRPr="00FD3C65">
        <w:rPr>
          <w:b/>
        </w:rPr>
        <w:t>,</w:t>
      </w:r>
      <w:r w:rsidR="00FD3C65" w:rsidRPr="00FD3C65">
        <w:t xml:space="preserve"> 513-525. doi: </w:t>
      </w:r>
      <w:hyperlink r:id="rId14" w:history="1">
        <w:r w:rsidR="00FD3C65" w:rsidRPr="00FD3C65">
          <w:rPr>
            <w:rStyle w:val="Hyperlink"/>
          </w:rPr>
          <w:t>https://doi.org/10.1529/biophysj.106.101592</w:t>
        </w:r>
      </w:hyperlink>
      <w:r w:rsidR="00FD3C65" w:rsidRPr="00FD3C65">
        <w:t>.</w:t>
      </w:r>
    </w:p>
    <w:p w14:paraId="7F65CD62" w14:textId="44638198" w:rsidR="00FD3C65" w:rsidRPr="00FD3C65" w:rsidRDefault="00FD3C65" w:rsidP="00FD3C65">
      <w:pPr>
        <w:pStyle w:val="EndNoteBibliography"/>
        <w:spacing w:after="0"/>
        <w:ind w:left="720" w:hanging="720"/>
      </w:pPr>
      <w:r w:rsidRPr="00FD3C65">
        <w:t xml:space="preserve">Perkins, S.J. (1986). Protein volumes and hydration effects. </w:t>
      </w:r>
      <w:r w:rsidRPr="00FD3C65">
        <w:rPr>
          <w:i/>
        </w:rPr>
        <w:t>European Journal of Biochemistry</w:t>
      </w:r>
      <w:r w:rsidRPr="00FD3C65">
        <w:t xml:space="preserve"> 157(1)</w:t>
      </w:r>
      <w:r w:rsidRPr="00FD3C65">
        <w:rPr>
          <w:b/>
        </w:rPr>
        <w:t>,</w:t>
      </w:r>
      <w:r w:rsidRPr="00FD3C65">
        <w:t xml:space="preserve"> 169-180. doi: </w:t>
      </w:r>
      <w:hyperlink r:id="rId15" w:history="1">
        <w:r w:rsidRPr="00FD3C65">
          <w:rPr>
            <w:rStyle w:val="Hyperlink"/>
          </w:rPr>
          <w:t>https://doi.org/10.1111/j.1432-1033.1986.tb09653.x</w:t>
        </w:r>
      </w:hyperlink>
      <w:r w:rsidRPr="00FD3C65">
        <w:t>.</w:t>
      </w:r>
    </w:p>
    <w:p w14:paraId="6DD0E11A" w14:textId="1A3BDCE5" w:rsidR="00FD3C65" w:rsidRPr="00FD3C65" w:rsidRDefault="00FD3C65" w:rsidP="00FD3C65">
      <w:pPr>
        <w:pStyle w:val="EndNoteBibliography"/>
        <w:spacing w:after="0"/>
        <w:ind w:left="720" w:hanging="720"/>
      </w:pPr>
      <w:r w:rsidRPr="00FD3C65">
        <w:t xml:space="preserve">Petrache, H.I., Tristram-Nagle, S., and Nagle, J.F. (1998). Fluid phase structure of EPC and DMPC bilayers. </w:t>
      </w:r>
      <w:r w:rsidRPr="00FD3C65">
        <w:rPr>
          <w:i/>
        </w:rPr>
        <w:t>Chemistry and Physics of Lipids</w:t>
      </w:r>
      <w:r w:rsidRPr="00FD3C65">
        <w:t xml:space="preserve"> 95(1)</w:t>
      </w:r>
      <w:r w:rsidRPr="00FD3C65">
        <w:rPr>
          <w:b/>
        </w:rPr>
        <w:t>,</w:t>
      </w:r>
      <w:r w:rsidRPr="00FD3C65">
        <w:t xml:space="preserve"> 83-94. doi: </w:t>
      </w:r>
      <w:hyperlink r:id="rId16" w:history="1">
        <w:r w:rsidRPr="00FD3C65">
          <w:rPr>
            <w:rStyle w:val="Hyperlink"/>
          </w:rPr>
          <w:t>https://doi.org/10.1016/S0009-3084(98)00068-1</w:t>
        </w:r>
      </w:hyperlink>
      <w:r w:rsidRPr="00FD3C65">
        <w:t>.</w:t>
      </w:r>
    </w:p>
    <w:p w14:paraId="4906C019" w14:textId="72474D69" w:rsidR="00FD3C65" w:rsidRPr="00FD3C65" w:rsidRDefault="00FD3C65" w:rsidP="00FD3C65">
      <w:pPr>
        <w:pStyle w:val="EndNoteBibliography"/>
        <w:ind w:left="720" w:hanging="720"/>
      </w:pPr>
      <w:r w:rsidRPr="00FD3C65">
        <w:t xml:space="preserve">Tristram-Nagle, S., Liu, Y., Legleiter, J., and Nagle, J.F. (2002). Structure of Gel Phase DMPC Determined by X-Ray Diffraction. </w:t>
      </w:r>
      <w:r w:rsidRPr="00FD3C65">
        <w:rPr>
          <w:i/>
        </w:rPr>
        <w:t>Biophysical Journal</w:t>
      </w:r>
      <w:r w:rsidRPr="00FD3C65">
        <w:t xml:space="preserve"> 83(6)</w:t>
      </w:r>
      <w:r w:rsidRPr="00FD3C65">
        <w:rPr>
          <w:b/>
        </w:rPr>
        <w:t>,</w:t>
      </w:r>
      <w:r w:rsidRPr="00FD3C65">
        <w:t xml:space="preserve"> 3324-3335. doi: </w:t>
      </w:r>
      <w:hyperlink r:id="rId17" w:history="1">
        <w:r w:rsidRPr="00FD3C65">
          <w:rPr>
            <w:rStyle w:val="Hyperlink"/>
          </w:rPr>
          <w:t>https://doi.org/10.1016/S0006-3495(02)75333-2</w:t>
        </w:r>
      </w:hyperlink>
      <w:r w:rsidRPr="00FD3C65">
        <w:t>.</w:t>
      </w:r>
    </w:p>
    <w:p w14:paraId="7B65BC41" w14:textId="656A5C2A" w:rsidR="00DE23E8" w:rsidRPr="001549D3" w:rsidRDefault="00BD31DD" w:rsidP="00654E8F">
      <w:pPr>
        <w:spacing w:before="240"/>
      </w:pPr>
      <w:r>
        <w:fldChar w:fldCharType="end"/>
      </w:r>
    </w:p>
    <w:sectPr w:rsidR="00DE23E8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D697E6" w14:textId="77777777" w:rsidR="006A79CA" w:rsidRDefault="006A79CA" w:rsidP="00117666">
      <w:pPr>
        <w:spacing w:after="0"/>
      </w:pPr>
      <w:r>
        <w:separator/>
      </w:r>
    </w:p>
  </w:endnote>
  <w:endnote w:type="continuationSeparator" w:id="0">
    <w:p w14:paraId="022234B5" w14:textId="77777777" w:rsidR="006A79CA" w:rsidRDefault="006A79C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D351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D3517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D351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D3517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57959A" w14:textId="77777777" w:rsidR="006A79CA" w:rsidRDefault="006A79CA" w:rsidP="00117666">
      <w:pPr>
        <w:spacing w:after="0"/>
      </w:pPr>
      <w:r>
        <w:separator/>
      </w:r>
    </w:p>
  </w:footnote>
  <w:footnote w:type="continuationSeparator" w:id="0">
    <w:p w14:paraId="32BD1DA4" w14:textId="77777777" w:rsidR="006A79CA" w:rsidRDefault="006A79C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AU" w:eastAsia="en-AU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Frances Separovic">
    <w15:presenceInfo w15:providerId="AD" w15:userId="S::fs@unimelb.edu.au::889aceba-2eeb-4114-a8a1-5618f0f453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9fr5fzpds5pw4eft93pe9pi0ewrweevfs20&quot;&gt;maculatin&lt;record-ids&gt;&lt;item&gt;22&lt;/item&gt;&lt;item&gt;121&lt;/item&gt;&lt;item&gt;122&lt;/item&gt;&lt;item&gt;159&lt;/item&gt;&lt;/record-ids&gt;&lt;/item&gt;&lt;/Libraries&gt;"/>
  </w:docVars>
  <w:rsids>
    <w:rsidRoot w:val="00ED20B5"/>
    <w:rsid w:val="0001436A"/>
    <w:rsid w:val="00034304"/>
    <w:rsid w:val="00035434"/>
    <w:rsid w:val="00052A14"/>
    <w:rsid w:val="00077D53"/>
    <w:rsid w:val="0009605B"/>
    <w:rsid w:val="000E5223"/>
    <w:rsid w:val="00100762"/>
    <w:rsid w:val="00105FD9"/>
    <w:rsid w:val="00117666"/>
    <w:rsid w:val="00127E00"/>
    <w:rsid w:val="001549D3"/>
    <w:rsid w:val="00160065"/>
    <w:rsid w:val="00177D84"/>
    <w:rsid w:val="001F68B8"/>
    <w:rsid w:val="002007B3"/>
    <w:rsid w:val="002132FA"/>
    <w:rsid w:val="00245B57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1DD7"/>
    <w:rsid w:val="00375DF1"/>
    <w:rsid w:val="00384FF7"/>
    <w:rsid w:val="00393905"/>
    <w:rsid w:val="003A5628"/>
    <w:rsid w:val="003D2F2D"/>
    <w:rsid w:val="003F3062"/>
    <w:rsid w:val="00401590"/>
    <w:rsid w:val="00403698"/>
    <w:rsid w:val="00447801"/>
    <w:rsid w:val="00452E9C"/>
    <w:rsid w:val="0046667D"/>
    <w:rsid w:val="004735C8"/>
    <w:rsid w:val="004947A6"/>
    <w:rsid w:val="004961FF"/>
    <w:rsid w:val="004C5942"/>
    <w:rsid w:val="004D2C87"/>
    <w:rsid w:val="00517A89"/>
    <w:rsid w:val="005233E2"/>
    <w:rsid w:val="005250F2"/>
    <w:rsid w:val="00525A75"/>
    <w:rsid w:val="00554305"/>
    <w:rsid w:val="00593EEA"/>
    <w:rsid w:val="005A5EEE"/>
    <w:rsid w:val="005B0799"/>
    <w:rsid w:val="006229C3"/>
    <w:rsid w:val="006375C7"/>
    <w:rsid w:val="006457BD"/>
    <w:rsid w:val="00654E8F"/>
    <w:rsid w:val="00660D05"/>
    <w:rsid w:val="006820B1"/>
    <w:rsid w:val="006A79CA"/>
    <w:rsid w:val="006B7D14"/>
    <w:rsid w:val="00701727"/>
    <w:rsid w:val="00703A16"/>
    <w:rsid w:val="0070566C"/>
    <w:rsid w:val="00714C50"/>
    <w:rsid w:val="00725A7D"/>
    <w:rsid w:val="007501BE"/>
    <w:rsid w:val="00790BB3"/>
    <w:rsid w:val="007C206C"/>
    <w:rsid w:val="00817DD6"/>
    <w:rsid w:val="00821BF4"/>
    <w:rsid w:val="00834501"/>
    <w:rsid w:val="0083759F"/>
    <w:rsid w:val="00846422"/>
    <w:rsid w:val="00846639"/>
    <w:rsid w:val="00860FEA"/>
    <w:rsid w:val="00885156"/>
    <w:rsid w:val="009151AA"/>
    <w:rsid w:val="0093429D"/>
    <w:rsid w:val="00943573"/>
    <w:rsid w:val="00964134"/>
    <w:rsid w:val="00970F7D"/>
    <w:rsid w:val="0097529F"/>
    <w:rsid w:val="00991760"/>
    <w:rsid w:val="00994A3D"/>
    <w:rsid w:val="009C2B12"/>
    <w:rsid w:val="009C574B"/>
    <w:rsid w:val="00A174D9"/>
    <w:rsid w:val="00A43FDC"/>
    <w:rsid w:val="00A44333"/>
    <w:rsid w:val="00A44489"/>
    <w:rsid w:val="00AA2B13"/>
    <w:rsid w:val="00AA4D24"/>
    <w:rsid w:val="00AB6715"/>
    <w:rsid w:val="00B1671E"/>
    <w:rsid w:val="00B210F0"/>
    <w:rsid w:val="00B25EB8"/>
    <w:rsid w:val="00B37F4D"/>
    <w:rsid w:val="00BA3D39"/>
    <w:rsid w:val="00BD31DD"/>
    <w:rsid w:val="00BF2447"/>
    <w:rsid w:val="00C52A7B"/>
    <w:rsid w:val="00C54726"/>
    <w:rsid w:val="00C56BAF"/>
    <w:rsid w:val="00C679AA"/>
    <w:rsid w:val="00C75972"/>
    <w:rsid w:val="00C923DE"/>
    <w:rsid w:val="00CD066B"/>
    <w:rsid w:val="00CD305F"/>
    <w:rsid w:val="00CE4FEE"/>
    <w:rsid w:val="00D060CF"/>
    <w:rsid w:val="00D3365B"/>
    <w:rsid w:val="00D50137"/>
    <w:rsid w:val="00D84675"/>
    <w:rsid w:val="00DB59C3"/>
    <w:rsid w:val="00DC259A"/>
    <w:rsid w:val="00DC40B1"/>
    <w:rsid w:val="00DE1B11"/>
    <w:rsid w:val="00DE23E8"/>
    <w:rsid w:val="00E31836"/>
    <w:rsid w:val="00E37F8B"/>
    <w:rsid w:val="00E52377"/>
    <w:rsid w:val="00E537AD"/>
    <w:rsid w:val="00E53F49"/>
    <w:rsid w:val="00E64E17"/>
    <w:rsid w:val="00E866C9"/>
    <w:rsid w:val="00EA3D3C"/>
    <w:rsid w:val="00EC090A"/>
    <w:rsid w:val="00ED20B5"/>
    <w:rsid w:val="00EE3675"/>
    <w:rsid w:val="00EF20FF"/>
    <w:rsid w:val="00F17084"/>
    <w:rsid w:val="00F46900"/>
    <w:rsid w:val="00F61D89"/>
    <w:rsid w:val="00F8051C"/>
    <w:rsid w:val="00FA47AE"/>
    <w:rsid w:val="00FC055A"/>
    <w:rsid w:val="00FC171E"/>
    <w:rsid w:val="00FD3517"/>
    <w:rsid w:val="00FD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link w:val="EndNoteBibliographyTitleChar"/>
    <w:rsid w:val="00BD31DD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D31DD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BD31DD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D31DD"/>
    <w:rPr>
      <w:rFonts w:ascii="Times New Roman" w:hAnsi="Times New Roman" w:cs="Times New Roman"/>
      <w:noProof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link w:val="EndNoteBibliographyTitleChar"/>
    <w:rsid w:val="00BD31DD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D31DD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BD31DD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D31DD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doi.org/10.1016/S0006-3495(02)75333-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S0009-3084(98)00068-1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s://doi.org/10.1111/j.1432-1033.1986.tb09653.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s://doi.org/10.1529/biophysj.106.101592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75A7DB9-DA13-4A08-BE09-D708FCA95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ANSTO</Company>
  <LinksUpToDate>false</LinksUpToDate>
  <CharactersWithSpaces>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LE BRUN, Anton</cp:lastModifiedBy>
  <cp:revision>4</cp:revision>
  <cp:lastPrinted>2013-10-03T12:51:00Z</cp:lastPrinted>
  <dcterms:created xsi:type="dcterms:W3CDTF">2020-06-25T01:01:00Z</dcterms:created>
  <dcterms:modified xsi:type="dcterms:W3CDTF">2020-06-25T01:22:00Z</dcterms:modified>
</cp:coreProperties>
</file>