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3B" w:rsidRPr="007F4059" w:rsidRDefault="00AE403B" w:rsidP="00AE403B">
      <w:pPr>
        <w:widowControl w:val="0"/>
        <w:spacing w:before="0" w:after="0" w:line="360" w:lineRule="auto"/>
        <w:rPr>
          <w:rFonts w:eastAsia="宋体" w:cs="Times New Roman"/>
          <w:b/>
          <w:kern w:val="2"/>
          <w:szCs w:val="24"/>
          <w:lang w:eastAsia="zh-CN"/>
        </w:rPr>
      </w:pPr>
      <w:r w:rsidRPr="007F4059">
        <w:rPr>
          <w:rFonts w:eastAsia="宋体" w:cs="Times New Roman"/>
          <w:b/>
          <w:kern w:val="2"/>
          <w:szCs w:val="24"/>
          <w:lang w:eastAsia="zh-CN"/>
        </w:rPr>
        <w:t>TABLE</w:t>
      </w:r>
      <w:r w:rsidRPr="007F4059">
        <w:rPr>
          <w:rFonts w:eastAsia="宋体" w:cs="Times New Roman" w:hint="eastAsia"/>
          <w:b/>
          <w:kern w:val="2"/>
          <w:szCs w:val="24"/>
          <w:lang w:eastAsia="zh-CN"/>
        </w:rPr>
        <w:t xml:space="preserve"> S1. </w:t>
      </w:r>
      <w:r w:rsidRPr="007F4059">
        <w:rPr>
          <w:rFonts w:eastAsia="宋体" w:cs="Times New Roman"/>
          <w:kern w:val="2"/>
          <w:szCs w:val="24"/>
          <w:lang w:eastAsia="zh-CN"/>
        </w:rPr>
        <w:t xml:space="preserve">The mitochondrial genomes </w:t>
      </w:r>
      <w:r>
        <w:rPr>
          <w:rFonts w:eastAsia="宋体" w:cs="Times New Roman"/>
          <w:kern w:val="2"/>
          <w:szCs w:val="24"/>
          <w:lang w:eastAsia="zh-CN"/>
        </w:rPr>
        <w:t xml:space="preserve">sequences </w:t>
      </w:r>
      <w:r w:rsidRPr="007F4059">
        <w:rPr>
          <w:rFonts w:eastAsia="宋体" w:cs="Times New Roman"/>
          <w:kern w:val="2"/>
          <w:szCs w:val="24"/>
          <w:lang w:eastAsia="zh-CN"/>
        </w:rPr>
        <w:t>used in this study.</w:t>
      </w:r>
    </w:p>
    <w:tbl>
      <w:tblPr>
        <w:tblStyle w:val="2"/>
        <w:tblW w:w="14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2110"/>
        <w:gridCol w:w="1953"/>
        <w:gridCol w:w="2741"/>
        <w:gridCol w:w="1701"/>
        <w:gridCol w:w="1417"/>
      </w:tblGrid>
      <w:tr w:rsidR="00AE403B" w:rsidRPr="007F4059" w:rsidTr="00886D77">
        <w:trPr>
          <w:trHeight w:val="300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Order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Suborder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Infraorder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Superfamily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Family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iCs/>
                <w:kern w:val="2"/>
                <w:sz w:val="18"/>
                <w:szCs w:val="18"/>
              </w:rPr>
              <w:t>Species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b/>
                <w:bCs/>
                <w:kern w:val="2"/>
                <w:sz w:val="18"/>
                <w:szCs w:val="18"/>
              </w:rPr>
              <w:t>GenBank a</w:t>
            </w: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 xml:space="preserve">ccession </w:t>
            </w:r>
            <w:r w:rsidRPr="007F4059">
              <w:rPr>
                <w:b/>
                <w:bCs/>
                <w:kern w:val="2"/>
                <w:sz w:val="18"/>
                <w:szCs w:val="18"/>
              </w:rPr>
              <w:t>n</w:t>
            </w: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umber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AE403B" w:rsidRPr="007F4059" w:rsidRDefault="00AE403B" w:rsidP="00886D77">
            <w:pPr>
              <w:widowControl w:val="0"/>
              <w:spacing w:before="0" w:after="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/>
                <w:bCs/>
                <w:kern w:val="2"/>
                <w:sz w:val="18"/>
                <w:szCs w:val="18"/>
              </w:rPr>
              <w:t>Sequence length</w:t>
            </w:r>
            <w:r w:rsidRPr="007F4059">
              <w:rPr>
                <w:b/>
                <w:bCs/>
                <w:kern w:val="2"/>
                <w:sz w:val="18"/>
                <w:szCs w:val="18"/>
              </w:rPr>
              <w:t xml:space="preserve"> (bp)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Stomatopoda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Unipeltata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Gonodactyloidea</w:t>
            </w:r>
          </w:p>
        </w:tc>
        <w:tc>
          <w:tcPr>
            <w:tcW w:w="195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Gonodactylidae</w:t>
            </w:r>
          </w:p>
        </w:tc>
        <w:tc>
          <w:tcPr>
            <w:tcW w:w="274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Gonodactylus chiragra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DQ191682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 xml:space="preserve">16,279 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Lysiosquilloidea</w:t>
            </w: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Lysiosquillidae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Lysiosquillina maculata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 xml:space="preserve">DQ191683 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16</w:t>
            </w:r>
            <w:r w:rsidRPr="007F4059">
              <w:rPr>
                <w:bCs/>
                <w:kern w:val="2"/>
                <w:sz w:val="18"/>
                <w:szCs w:val="18"/>
              </w:rPr>
              <w:t>,</w:t>
            </w: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325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Squilloidea</w:t>
            </w: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Squillidae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Oratosquilla oratoria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GQ292769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15</w:t>
            </w:r>
            <w:r w:rsidRPr="007F4059">
              <w:rPr>
                <w:bCs/>
                <w:kern w:val="2"/>
                <w:sz w:val="18"/>
                <w:szCs w:val="18"/>
              </w:rPr>
              <w:t>,</w:t>
            </w: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783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Euphausiacea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Euphausiidae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Euphausia pacifica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EU587005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16,898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Decapoda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Dendrobranchiata</w:t>
            </w: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Penaeoidea</w:t>
            </w: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Aristeidae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Aristeus virilis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MG582605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15,936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Benthesicymidae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Benthonectes filipes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MF379624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17,361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Penaeidae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Penaeus chinensis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DQ656600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16,009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Sicyoniidae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Sicyonia lancifer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MF379620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15,926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Solenoceridae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Solenocera crassicornis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KU899137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15,946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Sergestoidea</w:t>
            </w:r>
          </w:p>
        </w:tc>
        <w:tc>
          <w:tcPr>
            <w:tcW w:w="1953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Sergestidae</w:t>
            </w:r>
          </w:p>
        </w:tc>
        <w:tc>
          <w:tcPr>
            <w:tcW w:w="274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i/>
                <w:i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i/>
                <w:iCs/>
                <w:kern w:val="2"/>
                <w:sz w:val="18"/>
                <w:szCs w:val="18"/>
              </w:rPr>
              <w:t>Acetes chinensis</w:t>
            </w: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bCs/>
                <w:kern w:val="2"/>
                <w:sz w:val="18"/>
                <w:szCs w:val="18"/>
              </w:rPr>
              <w:t>JN689221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Cs/>
                <w:kern w:val="2"/>
                <w:sz w:val="18"/>
                <w:szCs w:val="18"/>
              </w:rPr>
            </w:pPr>
            <w:r w:rsidRPr="007F4059">
              <w:rPr>
                <w:bCs/>
                <w:kern w:val="2"/>
                <w:sz w:val="18"/>
                <w:szCs w:val="18"/>
              </w:rPr>
              <w:t>15,740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Pleocyemata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Achelata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Palinuridae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Palinurellus wieneckii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KC847078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15,699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Panulirus cygnus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KT696496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15,724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Scyllaridae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Ibacus alticrenatus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MG551493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15,762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Anomura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Chirostyloidea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Sternostylidae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i/>
                <w:kern w:val="2"/>
                <w:sz w:val="18"/>
                <w:szCs w:val="18"/>
              </w:rPr>
              <w:t>Sternostylus investigatoris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KY352237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16,423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Galatheoidea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Munidopsidae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Shinkaia crosnieri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EU420129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15,182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Hippoidea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Albuneidae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Stemonopa insignis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KY352240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15,596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Lithodoidea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Lithodidae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Paralithodes platypus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KY885248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16,883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Paguroidea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Coenobitidae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Birgus latro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KY352241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16,411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Astacidea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Astacoidea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Astacidae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Astacus astacus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KX279347</w:t>
            </w:r>
            <w:r w:rsidRPr="007F4059">
              <w:rPr>
                <w:kern w:val="2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15,076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Enoplometopoidea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Enoplometopidae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Enoplometopus debelius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KM488333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15,641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Nephropoidea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Nephropidae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Homarus americanus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HQ402925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16,432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Parastacoidea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Parastacidae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Engaeus lengana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KF546209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15,934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Axiidea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Axiidae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Calocaris macandreae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KC107812</w:t>
            </w:r>
            <w:r w:rsidRPr="007F4059">
              <w:rPr>
                <w:kern w:val="2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16,985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Eico</w:t>
            </w:r>
            <w:r w:rsidRPr="007F4059">
              <w:rPr>
                <w:i/>
                <w:kern w:val="2"/>
                <w:sz w:val="18"/>
                <w:szCs w:val="18"/>
              </w:rPr>
              <w:t>n</w:t>
            </w: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 xml:space="preserve">axius serratus </w:t>
            </w:r>
            <w:r w:rsidRPr="007F4059">
              <w:rPr>
                <w:rFonts w:hint="eastAsia"/>
                <w:b/>
                <w:kern w:val="2"/>
                <w:sz w:val="18"/>
                <w:szCs w:val="18"/>
              </w:rPr>
              <w:t>sp. nov.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2D7206">
              <w:rPr>
                <w:kern w:val="2"/>
                <w:sz w:val="18"/>
                <w:szCs w:val="18"/>
              </w:rPr>
              <w:t>MN982200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16</w:t>
            </w:r>
            <w:r w:rsidRPr="007F4059">
              <w:rPr>
                <w:kern w:val="2"/>
                <w:sz w:val="18"/>
                <w:szCs w:val="18"/>
              </w:rPr>
              <w:t>,1</w:t>
            </w:r>
            <w:r w:rsidRPr="007F4059">
              <w:rPr>
                <w:rFonts w:hint="eastAsia"/>
                <w:kern w:val="2"/>
                <w:sz w:val="18"/>
                <w:szCs w:val="18"/>
              </w:rPr>
              <w:t>95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Callianassidae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201E6A">
              <w:rPr>
                <w:i/>
                <w:sz w:val="18"/>
                <w:szCs w:val="18"/>
              </w:rPr>
              <w:t>Filhollianassa ceramica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KU362925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16,821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Neo</w:t>
            </w:r>
            <w:r w:rsidRPr="00C60FB9">
              <w:rPr>
                <w:rFonts w:hint="eastAsia"/>
                <w:i/>
                <w:sz w:val="18"/>
                <w:szCs w:val="18"/>
              </w:rPr>
              <w:t>trypaea harmandi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LC221567 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15,272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Neo</w:t>
            </w:r>
            <w:r w:rsidRPr="00C60FB9">
              <w:rPr>
                <w:rFonts w:hint="eastAsia"/>
                <w:i/>
                <w:sz w:val="18"/>
                <w:szCs w:val="18"/>
              </w:rPr>
              <w:t>trypaea japonica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KC236422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15,274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Neo</w:t>
            </w:r>
            <w:r w:rsidRPr="00C60FB9">
              <w:rPr>
                <w:rFonts w:hint="eastAsia"/>
                <w:i/>
                <w:sz w:val="18"/>
                <w:szCs w:val="18"/>
              </w:rPr>
              <w:t>trypaea thermophila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JN897380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15,240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Trypaea australiensis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KM501040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15,485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</w:t>
            </w:r>
            <w:r w:rsidRPr="007F4059">
              <w:rPr>
                <w:kern w:val="2"/>
                <w:sz w:val="18"/>
                <w:szCs w:val="18"/>
              </w:rPr>
              <w:t>allichiridae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Corallianassa coutierei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KC107817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15,481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Eucalliacidae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Paraglypturus tonganus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KJ820739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15,924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Strahlaxiidae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CF18F9">
              <w:rPr>
                <w:i/>
                <w:kern w:val="2"/>
                <w:sz w:val="18"/>
                <w:szCs w:val="18"/>
              </w:rPr>
              <w:t>Neaxius acanthus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JN897379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14,909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Strahlaxius plectrorhynchus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MH234571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15,816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Brachyura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Bythograeoidea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Bythograeidae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Austinograea alayseae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JQ035660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15,620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Calappoidea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Matutidae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Matuta planipes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MG756601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15,760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Dromioidea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Dynomenidae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Dynomene pilumnoides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KT182070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16,475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Eriphioidea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Menippidae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Pseudocarcinus gigas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AY562127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15,515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Grapsoidea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Varunidae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Eriocheir sinensis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KM516908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16,378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Homoloidea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Homolidae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Homologenus malayensis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KJ612407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15,793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Leucosioidea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Leucosiidae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Pyrhila pisum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KU343210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15,516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Majoidea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Majidae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Maja squinado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KY650652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16,598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Ocypodoidea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Ocypodidae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Ocypode cordiman</w:t>
            </w:r>
            <w:r w:rsidRPr="007F4059">
              <w:rPr>
                <w:i/>
                <w:kern w:val="2"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KT896743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15,604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Orithyioidea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Orithyiidae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Orithyia sinica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MG840649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15,568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Pilumnoidea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Pilumnidae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Pilumnus vespertilio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MF457402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16,222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Portunoidea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Portunidae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Portunus trituberculatus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AB093006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16,026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Potamoidea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Potamidae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Longpotamon yangtsekiense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KY785879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17,885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Raninoidea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Raninidae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Ranina ranina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KM189817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15,563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Xanthoidea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Xanthidae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Leptodius sanguineus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KT896744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15,480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Caridea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Alpheoidea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Alpheidae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 xml:space="preserve">Alpheus japonicus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MG787409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16,619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Atyoidea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Atyidae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Neocaridina denticulata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JX156333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15,561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Bresilioidea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Alvinocarididae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Alvinocaris longirostris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JQ035659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16,050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Palaemonoidea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Palaemonidae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Palaemon gravieri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KT935323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15,740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Pandaloidea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Pandalidae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Heterocarpus ensifer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MG674228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15,939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Gebiidea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Axianassidae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Axianassa australis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MH234568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15,738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Laomediidae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Laomedia healyi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MH234569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15,834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Thalassinidae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Thalassina kelanang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JN897378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15,528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Upogebiidae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Upogebia major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JN897377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16,143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Glypheidea 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Glypheoidea  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Glypheidae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Laurentaeglyphea neocaledonica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KU500619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15,752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Neoglyphea inopinata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KT984196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15,725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Polychelida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Polychelidae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Pentacheles laevis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KX343004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16,015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Polycheles coccifer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KX343005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17,080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Stereomastis sculpta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KX343002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16,475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Stenopodidea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Spongicolidae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Spongiocaris panglao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MG812382</w:t>
            </w:r>
          </w:p>
        </w:tc>
        <w:tc>
          <w:tcPr>
            <w:tcW w:w="1417" w:type="dxa"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15,909</w:t>
            </w:r>
          </w:p>
        </w:tc>
      </w:tr>
      <w:tr w:rsidR="00AE403B" w:rsidRPr="007F4059" w:rsidTr="00886D77">
        <w:trPr>
          <w:trHeight w:val="330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Stenopodidae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i/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i/>
                <w:kern w:val="2"/>
                <w:sz w:val="18"/>
                <w:szCs w:val="18"/>
              </w:rPr>
              <w:t>Stenopus hispidus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rFonts w:hint="eastAsia"/>
                <w:kern w:val="2"/>
                <w:sz w:val="18"/>
                <w:szCs w:val="18"/>
              </w:rPr>
              <w:t>JN399096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E403B" w:rsidRPr="007F4059" w:rsidRDefault="00AE403B" w:rsidP="00886D77">
            <w:pPr>
              <w:widowControl w:val="0"/>
              <w:spacing w:before="0" w:after="0"/>
              <w:rPr>
                <w:kern w:val="2"/>
                <w:sz w:val="18"/>
                <w:szCs w:val="18"/>
              </w:rPr>
            </w:pPr>
            <w:r w:rsidRPr="007F4059">
              <w:rPr>
                <w:kern w:val="2"/>
                <w:sz w:val="18"/>
                <w:szCs w:val="18"/>
              </w:rPr>
              <w:t>15,528</w:t>
            </w:r>
          </w:p>
        </w:tc>
      </w:tr>
    </w:tbl>
    <w:p w:rsidR="00E2181A" w:rsidRDefault="00AE403B">
      <w:r w:rsidRPr="007F4059">
        <w:rPr>
          <w:rFonts w:eastAsia="宋体" w:cs="Times New Roman"/>
          <w:kern w:val="2"/>
          <w:sz w:val="21"/>
          <w:szCs w:val="24"/>
          <w:lang w:eastAsia="zh-CN"/>
        </w:rPr>
        <w:t>*</w:t>
      </w:r>
      <w:r w:rsidRPr="007F4059">
        <w:rPr>
          <w:rFonts w:eastAsia="宋体" w:cs="Times New Roman" w:hint="eastAsia"/>
          <w:kern w:val="2"/>
          <w:sz w:val="21"/>
          <w:szCs w:val="24"/>
          <w:lang w:eastAsia="zh-CN"/>
        </w:rPr>
        <w:t xml:space="preserve"> </w:t>
      </w:r>
      <w:r w:rsidRPr="007F4059">
        <w:rPr>
          <w:rFonts w:eastAsia="宋体" w:cs="Times New Roman"/>
          <w:kern w:val="2"/>
          <w:sz w:val="21"/>
          <w:szCs w:val="24"/>
          <w:lang w:eastAsia="zh-CN"/>
        </w:rPr>
        <w:t>partial mitochondrial genome</w:t>
      </w:r>
      <w:bookmarkStart w:id="0" w:name="_GoBack"/>
      <w:bookmarkEnd w:id="0"/>
    </w:p>
    <w:sectPr w:rsidR="00E2181A" w:rsidSect="00AE40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B5" w:rsidRDefault="004C34B5" w:rsidP="00AE403B">
      <w:pPr>
        <w:spacing w:before="0" w:after="0"/>
      </w:pPr>
      <w:r>
        <w:separator/>
      </w:r>
    </w:p>
  </w:endnote>
  <w:endnote w:type="continuationSeparator" w:id="0">
    <w:p w:rsidR="004C34B5" w:rsidRDefault="004C34B5" w:rsidP="00AE40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B5" w:rsidRDefault="004C34B5" w:rsidP="00AE403B">
      <w:pPr>
        <w:spacing w:before="0" w:after="0"/>
      </w:pPr>
      <w:r>
        <w:separator/>
      </w:r>
    </w:p>
  </w:footnote>
  <w:footnote w:type="continuationSeparator" w:id="0">
    <w:p w:rsidR="004C34B5" w:rsidRDefault="004C34B5" w:rsidP="00AE40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5"/>
    <w:rsid w:val="00114AFC"/>
    <w:rsid w:val="003E6DE1"/>
    <w:rsid w:val="003F0B9C"/>
    <w:rsid w:val="004C34B5"/>
    <w:rsid w:val="0051296C"/>
    <w:rsid w:val="008520A6"/>
    <w:rsid w:val="00A41355"/>
    <w:rsid w:val="00AE403B"/>
    <w:rsid w:val="00B86D9E"/>
    <w:rsid w:val="00D12F13"/>
    <w:rsid w:val="00DB3125"/>
    <w:rsid w:val="00E2181A"/>
    <w:rsid w:val="00EF04F2"/>
    <w:rsid w:val="00F377A7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18393-1C4C-415E-8773-608F75B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3B"/>
    <w:pPr>
      <w:spacing w:before="120" w:after="240"/>
    </w:pPr>
    <w:rPr>
      <w:rFonts w:eastAsia="MS Mincho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403B"/>
    <w:pPr>
      <w:widowControl w:val="0"/>
      <w:tabs>
        <w:tab w:val="center" w:pos="4320"/>
        <w:tab w:val="right" w:pos="8640"/>
      </w:tabs>
      <w:spacing w:before="0" w:after="0"/>
      <w:jc w:val="both"/>
    </w:pPr>
    <w:rPr>
      <w:rFonts w:eastAsia="宋体" w:cs="Times New Roman"/>
      <w:kern w:val="2"/>
      <w:sz w:val="21"/>
      <w:szCs w:val="24"/>
      <w:lang w:eastAsia="zh-CN"/>
    </w:rPr>
  </w:style>
  <w:style w:type="character" w:customStyle="1" w:styleId="Char">
    <w:name w:val="页眉 Char"/>
    <w:basedOn w:val="a0"/>
    <w:link w:val="a3"/>
    <w:rsid w:val="00AE403B"/>
    <w:rPr>
      <w:kern w:val="2"/>
      <w:sz w:val="21"/>
      <w:szCs w:val="24"/>
    </w:rPr>
  </w:style>
  <w:style w:type="paragraph" w:styleId="a4">
    <w:name w:val="footer"/>
    <w:basedOn w:val="a"/>
    <w:link w:val="Char0"/>
    <w:rsid w:val="00AE403B"/>
    <w:pPr>
      <w:widowControl w:val="0"/>
      <w:tabs>
        <w:tab w:val="center" w:pos="4320"/>
        <w:tab w:val="right" w:pos="8640"/>
      </w:tabs>
      <w:spacing w:before="0" w:after="0"/>
      <w:jc w:val="both"/>
    </w:pPr>
    <w:rPr>
      <w:rFonts w:eastAsia="宋体" w:cs="Times New Roman"/>
      <w:kern w:val="2"/>
      <w:sz w:val="21"/>
      <w:szCs w:val="24"/>
      <w:lang w:eastAsia="zh-CN"/>
    </w:rPr>
  </w:style>
  <w:style w:type="character" w:customStyle="1" w:styleId="Char0">
    <w:name w:val="页脚 Char"/>
    <w:basedOn w:val="a0"/>
    <w:link w:val="a4"/>
    <w:rsid w:val="00AE403B"/>
    <w:rPr>
      <w:kern w:val="2"/>
      <w:sz w:val="21"/>
      <w:szCs w:val="24"/>
    </w:rPr>
  </w:style>
  <w:style w:type="table" w:customStyle="1" w:styleId="2">
    <w:name w:val="网格型2"/>
    <w:basedOn w:val="a1"/>
    <w:next w:val="a5"/>
    <w:rsid w:val="00AE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E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寇琦</dc:creator>
  <cp:keywords/>
  <dc:description/>
  <cp:lastModifiedBy>寇琦</cp:lastModifiedBy>
  <cp:revision>2</cp:revision>
  <dcterms:created xsi:type="dcterms:W3CDTF">2020-06-23T03:25:00Z</dcterms:created>
  <dcterms:modified xsi:type="dcterms:W3CDTF">2020-06-23T03:25:00Z</dcterms:modified>
</cp:coreProperties>
</file>