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B8C59" w14:textId="40BBCC46" w:rsidR="0075206F" w:rsidRDefault="0075206F" w:rsidP="002F3407">
      <w:pPr>
        <w:pStyle w:val="Heading1"/>
      </w:pPr>
      <w:r w:rsidRPr="005753E0">
        <w:t xml:space="preserve">Appendix </w:t>
      </w:r>
      <w:r>
        <w:t>A</w:t>
      </w:r>
      <w:r w:rsidRPr="005753E0">
        <w:t xml:space="preserve">: The </w:t>
      </w:r>
      <w:r w:rsidR="00AD10D8">
        <w:t>s</w:t>
      </w:r>
      <w:r w:rsidR="00AD10D8" w:rsidRPr="00AD10D8">
        <w:rPr>
          <w:rFonts w:hint="eastAsia"/>
        </w:rPr>
        <w:t>imulation</w:t>
      </w:r>
      <w:r w:rsidR="00AD10D8">
        <w:t xml:space="preserve"> </w:t>
      </w:r>
      <w:r w:rsidRPr="005753E0">
        <w:t xml:space="preserve">results of </w:t>
      </w:r>
      <w:r w:rsidR="0059639D">
        <w:t>simulated observers 2-3</w:t>
      </w:r>
    </w:p>
    <w:p w14:paraId="2D14049B" w14:textId="32410F4C" w:rsidR="0075206F" w:rsidRDefault="0075206F" w:rsidP="00520623">
      <w:r w:rsidRPr="00285105">
        <w:t xml:space="preserve">The </w:t>
      </w:r>
      <w:r>
        <w:t xml:space="preserve">estimated </w:t>
      </w:r>
      <w:r w:rsidR="00715F8D">
        <w:t>contrast</w:t>
      </w:r>
      <w:r>
        <w:t xml:space="preserve"> sensitivity VFMs of the OS eyes from </w:t>
      </w:r>
      <w:r w:rsidR="00715F8D">
        <w:t>simulated observers 2-3</w:t>
      </w:r>
      <w:r>
        <w:t xml:space="preserve"> are </w:t>
      </w:r>
      <w:r w:rsidRPr="00285105">
        <w:t xml:space="preserve">shown in </w:t>
      </w:r>
      <w:r>
        <w:t>Figure A1</w:t>
      </w:r>
      <w:r w:rsidR="00715F8D">
        <w:t xml:space="preserve"> and A2</w:t>
      </w:r>
      <w:r w:rsidRPr="00285105">
        <w:t>.</w:t>
      </w:r>
    </w:p>
    <w:p w14:paraId="372B1F98" w14:textId="27DB761A" w:rsidR="000F7F3C" w:rsidRPr="007F704E" w:rsidRDefault="00A1331C" w:rsidP="00520623">
      <w:pPr>
        <w:rPr>
          <w:szCs w:val="24"/>
          <w:lang w:eastAsia="zh-CN"/>
        </w:rPr>
      </w:pPr>
      <w:r w:rsidRPr="00EA55D3">
        <w:rPr>
          <w:noProof/>
          <w:lang w:eastAsia="zh-CN"/>
        </w:rPr>
        <w:drawing>
          <wp:inline distT="0" distB="0" distL="0" distR="0" wp14:anchorId="1A68C440" wp14:editId="1E736110">
            <wp:extent cx="5575300" cy="6453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203" cy="6461032"/>
                    </a:xfrm>
                    <a:prstGeom prst="rect">
                      <a:avLst/>
                    </a:prstGeom>
                    <a:noFill/>
                    <a:ln>
                      <a:noFill/>
                    </a:ln>
                  </pic:spPr>
                </pic:pic>
              </a:graphicData>
            </a:graphic>
          </wp:inline>
        </w:drawing>
      </w:r>
    </w:p>
    <w:p w14:paraId="53C331C0" w14:textId="2E0ECAD2" w:rsidR="00053DB8" w:rsidRPr="007B13AC" w:rsidRDefault="00164066" w:rsidP="00520623">
      <w:pPr>
        <w:rPr>
          <w:sz w:val="22"/>
        </w:rPr>
      </w:pPr>
      <w:r w:rsidRPr="009B26C7">
        <w:rPr>
          <w:b/>
          <w:sz w:val="22"/>
        </w:rPr>
        <w:t>Figure A1</w:t>
      </w:r>
      <w:r w:rsidRPr="009B26C7">
        <w:rPr>
          <w:sz w:val="22"/>
        </w:rPr>
        <w:t xml:space="preserve">: </w:t>
      </w:r>
      <w:r w:rsidR="000D692E" w:rsidRPr="009B26C7">
        <w:rPr>
          <w:sz w:val="22"/>
        </w:rPr>
        <w:t>Simulation r</w:t>
      </w:r>
      <w:r w:rsidRPr="009B26C7">
        <w:rPr>
          <w:sz w:val="22"/>
        </w:rPr>
        <w:t>esults of observer 2</w:t>
      </w:r>
      <w:r w:rsidR="005D10BA">
        <w:rPr>
          <w:sz w:val="22"/>
        </w:rPr>
        <w:t xml:space="preserve">: </w:t>
      </w:r>
      <w:r w:rsidR="005D10BA" w:rsidRPr="009B26C7">
        <w:rPr>
          <w:sz w:val="22"/>
        </w:rPr>
        <w:t xml:space="preserve">The </w:t>
      </w:r>
      <w:r w:rsidR="00871789">
        <w:rPr>
          <w:sz w:val="22"/>
        </w:rPr>
        <w:t>VFM</w:t>
      </w:r>
      <w:r w:rsidR="005D10BA" w:rsidRPr="009B26C7">
        <w:rPr>
          <w:sz w:val="22"/>
        </w:rPr>
        <w:t xml:space="preserve"> of the simulated observer (I,1; II,1)</w:t>
      </w:r>
      <w:r w:rsidR="005D10BA">
        <w:rPr>
          <w:sz w:val="22"/>
        </w:rPr>
        <w:t>;</w:t>
      </w:r>
      <w:r w:rsidR="005D10BA" w:rsidRPr="009B26C7">
        <w:rPr>
          <w:sz w:val="22"/>
        </w:rPr>
        <w:t xml:space="preserve"> The estimated </w:t>
      </w:r>
      <w:r w:rsidR="00871789">
        <w:rPr>
          <w:sz w:val="22"/>
        </w:rPr>
        <w:t>VFM</w:t>
      </w:r>
      <w:r w:rsidR="005D10BA" w:rsidRPr="009B26C7">
        <w:rPr>
          <w:sz w:val="22"/>
        </w:rPr>
        <w:t xml:space="preserve"> obtained with the </w:t>
      </w:r>
      <w:proofErr w:type="spellStart"/>
      <w:r w:rsidR="005D10BA" w:rsidRPr="009B26C7">
        <w:rPr>
          <w:sz w:val="22"/>
        </w:rPr>
        <w:t>qVFM</w:t>
      </w:r>
      <w:proofErr w:type="spellEnd"/>
      <w:r w:rsidR="005D10BA" w:rsidRPr="009B26C7">
        <w:rPr>
          <w:sz w:val="22"/>
        </w:rPr>
        <w:t xml:space="preserve"> method after 1280 trials (I,2; II,2) and 320 trials (I,3; II,3)</w:t>
      </w:r>
      <w:r w:rsidR="005D10BA">
        <w:rPr>
          <w:sz w:val="22"/>
        </w:rPr>
        <w:t>;</w:t>
      </w:r>
      <w:r w:rsidR="005D10BA" w:rsidRPr="009B26C7">
        <w:rPr>
          <w:sz w:val="22"/>
        </w:rPr>
        <w:t xml:space="preserve"> The estimated </w:t>
      </w:r>
      <w:r w:rsidR="00871789">
        <w:rPr>
          <w:sz w:val="22"/>
        </w:rPr>
        <w:t>VFM</w:t>
      </w:r>
      <w:r w:rsidR="005D10BA" w:rsidRPr="009B26C7">
        <w:rPr>
          <w:sz w:val="22"/>
        </w:rPr>
        <w:t xml:space="preserve"> obtained with the </w:t>
      </w:r>
      <w:proofErr w:type="spellStart"/>
      <w:r w:rsidR="005D10BA" w:rsidRPr="009B26C7">
        <w:rPr>
          <w:sz w:val="22"/>
        </w:rPr>
        <w:t>qFC</w:t>
      </w:r>
      <w:proofErr w:type="spellEnd"/>
      <w:r w:rsidR="005D10BA" w:rsidRPr="009B26C7">
        <w:rPr>
          <w:sz w:val="22"/>
        </w:rPr>
        <w:t xml:space="preserve"> method (I,4; II,4)</w:t>
      </w:r>
      <w:r w:rsidR="005D10BA">
        <w:rPr>
          <w:sz w:val="22"/>
        </w:rPr>
        <w:t>; And</w:t>
      </w:r>
      <w:r w:rsidR="005D10BA" w:rsidRPr="009B26C7">
        <w:rPr>
          <w:sz w:val="22"/>
        </w:rPr>
        <w:t xml:space="preserve"> </w:t>
      </w:r>
      <w:r w:rsidR="005D10BA">
        <w:rPr>
          <w:sz w:val="22"/>
        </w:rPr>
        <w:t>t</w:t>
      </w:r>
      <w:r w:rsidR="005D10BA" w:rsidRPr="009B26C7">
        <w:rPr>
          <w:sz w:val="22"/>
        </w:rPr>
        <w:t xml:space="preserve">he corresponding </w:t>
      </w:r>
      <w:proofErr w:type="spellStart"/>
      <w:r w:rsidR="005D10BA" w:rsidRPr="009B26C7">
        <w:rPr>
          <w:sz w:val="22"/>
          <w:szCs w:val="24"/>
        </w:rPr>
        <w:t>RMSE</w:t>
      </w:r>
      <w:r w:rsidR="005D10BA" w:rsidRPr="009B26C7">
        <w:rPr>
          <w:b/>
          <w:szCs w:val="24"/>
          <w:vertAlign w:val="superscript"/>
        </w:rPr>
        <w:t>simulation</w:t>
      </w:r>
      <w:proofErr w:type="spellEnd"/>
      <w:r w:rsidR="005D10BA">
        <w:rPr>
          <w:b/>
          <w:szCs w:val="24"/>
          <w:vertAlign w:val="superscript"/>
        </w:rPr>
        <w:t xml:space="preserve"> </w:t>
      </w:r>
      <w:r w:rsidR="005D10BA" w:rsidRPr="009B26C7">
        <w:rPr>
          <w:sz w:val="22"/>
        </w:rPr>
        <w:t xml:space="preserve">(III), standard deviation (IV), and HWCI (V) of the estimates. </w:t>
      </w:r>
    </w:p>
    <w:p w14:paraId="0C67CB09" w14:textId="326A1518" w:rsidR="000F7F3C" w:rsidRPr="007F704E" w:rsidRDefault="00A1331C" w:rsidP="00520623">
      <w:pPr>
        <w:rPr>
          <w:szCs w:val="24"/>
          <w:lang w:eastAsia="zh-CN"/>
        </w:rPr>
      </w:pPr>
      <w:r w:rsidRPr="00EA55D3">
        <w:rPr>
          <w:noProof/>
          <w:lang w:eastAsia="zh-CN"/>
        </w:rPr>
        <w:lastRenderedPageBreak/>
        <w:drawing>
          <wp:inline distT="0" distB="0" distL="0" distR="0" wp14:anchorId="3526BC6A" wp14:editId="2F7F2E14">
            <wp:extent cx="5731510" cy="6637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637020"/>
                    </a:xfrm>
                    <a:prstGeom prst="rect">
                      <a:avLst/>
                    </a:prstGeom>
                    <a:noFill/>
                    <a:ln>
                      <a:noFill/>
                    </a:ln>
                  </pic:spPr>
                </pic:pic>
              </a:graphicData>
            </a:graphic>
          </wp:inline>
        </w:drawing>
      </w:r>
    </w:p>
    <w:p w14:paraId="618DF2AD" w14:textId="6F04534B" w:rsidR="00E545E2" w:rsidRPr="009B26C7" w:rsidRDefault="00E545E2" w:rsidP="00520623">
      <w:pPr>
        <w:rPr>
          <w:sz w:val="22"/>
        </w:rPr>
      </w:pPr>
      <w:r w:rsidRPr="009B26C7">
        <w:rPr>
          <w:b/>
          <w:sz w:val="22"/>
        </w:rPr>
        <w:t>Figure A2</w:t>
      </w:r>
      <w:r w:rsidRPr="009B26C7">
        <w:rPr>
          <w:sz w:val="22"/>
        </w:rPr>
        <w:t xml:space="preserve">. </w:t>
      </w:r>
      <w:r w:rsidR="000D692E" w:rsidRPr="009B26C7">
        <w:rPr>
          <w:sz w:val="22"/>
        </w:rPr>
        <w:t>Simulation r</w:t>
      </w:r>
      <w:r w:rsidRPr="009B26C7">
        <w:rPr>
          <w:bCs/>
          <w:sz w:val="22"/>
        </w:rPr>
        <w:t xml:space="preserve">esults </w:t>
      </w:r>
      <w:r w:rsidRPr="009B26C7">
        <w:rPr>
          <w:sz w:val="22"/>
        </w:rPr>
        <w:t>of observer 3. Details are the same as Figure A1.</w:t>
      </w:r>
    </w:p>
    <w:p w14:paraId="04F49CAC" w14:textId="77777777" w:rsidR="000F7F3C" w:rsidRPr="00285105" w:rsidRDefault="000F7F3C" w:rsidP="00520623"/>
    <w:p w14:paraId="2256FA5D" w14:textId="77777777" w:rsidR="004C1CDB" w:rsidRDefault="004C1CDB">
      <w:pPr>
        <w:spacing w:before="0" w:after="0"/>
        <w:rPr>
          <w:rFonts w:eastAsia="Cambria" w:cs="Times New Roman"/>
          <w:b/>
          <w:szCs w:val="24"/>
        </w:rPr>
      </w:pPr>
      <w:r>
        <w:br w:type="page"/>
      </w:r>
    </w:p>
    <w:p w14:paraId="740172B7" w14:textId="154F680A" w:rsidR="0075206F" w:rsidRDefault="0075206F" w:rsidP="002F3407">
      <w:pPr>
        <w:pStyle w:val="Heading1"/>
      </w:pPr>
      <w:r w:rsidRPr="005753E0">
        <w:lastRenderedPageBreak/>
        <w:t xml:space="preserve">Appendix </w:t>
      </w:r>
      <w:r>
        <w:t>B</w:t>
      </w:r>
      <w:r w:rsidRPr="005753E0">
        <w:t xml:space="preserve">: The </w:t>
      </w:r>
      <w:r w:rsidR="00AD10D8">
        <w:t>e</w:t>
      </w:r>
      <w:r w:rsidRPr="005753E0">
        <w:t>xperimental results of subject 2-</w:t>
      </w:r>
      <w:r w:rsidR="004B1BD0">
        <w:t>5</w:t>
      </w:r>
    </w:p>
    <w:p w14:paraId="5DA198B5" w14:textId="0B8D77A1" w:rsidR="00380F0D" w:rsidRPr="00285105" w:rsidRDefault="0075206F" w:rsidP="00520623">
      <w:r w:rsidRPr="00285105">
        <w:t xml:space="preserve">The </w:t>
      </w:r>
      <w:r>
        <w:t xml:space="preserve">estimated </w:t>
      </w:r>
      <w:r w:rsidR="00715F8D">
        <w:t xml:space="preserve">contrast </w:t>
      </w:r>
      <w:r>
        <w:t xml:space="preserve">sensitivity VFMs of the OS and </w:t>
      </w:r>
      <w:r>
        <w:rPr>
          <w:rFonts w:hint="eastAsia"/>
          <w:lang w:eastAsia="zh-CN"/>
        </w:rPr>
        <w:t>O</w:t>
      </w:r>
      <w:r>
        <w:rPr>
          <w:lang w:eastAsia="zh-CN"/>
        </w:rPr>
        <w:t>D</w:t>
      </w:r>
      <w:r>
        <w:t xml:space="preserve"> eyes from Subject 2-</w:t>
      </w:r>
      <w:r w:rsidR="004B1BD0">
        <w:t>5</w:t>
      </w:r>
      <w:r>
        <w:t xml:space="preserve"> are </w:t>
      </w:r>
      <w:r w:rsidRPr="00285105">
        <w:t xml:space="preserve">shown in </w:t>
      </w:r>
      <w:r>
        <w:t>Figure B1 to B4</w:t>
      </w:r>
      <w:r w:rsidRPr="00285105">
        <w:t>.</w:t>
      </w:r>
    </w:p>
    <w:p w14:paraId="520B3696" w14:textId="5F51FFED" w:rsidR="00CA40CD" w:rsidRDefault="00185121" w:rsidP="00520623">
      <w:r w:rsidRPr="004F1914">
        <w:rPr>
          <w:noProof/>
          <w:lang w:eastAsia="zh-CN"/>
        </w:rPr>
        <w:drawing>
          <wp:inline distT="0" distB="0" distL="0" distR="0" wp14:anchorId="67D416E3" wp14:editId="6B572051">
            <wp:extent cx="5731510" cy="5603061"/>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04" t="2" r="21633" b="-5"/>
                    <a:stretch/>
                  </pic:blipFill>
                  <pic:spPr bwMode="auto">
                    <a:xfrm>
                      <a:off x="0" y="0"/>
                      <a:ext cx="5731510" cy="5603061"/>
                    </a:xfrm>
                    <a:prstGeom prst="rect">
                      <a:avLst/>
                    </a:prstGeom>
                    <a:noFill/>
                    <a:ln>
                      <a:noFill/>
                    </a:ln>
                    <a:extLst>
                      <a:ext uri="{53640926-AAD7-44D8-BBD7-CCE9431645EC}">
                        <a14:shadowObscured xmlns:a14="http://schemas.microsoft.com/office/drawing/2010/main"/>
                      </a:ext>
                    </a:extLst>
                  </pic:spPr>
                </pic:pic>
              </a:graphicData>
            </a:graphic>
          </wp:inline>
        </w:drawing>
      </w:r>
    </w:p>
    <w:p w14:paraId="120B4B4E" w14:textId="36D36033" w:rsidR="00FD7A67" w:rsidRPr="00B202A9" w:rsidRDefault="002A0EAA" w:rsidP="00FD7A67">
      <w:pPr>
        <w:rPr>
          <w:sz w:val="22"/>
        </w:rPr>
      </w:pPr>
      <w:r w:rsidRPr="009B26C7">
        <w:rPr>
          <w:b/>
          <w:sz w:val="22"/>
        </w:rPr>
        <w:t>Figure B1.</w:t>
      </w:r>
      <w:r w:rsidRPr="009B26C7">
        <w:rPr>
          <w:sz w:val="22"/>
        </w:rPr>
        <w:t xml:space="preserve"> </w:t>
      </w:r>
      <w:r w:rsidRPr="009B26C7">
        <w:rPr>
          <w:bCs/>
          <w:sz w:val="22"/>
        </w:rPr>
        <w:t xml:space="preserve">Experimental results </w:t>
      </w:r>
      <w:r w:rsidRPr="009B26C7">
        <w:rPr>
          <w:sz w:val="22"/>
        </w:rPr>
        <w:t xml:space="preserve">of subject 2 (both OS and OD). </w:t>
      </w:r>
      <w:r w:rsidR="00FD7A67" w:rsidRPr="009B26C7">
        <w:rPr>
          <w:sz w:val="22"/>
        </w:rPr>
        <w:t xml:space="preserve">The estimated </w:t>
      </w:r>
      <w:r w:rsidR="00871789">
        <w:rPr>
          <w:sz w:val="22"/>
        </w:rPr>
        <w:t>VFM</w:t>
      </w:r>
      <w:r w:rsidR="00FD7A67" w:rsidRPr="009B26C7">
        <w:rPr>
          <w:sz w:val="22"/>
        </w:rPr>
        <w:t xml:space="preserve">s are presented in the first row with colormaps and second row with numerical values (unit: 100 </w:t>
      </w:r>
      <w:r w:rsidR="00FD7A67" w:rsidRPr="009B26C7">
        <w:rPr>
          <w:rFonts w:ascii="DengXian" w:eastAsia="DengXian" w:hAnsi="DengXian" w:hint="eastAsia"/>
          <w:sz w:val="22"/>
        </w:rPr>
        <w:t>x</w:t>
      </w:r>
      <w:r w:rsidR="00FD7A67" w:rsidRPr="009B26C7">
        <w:rPr>
          <w:rFonts w:ascii="DengXian" w:eastAsia="DengXian" w:hAnsi="DengXian"/>
          <w:sz w:val="22"/>
        </w:rPr>
        <w:t xml:space="preserve"> </w:t>
      </w:r>
      <m:oMath>
        <m:r>
          <w:rPr>
            <w:rFonts w:ascii="Cambria Math" w:hAnsi="Cambria Math"/>
            <w:sz w:val="22"/>
          </w:rPr>
          <m:t>log</m:t>
        </m:r>
        <m:r>
          <m:rPr>
            <m:sty m:val="p"/>
          </m:rPr>
          <w:rPr>
            <w:rFonts w:ascii="Cambria Math" w:hAnsi="Cambria Math"/>
            <w:sz w:val="22"/>
          </w:rPr>
          <m:t>(</m:t>
        </m:r>
        <m:r>
          <w:rPr>
            <w:rFonts w:ascii="Cambria Math" w:hAnsi="Cambria Math"/>
            <w:sz w:val="22"/>
          </w:rPr>
          <m:t>sensitivity</m:t>
        </m:r>
        <m:r>
          <m:rPr>
            <m:sty m:val="p"/>
          </m:rPr>
          <w:rPr>
            <w:rFonts w:ascii="Cambria Math" w:hAnsi="Cambria Math"/>
            <w:sz w:val="22"/>
          </w:rPr>
          <m:t>)</m:t>
        </m:r>
      </m:oMath>
      <w:r w:rsidR="00FD7A67" w:rsidRPr="009B26C7">
        <w:rPr>
          <w:sz w:val="22"/>
        </w:rPr>
        <w:t xml:space="preserve">). For each visual field location of the estimated </w:t>
      </w:r>
      <w:r w:rsidR="00871789">
        <w:rPr>
          <w:rFonts w:hint="eastAsia"/>
          <w:sz w:val="22"/>
          <w:lang w:eastAsia="zh-CN"/>
        </w:rPr>
        <w:t>VFM</w:t>
      </w:r>
      <w:r w:rsidR="00FD7A67" w:rsidRPr="009B26C7">
        <w:rPr>
          <w:sz w:val="22"/>
        </w:rPr>
        <w:t xml:space="preserve">, the 68.2% HWCI is presented in the third row, the standard deviation </w:t>
      </w:r>
      <w:r w:rsidR="00FD7A67">
        <w:rPr>
          <w:sz w:val="22"/>
        </w:rPr>
        <w:t xml:space="preserve">of the estimated contrast sensitivity </w:t>
      </w:r>
      <w:r w:rsidR="00FD7A67" w:rsidRPr="009B26C7">
        <w:rPr>
          <w:sz w:val="22"/>
        </w:rPr>
        <w:t xml:space="preserve">from </w:t>
      </w:r>
      <w:r w:rsidR="00FD7A67">
        <w:rPr>
          <w:sz w:val="22"/>
        </w:rPr>
        <w:t xml:space="preserve">the </w:t>
      </w:r>
      <w:r w:rsidR="00FD7A67" w:rsidRPr="009B26C7">
        <w:rPr>
          <w:sz w:val="22"/>
        </w:rPr>
        <w:t xml:space="preserve">4 </w:t>
      </w:r>
      <w:r w:rsidR="00FD7A67">
        <w:rPr>
          <w:sz w:val="22"/>
        </w:rPr>
        <w:t xml:space="preserve">repeated </w:t>
      </w:r>
      <w:proofErr w:type="spellStart"/>
      <w:r w:rsidR="00FD7A67">
        <w:rPr>
          <w:sz w:val="22"/>
        </w:rPr>
        <w:t>qVFM</w:t>
      </w:r>
      <w:proofErr w:type="spellEnd"/>
      <w:r w:rsidR="00FD7A67">
        <w:rPr>
          <w:sz w:val="22"/>
        </w:rPr>
        <w:t xml:space="preserve"> assessments </w:t>
      </w:r>
      <w:r w:rsidR="00FD7A67" w:rsidRPr="009B26C7">
        <w:rPr>
          <w:sz w:val="22"/>
        </w:rPr>
        <w:t xml:space="preserve">and the </w:t>
      </w:r>
      <w:proofErr w:type="spellStart"/>
      <w:r w:rsidR="00FD7A67" w:rsidRPr="009B26C7">
        <w:rPr>
          <w:sz w:val="22"/>
          <w:szCs w:val="24"/>
        </w:rPr>
        <w:t>RMSE</w:t>
      </w:r>
      <w:r w:rsidR="00FD7A67" w:rsidRPr="009B26C7">
        <w:rPr>
          <w:b/>
          <w:szCs w:val="24"/>
          <w:vertAlign w:val="superscript"/>
        </w:rPr>
        <w:t>eyes</w:t>
      </w:r>
      <w:proofErr w:type="spellEnd"/>
      <w:r w:rsidR="00FD7A67" w:rsidRPr="009B26C7" w:rsidDel="004D11D6">
        <w:rPr>
          <w:sz w:val="22"/>
        </w:rPr>
        <w:t xml:space="preserve"> </w:t>
      </w:r>
      <w:r w:rsidR="00FD7A67" w:rsidRPr="009B26C7">
        <w:rPr>
          <w:sz w:val="22"/>
        </w:rPr>
        <w:t xml:space="preserve">between the </w:t>
      </w:r>
      <w:proofErr w:type="spellStart"/>
      <w:r w:rsidR="00FD7A67" w:rsidRPr="009B26C7">
        <w:rPr>
          <w:sz w:val="22"/>
        </w:rPr>
        <w:t>qVFM</w:t>
      </w:r>
      <w:proofErr w:type="spellEnd"/>
      <w:r w:rsidR="00FD7A67" w:rsidRPr="009B26C7">
        <w:rPr>
          <w:sz w:val="22"/>
        </w:rPr>
        <w:t xml:space="preserve"> and </w:t>
      </w:r>
      <w:proofErr w:type="spellStart"/>
      <w:r w:rsidR="00FD7A67" w:rsidRPr="009B26C7">
        <w:rPr>
          <w:sz w:val="22"/>
        </w:rPr>
        <w:t>qFC</w:t>
      </w:r>
      <w:proofErr w:type="spellEnd"/>
      <w:r w:rsidR="00FD7A67" w:rsidRPr="009B26C7">
        <w:rPr>
          <w:sz w:val="22"/>
        </w:rPr>
        <w:t xml:space="preserve"> </w:t>
      </w:r>
      <w:r w:rsidR="00FD7A67">
        <w:rPr>
          <w:sz w:val="22"/>
        </w:rPr>
        <w:t>estimates</w:t>
      </w:r>
      <w:r w:rsidR="00FD7A67" w:rsidRPr="009B26C7">
        <w:rPr>
          <w:sz w:val="22"/>
        </w:rPr>
        <w:t xml:space="preserve"> are presented in the fourth row. The results obtained from OS are displayed in the first and second columns, and OD in the third and fourth columns, respectively. The results from the </w:t>
      </w:r>
      <w:proofErr w:type="spellStart"/>
      <w:r w:rsidR="00FD7A67" w:rsidRPr="009B26C7">
        <w:rPr>
          <w:sz w:val="22"/>
        </w:rPr>
        <w:t>qVFM</w:t>
      </w:r>
      <w:proofErr w:type="spellEnd"/>
      <w:r w:rsidR="00FD7A67" w:rsidRPr="009B26C7">
        <w:rPr>
          <w:sz w:val="22"/>
        </w:rPr>
        <w:t xml:space="preserve"> and </w:t>
      </w:r>
      <w:proofErr w:type="spellStart"/>
      <w:r w:rsidR="00FD7A67" w:rsidRPr="009B26C7">
        <w:rPr>
          <w:sz w:val="22"/>
        </w:rPr>
        <w:t>qFC</w:t>
      </w:r>
      <w:proofErr w:type="spellEnd"/>
      <w:r w:rsidR="00FD7A67" w:rsidRPr="009B26C7">
        <w:rPr>
          <w:sz w:val="22"/>
        </w:rPr>
        <w:t xml:space="preserve"> methods are displayed in different columns.</w:t>
      </w:r>
    </w:p>
    <w:p w14:paraId="0135E3F6" w14:textId="77777777" w:rsidR="002A0EAA" w:rsidRDefault="002A0EAA" w:rsidP="00520623"/>
    <w:p w14:paraId="3AE1AC2E" w14:textId="44DCC68F" w:rsidR="004F1914" w:rsidRDefault="004F1914" w:rsidP="00520623">
      <w:r w:rsidRPr="004F1914">
        <w:rPr>
          <w:noProof/>
          <w:lang w:eastAsia="zh-CN"/>
        </w:rPr>
        <w:drawing>
          <wp:inline distT="0" distB="0" distL="0" distR="0" wp14:anchorId="5E6B2360" wp14:editId="06A5BBB8">
            <wp:extent cx="6158710" cy="5954573"/>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21" t="2" r="21372" b="-13"/>
                    <a:stretch/>
                  </pic:blipFill>
                  <pic:spPr bwMode="auto">
                    <a:xfrm>
                      <a:off x="0" y="0"/>
                      <a:ext cx="6167183" cy="5962765"/>
                    </a:xfrm>
                    <a:prstGeom prst="rect">
                      <a:avLst/>
                    </a:prstGeom>
                    <a:noFill/>
                    <a:ln>
                      <a:noFill/>
                    </a:ln>
                    <a:extLst>
                      <a:ext uri="{53640926-AAD7-44D8-BBD7-CCE9431645EC}">
                        <a14:shadowObscured xmlns:a14="http://schemas.microsoft.com/office/drawing/2010/main"/>
                      </a:ext>
                    </a:extLst>
                  </pic:spPr>
                </pic:pic>
              </a:graphicData>
            </a:graphic>
          </wp:inline>
        </w:drawing>
      </w:r>
    </w:p>
    <w:p w14:paraId="591E2774" w14:textId="395C5A1F" w:rsidR="002A0EAA" w:rsidRDefault="002A0EAA" w:rsidP="00520623">
      <w:pPr>
        <w:rPr>
          <w:sz w:val="22"/>
        </w:rPr>
      </w:pPr>
      <w:r w:rsidRPr="009B26C7">
        <w:rPr>
          <w:b/>
          <w:sz w:val="22"/>
        </w:rPr>
        <w:t>Figure B2</w:t>
      </w:r>
      <w:r w:rsidRPr="009B26C7">
        <w:rPr>
          <w:sz w:val="22"/>
        </w:rPr>
        <w:t xml:space="preserve">. </w:t>
      </w:r>
      <w:r w:rsidRPr="009B26C7">
        <w:rPr>
          <w:bCs/>
          <w:sz w:val="22"/>
        </w:rPr>
        <w:t xml:space="preserve">Experimental results </w:t>
      </w:r>
      <w:r w:rsidRPr="009B26C7">
        <w:rPr>
          <w:sz w:val="22"/>
        </w:rPr>
        <w:t>of subject 3. Details are the same as Figure B1.</w:t>
      </w:r>
    </w:p>
    <w:p w14:paraId="03615947" w14:textId="77777777" w:rsidR="00473815" w:rsidRPr="009B26C7" w:rsidRDefault="00473815" w:rsidP="00520623">
      <w:pPr>
        <w:rPr>
          <w:sz w:val="22"/>
        </w:rPr>
      </w:pPr>
    </w:p>
    <w:p w14:paraId="6B72D323" w14:textId="3A39E7A6" w:rsidR="004F1914" w:rsidRDefault="00185121" w:rsidP="00520623">
      <w:r w:rsidRPr="004F1914">
        <w:rPr>
          <w:noProof/>
          <w:lang w:eastAsia="zh-CN"/>
        </w:rPr>
        <w:lastRenderedPageBreak/>
        <w:drawing>
          <wp:inline distT="0" distB="0" distL="0" distR="0" wp14:anchorId="0A7AADB8" wp14:editId="05B60CBF">
            <wp:extent cx="5731510" cy="5457917"/>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27" r="21376" b="-6"/>
                    <a:stretch/>
                  </pic:blipFill>
                  <pic:spPr bwMode="auto">
                    <a:xfrm>
                      <a:off x="0" y="0"/>
                      <a:ext cx="5731510" cy="5457917"/>
                    </a:xfrm>
                    <a:prstGeom prst="rect">
                      <a:avLst/>
                    </a:prstGeom>
                    <a:noFill/>
                    <a:ln>
                      <a:noFill/>
                    </a:ln>
                    <a:extLst>
                      <a:ext uri="{53640926-AAD7-44D8-BBD7-CCE9431645EC}">
                        <a14:shadowObscured xmlns:a14="http://schemas.microsoft.com/office/drawing/2010/main"/>
                      </a:ext>
                    </a:extLst>
                  </pic:spPr>
                </pic:pic>
              </a:graphicData>
            </a:graphic>
          </wp:inline>
        </w:drawing>
      </w:r>
    </w:p>
    <w:p w14:paraId="37F4D894" w14:textId="26FA323A" w:rsidR="002A0EAA" w:rsidRPr="00F00F88" w:rsidRDefault="002A0EAA" w:rsidP="00520623">
      <w:r w:rsidRPr="00F00F88">
        <w:rPr>
          <w:b/>
        </w:rPr>
        <w:t>Figure B3</w:t>
      </w:r>
      <w:r w:rsidRPr="00F00F88">
        <w:t xml:space="preserve">. </w:t>
      </w:r>
      <w:r w:rsidRPr="00F00F88">
        <w:rPr>
          <w:bCs/>
        </w:rPr>
        <w:t xml:space="preserve">Experimental results </w:t>
      </w:r>
      <w:r w:rsidRPr="00F00F88">
        <w:t>of subject 4. Details are the same as Figure B1.</w:t>
      </w:r>
    </w:p>
    <w:p w14:paraId="45FDE2DB" w14:textId="77777777" w:rsidR="002A0EAA" w:rsidRDefault="002A0EAA" w:rsidP="00520623"/>
    <w:p w14:paraId="6620D94E" w14:textId="4B356E90" w:rsidR="004F1914" w:rsidRPr="00CA40CD" w:rsidRDefault="004F1914" w:rsidP="00520623">
      <w:r w:rsidRPr="004F1914">
        <w:rPr>
          <w:noProof/>
          <w:lang w:eastAsia="zh-CN"/>
        </w:rPr>
        <w:lastRenderedPageBreak/>
        <w:drawing>
          <wp:inline distT="0" distB="0" distL="0" distR="0" wp14:anchorId="2E832EB8" wp14:editId="171B6FB8">
            <wp:extent cx="6035040" cy="5912803"/>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49" r="22015" b="-4"/>
                    <a:stretch/>
                  </pic:blipFill>
                  <pic:spPr bwMode="auto">
                    <a:xfrm>
                      <a:off x="0" y="0"/>
                      <a:ext cx="6040189" cy="5917847"/>
                    </a:xfrm>
                    <a:prstGeom prst="rect">
                      <a:avLst/>
                    </a:prstGeom>
                    <a:noFill/>
                    <a:ln>
                      <a:noFill/>
                    </a:ln>
                    <a:extLst>
                      <a:ext uri="{53640926-AAD7-44D8-BBD7-CCE9431645EC}">
                        <a14:shadowObscured xmlns:a14="http://schemas.microsoft.com/office/drawing/2010/main"/>
                      </a:ext>
                    </a:extLst>
                  </pic:spPr>
                </pic:pic>
              </a:graphicData>
            </a:graphic>
          </wp:inline>
        </w:drawing>
      </w:r>
    </w:p>
    <w:p w14:paraId="4EA01F3D" w14:textId="6765A22D" w:rsidR="00EC4BC6" w:rsidRDefault="002A0EAA" w:rsidP="00520623">
      <w:r w:rsidRPr="00F00F88">
        <w:rPr>
          <w:b/>
        </w:rPr>
        <w:t>Figure B4</w:t>
      </w:r>
      <w:r w:rsidRPr="00F00F88">
        <w:t xml:space="preserve">. </w:t>
      </w:r>
      <w:r w:rsidRPr="00F00F88">
        <w:rPr>
          <w:bCs/>
        </w:rPr>
        <w:t xml:space="preserve">Experimental results </w:t>
      </w:r>
      <w:r w:rsidRPr="00F00F88">
        <w:t>of subject 5. Details are the same as Figure B1.</w:t>
      </w:r>
    </w:p>
    <w:p w14:paraId="61E00C1C" w14:textId="4D5753D8" w:rsidR="00597024" w:rsidRDefault="00597024" w:rsidP="00520623"/>
    <w:p w14:paraId="2A38562B" w14:textId="4B380781" w:rsidR="00597024" w:rsidRDefault="00597024" w:rsidP="00520623"/>
    <w:p w14:paraId="378BEFEF" w14:textId="77777777" w:rsidR="00597024" w:rsidRDefault="00597024" w:rsidP="00597024">
      <w:pPr>
        <w:rPr>
          <w:lang w:eastAsia="zh-CN"/>
        </w:rPr>
      </w:pPr>
    </w:p>
    <w:p w14:paraId="0E808250" w14:textId="77777777" w:rsidR="00597024" w:rsidRDefault="00597024" w:rsidP="00597024">
      <w:pPr>
        <w:rPr>
          <w:lang w:eastAsia="zh-CN"/>
        </w:rPr>
      </w:pPr>
    </w:p>
    <w:p w14:paraId="7313EC69" w14:textId="77777777" w:rsidR="00597024" w:rsidRDefault="00597024" w:rsidP="00597024">
      <w:pPr>
        <w:rPr>
          <w:lang w:eastAsia="zh-CN"/>
        </w:rPr>
      </w:pPr>
    </w:p>
    <w:p w14:paraId="5E615E92" w14:textId="77777777" w:rsidR="00597024" w:rsidRDefault="00597024" w:rsidP="00597024">
      <w:pPr>
        <w:rPr>
          <w:lang w:eastAsia="zh-CN"/>
        </w:rPr>
      </w:pPr>
    </w:p>
    <w:p w14:paraId="5875EC91" w14:textId="77777777" w:rsidR="00597024" w:rsidRDefault="00597024" w:rsidP="00597024">
      <w:pPr>
        <w:rPr>
          <w:lang w:eastAsia="zh-CN"/>
        </w:rPr>
      </w:pPr>
    </w:p>
    <w:p w14:paraId="3F01553C" w14:textId="77777777" w:rsidR="00597024" w:rsidRPr="00597024" w:rsidRDefault="00597024" w:rsidP="00A84FB9">
      <w:pPr>
        <w:pStyle w:val="Heading1"/>
        <w:tabs>
          <w:tab w:val="num" w:pos="567"/>
        </w:tabs>
        <w:ind w:left="567" w:hanging="567"/>
      </w:pPr>
      <w:r w:rsidRPr="00A84FB9">
        <w:lastRenderedPageBreak/>
        <w:t xml:space="preserve">Appendix C: </w:t>
      </w:r>
      <w:r w:rsidRPr="00597024">
        <w:t xml:space="preserve">The </w:t>
      </w:r>
      <w:proofErr w:type="spellStart"/>
      <w:r w:rsidRPr="00597024">
        <w:t>qVFM</w:t>
      </w:r>
      <w:proofErr w:type="spellEnd"/>
      <w:r w:rsidRPr="00597024">
        <w:t xml:space="preserve"> method</w:t>
      </w:r>
    </w:p>
    <w:p w14:paraId="312FC17B" w14:textId="7E89B685" w:rsidR="00597024" w:rsidRPr="00597024" w:rsidRDefault="00597024" w:rsidP="00597024">
      <w:pPr>
        <w:rPr>
          <w:lang w:eastAsia="zh-CN"/>
        </w:rPr>
      </w:pPr>
      <w:bookmarkStart w:id="0" w:name="_Hlk498939021"/>
      <w:r w:rsidRPr="00597024">
        <w:rPr>
          <w:lang w:eastAsia="zh-CN"/>
        </w:rPr>
        <w:t xml:space="preserve">The </w:t>
      </w:r>
      <w:proofErr w:type="spellStart"/>
      <w:r w:rsidRPr="00597024">
        <w:rPr>
          <w:lang w:eastAsia="zh-CN"/>
        </w:rPr>
        <w:t>qVFM</w:t>
      </w:r>
      <w:proofErr w:type="spellEnd"/>
      <w:r w:rsidRPr="00597024">
        <w:rPr>
          <w:lang w:eastAsia="zh-CN"/>
        </w:rPr>
        <w:t xml:space="preserve"> method consists of three major modules. In the global module, </w:t>
      </w:r>
      <w:bookmarkStart w:id="1" w:name="OLE_LINK42"/>
      <w:bookmarkStart w:id="2" w:name="OLE_LINK43"/>
      <w:r w:rsidRPr="00597024">
        <w:rPr>
          <w:lang w:eastAsia="zh-CN"/>
        </w:rPr>
        <w:t xml:space="preserve">the shape of the VFM is modeled as a tilted elliptic paraboloid function (TEPF) </w:t>
      </w:r>
      <w:bookmarkEnd w:id="1"/>
      <w:bookmarkEnd w:id="2"/>
      <w:r w:rsidRPr="00597024">
        <w:rPr>
          <w:lang w:eastAsia="zh-CN"/>
        </w:rPr>
        <w:t>with five parameters</w:t>
      </w:r>
      <w:r w:rsidR="001965C8">
        <w:rPr>
          <w:lang w:eastAsia="zh-CN"/>
        </w:rPr>
        <w:t xml:space="preserve"> (Eq. 1)</w:t>
      </w:r>
      <w:r w:rsidRPr="00597024">
        <w:rPr>
          <w:lang w:eastAsia="zh-CN"/>
        </w:rPr>
        <w:t xml:space="preserve">. The score of the VFM at each visual field location represents a measure of visual function in that location. </w:t>
      </w:r>
      <w:r w:rsidR="001B18BB">
        <w:rPr>
          <w:lang w:eastAsia="zh-CN"/>
        </w:rPr>
        <w:t>I</w:t>
      </w:r>
      <w:r w:rsidRPr="00597024">
        <w:rPr>
          <w:lang w:eastAsia="zh-CN"/>
        </w:rPr>
        <w:t xml:space="preserve">n mapping </w:t>
      </w:r>
      <w:r w:rsidR="001B18BB">
        <w:rPr>
          <w:lang w:eastAsia="zh-CN"/>
        </w:rPr>
        <w:t>contrast</w:t>
      </w:r>
      <w:r w:rsidRPr="00597024">
        <w:rPr>
          <w:lang w:eastAsia="zh-CN"/>
        </w:rPr>
        <w:t xml:space="preserve"> sensitivity, the score in each location of the VFM represents </w:t>
      </w:r>
      <w:r w:rsidR="000A7D1A">
        <w:rPr>
          <w:lang w:eastAsia="zh-CN"/>
        </w:rPr>
        <w:t xml:space="preserve">contrast </w:t>
      </w:r>
      <w:r w:rsidRPr="00597024">
        <w:rPr>
          <w:lang w:eastAsia="zh-CN"/>
        </w:rPr>
        <w:t>sensitivity (1/</w:t>
      </w:r>
      <w:r w:rsidR="001B18BB">
        <w:rPr>
          <w:lang w:eastAsia="zh-CN"/>
        </w:rPr>
        <w:t>contrast</w:t>
      </w:r>
      <w:r w:rsidR="001B18BB" w:rsidRPr="00597024">
        <w:rPr>
          <w:lang w:eastAsia="zh-CN"/>
        </w:rPr>
        <w:t xml:space="preserve"> </w:t>
      </w:r>
      <w:r w:rsidRPr="00597024">
        <w:rPr>
          <w:lang w:eastAsia="zh-CN"/>
        </w:rPr>
        <w:t>threshold) at a fixed d’ level in that location. Together with a slope of the psychometric function (assumed to be fixed)</w:t>
      </w:r>
      <w:r w:rsidR="001B18BB">
        <w:rPr>
          <w:lang w:eastAsia="zh-CN"/>
        </w:rPr>
        <w:t>,</w:t>
      </w:r>
      <w:r w:rsidRPr="00597024">
        <w:rPr>
          <w:lang w:eastAsia="zh-CN"/>
        </w:rPr>
        <w:t xml:space="preserve"> the VFM can be used to predict </w:t>
      </w:r>
      <w:r w:rsidR="000A7D1A">
        <w:rPr>
          <w:lang w:eastAsia="zh-CN"/>
        </w:rPr>
        <w:t xml:space="preserve">the </w:t>
      </w:r>
      <w:r w:rsidRPr="00597024">
        <w:rPr>
          <w:lang w:eastAsia="zh-CN"/>
        </w:rPr>
        <w:t>probability</w:t>
      </w:r>
      <w:r w:rsidR="000A7D1A">
        <w:rPr>
          <w:lang w:eastAsia="zh-CN"/>
        </w:rPr>
        <w:t xml:space="preserve"> of correct optotype identification</w:t>
      </w:r>
      <w:r w:rsidRPr="00597024">
        <w:rPr>
          <w:lang w:eastAsia="zh-CN"/>
        </w:rPr>
        <w:t xml:space="preserve"> in every single visual field location. Using Bayesian update and optimal stimulus selection</w:t>
      </w:r>
      <w:r w:rsidR="000A7D1A">
        <w:rPr>
          <w:lang w:eastAsia="zh-CN"/>
        </w:rPr>
        <w:t xml:space="preserve"> </w:t>
      </w:r>
      <w:r w:rsidRPr="00597024">
        <w:rPr>
          <w:lang w:eastAsia="zh-CN"/>
        </w:rPr>
        <w:fldChar w:fldCharType="begin"/>
      </w:r>
      <w:r w:rsidR="00B21C63">
        <w:rPr>
          <w:lang w:eastAsia="zh-CN"/>
        </w:rPr>
        <w:instrText xml:space="preserve"> ADDIN ZOTERO_ITEM CSL_CITATION {"citationID":"aaC1giJo","properties":{"formattedCitation":"(Kontsevich and Tyler, 1999; Lesmes et al., 2015)","plainCitation":"(Kontsevich and Tyler, 1999; Lesmes et al., 2015)","noteIndex":0},"citationItems":[{"id":56,"uris":["http://zotero.org/users/4769629/items/88A8TII9"],"uri":["http://zotero.org/users/4769629/items/88A8TII9"],"itemData":{"id":56,"type":"article-journal","container-title":"Vision research","issue":"16","page":"2729–2737","source":"Google Scholar","title":"Bayesian adaptive estimation of psychometric slope and threshold","volume":"39","author":[{"family":"Kontsevich","given":"Leonid L."},{"family":"Tyler","given":"Christopher W."}],"issued":{"date-parts":[["1999"]]}}},{"id":26,"uris":["http://zotero.org/users/4769629/items/6PIBP7G6"],"uri":["http://zotero.org/users/4769629/items/6PIBP7G6"],"itemData":{"id":26,"type":"article-journal","container-title":"Frontiers in Psychology","DOI":"10.3389/fpsyg.2015.01070","ISSN":"1664-1078","source":"CrossRef","tit</w:instrText>
      </w:r>
      <w:r w:rsidR="00B21C63">
        <w:rPr>
          <w:rFonts w:hint="eastAsia"/>
          <w:lang w:eastAsia="zh-CN"/>
        </w:rPr>
        <w:instrText>le":"Developing Bayesian adaptive methods for estimating sensitivity thresholds (d</w:instrText>
      </w:r>
      <w:r w:rsidR="00B21C63">
        <w:rPr>
          <w:rFonts w:hint="eastAsia"/>
          <w:lang w:eastAsia="zh-CN"/>
        </w:rPr>
        <w:instrText>′</w:instrText>
      </w:r>
      <w:r w:rsidR="00B21C63">
        <w:rPr>
          <w:rFonts w:hint="eastAsia"/>
          <w:lang w:eastAsia="zh-CN"/>
        </w:rPr>
        <w:instrText>) in Yes-No and forced-choice tasks","URL":"http://journal.frontiersin.org/Article/10.3389/fpsyg.2015.01070/abstract","volume":"6","author":[{"family":"Lesmes","given":"Lui</w:instrText>
      </w:r>
      <w:r w:rsidR="00B21C63">
        <w:rPr>
          <w:lang w:eastAsia="zh-CN"/>
        </w:rPr>
        <w:instrText xml:space="preserve">s A."},{"family":"Lu","given":"Zhong-Lin"},{"family":"Baek","given":"Jongsoo"},{"family":"Tran","given":"Nina"},{"family":"Dosher","given":"Barbara A."},{"family":"Albright","given":"Thomas D."}],"accessed":{"date-parts":[["2018",3,5]]},"issued":{"date-parts":[["2015",8,4]]}}}],"schema":"https://github.com/citation-style-language/schema/raw/master/csl-citation.json"} </w:instrText>
      </w:r>
      <w:r w:rsidRPr="00597024">
        <w:rPr>
          <w:lang w:eastAsia="zh-CN"/>
        </w:rPr>
        <w:fldChar w:fldCharType="separate"/>
      </w:r>
      <w:r w:rsidR="00B21C63" w:rsidRPr="00B21C63">
        <w:rPr>
          <w:rFonts w:cs="Times New Roman"/>
        </w:rPr>
        <w:t>(Kontsevich and Tyler, 1999; Lesmes et al., 2015)</w:t>
      </w:r>
      <w:r w:rsidRPr="00597024">
        <w:rPr>
          <w:lang w:eastAsia="zh-CN"/>
        </w:rPr>
        <w:fldChar w:fldCharType="end"/>
      </w:r>
      <w:r w:rsidRPr="00597024">
        <w:rPr>
          <w:lang w:eastAsia="zh-CN"/>
        </w:rPr>
        <w:t xml:space="preserve"> , the </w:t>
      </w:r>
      <w:r w:rsidR="000A7D1A">
        <w:rPr>
          <w:lang w:eastAsia="zh-CN"/>
        </w:rPr>
        <w:t>global module</w:t>
      </w:r>
      <w:r w:rsidRPr="00597024">
        <w:rPr>
          <w:lang w:eastAsia="zh-CN"/>
        </w:rPr>
        <w:t xml:space="preserve"> updates the joint posterior distribution of the </w:t>
      </w:r>
      <w:r w:rsidR="001B18BB">
        <w:rPr>
          <w:lang w:eastAsia="zh-CN"/>
        </w:rPr>
        <w:t>five</w:t>
      </w:r>
      <w:r w:rsidRPr="00597024">
        <w:rPr>
          <w:lang w:eastAsia="zh-CN"/>
        </w:rPr>
        <w:t xml:space="preserve"> parameters, that is, the shape of the VFM, based on subject’s response in each trial.</w:t>
      </w:r>
    </w:p>
    <w:p w14:paraId="101E47A1" w14:textId="672CC599" w:rsidR="00597024" w:rsidRPr="00597024" w:rsidRDefault="00597024" w:rsidP="00597024">
      <w:pPr>
        <w:rPr>
          <w:lang w:eastAsia="zh-CN"/>
        </w:rPr>
      </w:pPr>
      <w:r w:rsidRPr="00597024">
        <w:rPr>
          <w:lang w:eastAsia="zh-CN"/>
        </w:rPr>
        <w:t xml:space="preserve">The switch module evaluates the rate of information gain in the global module and determines when to switch to the local module. At the point of the switch, the module generates a prior distribution of measures of visual function in each visual field location based on the posterior from the global module. </w:t>
      </w:r>
      <w:r w:rsidR="0083183C">
        <w:rPr>
          <w:lang w:eastAsia="zh-CN"/>
        </w:rPr>
        <w:t>In</w:t>
      </w:r>
      <w:r w:rsidRPr="00597024">
        <w:rPr>
          <w:lang w:eastAsia="zh-CN"/>
        </w:rPr>
        <w:t xml:space="preserve"> </w:t>
      </w:r>
      <w:r w:rsidR="001B18BB">
        <w:rPr>
          <w:lang w:eastAsia="zh-CN"/>
        </w:rPr>
        <w:t>this study</w:t>
      </w:r>
      <w:r w:rsidRPr="00597024">
        <w:rPr>
          <w:lang w:eastAsia="zh-CN"/>
        </w:rPr>
        <w:t xml:space="preserve">, </w:t>
      </w:r>
      <w:r w:rsidR="0083183C">
        <w:rPr>
          <w:lang w:eastAsia="zh-CN"/>
        </w:rPr>
        <w:t>the measure of visual function is the</w:t>
      </w:r>
      <w:r w:rsidRPr="00597024">
        <w:rPr>
          <w:lang w:eastAsia="zh-CN"/>
        </w:rPr>
        <w:t xml:space="preserve"> </w:t>
      </w:r>
      <w:r w:rsidR="001B18BB">
        <w:rPr>
          <w:lang w:eastAsia="zh-CN"/>
        </w:rPr>
        <w:t>contrast</w:t>
      </w:r>
      <w:r w:rsidR="001B18BB" w:rsidRPr="00597024">
        <w:rPr>
          <w:lang w:eastAsia="zh-CN"/>
        </w:rPr>
        <w:t xml:space="preserve"> </w:t>
      </w:r>
      <w:r w:rsidRPr="00597024">
        <w:rPr>
          <w:lang w:eastAsia="zh-CN"/>
        </w:rPr>
        <w:t xml:space="preserve">sensitivity at each visual field location. </w:t>
      </w:r>
    </w:p>
    <w:p w14:paraId="74AEAAF3" w14:textId="5AB2D1CA" w:rsidR="00597024" w:rsidRPr="00597024" w:rsidRDefault="00597024" w:rsidP="00597024">
      <w:pPr>
        <w:rPr>
          <w:lang w:eastAsia="zh-CN"/>
        </w:rPr>
      </w:pPr>
      <w:r w:rsidRPr="00597024">
        <w:rPr>
          <w:lang w:eastAsia="zh-CN"/>
        </w:rPr>
        <w:t xml:space="preserve">Using the prior generated by the switch module, the local module provides assessment of visual function in each visual field location using another Bayesian adaptive procedure that determines the order and stimulus of test based on the relative information gain across locations. </w:t>
      </w:r>
      <w:r w:rsidR="001B18BB">
        <w:rPr>
          <w:lang w:eastAsia="zh-CN"/>
        </w:rPr>
        <w:t>I</w:t>
      </w:r>
      <w:r w:rsidRPr="00597024">
        <w:rPr>
          <w:lang w:eastAsia="zh-CN"/>
        </w:rPr>
        <w:t xml:space="preserve">n mapping </w:t>
      </w:r>
      <w:r w:rsidR="001B18BB">
        <w:rPr>
          <w:lang w:eastAsia="zh-CN"/>
        </w:rPr>
        <w:t>contrast</w:t>
      </w:r>
      <w:r w:rsidR="001B18BB" w:rsidRPr="00597024">
        <w:rPr>
          <w:lang w:eastAsia="zh-CN"/>
        </w:rPr>
        <w:t xml:space="preserve"> </w:t>
      </w:r>
      <w:r w:rsidRPr="00597024">
        <w:rPr>
          <w:lang w:eastAsia="zh-CN"/>
        </w:rPr>
        <w:t xml:space="preserve">sensitivity, we used </w:t>
      </w:r>
      <w:proofErr w:type="spellStart"/>
      <w:r w:rsidRPr="00597024">
        <w:rPr>
          <w:lang w:eastAsia="zh-CN"/>
        </w:rPr>
        <w:t>q</w:t>
      </w:r>
      <w:r w:rsidR="001B18BB">
        <w:rPr>
          <w:lang w:eastAsia="zh-CN"/>
        </w:rPr>
        <w:t>FC</w:t>
      </w:r>
      <w:proofErr w:type="spellEnd"/>
      <w:r w:rsidRPr="00597024">
        <w:rPr>
          <w:lang w:eastAsia="zh-CN"/>
        </w:rPr>
        <w:t xml:space="preserve"> </w:t>
      </w:r>
      <w:r w:rsidRPr="00597024">
        <w:rPr>
          <w:lang w:eastAsia="zh-CN"/>
        </w:rPr>
        <w:fldChar w:fldCharType="begin"/>
      </w:r>
      <w:r w:rsidR="00B21C63">
        <w:rPr>
          <w:lang w:eastAsia="zh-CN"/>
        </w:rPr>
        <w:instrText xml:space="preserve"> ADDIN ZOTERO_ITEM CSL_CITATION {"citationID":"sd5kma1n","properties":{"formattedCitation":"(Lesmes et al., 2015)","plainCitation":"(Lesmes et al., 2015)","noteIndex":0},"citationItems":[{"id":26,"uris":["http://zotero.org/users/4769629/items/6PIBP7G6"],"uri":["http://zotero.org/users/4769629/items/6PIBP7G6"],"itemData":{"id":26,"type":"article-journal","container-title":"Frontiers in Psychology","DOI":"10.3389/fpsyg.2015.01070","ISSN":"1664-1078","source":"CrossRef","title":"Developing Bayesian adaptive </w:instrText>
      </w:r>
      <w:r w:rsidR="00B21C63">
        <w:rPr>
          <w:rFonts w:hint="eastAsia"/>
          <w:lang w:eastAsia="zh-CN"/>
        </w:rPr>
        <w:instrText>methods for estimating sensitivity thresholds (d</w:instrText>
      </w:r>
      <w:r w:rsidR="00B21C63">
        <w:rPr>
          <w:rFonts w:hint="eastAsia"/>
          <w:lang w:eastAsia="zh-CN"/>
        </w:rPr>
        <w:instrText>′</w:instrText>
      </w:r>
      <w:r w:rsidR="00B21C63">
        <w:rPr>
          <w:rFonts w:hint="eastAsia"/>
          <w:lang w:eastAsia="zh-CN"/>
        </w:rPr>
        <w:instrText>) in Yes-No and forced-choice tasks","URL":"http://journal.frontiersin.org/Article/10.3389/fpsyg.2015.01070/abstract","volume":"6","author":[{"family":"Lesmes","given":"Luis A."},{"family":"Lu","given":"Zho</w:instrText>
      </w:r>
      <w:r w:rsidR="00B21C63">
        <w:rPr>
          <w:lang w:eastAsia="zh-CN"/>
        </w:rPr>
        <w:instrText xml:space="preserve">ng-Lin"},{"family":"Baek","given":"Jongsoo"},{"family":"Tran","given":"Nina"},{"family":"Dosher","given":"Barbara A."},{"family":"Albright","given":"Thomas D."}],"accessed":{"date-parts":[["2018",3,5]]},"issued":{"date-parts":[["2015",8,4]]}}}],"schema":"https://github.com/citation-style-language/schema/raw/master/csl-citation.json"} </w:instrText>
      </w:r>
      <w:r w:rsidRPr="00597024">
        <w:rPr>
          <w:lang w:eastAsia="zh-CN"/>
        </w:rPr>
        <w:fldChar w:fldCharType="separate"/>
      </w:r>
      <w:r w:rsidRPr="00597024">
        <w:rPr>
          <w:lang w:eastAsia="zh-CN"/>
        </w:rPr>
        <w:t>(</w:t>
      </w:r>
      <w:proofErr w:type="spellStart"/>
      <w:r w:rsidRPr="00597024">
        <w:rPr>
          <w:lang w:eastAsia="zh-CN"/>
        </w:rPr>
        <w:t>Lesmes</w:t>
      </w:r>
      <w:proofErr w:type="spellEnd"/>
      <w:r w:rsidRPr="00597024">
        <w:rPr>
          <w:lang w:eastAsia="zh-CN"/>
        </w:rPr>
        <w:t xml:space="preserve"> et al., 2015)</w:t>
      </w:r>
      <w:r w:rsidRPr="00597024">
        <w:rPr>
          <w:lang w:eastAsia="zh-CN"/>
        </w:rPr>
        <w:fldChar w:fldCharType="end"/>
      </w:r>
      <w:r w:rsidRPr="00597024">
        <w:rPr>
          <w:lang w:eastAsia="zh-CN"/>
        </w:rPr>
        <w:t xml:space="preserve"> as the adaptive procedure to assess visual function at each visual field location and the expected information gain across all visual field locations and stimulus </w:t>
      </w:r>
      <w:r w:rsidR="0083183C">
        <w:rPr>
          <w:lang w:eastAsia="zh-CN"/>
        </w:rPr>
        <w:t>contrast</w:t>
      </w:r>
      <w:r w:rsidR="00E50300">
        <w:rPr>
          <w:lang w:eastAsia="zh-CN"/>
        </w:rPr>
        <w:t xml:space="preserve"> </w:t>
      </w:r>
      <w:r w:rsidRPr="00597024">
        <w:rPr>
          <w:lang w:eastAsia="zh-CN"/>
        </w:rPr>
        <w:t>levels to determine the optimal stimulus in each trial.</w:t>
      </w:r>
      <w:r w:rsidR="001B18BB">
        <w:rPr>
          <w:lang w:eastAsia="zh-CN"/>
        </w:rPr>
        <w:t xml:space="preserve"> </w:t>
      </w:r>
    </w:p>
    <w:bookmarkEnd w:id="0"/>
    <w:p w14:paraId="3796E677" w14:textId="77777777" w:rsidR="00597024" w:rsidRPr="00597024" w:rsidRDefault="00597024" w:rsidP="00597024">
      <w:pPr>
        <w:rPr>
          <w:i/>
          <w:lang w:eastAsia="zh-CN"/>
        </w:rPr>
      </w:pPr>
      <w:r w:rsidRPr="00597024">
        <w:rPr>
          <w:i/>
          <w:lang w:eastAsia="zh-CN"/>
        </w:rPr>
        <w:t>The Global Module</w:t>
      </w:r>
    </w:p>
    <w:p w14:paraId="16CB2BB5" w14:textId="2508978A" w:rsidR="00597024" w:rsidRPr="00597024" w:rsidRDefault="00597024">
      <w:pPr>
        <w:rPr>
          <w:lang w:eastAsia="zh-CN"/>
        </w:rPr>
      </w:pPr>
      <w:r w:rsidRPr="00597024">
        <w:rPr>
          <w:lang w:eastAsia="zh-CN"/>
        </w:rPr>
        <w:t xml:space="preserve">In the global module, we first define a </w:t>
      </w:r>
      <w:r w:rsidR="001B18BB">
        <w:rPr>
          <w:lang w:eastAsia="zh-CN"/>
        </w:rPr>
        <w:t>five</w:t>
      </w:r>
      <w:r w:rsidRPr="00597024">
        <w:rPr>
          <w:lang w:eastAsia="zh-CN"/>
        </w:rPr>
        <w:t xml:space="preserve">-dimensional prior probability distribution, in which </w:t>
      </w:r>
      <w:r w:rsidR="0083183C">
        <w:rPr>
          <w:lang w:eastAsia="zh-CN"/>
        </w:rPr>
        <w:t xml:space="preserve">the </w:t>
      </w:r>
      <w:r w:rsidRPr="00597024">
        <w:rPr>
          <w:lang w:eastAsia="zh-CN"/>
        </w:rPr>
        <w:t xml:space="preserve">five dimensions correspond to the five parameters of the tilted elliptic paraboloid function (TEPF) in </w:t>
      </w:r>
      <w:r w:rsidR="00404BE0">
        <w:rPr>
          <w:lang w:eastAsia="zh-CN"/>
        </w:rPr>
        <w:t>mapping visual field</w:t>
      </w:r>
      <w:r w:rsidR="008738E1">
        <w:rPr>
          <w:lang w:eastAsia="zh-CN"/>
        </w:rPr>
        <w:t xml:space="preserve"> (Eq</w:t>
      </w:r>
      <w:r w:rsidR="00396BFB">
        <w:rPr>
          <w:lang w:eastAsia="zh-CN"/>
        </w:rPr>
        <w:t>.</w:t>
      </w:r>
      <w:r w:rsidR="008738E1">
        <w:rPr>
          <w:lang w:eastAsia="zh-CN"/>
        </w:rPr>
        <w:t>1)</w:t>
      </w:r>
      <w:r w:rsidRPr="00597024">
        <w:rPr>
          <w:lang w:eastAsia="zh-CN"/>
        </w:rPr>
        <w:t>. The prior distribution, together with the slope of the psychometric function, completely specifies the probability of response</w:t>
      </w:r>
      <w:r w:rsidR="0083183C">
        <w:rPr>
          <w:lang w:eastAsia="zh-CN"/>
        </w:rPr>
        <w:t xml:space="preserve"> probabilities in the identification task</w:t>
      </w:r>
      <w:r w:rsidRPr="00597024">
        <w:rPr>
          <w:lang w:eastAsia="zh-CN"/>
        </w:rPr>
        <w:t xml:space="preserve"> across all the </w:t>
      </w:r>
      <w:r w:rsidR="001B18BB">
        <w:rPr>
          <w:lang w:eastAsia="zh-CN"/>
        </w:rPr>
        <w:t>contrast</w:t>
      </w:r>
      <w:r w:rsidR="001B18BB" w:rsidRPr="00597024">
        <w:rPr>
          <w:lang w:eastAsia="zh-CN"/>
        </w:rPr>
        <w:t xml:space="preserve"> </w:t>
      </w:r>
      <w:r w:rsidRPr="00597024">
        <w:rPr>
          <w:lang w:eastAsia="zh-CN"/>
        </w:rPr>
        <w:t xml:space="preserve">levels and visual field locations of all possible observers. We then define a two-dimensional stimulus space, representing both the spatial locations and </w:t>
      </w:r>
      <w:r w:rsidR="008738E1">
        <w:rPr>
          <w:lang w:eastAsia="zh-CN"/>
        </w:rPr>
        <w:t>contrast</w:t>
      </w:r>
      <w:r w:rsidR="0083183C">
        <w:rPr>
          <w:lang w:eastAsia="zh-CN"/>
        </w:rPr>
        <w:t>s</w:t>
      </w:r>
      <w:r w:rsidR="008738E1" w:rsidRPr="00597024">
        <w:rPr>
          <w:lang w:eastAsia="zh-CN"/>
        </w:rPr>
        <w:t xml:space="preserve"> </w:t>
      </w:r>
      <w:r w:rsidRPr="00597024">
        <w:rPr>
          <w:lang w:eastAsia="zh-CN"/>
        </w:rPr>
        <w:t xml:space="preserve">of the stimuli. The optimal stimulus (location and </w:t>
      </w:r>
      <w:r w:rsidR="008738E1">
        <w:rPr>
          <w:lang w:eastAsia="zh-CN"/>
        </w:rPr>
        <w:t>contrast</w:t>
      </w:r>
      <w:r w:rsidRPr="00597024">
        <w:rPr>
          <w:lang w:eastAsia="zh-CN"/>
        </w:rPr>
        <w:t xml:space="preserve">) for the first test is determined based on the prior distribution. Bayes rule is used to update the posterior distribution of the </w:t>
      </w:r>
      <w:r w:rsidR="008738E1">
        <w:rPr>
          <w:lang w:eastAsia="zh-CN"/>
        </w:rPr>
        <w:t>five</w:t>
      </w:r>
      <w:r w:rsidRPr="00597024">
        <w:rPr>
          <w:lang w:eastAsia="zh-CN"/>
        </w:rPr>
        <w:t xml:space="preserve"> parameters based on the observer’s response. A new trial starts using the posterior from the previous trial as the prior. The procedure repeats until the switch module decides to switch to the local module. </w:t>
      </w:r>
    </w:p>
    <w:p w14:paraId="0B5870BC" w14:textId="77777777" w:rsidR="00597024" w:rsidRPr="00597024" w:rsidRDefault="00597024" w:rsidP="00597024">
      <w:pPr>
        <w:rPr>
          <w:u w:val="single"/>
          <w:lang w:eastAsia="zh-CN"/>
        </w:rPr>
      </w:pPr>
      <w:r w:rsidRPr="00597024">
        <w:rPr>
          <w:u w:val="single"/>
          <w:lang w:eastAsia="zh-CN"/>
        </w:rPr>
        <w:t>Setting the prior and stimulus space</w:t>
      </w:r>
    </w:p>
    <w:p w14:paraId="5AE995B1" w14:textId="77777777" w:rsidR="00597024" w:rsidRPr="00597024" w:rsidRDefault="00597024" w:rsidP="00597024">
      <w:pPr>
        <w:rPr>
          <w:lang w:eastAsia="zh-CN"/>
        </w:rPr>
      </w:pPr>
      <w:r w:rsidRPr="00597024">
        <w:rPr>
          <w:lang w:eastAsia="zh-CN"/>
        </w:rPr>
        <w:lastRenderedPageBreak/>
        <w:t xml:space="preserve">Before running the </w:t>
      </w:r>
      <w:proofErr w:type="spellStart"/>
      <w:r w:rsidRPr="00597024">
        <w:rPr>
          <w:lang w:eastAsia="zh-CN"/>
        </w:rPr>
        <w:t>qVFM</w:t>
      </w:r>
      <w:proofErr w:type="spellEnd"/>
      <w:r w:rsidRPr="00597024">
        <w:rPr>
          <w:lang w:eastAsia="zh-CN"/>
        </w:rPr>
        <w:t xml:space="preserve"> procedure, a probability density function, </w:t>
      </w:r>
      <m:oMath>
        <m:r>
          <w:rPr>
            <w:rFonts w:ascii="Cambria Math" w:hAnsi="Cambria Math"/>
            <w:lang w:eastAsia="zh-CN"/>
          </w:rPr>
          <m:t>p(</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m:t>
        </m:r>
      </m:oMath>
      <w:r w:rsidRPr="00597024">
        <w:rPr>
          <w:lang w:eastAsia="zh-CN"/>
        </w:rPr>
        <w:t xml:space="preserve">, where </w:t>
      </w:r>
      <m:oMath>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EPZ, EPA, EPB, SLA, SLB, λ</m:t>
            </m:r>
          </m:e>
        </m:d>
        <m:r>
          <w:rPr>
            <w:rFonts w:ascii="Cambria Math" w:hAnsi="Cambria Math"/>
            <w:lang w:eastAsia="zh-CN"/>
          </w:rPr>
          <m:t xml:space="preserve">, </m:t>
        </m:r>
      </m:oMath>
      <w:r w:rsidRPr="00597024">
        <w:rPr>
          <w:lang w:eastAsia="zh-CN"/>
        </w:rPr>
        <w:t xml:space="preserve">is defined over the parameter space of the TEPF and decision criterion. Before any data collection (trial </w:t>
      </w:r>
      <w:r w:rsidRPr="00597024">
        <w:rPr>
          <w:i/>
          <w:iCs/>
          <w:lang w:eastAsia="zh-CN"/>
        </w:rPr>
        <w:t xml:space="preserve">t </w:t>
      </w:r>
      <w:r w:rsidRPr="00597024">
        <w:rPr>
          <w:lang w:eastAsia="zh-CN"/>
        </w:rPr>
        <w:t xml:space="preserve">= 0), the initial prior distribution </w:t>
      </w:r>
      <w:proofErr w:type="spellStart"/>
      <w:r w:rsidRPr="00597024">
        <w:rPr>
          <w:i/>
          <w:iCs/>
          <w:lang w:eastAsia="zh-CN"/>
        </w:rPr>
        <w:t>p</w:t>
      </w:r>
      <w:r w:rsidRPr="00597024">
        <w:rPr>
          <w:i/>
          <w:iCs/>
          <w:vertAlign w:val="subscript"/>
          <w:lang w:eastAsia="zh-CN"/>
        </w:rPr>
        <w:t>t</w:t>
      </w:r>
      <w:proofErr w:type="spellEnd"/>
      <w:r w:rsidRPr="00597024">
        <w:rPr>
          <w:i/>
          <w:iCs/>
          <w:vertAlign w:val="subscript"/>
          <w:lang w:eastAsia="zh-CN"/>
        </w:rPr>
        <w:t xml:space="preserve"> </w:t>
      </w:r>
      <w:r w:rsidRPr="00597024">
        <w:rPr>
          <w:vertAlign w:val="subscript"/>
          <w:lang w:eastAsia="zh-CN"/>
        </w:rPr>
        <w:t>=0</w:t>
      </w:r>
      <w:r w:rsidRPr="00597024">
        <w:rPr>
          <w:lang w:eastAsia="zh-CN"/>
        </w:rPr>
        <w:t>(</w:t>
      </w:r>
      <m:oMath>
        <m:acc>
          <m:accPr>
            <m:chr m:val="⃗"/>
            <m:ctrlPr>
              <w:rPr>
                <w:rFonts w:ascii="Cambria Math" w:hAnsi="Cambria Math"/>
                <w:i/>
                <w:lang w:eastAsia="zh-CN"/>
              </w:rPr>
            </m:ctrlPr>
          </m:accPr>
          <m:e>
            <m:r>
              <w:rPr>
                <w:rFonts w:ascii="Cambria Math" w:hAnsi="Cambria Math"/>
                <w:lang w:eastAsia="zh-CN"/>
              </w:rPr>
              <m:t>θ</m:t>
            </m:r>
          </m:e>
        </m:acc>
      </m:oMath>
      <w:r w:rsidRPr="00597024">
        <w:rPr>
          <w:lang w:eastAsia="zh-CN"/>
        </w:rPr>
        <w:t>) represents foreknowledge of model parameters. In addition, a stimulus space, that includes all possible stimulus locations (x, y) and stimulus intensities is defined. With the prior and the stimulus space, we can compute the probability of detecting any stimulus in the visual field for all possible observers based on Eq. 4.</w:t>
      </w:r>
    </w:p>
    <w:p w14:paraId="4E208662" w14:textId="77777777" w:rsidR="00597024" w:rsidRPr="00597024" w:rsidRDefault="00597024" w:rsidP="00597024">
      <w:pPr>
        <w:rPr>
          <w:u w:val="single"/>
          <w:lang w:eastAsia="zh-CN"/>
        </w:rPr>
      </w:pPr>
      <w:r w:rsidRPr="00597024">
        <w:rPr>
          <w:u w:val="single"/>
          <w:lang w:eastAsia="zh-CN"/>
        </w:rPr>
        <w:t>Stimulus selection</w:t>
      </w:r>
    </w:p>
    <w:p w14:paraId="50D04AB2" w14:textId="77777777" w:rsidR="00597024" w:rsidRPr="00597024" w:rsidRDefault="00597024" w:rsidP="00597024">
      <w:pPr>
        <w:rPr>
          <w:lang w:eastAsia="zh-CN"/>
        </w:rPr>
      </w:pPr>
      <w:bookmarkStart w:id="3" w:name="_Hlk505873606"/>
      <w:r w:rsidRPr="00597024">
        <w:rPr>
          <w:lang w:eastAsia="zh-CN"/>
        </w:rPr>
        <w:t xml:space="preserve">In the </w:t>
      </w:r>
      <w:proofErr w:type="spellStart"/>
      <w:r w:rsidRPr="00597024">
        <w:rPr>
          <w:lang w:eastAsia="zh-CN"/>
        </w:rPr>
        <w:t>qVFM</w:t>
      </w:r>
      <w:proofErr w:type="spellEnd"/>
      <w:r w:rsidRPr="00597024">
        <w:rPr>
          <w:lang w:eastAsia="zh-CN"/>
        </w:rPr>
        <w:t xml:space="preserve">, information is quantified by entropy, a measure of uncertainty associated with random variables. The method uses </w:t>
      </w:r>
      <w:bookmarkStart w:id="4" w:name="OLE_LINK27"/>
      <w:bookmarkStart w:id="5" w:name="OLE_LINK28"/>
      <w:r w:rsidRPr="00597024">
        <w:rPr>
          <w:lang w:eastAsia="zh-CN"/>
        </w:rPr>
        <w:t>a one-step-ahead search strategy to determine the optimal stimulus in the next trial that would lead to the minimum expected entropy.</w:t>
      </w:r>
      <w:bookmarkEnd w:id="4"/>
      <w:bookmarkEnd w:id="5"/>
      <w:r w:rsidRPr="00597024">
        <w:rPr>
          <w:lang w:eastAsia="zh-CN"/>
        </w:rPr>
        <w:t xml:space="preserve"> </w:t>
      </w:r>
      <w:bookmarkEnd w:id="3"/>
      <w:r w:rsidRPr="00597024">
        <w:rPr>
          <w:lang w:eastAsia="zh-CN"/>
        </w:rPr>
        <w:t xml:space="preserve">It first computes (1) the observer’s response probability </w:t>
      </w:r>
      <w:r w:rsidRPr="00597024">
        <w:rPr>
          <w:i/>
          <w:lang w:eastAsia="zh-CN"/>
        </w:rPr>
        <w:t>P</w:t>
      </w:r>
      <w:r w:rsidRPr="00597024">
        <w:rPr>
          <w:i/>
          <w:vertAlign w:val="subscript"/>
          <w:lang w:eastAsia="zh-CN"/>
        </w:rPr>
        <w:t>t+1</w:t>
      </w:r>
      <w:r w:rsidRPr="00597024">
        <w:rPr>
          <w:i/>
          <w:lang w:eastAsia="zh-CN"/>
        </w:rPr>
        <w:t>(</w:t>
      </w:r>
      <w:proofErr w:type="spellStart"/>
      <w:r w:rsidRPr="00597024">
        <w:rPr>
          <w:i/>
          <w:lang w:eastAsia="zh-CN"/>
        </w:rPr>
        <w:t>r|s</w:t>
      </w:r>
      <w:proofErr w:type="spellEnd"/>
      <w:r w:rsidRPr="00597024">
        <w:rPr>
          <w:i/>
          <w:lang w:eastAsia="zh-CN"/>
        </w:rPr>
        <w:t>)</w:t>
      </w:r>
      <w:r w:rsidRPr="00597024">
        <w:rPr>
          <w:lang w:eastAsia="zh-CN"/>
        </w:rPr>
        <w:t xml:space="preserve"> in every possible stimulus condition in the next trial based on the current prior, (2) the expected posterior probability distributions for all possible stimuli, and (3) the expected entropy for each possible stimulus. </w:t>
      </w:r>
    </w:p>
    <w:p w14:paraId="61CE7A7C" w14:textId="77777777" w:rsidR="00597024" w:rsidRPr="00597024" w:rsidRDefault="00597024" w:rsidP="00597024">
      <w:pPr>
        <w:rPr>
          <w:lang w:eastAsia="zh-CN"/>
        </w:rPr>
      </w:pPr>
      <w:r w:rsidRPr="00597024">
        <w:rPr>
          <w:lang w:eastAsia="zh-CN"/>
        </w:rPr>
        <w:t>The entropy of the posterior is defined as:</w:t>
      </w:r>
    </w:p>
    <w:p w14:paraId="493DCF7F" w14:textId="26075306" w:rsidR="00597024" w:rsidRPr="00597024" w:rsidRDefault="003D356A" w:rsidP="00A84FB9">
      <w:pPr>
        <w:jc w:val="right"/>
        <w:rPr>
          <w:lang w:eastAsia="zh-CN"/>
        </w:rPr>
      </w:pP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t+1</m:t>
            </m:r>
          </m:sub>
        </m:sSub>
        <m:d>
          <m:dPr>
            <m:ctrlPr>
              <w:rPr>
                <w:rFonts w:ascii="Cambria Math" w:hAnsi="Cambria Math"/>
                <w:lang w:eastAsia="zh-CN"/>
              </w:rPr>
            </m:ctrlPr>
          </m:dPr>
          <m:e>
            <m:r>
              <w:rPr>
                <w:rFonts w:ascii="Cambria Math" w:hAnsi="Cambria Math"/>
                <w:lang w:eastAsia="zh-CN"/>
              </w:rPr>
              <m:t>s,r</m:t>
            </m:r>
          </m:e>
        </m:d>
        <m:r>
          <w:rPr>
            <w:rFonts w:ascii="Cambria Math" w:hAnsi="Cambria Math"/>
            <w:lang w:eastAsia="zh-CN"/>
          </w:rPr>
          <m:t>=-</m:t>
        </m:r>
        <m:nary>
          <m:naryPr>
            <m:chr m:val="∑"/>
            <m:grow m:val="1"/>
            <m:supHide m:val="1"/>
            <m:ctrlPr>
              <w:rPr>
                <w:rFonts w:ascii="Cambria Math" w:hAnsi="Cambria Math"/>
                <w:lang w:eastAsia="zh-CN"/>
              </w:rPr>
            </m:ctrlPr>
          </m:naryPr>
          <m:sub>
            <m:acc>
              <m:accPr>
                <m:chr m:val="⃗"/>
                <m:ctrlPr>
                  <w:rPr>
                    <w:rFonts w:ascii="Cambria Math" w:hAnsi="Cambria Math"/>
                    <w:i/>
                    <w:lang w:eastAsia="zh-CN"/>
                  </w:rPr>
                </m:ctrlPr>
              </m:accPr>
              <m:e>
                <m:r>
                  <w:rPr>
                    <w:rFonts w:ascii="Cambria Math" w:hAnsi="Cambria Math"/>
                    <w:lang w:eastAsia="zh-CN"/>
                  </w:rPr>
                  <m:t>θ</m:t>
                </m:r>
              </m:e>
            </m:acc>
          </m:sub>
          <m:sup/>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t+1</m:t>
                </m:r>
              </m:sub>
            </m:sSub>
            <m:d>
              <m:dPr>
                <m:ctrlPr>
                  <w:rPr>
                    <w:rFonts w:ascii="Cambria Math" w:hAnsi="Cambria Math"/>
                    <w:i/>
                    <w:lang w:eastAsia="zh-CN"/>
                  </w:rPr>
                </m:ctrlPr>
              </m:dPr>
              <m:e>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|s,r</m:t>
                </m:r>
              </m:e>
            </m:d>
            <m:func>
              <m:funcPr>
                <m:ctrlPr>
                  <w:rPr>
                    <w:rFonts w:ascii="Cambria Math" w:hAnsi="Cambria Math"/>
                    <w:lang w:eastAsia="zh-CN"/>
                  </w:rPr>
                </m:ctrlPr>
              </m:funcPr>
              <m:fName>
                <m:r>
                  <m:rPr>
                    <m:sty m:val="p"/>
                  </m:rPr>
                  <w:rPr>
                    <w:rFonts w:ascii="Cambria Math" w:hAnsi="Cambria Math"/>
                    <w:lang w:eastAsia="zh-CN"/>
                  </w:rPr>
                  <m:t>log</m:t>
                </m:r>
              </m:fName>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t+1</m:t>
                        </m:r>
                      </m:sub>
                    </m:sSub>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|s,r)</m:t>
                    </m:r>
                  </m:e>
                </m:d>
                <m:r>
                  <w:rPr>
                    <w:rFonts w:ascii="Cambria Math" w:hAnsi="Cambria Math"/>
                    <w:lang w:eastAsia="zh-CN"/>
                  </w:rPr>
                  <m:t xml:space="preserve"> ,       </m:t>
                </m:r>
              </m:e>
            </m:func>
          </m:e>
        </m:nary>
      </m:oMath>
      <w:r w:rsidR="000A78E5">
        <w:rPr>
          <w:lang w:eastAsia="zh-CN"/>
        </w:rPr>
        <w:t xml:space="preserve">     (</w:t>
      </w:r>
      <w:r w:rsidR="0083183C">
        <w:rPr>
          <w:lang w:eastAsia="zh-CN"/>
        </w:rPr>
        <w:t>C</w:t>
      </w:r>
      <w:r w:rsidR="000A78E5">
        <w:rPr>
          <w:lang w:eastAsia="zh-CN"/>
        </w:rPr>
        <w:t>1</w:t>
      </w:r>
      <w:r w:rsidR="00597024" w:rsidRPr="00597024">
        <w:rPr>
          <w:lang w:eastAsia="zh-CN"/>
        </w:rPr>
        <w:t>)</w:t>
      </w:r>
    </w:p>
    <w:p w14:paraId="634E1CEB" w14:textId="175D044E" w:rsidR="00597024" w:rsidRPr="00597024" w:rsidRDefault="00597024" w:rsidP="00597024">
      <w:pPr>
        <w:rPr>
          <w:lang w:eastAsia="zh-CN"/>
        </w:rPr>
      </w:pPr>
      <w:r w:rsidRPr="00597024">
        <w:rPr>
          <w:lang w:eastAsia="zh-CN"/>
        </w:rPr>
        <w:t xml:space="preserve">where </w:t>
      </w:r>
      <w:r w:rsidRPr="00597024">
        <w:rPr>
          <w:i/>
          <w:lang w:eastAsia="zh-CN"/>
        </w:rPr>
        <w:t>r</w:t>
      </w:r>
      <w:r w:rsidRPr="00597024">
        <w:rPr>
          <w:lang w:eastAsia="zh-CN"/>
        </w:rPr>
        <w:t xml:space="preserve"> represents observer’s response (</w:t>
      </w:r>
      <w:r w:rsidR="0083183C">
        <w:rPr>
          <w:lang w:eastAsia="zh-CN"/>
        </w:rPr>
        <w:t>correct or incorrect</w:t>
      </w:r>
      <w:r w:rsidRPr="00597024">
        <w:rPr>
          <w:lang w:eastAsia="zh-CN"/>
        </w:rPr>
        <w:t xml:space="preserve">) to a test with signal intensity </w:t>
      </w:r>
      <w:r w:rsidRPr="00597024">
        <w:rPr>
          <w:i/>
          <w:lang w:eastAsia="zh-CN"/>
        </w:rPr>
        <w:t>s</w:t>
      </w:r>
      <w:r w:rsidRPr="00597024">
        <w:rPr>
          <w:lang w:eastAsia="zh-CN"/>
        </w:rPr>
        <w:t xml:space="preserve">. The expected entropy after a trial with the signal intensity of stimulus, </w:t>
      </w:r>
      <w:r w:rsidRPr="00597024">
        <w:rPr>
          <w:i/>
          <w:lang w:eastAsia="zh-CN"/>
        </w:rPr>
        <w:t>s,</w:t>
      </w:r>
      <w:r w:rsidRPr="00597024">
        <w:rPr>
          <w:lang w:eastAsia="zh-CN"/>
        </w:rPr>
        <w:t xml:space="preserve"> is calculated as a weighted sum of posterior entropy:</w:t>
      </w:r>
    </w:p>
    <w:p w14:paraId="46B83EC9" w14:textId="6D3FA019" w:rsidR="00597024" w:rsidRPr="00597024" w:rsidRDefault="003D356A" w:rsidP="00A84FB9">
      <w:pPr>
        <w:jc w:val="right"/>
        <w:rPr>
          <w:lang w:eastAsia="zh-CN"/>
        </w:rPr>
      </w:pPr>
      <m:oMath>
        <m:sSub>
          <m:sSubPr>
            <m:ctrlPr>
              <w:rPr>
                <w:rFonts w:ascii="Cambria Math" w:hAnsi="Cambria Math"/>
                <w:i/>
                <w:lang w:eastAsia="zh-CN"/>
              </w:rPr>
            </m:ctrlPr>
          </m:sSubPr>
          <m:e>
            <m:r>
              <w:rPr>
                <w:rFonts w:ascii="Cambria Math" w:hAnsi="Cambria Math"/>
                <w:lang w:eastAsia="zh-CN"/>
              </w:rPr>
              <m:t>E[H</m:t>
            </m:r>
          </m:e>
          <m:sub>
            <m:r>
              <w:rPr>
                <w:rFonts w:ascii="Cambria Math" w:hAnsi="Cambria Math"/>
                <w:lang w:eastAsia="zh-CN"/>
              </w:rPr>
              <m:t>t+1</m:t>
            </m:r>
          </m:sub>
        </m:sSub>
        <m:d>
          <m:dPr>
            <m:ctrlPr>
              <w:rPr>
                <w:rFonts w:ascii="Cambria Math" w:hAnsi="Cambria Math"/>
                <w:lang w:eastAsia="zh-CN"/>
              </w:rPr>
            </m:ctrlPr>
          </m:dPr>
          <m:e>
            <m:r>
              <w:rPr>
                <w:rFonts w:ascii="Cambria Math" w:hAnsi="Cambria Math"/>
                <w:lang w:eastAsia="zh-CN"/>
              </w:rPr>
              <m:t>s,r</m:t>
            </m:r>
          </m:e>
        </m:d>
        <m:r>
          <w:rPr>
            <w:rFonts w:ascii="Cambria Math" w:hAnsi="Cambria Math"/>
            <w:lang w:eastAsia="zh-CN"/>
          </w:rPr>
          <m:t>]=</m:t>
        </m:r>
        <m:nary>
          <m:naryPr>
            <m:chr m:val="∑"/>
            <m:grow m:val="1"/>
            <m:supHide m:val="1"/>
            <m:ctrlPr>
              <w:rPr>
                <w:rFonts w:ascii="Cambria Math" w:hAnsi="Cambria Math"/>
                <w:lang w:eastAsia="zh-CN"/>
              </w:rPr>
            </m:ctrlPr>
          </m:naryPr>
          <m:sub>
            <m:r>
              <w:rPr>
                <w:rFonts w:ascii="Cambria Math" w:hAnsi="Cambria Math"/>
                <w:lang w:eastAsia="zh-CN"/>
              </w:rPr>
              <m:t>r</m:t>
            </m:r>
          </m:sub>
          <m:sup/>
          <m:e>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t+1</m:t>
                </m:r>
              </m:sub>
            </m:sSub>
            <m:d>
              <m:dPr>
                <m:ctrlPr>
                  <w:rPr>
                    <w:rFonts w:ascii="Cambria Math" w:hAnsi="Cambria Math"/>
                    <w:i/>
                    <w:lang w:eastAsia="zh-CN"/>
                  </w:rPr>
                </m:ctrlPr>
              </m:dPr>
              <m:e>
                <m:r>
                  <w:rPr>
                    <w:rFonts w:ascii="Cambria Math" w:hAnsi="Cambria Math"/>
                    <w:lang w:eastAsia="zh-CN"/>
                  </w:rPr>
                  <m:t>s,r</m:t>
                </m:r>
              </m:e>
            </m:d>
            <m:sSub>
              <m:sSubPr>
                <m:ctrlPr>
                  <w:rPr>
                    <w:rFonts w:ascii="Cambria Math" w:hAnsi="Cambria Math"/>
                    <w:lang w:eastAsia="zh-CN"/>
                  </w:rPr>
                </m:ctrlPr>
              </m:sSubPr>
              <m:e>
                <m:r>
                  <w:rPr>
                    <w:rFonts w:ascii="Cambria Math" w:hAnsi="Cambria Math"/>
                    <w:lang w:eastAsia="zh-CN"/>
                  </w:rPr>
                  <m:t xml:space="preserve"> P</m:t>
                </m:r>
              </m:e>
              <m:sub>
                <m:r>
                  <w:rPr>
                    <w:rFonts w:ascii="Cambria Math" w:hAnsi="Cambria Math"/>
                    <w:lang w:eastAsia="zh-CN"/>
                  </w:rPr>
                  <m:t>t+1</m:t>
                </m:r>
              </m:sub>
            </m:sSub>
            <m:d>
              <m:dPr>
                <m:ctrlPr>
                  <w:rPr>
                    <w:rFonts w:ascii="Cambria Math" w:hAnsi="Cambria Math"/>
                    <w:i/>
                    <w:lang w:eastAsia="zh-CN"/>
                  </w:rPr>
                </m:ctrlPr>
              </m:dPr>
              <m:e>
                <m:r>
                  <w:rPr>
                    <w:rFonts w:ascii="Cambria Math" w:hAnsi="Cambria Math"/>
                    <w:lang w:eastAsia="zh-CN"/>
                  </w:rPr>
                  <m:t>r</m:t>
                </m:r>
              </m:e>
              <m:e>
                <m:r>
                  <w:rPr>
                    <w:rFonts w:ascii="Cambria Math" w:hAnsi="Cambria Math"/>
                    <w:lang w:eastAsia="zh-CN"/>
                  </w:rPr>
                  <m:t>s</m:t>
                </m:r>
              </m:e>
            </m:d>
            <m:r>
              <w:rPr>
                <w:rFonts w:ascii="Cambria Math" w:hAnsi="Cambria Math"/>
                <w:lang w:eastAsia="zh-CN"/>
              </w:rPr>
              <m:t xml:space="preserve">.     </m:t>
            </m:r>
          </m:e>
        </m:nary>
      </m:oMath>
      <w:r w:rsidR="000A78E5">
        <w:rPr>
          <w:lang w:eastAsia="zh-CN"/>
        </w:rPr>
        <w:t xml:space="preserve">             (</w:t>
      </w:r>
      <w:r w:rsidR="0083183C">
        <w:rPr>
          <w:lang w:eastAsia="zh-CN"/>
        </w:rPr>
        <w:t>C</w:t>
      </w:r>
      <w:r w:rsidR="000A78E5">
        <w:rPr>
          <w:lang w:eastAsia="zh-CN"/>
        </w:rPr>
        <w:t>2</w:t>
      </w:r>
      <w:r w:rsidR="00597024" w:rsidRPr="00597024">
        <w:rPr>
          <w:lang w:eastAsia="zh-CN"/>
        </w:rPr>
        <w:t>)</w:t>
      </w:r>
    </w:p>
    <w:p w14:paraId="254D6F93" w14:textId="77777777" w:rsidR="00597024" w:rsidRPr="00597024" w:rsidRDefault="00597024" w:rsidP="00597024">
      <w:pPr>
        <w:rPr>
          <w:lang w:eastAsia="zh-CN"/>
        </w:rPr>
      </w:pPr>
      <w:r w:rsidRPr="00597024">
        <w:rPr>
          <w:lang w:eastAsia="zh-CN"/>
        </w:rPr>
        <w:t xml:space="preserve">The stimulus with </w:t>
      </w:r>
      <w:bookmarkStart w:id="6" w:name="OLE_LINK3"/>
      <w:r w:rsidRPr="00597024">
        <w:rPr>
          <w:lang w:eastAsia="zh-CN"/>
        </w:rPr>
        <w:t>the minimum expected entropy</w:t>
      </w:r>
      <w:bookmarkEnd w:id="6"/>
      <w:r w:rsidRPr="00597024">
        <w:rPr>
          <w:lang w:eastAsia="zh-CN"/>
        </w:rPr>
        <w:t xml:space="preserve"> is chosen for the next trial:</w:t>
      </w:r>
    </w:p>
    <w:p w14:paraId="26BE29FA" w14:textId="11545CA2" w:rsidR="00597024" w:rsidRPr="00597024" w:rsidRDefault="003D356A" w:rsidP="00A84FB9">
      <w:pPr>
        <w:jc w:val="right"/>
        <w:rPr>
          <w:lang w:eastAsia="zh-CN"/>
        </w:rPr>
      </w:pP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t+1</m:t>
            </m:r>
          </m:sub>
        </m:sSub>
        <m:r>
          <w:rPr>
            <w:rFonts w:ascii="Cambria Math" w:hAnsi="Cambria Math"/>
            <w:lang w:eastAsia="zh-CN"/>
          </w:rPr>
          <m:t>=</m:t>
        </m:r>
        <m:r>
          <m:rPr>
            <m:sty m:val="p"/>
          </m:rPr>
          <w:rPr>
            <w:rFonts w:ascii="Cambria Math" w:hAnsi="Cambria Math"/>
            <w:lang w:eastAsia="zh-CN"/>
          </w:rPr>
          <m:t>arg</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lang w:eastAsia="zh-CN"/>
                  </w:rPr>
                  <m:t>min</m:t>
                </m:r>
              </m:e>
              <m:lim>
                <m:r>
                  <w:rPr>
                    <w:rFonts w:ascii="Cambria Math" w:hAnsi="Cambria Math"/>
                    <w:lang w:eastAsia="zh-CN"/>
                  </w:rPr>
                  <m:t>s</m:t>
                </m:r>
              </m:lim>
            </m:limLow>
          </m:fName>
          <m:e>
            <m:r>
              <w:rPr>
                <w:rFonts w:ascii="Cambria Math" w:hAnsi="Cambria Math"/>
                <w:lang w:eastAsia="zh-CN"/>
              </w:rPr>
              <m:t>E[</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t+1</m:t>
                </m:r>
              </m:sub>
            </m:sSub>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m:t>
            </m:r>
          </m:e>
        </m:func>
      </m:oMath>
      <w:r w:rsidR="00597024" w:rsidRPr="00597024">
        <w:rPr>
          <w:lang w:eastAsia="zh-CN"/>
        </w:rPr>
        <w:t xml:space="preserve"> </w:t>
      </w:r>
      <w:r w:rsidR="0083183C">
        <w:rPr>
          <w:lang w:eastAsia="zh-CN"/>
        </w:rPr>
        <w:t>.</w:t>
      </w:r>
      <w:r w:rsidR="000A78E5">
        <w:rPr>
          <w:lang w:eastAsia="zh-CN"/>
        </w:rPr>
        <w:t xml:space="preserve">                         </w:t>
      </w:r>
      <w:r w:rsidR="00496B4F">
        <w:rPr>
          <w:lang w:eastAsia="zh-CN"/>
        </w:rPr>
        <w:tab/>
      </w:r>
      <w:r w:rsidR="000A78E5">
        <w:rPr>
          <w:lang w:eastAsia="zh-CN"/>
        </w:rPr>
        <w:t>(</w:t>
      </w:r>
      <w:r w:rsidR="0083183C">
        <w:rPr>
          <w:lang w:eastAsia="zh-CN"/>
        </w:rPr>
        <w:t>C</w:t>
      </w:r>
      <w:r w:rsidR="000A78E5">
        <w:rPr>
          <w:lang w:eastAsia="zh-CN"/>
        </w:rPr>
        <w:t>3</w:t>
      </w:r>
      <w:r w:rsidR="00597024" w:rsidRPr="00597024">
        <w:rPr>
          <w:lang w:eastAsia="zh-CN"/>
        </w:rPr>
        <w:t>)</w:t>
      </w:r>
    </w:p>
    <w:p w14:paraId="685D31E9" w14:textId="52CEAC96" w:rsidR="00597024" w:rsidRPr="00597024" w:rsidRDefault="00597024" w:rsidP="00597024">
      <w:pPr>
        <w:rPr>
          <w:lang w:eastAsia="zh-CN"/>
        </w:rPr>
      </w:pPr>
      <w:r w:rsidRPr="00597024">
        <w:rPr>
          <w:lang w:eastAsia="zh-CN"/>
        </w:rPr>
        <w:t xml:space="preserve">This is </w:t>
      </w:r>
      <w:bookmarkStart w:id="7" w:name="_Hlk15106550"/>
      <w:r w:rsidRPr="00597024">
        <w:rPr>
          <w:lang w:eastAsia="zh-CN"/>
        </w:rPr>
        <w:t>equivalent to maximizing the expected information gain</w:t>
      </w:r>
      <w:bookmarkEnd w:id="7"/>
      <w:r w:rsidRPr="00597024">
        <w:rPr>
          <w:lang w:eastAsia="zh-CN"/>
        </w:rPr>
        <w:t xml:space="preserve">, quantified as the entropy change between the prior and posterior </w:t>
      </w:r>
      <w:r w:rsidRPr="00597024">
        <w:rPr>
          <w:lang w:eastAsia="zh-CN"/>
        </w:rPr>
        <w:fldChar w:fldCharType="begin"/>
      </w:r>
      <w:r w:rsidR="00B21C63">
        <w:rPr>
          <w:lang w:eastAsia="zh-CN"/>
        </w:rPr>
        <w:instrText xml:space="preserve"> ADDIN ZOTERO_ITEM CSL_CITATION {"citationID":"5GVxJcgJ","properties":{"formattedCitation":"(Kujala and Lukka, 2006; Lesmes et al., 2006)","plainCitation":"(Kujala and Lukka, 2006; Lesmes et al., 2006)","noteIndex":0},"citationItems":[{"id":94,"uris":["http://zotero.org/users/4769629/items/C5V7I58Q"],"uri":["http://zotero.org/users/4769629/items/C5V7I58Q"],"itemData":{"id":94,"type":"article-journal","container-title":"Journal of Mathematical Psychology","DOI":"10.1016/j.jmp.2005.12.005","ISSN":"00222496","issue":"4","language":"en","page":"369-389","source":"CrossRef","title":"Bayesian adaptive estimation: The next dimension","title-short":"Bayesian adaptive estimation","volume":"50","author":[{"family":"Kujala","given":"Janne V."},{"family":"Lukka","given":"Tuomas J."}],"issued":{"date-parts":[["2006",8]]}}},{"id":57,"uris":["http://zotero.org/users/4769629/items/5PNPLN3Y"],"uri":["http://zotero.org/users/4769629/items/5PNPLN3Y"],"itemData":{"id":57,"type":"article-journal","container-title":"Vision Research","DOI":"10.1016/j.visres.2006.04.022","ISSN":"00426989","issue":"19","language":"en","page":"3160-3176","source":"CrossRef","title":"Bayesian adaptive estimation of threshold versus contrast external noise functions: The quick TvC method","title-short":"Bayesian adaptive estimation of threshold versus contrast external noise functions","volume":"46","author":[{"family":"Lesmes","given":"Luis A."},{"family":"Jeon","given":"Seong-Taek"},{"family":"Lu","given":"Zhong-Lin"},{"family":"Dosher","given":"Barbara A."}],"issued":{"date-parts":[["2006",10]]}}}],"schema":"https://github.com/citation-style-language/schema/raw/master/csl-citation.json"} </w:instrText>
      </w:r>
      <w:r w:rsidRPr="00597024">
        <w:rPr>
          <w:lang w:eastAsia="zh-CN"/>
        </w:rPr>
        <w:fldChar w:fldCharType="separate"/>
      </w:r>
      <w:r w:rsidR="00B21C63" w:rsidRPr="00B21C63">
        <w:rPr>
          <w:rFonts w:cs="Times New Roman"/>
        </w:rPr>
        <w:t>(Kujala and Lukka, 2006; Lesmes et al., 2006)</w:t>
      </w:r>
      <w:r w:rsidRPr="00597024">
        <w:rPr>
          <w:lang w:eastAsia="zh-CN"/>
        </w:rPr>
        <w:fldChar w:fldCharType="end"/>
      </w:r>
      <w:r w:rsidRPr="00597024">
        <w:rPr>
          <w:lang w:eastAsia="zh-CN"/>
        </w:rPr>
        <w:t xml:space="preserve">. </w:t>
      </w:r>
    </w:p>
    <w:p w14:paraId="5A50AC88" w14:textId="77777777" w:rsidR="00597024" w:rsidRPr="00597024" w:rsidRDefault="00597024" w:rsidP="00597024">
      <w:pPr>
        <w:rPr>
          <w:u w:val="single"/>
          <w:lang w:eastAsia="zh-CN"/>
        </w:rPr>
      </w:pPr>
      <w:r w:rsidRPr="00597024">
        <w:rPr>
          <w:u w:val="single"/>
          <w:lang w:eastAsia="zh-CN"/>
        </w:rPr>
        <w:t>Bayesian update</w:t>
      </w:r>
    </w:p>
    <w:p w14:paraId="63F7C508" w14:textId="5DBFD7E6" w:rsidR="00597024" w:rsidRPr="00597024" w:rsidRDefault="00597024" w:rsidP="00597024">
      <w:pPr>
        <w:rPr>
          <w:lang w:eastAsia="zh-CN"/>
        </w:rPr>
      </w:pPr>
      <w:r w:rsidRPr="00597024">
        <w:rPr>
          <w:lang w:eastAsia="zh-CN"/>
        </w:rPr>
        <w:t xml:space="preserve">The prior distribution </w:t>
      </w:r>
      <w:proofErr w:type="spellStart"/>
      <w:r w:rsidRPr="00597024">
        <w:rPr>
          <w:i/>
          <w:lang w:eastAsia="zh-CN"/>
        </w:rPr>
        <w:t>p</w:t>
      </w:r>
      <w:r w:rsidRPr="00597024">
        <w:rPr>
          <w:i/>
          <w:vertAlign w:val="subscript"/>
          <w:lang w:eastAsia="zh-CN"/>
        </w:rPr>
        <w:t>t</w:t>
      </w:r>
      <w:proofErr w:type="spellEnd"/>
      <w:r w:rsidRPr="00597024">
        <w:rPr>
          <w:i/>
          <w:lang w:eastAsia="zh-CN"/>
        </w:rPr>
        <w:t>(</w:t>
      </w:r>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w:t>
      </w:r>
      <w:r w:rsidRPr="00597024">
        <w:rPr>
          <w:lang w:eastAsia="zh-CN"/>
        </w:rPr>
        <w:t xml:space="preserve"> in the </w:t>
      </w:r>
      <w:r w:rsidRPr="00597024">
        <w:rPr>
          <w:i/>
          <w:lang w:eastAsia="zh-CN"/>
        </w:rPr>
        <w:t>t-</w:t>
      </w:r>
      <w:proofErr w:type="spellStart"/>
      <w:r w:rsidRPr="00597024">
        <w:rPr>
          <w:lang w:eastAsia="zh-CN"/>
        </w:rPr>
        <w:t>th</w:t>
      </w:r>
      <w:proofErr w:type="spellEnd"/>
      <w:r w:rsidRPr="00597024">
        <w:rPr>
          <w:lang w:eastAsia="zh-CN"/>
        </w:rPr>
        <w:t xml:space="preserve"> trial is updated to the posterior distribution </w:t>
      </w:r>
      <w:proofErr w:type="spellStart"/>
      <w:r w:rsidRPr="00597024">
        <w:rPr>
          <w:i/>
          <w:lang w:eastAsia="zh-CN"/>
        </w:rPr>
        <w:t>p</w:t>
      </w:r>
      <w:r w:rsidRPr="00597024">
        <w:rPr>
          <w:i/>
          <w:vertAlign w:val="subscript"/>
          <w:lang w:eastAsia="zh-CN"/>
        </w:rPr>
        <w:t>t</w:t>
      </w:r>
      <w:proofErr w:type="spellEnd"/>
      <w:r w:rsidRPr="00597024">
        <w:rPr>
          <w:i/>
          <w:lang w:eastAsia="zh-CN"/>
        </w:rPr>
        <w:t>(</w:t>
      </w:r>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|s,r</w:t>
      </w:r>
      <w:r w:rsidRPr="00597024">
        <w:rPr>
          <w:i/>
          <w:vertAlign w:val="subscript"/>
          <w:lang w:eastAsia="zh-CN"/>
        </w:rPr>
        <w:t>t</w:t>
      </w:r>
      <w:r w:rsidRPr="00597024">
        <w:rPr>
          <w:i/>
          <w:lang w:eastAsia="zh-CN"/>
        </w:rPr>
        <w:t>)</w:t>
      </w:r>
      <w:r w:rsidRPr="00597024">
        <w:rPr>
          <w:lang w:eastAsia="zh-CN"/>
        </w:rPr>
        <w:t xml:space="preserve"> with the observer’s response </w:t>
      </w:r>
      <w:r w:rsidRPr="00597024">
        <w:rPr>
          <w:i/>
          <w:lang w:eastAsia="zh-CN"/>
        </w:rPr>
        <w:t>r</w:t>
      </w:r>
      <w:r w:rsidRPr="00597024">
        <w:rPr>
          <w:i/>
          <w:vertAlign w:val="subscript"/>
          <w:lang w:eastAsia="zh-CN"/>
        </w:rPr>
        <w:t>t</w:t>
      </w:r>
      <w:r w:rsidRPr="00597024">
        <w:rPr>
          <w:lang w:eastAsia="zh-CN"/>
        </w:rPr>
        <w:t xml:space="preserve"> (</w:t>
      </w:r>
      <w:r w:rsidR="0083183C">
        <w:rPr>
          <w:lang w:eastAsia="zh-CN"/>
        </w:rPr>
        <w:t>correct or incorrect</w:t>
      </w:r>
      <w:r w:rsidRPr="00597024">
        <w:rPr>
          <w:lang w:eastAsia="zh-CN"/>
        </w:rPr>
        <w:t xml:space="preserve">) to a test with a stimulus, </w:t>
      </w:r>
      <w:r w:rsidRPr="00597024">
        <w:rPr>
          <w:i/>
          <w:lang w:eastAsia="zh-CN"/>
        </w:rPr>
        <w:t>s,</w:t>
      </w:r>
      <w:r w:rsidRPr="00597024">
        <w:rPr>
          <w:lang w:eastAsia="zh-CN"/>
        </w:rPr>
        <w:t xml:space="preserve"> by Bayes rule:</w:t>
      </w:r>
    </w:p>
    <w:p w14:paraId="334EA5C4" w14:textId="23CA717E" w:rsidR="00597024" w:rsidRPr="00597024" w:rsidRDefault="003D356A" w:rsidP="00A84FB9">
      <w:pPr>
        <w:jc w:val="right"/>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d>
          <m:dPr>
            <m:ctrlPr>
              <w:rPr>
                <w:rFonts w:ascii="Cambria Math" w:hAnsi="Cambria Math"/>
                <w:i/>
                <w:lang w:eastAsia="zh-CN"/>
              </w:rPr>
            </m:ctrlPr>
          </m:dPr>
          <m:e>
            <m:acc>
              <m:accPr>
                <m:chr m:val="⃗"/>
                <m:ctrlPr>
                  <w:rPr>
                    <w:rFonts w:ascii="Cambria Math" w:hAnsi="Cambria Math"/>
                    <w:i/>
                    <w:lang w:eastAsia="zh-CN"/>
                  </w:rPr>
                </m:ctrlPr>
              </m:accPr>
              <m:e>
                <m:r>
                  <w:rPr>
                    <w:rFonts w:ascii="Cambria Math" w:hAnsi="Cambria Math"/>
                    <w:lang w:eastAsia="zh-CN"/>
                  </w:rPr>
                  <m:t>θ</m:t>
                </m:r>
              </m:e>
            </m:acc>
          </m:e>
          <m:e>
            <m:r>
              <w:rPr>
                <w:rFonts w:ascii="Cambria Math" w:hAnsi="Cambria Math"/>
                <w:lang w:eastAsia="zh-CN"/>
              </w:rPr>
              <m:t>s,</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P</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e>
              <m:e>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,s</m:t>
                </m:r>
              </m:e>
            </m:d>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m:t>
            </m:r>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e>
              <m:e>
                <m:r>
                  <w:rPr>
                    <w:rFonts w:ascii="Cambria Math" w:hAnsi="Cambria Math"/>
                    <w:lang w:eastAsia="zh-CN"/>
                  </w:rPr>
                  <m:t>s</m:t>
                </m:r>
              </m:e>
            </m:d>
          </m:den>
        </m:f>
      </m:oMath>
      <w:r w:rsidR="00597024" w:rsidRPr="00597024">
        <w:rPr>
          <w:lang w:eastAsia="zh-CN"/>
        </w:rPr>
        <w:t xml:space="preserve"> </w:t>
      </w:r>
      <w:proofErr w:type="gramStart"/>
      <w:r w:rsidR="0083183C">
        <w:rPr>
          <w:lang w:eastAsia="zh-CN"/>
        </w:rPr>
        <w:t>,</w:t>
      </w:r>
      <w:r w:rsidR="00597024" w:rsidRPr="00597024">
        <w:rPr>
          <w:lang w:eastAsia="zh-CN"/>
        </w:rPr>
        <w:t xml:space="preserve">   </w:t>
      </w:r>
      <w:proofErr w:type="gramEnd"/>
      <w:r w:rsidR="00597024" w:rsidRPr="00597024">
        <w:rPr>
          <w:lang w:eastAsia="zh-CN"/>
        </w:rPr>
        <w:t xml:space="preserve">   </w:t>
      </w:r>
      <w:r w:rsidR="00496B4F">
        <w:rPr>
          <w:lang w:eastAsia="zh-CN"/>
        </w:rPr>
        <w:tab/>
      </w:r>
      <w:r w:rsidR="000A78E5">
        <w:rPr>
          <w:lang w:eastAsia="zh-CN"/>
        </w:rPr>
        <w:t xml:space="preserve">             </w:t>
      </w:r>
      <w:r w:rsidR="000A78E5">
        <w:rPr>
          <w:lang w:eastAsia="zh-CN"/>
        </w:rPr>
        <w:tab/>
        <w:t xml:space="preserve"> (</w:t>
      </w:r>
      <w:r w:rsidR="0083183C">
        <w:rPr>
          <w:lang w:eastAsia="zh-CN"/>
        </w:rPr>
        <w:t>C</w:t>
      </w:r>
      <w:r w:rsidR="000A78E5">
        <w:rPr>
          <w:lang w:eastAsia="zh-CN"/>
        </w:rPr>
        <w:t>4</w:t>
      </w:r>
      <w:r w:rsidR="00597024" w:rsidRPr="00597024">
        <w:rPr>
          <w:lang w:eastAsia="zh-CN"/>
        </w:rPr>
        <w:t>)</w:t>
      </w:r>
    </w:p>
    <w:p w14:paraId="6B3A0C38" w14:textId="77777777" w:rsidR="00597024" w:rsidRPr="00597024" w:rsidRDefault="00597024" w:rsidP="00597024">
      <w:pPr>
        <w:rPr>
          <w:lang w:eastAsia="zh-CN"/>
        </w:rPr>
      </w:pPr>
      <w:r w:rsidRPr="00597024">
        <w:rPr>
          <w:lang w:eastAsia="zh-CN"/>
        </w:rPr>
        <w:t xml:space="preserve">where </w:t>
      </w:r>
      <w:r w:rsidRPr="00597024">
        <w:rPr>
          <w:i/>
          <w:lang w:eastAsia="zh-CN"/>
        </w:rPr>
        <w:t>θ</w:t>
      </w:r>
      <w:r w:rsidRPr="00597024">
        <w:rPr>
          <w:lang w:eastAsia="zh-CN"/>
        </w:rPr>
        <w:t xml:space="preserve"> represents the parameters of the VFM </w:t>
      </w:r>
      <w:bookmarkStart w:id="8" w:name="_Hlk505876671"/>
      <w:r w:rsidRPr="00597024">
        <w:rPr>
          <w:lang w:eastAsia="zh-CN"/>
        </w:rPr>
        <w:t>model</w:t>
      </w:r>
      <w:bookmarkEnd w:id="8"/>
      <w:r w:rsidRPr="00597024">
        <w:rPr>
          <w:lang w:eastAsia="zh-CN"/>
        </w:rPr>
        <w:t xml:space="preserve">, </w:t>
      </w:r>
      <w:proofErr w:type="spellStart"/>
      <w:proofErr w:type="gramStart"/>
      <w:r w:rsidRPr="00597024">
        <w:rPr>
          <w:i/>
          <w:lang w:eastAsia="zh-CN"/>
        </w:rPr>
        <w:t>p</w:t>
      </w:r>
      <w:r w:rsidRPr="00597024">
        <w:rPr>
          <w:i/>
          <w:vertAlign w:val="subscript"/>
          <w:lang w:eastAsia="zh-CN"/>
        </w:rPr>
        <w:t>t</w:t>
      </w:r>
      <w:proofErr w:type="spellEnd"/>
      <w:r w:rsidRPr="00597024">
        <w:rPr>
          <w:i/>
          <w:lang w:eastAsia="zh-CN"/>
        </w:rPr>
        <w:t>(</w:t>
      </w:r>
      <w:proofErr w:type="gramEnd"/>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w:t>
      </w:r>
      <w:r w:rsidRPr="00597024">
        <w:rPr>
          <w:lang w:eastAsia="zh-CN"/>
        </w:rPr>
        <w:t xml:space="preserve"> is the prior probability function of </w:t>
      </w:r>
      <m:oMath>
        <m:acc>
          <m:accPr>
            <m:chr m:val="⃗"/>
            <m:ctrlPr>
              <w:rPr>
                <w:rFonts w:ascii="Cambria Math" w:hAnsi="Cambria Math"/>
                <w:i/>
                <w:lang w:eastAsia="zh-CN"/>
              </w:rPr>
            </m:ctrlPr>
          </m:accPr>
          <m:e>
            <m:r>
              <w:rPr>
                <w:rFonts w:ascii="Cambria Math" w:hAnsi="Cambria Math"/>
                <w:lang w:eastAsia="zh-CN"/>
              </w:rPr>
              <m:t>θ</m:t>
            </m:r>
          </m:e>
        </m:acc>
      </m:oMath>
      <w:r w:rsidRPr="00597024">
        <w:rPr>
          <w:lang w:eastAsia="zh-CN"/>
        </w:rPr>
        <w:t xml:space="preserve">. The probability of a response </w:t>
      </w:r>
      <w:r w:rsidRPr="00597024">
        <w:rPr>
          <w:i/>
          <w:lang w:eastAsia="zh-CN"/>
        </w:rPr>
        <w:t>r</w:t>
      </w:r>
      <w:r w:rsidRPr="00597024">
        <w:rPr>
          <w:i/>
          <w:vertAlign w:val="subscript"/>
          <w:lang w:eastAsia="zh-CN"/>
        </w:rPr>
        <w:t>t</w:t>
      </w:r>
      <w:r w:rsidRPr="00597024">
        <w:rPr>
          <w:lang w:eastAsia="zh-CN"/>
        </w:rPr>
        <w:t xml:space="preserve"> in a given stimulus condition </w:t>
      </w:r>
      <w:r w:rsidRPr="00597024">
        <w:rPr>
          <w:i/>
          <w:lang w:eastAsia="zh-CN"/>
        </w:rPr>
        <w:t>s</w:t>
      </w:r>
      <w:r w:rsidRPr="00597024">
        <w:rPr>
          <w:lang w:eastAsia="zh-CN"/>
        </w:rPr>
        <w:t xml:space="preserve">, </w:t>
      </w:r>
      <w:proofErr w:type="spellStart"/>
      <w:r w:rsidRPr="00597024">
        <w:rPr>
          <w:i/>
          <w:lang w:eastAsia="zh-CN"/>
        </w:rPr>
        <w:t>p</w:t>
      </w:r>
      <w:r w:rsidRPr="00597024">
        <w:rPr>
          <w:i/>
          <w:vertAlign w:val="subscript"/>
          <w:lang w:eastAsia="zh-CN"/>
        </w:rPr>
        <w:t>t</w:t>
      </w:r>
      <w:proofErr w:type="spellEnd"/>
      <w:r w:rsidRPr="00597024">
        <w:rPr>
          <w:i/>
          <w:lang w:eastAsia="zh-CN"/>
        </w:rPr>
        <w:t>(</w:t>
      </w:r>
      <w:proofErr w:type="spellStart"/>
      <w:r w:rsidRPr="00597024">
        <w:rPr>
          <w:i/>
          <w:lang w:eastAsia="zh-CN"/>
        </w:rPr>
        <w:t>r</w:t>
      </w:r>
      <w:r w:rsidRPr="00597024">
        <w:rPr>
          <w:i/>
          <w:vertAlign w:val="subscript"/>
          <w:lang w:eastAsia="zh-CN"/>
        </w:rPr>
        <w:t>t</w:t>
      </w:r>
      <w:r w:rsidRPr="00597024">
        <w:rPr>
          <w:i/>
          <w:lang w:eastAsia="zh-CN"/>
        </w:rPr>
        <w:t>|s</w:t>
      </w:r>
      <w:proofErr w:type="spellEnd"/>
      <w:r w:rsidRPr="00597024">
        <w:rPr>
          <w:i/>
          <w:lang w:eastAsia="zh-CN"/>
        </w:rPr>
        <w:t>)</w:t>
      </w:r>
      <w:r w:rsidRPr="00597024">
        <w:rPr>
          <w:lang w:eastAsia="zh-CN"/>
        </w:rPr>
        <w:t>, is estimated by weighting the empirical response probability by the prior:</w:t>
      </w:r>
    </w:p>
    <w:p w14:paraId="2CF3AD24" w14:textId="20A5B89D" w:rsidR="00597024" w:rsidRPr="00597024" w:rsidRDefault="003D356A" w:rsidP="00A84FB9">
      <w:pPr>
        <w:jc w:val="right"/>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e>
          <m:e>
            <m:r>
              <w:rPr>
                <w:rFonts w:ascii="Cambria Math" w:hAnsi="Cambria Math"/>
                <w:lang w:eastAsia="zh-CN"/>
              </w:rPr>
              <m:t>s</m:t>
            </m:r>
          </m:e>
        </m:d>
        <m:r>
          <w:rPr>
            <w:rFonts w:ascii="Cambria Math" w:hAnsi="Cambria Math"/>
            <w:lang w:eastAsia="zh-CN"/>
          </w:rPr>
          <m:t>=</m:t>
        </m:r>
        <m:nary>
          <m:naryPr>
            <m:chr m:val="∑"/>
            <m:limLoc m:val="undOvr"/>
            <m:supHide m:val="1"/>
            <m:ctrlPr>
              <w:rPr>
                <w:rFonts w:ascii="Cambria Math" w:hAnsi="Cambria Math"/>
                <w:i/>
                <w:lang w:eastAsia="zh-CN"/>
              </w:rPr>
            </m:ctrlPr>
          </m:naryPr>
          <m:sub>
            <m:acc>
              <m:accPr>
                <m:chr m:val="⃗"/>
                <m:ctrlPr>
                  <w:rPr>
                    <w:rFonts w:ascii="Cambria Math" w:hAnsi="Cambria Math"/>
                    <w:i/>
                    <w:lang w:eastAsia="zh-CN"/>
                  </w:rPr>
                </m:ctrlPr>
              </m:accPr>
              <m:e>
                <m:r>
                  <w:rPr>
                    <w:rFonts w:ascii="Cambria Math" w:hAnsi="Cambria Math"/>
                    <w:lang w:eastAsia="zh-CN"/>
                  </w:rPr>
                  <m:t>θ</m:t>
                </m:r>
              </m:e>
            </m:acc>
          </m:sub>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d>
                  <m:dPr>
                    <m:ctrlPr>
                      <w:rPr>
                        <w:rFonts w:ascii="Cambria Math" w:hAnsi="Cambria Math"/>
                        <w:i/>
                        <w:lang w:eastAsia="zh-CN"/>
                      </w:rPr>
                    </m:ctrlPr>
                  </m:dPr>
                  <m:e>
                    <w:bookmarkStart w:id="9" w:name="OLE_LINK8"/>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w:bookmarkEnd w:id="9"/>
                  </m:e>
                  <m:e>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,s</m:t>
                    </m:r>
                  </m:e>
                </m:d>
                <m:r>
                  <w:rPr>
                    <w:rFonts w:ascii="Cambria Math" w:hAnsi="Cambria Math"/>
                    <w:lang w:eastAsia="zh-CN"/>
                  </w:rPr>
                  <m:t>P</m:t>
                </m:r>
              </m:e>
              <m:sub>
                <m:r>
                  <w:rPr>
                    <w:rFonts w:ascii="Cambria Math" w:hAnsi="Cambria Math"/>
                    <w:lang w:eastAsia="zh-CN"/>
                  </w:rPr>
                  <m:t>t</m:t>
                </m:r>
              </m:sub>
            </m:sSub>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m:t>
            </m:r>
          </m:e>
        </m:nary>
      </m:oMath>
      <w:proofErr w:type="gramStart"/>
      <w:r w:rsidR="0083183C">
        <w:rPr>
          <w:lang w:eastAsia="zh-CN"/>
        </w:rPr>
        <w:t>,</w:t>
      </w:r>
      <w:r w:rsidR="000A78E5">
        <w:rPr>
          <w:lang w:eastAsia="zh-CN"/>
        </w:rPr>
        <w:t xml:space="preserve">   </w:t>
      </w:r>
      <w:proofErr w:type="gramEnd"/>
      <w:r w:rsidR="000A78E5">
        <w:rPr>
          <w:lang w:eastAsia="zh-CN"/>
        </w:rPr>
        <w:t xml:space="preserve">         </w:t>
      </w:r>
      <w:r w:rsidR="000A78E5">
        <w:rPr>
          <w:lang w:eastAsia="zh-CN"/>
        </w:rPr>
        <w:tab/>
      </w:r>
      <w:r w:rsidR="000A78E5">
        <w:rPr>
          <w:lang w:eastAsia="zh-CN"/>
        </w:rPr>
        <w:tab/>
        <w:t xml:space="preserve">    (</w:t>
      </w:r>
      <w:r w:rsidR="0083183C">
        <w:rPr>
          <w:lang w:eastAsia="zh-CN"/>
        </w:rPr>
        <w:t>C</w:t>
      </w:r>
      <w:r w:rsidR="000A78E5">
        <w:rPr>
          <w:lang w:eastAsia="zh-CN"/>
        </w:rPr>
        <w:t>5</w:t>
      </w:r>
      <w:r w:rsidR="00597024" w:rsidRPr="00597024">
        <w:rPr>
          <w:lang w:eastAsia="zh-CN"/>
        </w:rPr>
        <w:t>)</w:t>
      </w:r>
    </w:p>
    <w:p w14:paraId="1B460E07" w14:textId="77777777" w:rsidR="00597024" w:rsidRPr="00597024" w:rsidRDefault="00597024" w:rsidP="00597024">
      <w:pPr>
        <w:rPr>
          <w:lang w:eastAsia="zh-CN"/>
        </w:rPr>
      </w:pPr>
      <w:r w:rsidRPr="00597024">
        <w:rPr>
          <w:lang w:eastAsia="zh-CN"/>
        </w:rPr>
        <w:t xml:space="preserve">where </w:t>
      </w:r>
      <w:r w:rsidRPr="00597024">
        <w:rPr>
          <w:i/>
          <w:lang w:eastAsia="zh-CN"/>
        </w:rPr>
        <w:t>p(</w:t>
      </w:r>
      <w:proofErr w:type="spellStart"/>
      <w:r w:rsidRPr="00597024">
        <w:rPr>
          <w:i/>
          <w:lang w:eastAsia="zh-CN"/>
        </w:rPr>
        <w:t>r</w:t>
      </w:r>
      <w:r w:rsidRPr="00597024">
        <w:rPr>
          <w:i/>
          <w:vertAlign w:val="subscript"/>
          <w:lang w:eastAsia="zh-CN"/>
        </w:rPr>
        <w:t>t</w:t>
      </w:r>
      <w:r w:rsidRPr="00597024">
        <w:rPr>
          <w:i/>
          <w:lang w:eastAsia="zh-CN"/>
        </w:rPr>
        <w:t>|s</w:t>
      </w:r>
      <w:proofErr w:type="spellEnd"/>
      <w:r w:rsidRPr="00597024">
        <w:rPr>
          <w:i/>
          <w:lang w:eastAsia="zh-CN"/>
        </w:rPr>
        <w:t>,</w:t>
      </w:r>
      <m:oMath>
        <m:r>
          <w:rPr>
            <w:rFonts w:ascii="Cambria Math" w:hAnsi="Cambria Math"/>
            <w:lang w:eastAsia="zh-CN"/>
          </w:rPr>
          <m:t xml:space="preserve"> </m:t>
        </m:r>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w:t>
      </w:r>
      <w:r w:rsidRPr="00597024">
        <w:rPr>
          <w:lang w:eastAsia="zh-CN"/>
        </w:rPr>
        <w:t xml:space="preserve"> is the likelihood of observing response </w:t>
      </w:r>
      <w:r w:rsidRPr="00597024">
        <w:rPr>
          <w:i/>
          <w:lang w:eastAsia="zh-CN"/>
        </w:rPr>
        <w:t>r</w:t>
      </w:r>
      <w:r w:rsidRPr="00597024">
        <w:rPr>
          <w:i/>
          <w:vertAlign w:val="subscript"/>
          <w:lang w:eastAsia="zh-CN"/>
        </w:rPr>
        <w:t>t</w:t>
      </w:r>
      <w:r w:rsidRPr="00597024">
        <w:rPr>
          <w:lang w:eastAsia="zh-CN"/>
        </w:rPr>
        <w:t xml:space="preserve"> given </w:t>
      </w:r>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 xml:space="preserve"> </w:t>
      </w:r>
      <w:r w:rsidRPr="00597024">
        <w:rPr>
          <w:lang w:eastAsia="zh-CN"/>
        </w:rPr>
        <w:t xml:space="preserve">and stimulus s; The posterior </w:t>
      </w:r>
      <w:proofErr w:type="spellStart"/>
      <w:r w:rsidRPr="00597024">
        <w:rPr>
          <w:i/>
          <w:lang w:eastAsia="zh-CN"/>
        </w:rPr>
        <w:t>p</w:t>
      </w:r>
      <w:r w:rsidRPr="00597024">
        <w:rPr>
          <w:i/>
          <w:vertAlign w:val="subscript"/>
          <w:lang w:eastAsia="zh-CN"/>
        </w:rPr>
        <w:t>t</w:t>
      </w:r>
      <w:proofErr w:type="spellEnd"/>
      <w:r w:rsidRPr="00597024">
        <w:rPr>
          <w:i/>
          <w:lang w:eastAsia="zh-CN"/>
        </w:rPr>
        <w:t>(</w:t>
      </w:r>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|s,r</w:t>
      </w:r>
      <w:r w:rsidRPr="00597024">
        <w:rPr>
          <w:i/>
          <w:vertAlign w:val="subscript"/>
          <w:lang w:eastAsia="zh-CN"/>
        </w:rPr>
        <w:t>t</w:t>
      </w:r>
      <w:r w:rsidRPr="00597024">
        <w:rPr>
          <w:i/>
          <w:lang w:eastAsia="zh-CN"/>
        </w:rPr>
        <w:t>)</w:t>
      </w:r>
      <w:r w:rsidRPr="00597024">
        <w:rPr>
          <w:lang w:eastAsia="zh-CN"/>
        </w:rPr>
        <w:t xml:space="preserve"> following the </w:t>
      </w:r>
      <w:r w:rsidRPr="00597024">
        <w:rPr>
          <w:i/>
          <w:lang w:eastAsia="zh-CN"/>
        </w:rPr>
        <w:t>t-</w:t>
      </w:r>
      <w:proofErr w:type="spellStart"/>
      <w:r w:rsidRPr="00597024">
        <w:rPr>
          <w:lang w:eastAsia="zh-CN"/>
        </w:rPr>
        <w:t>th</w:t>
      </w:r>
      <w:proofErr w:type="spellEnd"/>
      <w:r w:rsidRPr="00597024">
        <w:rPr>
          <w:lang w:eastAsia="zh-CN"/>
        </w:rPr>
        <w:t xml:space="preserve"> trial serves as the prior </w:t>
      </w:r>
      <w:r w:rsidRPr="00597024">
        <w:rPr>
          <w:i/>
          <w:lang w:eastAsia="zh-CN"/>
        </w:rPr>
        <w:t>p</w:t>
      </w:r>
      <w:r w:rsidRPr="00597024">
        <w:rPr>
          <w:i/>
          <w:vertAlign w:val="subscript"/>
          <w:lang w:eastAsia="zh-CN"/>
        </w:rPr>
        <w:t>t+1</w:t>
      </w:r>
      <w:r w:rsidRPr="00597024">
        <w:rPr>
          <w:i/>
          <w:lang w:eastAsia="zh-CN"/>
        </w:rPr>
        <w:t>(</w:t>
      </w:r>
      <m:oMath>
        <m:acc>
          <m:accPr>
            <m:chr m:val="⃗"/>
            <m:ctrlPr>
              <w:rPr>
                <w:rFonts w:ascii="Cambria Math" w:hAnsi="Cambria Math"/>
                <w:i/>
                <w:lang w:eastAsia="zh-CN"/>
              </w:rPr>
            </m:ctrlPr>
          </m:accPr>
          <m:e>
            <m:r>
              <w:rPr>
                <w:rFonts w:ascii="Cambria Math" w:hAnsi="Cambria Math"/>
                <w:lang w:eastAsia="zh-CN"/>
              </w:rPr>
              <m:t>θ</m:t>
            </m:r>
          </m:e>
        </m:acc>
      </m:oMath>
      <w:r w:rsidRPr="00597024">
        <w:rPr>
          <w:i/>
          <w:lang w:eastAsia="zh-CN"/>
        </w:rPr>
        <w:t>)</w:t>
      </w:r>
      <w:r w:rsidRPr="00597024">
        <w:rPr>
          <w:lang w:eastAsia="zh-CN"/>
        </w:rPr>
        <w:t xml:space="preserve"> in the next trial:</w:t>
      </w:r>
    </w:p>
    <w:p w14:paraId="6994F51D" w14:textId="1E983233" w:rsidR="00597024" w:rsidRPr="00597024" w:rsidRDefault="003D356A" w:rsidP="00A84FB9">
      <w:pPr>
        <w:jc w:val="right"/>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t+1</m:t>
            </m:r>
          </m:sub>
        </m:sSub>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θ</m:t>
            </m:r>
          </m:e>
        </m:acc>
        <m:r>
          <w:rPr>
            <w:rFonts w:ascii="Cambria Math" w:hAnsi="Cambria Math"/>
            <w:lang w:eastAsia="zh-CN"/>
          </w:rPr>
          <m:t>|s,</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r>
          <w:rPr>
            <w:rFonts w:ascii="Cambria Math" w:hAnsi="Cambria Math"/>
            <w:lang w:eastAsia="zh-CN"/>
          </w:rPr>
          <m:t>)</m:t>
        </m:r>
      </m:oMath>
      <w:r w:rsidR="0083183C">
        <w:rPr>
          <w:lang w:eastAsia="zh-CN"/>
        </w:rPr>
        <w:t>.</w:t>
      </w:r>
      <w:r w:rsidR="000A78E5">
        <w:rPr>
          <w:lang w:eastAsia="zh-CN"/>
        </w:rPr>
        <w:t xml:space="preserve">     </w:t>
      </w:r>
      <w:r w:rsidR="00496B4F">
        <w:rPr>
          <w:lang w:eastAsia="zh-CN"/>
        </w:rPr>
        <w:tab/>
      </w:r>
      <w:r w:rsidR="00496B4F">
        <w:rPr>
          <w:lang w:eastAsia="zh-CN"/>
        </w:rPr>
        <w:tab/>
      </w:r>
      <w:r w:rsidR="000A78E5">
        <w:rPr>
          <w:lang w:eastAsia="zh-CN"/>
        </w:rPr>
        <w:t xml:space="preserve">   </w:t>
      </w:r>
      <w:r w:rsidR="000A78E5">
        <w:rPr>
          <w:lang w:eastAsia="zh-CN"/>
        </w:rPr>
        <w:tab/>
      </w:r>
      <w:r w:rsidR="000A78E5">
        <w:rPr>
          <w:lang w:eastAsia="zh-CN"/>
        </w:rPr>
        <w:tab/>
      </w:r>
      <w:r w:rsidR="000A78E5">
        <w:rPr>
          <w:lang w:eastAsia="zh-CN"/>
        </w:rPr>
        <w:tab/>
        <w:t xml:space="preserve">    (</w:t>
      </w:r>
      <w:r w:rsidR="0083183C">
        <w:rPr>
          <w:lang w:eastAsia="zh-CN"/>
        </w:rPr>
        <w:t>C</w:t>
      </w:r>
      <w:r w:rsidR="000A78E5">
        <w:rPr>
          <w:lang w:eastAsia="zh-CN"/>
        </w:rPr>
        <w:t>6</w:t>
      </w:r>
      <w:r w:rsidR="00597024" w:rsidRPr="00597024">
        <w:rPr>
          <w:lang w:eastAsia="zh-CN"/>
        </w:rPr>
        <w:t>)</w:t>
      </w:r>
    </w:p>
    <w:p w14:paraId="128C39D2" w14:textId="77777777" w:rsidR="00597024" w:rsidRPr="00597024" w:rsidRDefault="00597024" w:rsidP="00597024">
      <w:pPr>
        <w:rPr>
          <w:lang w:eastAsia="zh-CN"/>
        </w:rPr>
      </w:pPr>
      <w:r w:rsidRPr="00597024">
        <w:rPr>
          <w:lang w:eastAsia="zh-CN"/>
        </w:rPr>
        <w:t>The means of the marginal posterior</w:t>
      </w:r>
      <w:bookmarkStart w:id="10" w:name="_Hlk505876169"/>
      <w:r w:rsidRPr="00597024">
        <w:rPr>
          <w:lang w:eastAsia="zh-CN"/>
        </w:rPr>
        <w:t xml:space="preserve"> distributions are used to estimate the parameters </w:t>
      </w:r>
      <w:bookmarkEnd w:id="10"/>
      <w:r w:rsidRPr="00597024">
        <w:rPr>
          <w:lang w:eastAsia="zh-CN"/>
        </w:rPr>
        <w:t xml:space="preserve">of the </w:t>
      </w:r>
      <w:proofErr w:type="spellStart"/>
      <w:r w:rsidRPr="00597024">
        <w:rPr>
          <w:lang w:eastAsia="zh-CN"/>
        </w:rPr>
        <w:t>qVFM</w:t>
      </w:r>
      <w:proofErr w:type="spellEnd"/>
      <w:r w:rsidRPr="00597024">
        <w:rPr>
          <w:lang w:eastAsia="zh-CN"/>
        </w:rPr>
        <w:t xml:space="preserve"> model after each trial.</w:t>
      </w:r>
    </w:p>
    <w:p w14:paraId="2892F06D" w14:textId="77777777" w:rsidR="00597024" w:rsidRPr="00597024" w:rsidRDefault="00597024" w:rsidP="00597024">
      <w:pPr>
        <w:rPr>
          <w:i/>
          <w:lang w:eastAsia="zh-CN"/>
        </w:rPr>
      </w:pPr>
      <w:r w:rsidRPr="00597024">
        <w:rPr>
          <w:i/>
          <w:lang w:eastAsia="zh-CN"/>
        </w:rPr>
        <w:t xml:space="preserve">The Switch Module </w:t>
      </w:r>
    </w:p>
    <w:p w14:paraId="281E55D9" w14:textId="40E24F80" w:rsidR="00597024" w:rsidRPr="00597024" w:rsidRDefault="00597024" w:rsidP="00597024">
      <w:pPr>
        <w:rPr>
          <w:lang w:eastAsia="zh-CN"/>
        </w:rPr>
      </w:pPr>
      <w:bookmarkStart w:id="11" w:name="_Hlk505876944"/>
      <w:r w:rsidRPr="00597024">
        <w:rPr>
          <w:lang w:eastAsia="zh-CN"/>
        </w:rPr>
        <w:t xml:space="preserve">Since TEPF </w:t>
      </w:r>
      <w:r w:rsidR="0083183C">
        <w:rPr>
          <w:lang w:eastAsia="zh-CN"/>
        </w:rPr>
        <w:t>does not provide detailed local</w:t>
      </w:r>
      <w:r w:rsidRPr="00597024">
        <w:rPr>
          <w:lang w:eastAsia="zh-CN"/>
        </w:rPr>
        <w:t xml:space="preserve"> </w:t>
      </w:r>
      <w:r w:rsidR="0083183C">
        <w:rPr>
          <w:lang w:eastAsia="zh-CN"/>
        </w:rPr>
        <w:t>measures of the VFM</w:t>
      </w:r>
      <w:r w:rsidRPr="00597024">
        <w:rPr>
          <w:lang w:eastAsia="zh-CN"/>
        </w:rPr>
        <w:t xml:space="preserve">, </w:t>
      </w:r>
      <w:r w:rsidR="0083183C">
        <w:rPr>
          <w:lang w:eastAsia="zh-CN"/>
        </w:rPr>
        <w:t>we designed a</w:t>
      </w:r>
      <w:r w:rsidRPr="00597024">
        <w:rPr>
          <w:lang w:eastAsia="zh-CN"/>
        </w:rPr>
        <w:t xml:space="preserve"> switch</w:t>
      </w:r>
      <w:r w:rsidR="0083183C">
        <w:rPr>
          <w:lang w:eastAsia="zh-CN"/>
        </w:rPr>
        <w:t xml:space="preserve"> module to transfer </w:t>
      </w:r>
      <w:r w:rsidRPr="00597024">
        <w:rPr>
          <w:lang w:eastAsia="zh-CN"/>
        </w:rPr>
        <w:t>from the global module to the local module for further assessment.</w:t>
      </w:r>
    </w:p>
    <w:p w14:paraId="2ED02DEA" w14:textId="2E2F076F" w:rsidR="00597024" w:rsidRPr="00597024" w:rsidRDefault="00597024" w:rsidP="00597024">
      <w:pPr>
        <w:rPr>
          <w:lang w:eastAsia="zh-CN"/>
        </w:rPr>
      </w:pPr>
      <w:r w:rsidRPr="00597024">
        <w:rPr>
          <w:lang w:eastAsia="zh-CN"/>
        </w:rPr>
        <w:t xml:space="preserve">In the global module, the expected information gain, computed as the difference between the entropy of the prior and the expected posterior distribution for each potential stimulus is computed before each trial. The stimulus that would lead to the maximum amount of information gain is used in the next trial. Before each trial, the expected information gain is also used by the switch module to determine the switch point to the local module. Instead of using the maximum expected information gain, the switch module computes the total expected information gain (TEI) from the top 10% potential stimuli. In the beginning, the TEI is high in the global module. With increasing number of trials, the TEI is expected to gradually decrease as the method learns more about the parameters. As the learning saturates over trials, the trend of TEI begins to flatten and may even reverse – that is, the TEI in trial t+1 may be higher than that of its previous trials. In the current implementation, the switch module compares the TEI in trial t+1 with the average TEI of three previous trials, t-2, t-1, and t to determine </w:t>
      </w:r>
      <w:r w:rsidR="00897A58">
        <w:rPr>
          <w:lang w:eastAsia="zh-CN"/>
        </w:rPr>
        <w:t>whether to</w:t>
      </w:r>
      <w:r w:rsidRPr="00597024">
        <w:rPr>
          <w:lang w:eastAsia="zh-CN"/>
        </w:rPr>
        <w:t xml:space="preserve"> switch to the local module. The switch happens when the TEI in trial t+1 is higher than the average in trial t-2, t-1 and t. </w:t>
      </w:r>
    </w:p>
    <w:p w14:paraId="037E39CF" w14:textId="77777777" w:rsidR="00597024" w:rsidRPr="00597024" w:rsidRDefault="00597024" w:rsidP="00597024">
      <w:pPr>
        <w:rPr>
          <w:lang w:eastAsia="zh-CN"/>
        </w:rPr>
      </w:pPr>
      <w:r w:rsidRPr="00597024">
        <w:rPr>
          <w:lang w:eastAsia="zh-CN"/>
        </w:rPr>
        <w:lastRenderedPageBreak/>
        <w:t xml:space="preserve">Upon the switch, the switch module generates a prior distribution of visual function in each visual field location based on the posterior of the parameters in the global module. Specifically, the posterior distribution is sampled repeatedly to generate the prior distribution for each visual field location. </w:t>
      </w:r>
    </w:p>
    <w:bookmarkEnd w:id="11"/>
    <w:p w14:paraId="1C7C7ED6" w14:textId="77777777" w:rsidR="00597024" w:rsidRPr="00597024" w:rsidRDefault="00597024" w:rsidP="00597024">
      <w:pPr>
        <w:rPr>
          <w:i/>
          <w:lang w:eastAsia="zh-CN"/>
        </w:rPr>
      </w:pPr>
      <w:r w:rsidRPr="00597024">
        <w:rPr>
          <w:i/>
          <w:lang w:eastAsia="zh-CN"/>
        </w:rPr>
        <w:t xml:space="preserve">The Local Module </w:t>
      </w:r>
    </w:p>
    <w:p w14:paraId="6F1A99E7" w14:textId="77777777" w:rsidR="00597024" w:rsidRPr="00597024" w:rsidRDefault="00597024" w:rsidP="00597024">
      <w:pPr>
        <w:rPr>
          <w:lang w:eastAsia="zh-CN"/>
        </w:rPr>
      </w:pPr>
      <w:r w:rsidRPr="00597024">
        <w:rPr>
          <w:lang w:eastAsia="zh-CN"/>
        </w:rPr>
        <w:t xml:space="preserve">The setup of the local module is very similar to that of the global module except the following: </w:t>
      </w:r>
    </w:p>
    <w:p w14:paraId="6A8F1BAA" w14:textId="3EA78724" w:rsidR="00597024" w:rsidRPr="00597024" w:rsidRDefault="00597024" w:rsidP="00597024">
      <w:pPr>
        <w:numPr>
          <w:ilvl w:val="0"/>
          <w:numId w:val="29"/>
        </w:numPr>
        <w:rPr>
          <w:lang w:eastAsia="zh-CN"/>
        </w:rPr>
      </w:pPr>
      <w:r w:rsidRPr="00597024">
        <w:rPr>
          <w:lang w:eastAsia="zh-CN"/>
        </w:rPr>
        <w:t xml:space="preserve">Independent parameters in each visual field location: Instead of using </w:t>
      </w:r>
      <w:r w:rsidR="007D19AF">
        <w:rPr>
          <w:lang w:eastAsia="zh-CN"/>
        </w:rPr>
        <w:t>five</w:t>
      </w:r>
      <w:r w:rsidRPr="00597024">
        <w:rPr>
          <w:lang w:eastAsia="zh-CN"/>
        </w:rPr>
        <w:t xml:space="preserve"> parameters to model visual function across all visual field locations, independent parameters are used to model visual function in each visual field location. In mapping </w:t>
      </w:r>
      <w:r w:rsidR="00A364F3">
        <w:rPr>
          <w:lang w:eastAsia="zh-CN"/>
        </w:rPr>
        <w:t>contrast</w:t>
      </w:r>
      <w:r w:rsidRPr="00597024">
        <w:rPr>
          <w:lang w:eastAsia="zh-CN"/>
        </w:rPr>
        <w:t xml:space="preserve"> sensitivity, </w:t>
      </w:r>
      <m:oMath>
        <m:r>
          <w:rPr>
            <w:rFonts w:ascii="Cambria Math" w:hAnsi="Cambria Math"/>
            <w:lang w:eastAsia="zh-CN"/>
          </w:rPr>
          <m:t>τ</m:t>
        </m:r>
        <m:d>
          <m:dPr>
            <m:ctrlPr>
              <w:rPr>
                <w:rFonts w:ascii="Cambria Math" w:hAnsi="Cambria Math"/>
                <w:i/>
                <w:lang w:eastAsia="zh-CN"/>
              </w:rPr>
            </m:ctrlPr>
          </m:dPr>
          <m:e>
            <m:r>
              <w:rPr>
                <w:rFonts w:ascii="Cambria Math" w:hAnsi="Cambria Math"/>
                <w:lang w:eastAsia="zh-CN"/>
              </w:rPr>
              <m:t>x,y</m:t>
            </m:r>
          </m:e>
        </m:d>
        <m:r>
          <w:rPr>
            <w:rFonts w:ascii="Cambria Math" w:hAnsi="Cambria Math"/>
            <w:lang w:eastAsia="zh-CN"/>
          </w:rPr>
          <m:t xml:space="preserve"> </m:t>
        </m:r>
      </m:oMath>
      <w:r w:rsidRPr="00597024">
        <w:rPr>
          <w:lang w:eastAsia="zh-CN"/>
        </w:rPr>
        <w:t xml:space="preserve">is no longer described by Eq. 1, but is rather independent in each location. </w:t>
      </w:r>
    </w:p>
    <w:p w14:paraId="0F254691" w14:textId="77777777" w:rsidR="00597024" w:rsidRPr="00597024" w:rsidRDefault="00597024" w:rsidP="00597024">
      <w:pPr>
        <w:numPr>
          <w:ilvl w:val="0"/>
          <w:numId w:val="29"/>
        </w:numPr>
        <w:rPr>
          <w:lang w:eastAsia="zh-CN"/>
        </w:rPr>
      </w:pPr>
      <w:r w:rsidRPr="00597024">
        <w:rPr>
          <w:lang w:eastAsia="zh-CN"/>
        </w:rPr>
        <w:t>Independent priors and posteriors: Each visual field location has its independent parameters and therefore independent priors and posteriors. The initial priors in the local module are generated by the switch module.</w:t>
      </w:r>
    </w:p>
    <w:p w14:paraId="2410DB2E" w14:textId="5FB83B96" w:rsidR="00597024" w:rsidRPr="00597024" w:rsidRDefault="00597024" w:rsidP="00597024">
      <w:pPr>
        <w:numPr>
          <w:ilvl w:val="0"/>
          <w:numId w:val="29"/>
        </w:numPr>
        <w:rPr>
          <w:lang w:eastAsia="zh-CN"/>
        </w:rPr>
      </w:pPr>
      <w:r w:rsidRPr="00597024">
        <w:rPr>
          <w:lang w:eastAsia="zh-CN"/>
        </w:rPr>
        <w:t>Computing the information gain: The information gain of each location is computed independently, while in the global module the information gains are computed simultaneously across all visual field locations based on the tilted elliptic paraboloid function and the psychometric function. Regardless of the dependency of the computations of information gains, optimal stimulus selection is always based on the total expected entropy across all the visual field locations in both local and global modules. In other words, to select the next test location and stimulus intensity, the expected entropy from all visual field locations are considered.</w:t>
      </w:r>
    </w:p>
    <w:p w14:paraId="35B53786" w14:textId="77777777" w:rsidR="00597024" w:rsidRPr="00597024" w:rsidRDefault="00597024" w:rsidP="00597024">
      <w:pPr>
        <w:rPr>
          <w:i/>
          <w:lang w:eastAsia="zh-CN"/>
        </w:rPr>
      </w:pPr>
      <w:r w:rsidRPr="00597024">
        <w:rPr>
          <w:i/>
          <w:lang w:eastAsia="zh-CN"/>
        </w:rPr>
        <w:t>Stopping rules</w:t>
      </w:r>
    </w:p>
    <w:p w14:paraId="2CC843EC" w14:textId="77777777" w:rsidR="00A56A23" w:rsidRDefault="00597024" w:rsidP="00520623">
      <w:pPr>
        <w:rPr>
          <w:lang w:eastAsia="zh-CN"/>
        </w:rPr>
      </w:pPr>
      <w:bookmarkStart w:id="12" w:name="_Hlk505878514"/>
      <w:bookmarkStart w:id="13" w:name="OLE_LINK5"/>
      <w:r w:rsidRPr="00597024">
        <w:rPr>
          <w:lang w:eastAsia="zh-CN"/>
        </w:rPr>
        <w:t xml:space="preserve">In the current implementation, the </w:t>
      </w:r>
      <w:proofErr w:type="spellStart"/>
      <w:r w:rsidRPr="00597024">
        <w:rPr>
          <w:lang w:eastAsia="zh-CN"/>
        </w:rPr>
        <w:t>qVFM</w:t>
      </w:r>
      <w:proofErr w:type="spellEnd"/>
      <w:r w:rsidRPr="00597024">
        <w:rPr>
          <w:lang w:eastAsia="zh-CN"/>
        </w:rPr>
        <w:t xml:space="preserve"> procedure terminates after a fixed number of trials. Alternatively, the </w:t>
      </w:r>
      <w:proofErr w:type="spellStart"/>
      <w:r w:rsidRPr="00597024">
        <w:rPr>
          <w:lang w:eastAsia="zh-CN"/>
        </w:rPr>
        <w:t>qVFM</w:t>
      </w:r>
      <w:proofErr w:type="spellEnd"/>
      <w:r w:rsidRPr="00597024">
        <w:rPr>
          <w:lang w:eastAsia="zh-CN"/>
        </w:rPr>
        <w:t xml:space="preserve"> procedure can stop after it achieves a certain defined objective (e.g., after reaching a criterion level of precision for either the parameters in </w:t>
      </w:r>
      <w:proofErr w:type="spellStart"/>
      <w:r w:rsidRPr="00597024">
        <w:rPr>
          <w:lang w:eastAsia="zh-CN"/>
        </w:rPr>
        <w:t>qVFM</w:t>
      </w:r>
      <w:proofErr w:type="spellEnd"/>
      <w:r w:rsidRPr="00597024">
        <w:rPr>
          <w:lang w:eastAsia="zh-CN"/>
        </w:rPr>
        <w:t xml:space="preserve"> or the </w:t>
      </w:r>
      <w:r w:rsidR="00A364F3">
        <w:rPr>
          <w:lang w:eastAsia="zh-CN"/>
        </w:rPr>
        <w:t>contrast</w:t>
      </w:r>
      <w:r w:rsidRPr="00597024">
        <w:rPr>
          <w:lang w:eastAsia="zh-CN"/>
        </w:rPr>
        <w:t xml:space="preserve"> sensitivity across all visual field locations)</w:t>
      </w:r>
      <w:bookmarkEnd w:id="12"/>
      <w:bookmarkEnd w:id="13"/>
      <w:r w:rsidRPr="00597024">
        <w:rPr>
          <w:lang w:eastAsia="zh-CN"/>
        </w:rPr>
        <w:t xml:space="preserve">. </w:t>
      </w:r>
    </w:p>
    <w:p w14:paraId="1EEFA3D7" w14:textId="77777777" w:rsidR="00A56A23" w:rsidRDefault="00A56A23" w:rsidP="00520623">
      <w:pPr>
        <w:rPr>
          <w:lang w:eastAsia="zh-CN"/>
        </w:rPr>
      </w:pPr>
    </w:p>
    <w:p w14:paraId="3F84C996" w14:textId="0A8FDD77" w:rsidR="00597024" w:rsidRPr="005753E0" w:rsidRDefault="00A56A23" w:rsidP="00520623">
      <w:pPr>
        <w:rPr>
          <w:lang w:eastAsia="zh-CN"/>
        </w:rPr>
      </w:pPr>
      <w:r>
        <w:rPr>
          <w:lang w:eastAsia="zh-CN"/>
        </w:rPr>
        <w:fldChar w:fldCharType="begin"/>
      </w:r>
      <w:r>
        <w:rPr>
          <w:lang w:eastAsia="zh-CN"/>
        </w:rPr>
        <w:instrText xml:space="preserve"> ADDIN EN.REFLIST </w:instrText>
      </w:r>
      <w:r>
        <w:rPr>
          <w:lang w:eastAsia="zh-CN"/>
        </w:rPr>
        <w:fldChar w:fldCharType="end"/>
      </w:r>
    </w:p>
    <w:sectPr w:rsidR="00597024" w:rsidRPr="005753E0" w:rsidSect="00E21E7D">
      <w:pgSz w:w="11906" w:h="16838"/>
      <w:pgMar w:top="1440" w:right="1440" w:bottom="1440" w:left="1440" w:header="850" w:footer="99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867EF" w14:textId="77777777" w:rsidR="003D356A" w:rsidRDefault="003D356A" w:rsidP="00520623">
      <w:r>
        <w:separator/>
      </w:r>
    </w:p>
  </w:endnote>
  <w:endnote w:type="continuationSeparator" w:id="0">
    <w:p w14:paraId="6F1CB78D" w14:textId="77777777" w:rsidR="003D356A" w:rsidRDefault="003D356A" w:rsidP="00520623">
      <w:r>
        <w:continuationSeparator/>
      </w:r>
    </w:p>
  </w:endnote>
  <w:endnote w:type="continuationNotice" w:id="1">
    <w:p w14:paraId="7C9D868E" w14:textId="77777777" w:rsidR="003D356A" w:rsidRDefault="003D356A" w:rsidP="00520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52114" w14:textId="77777777" w:rsidR="003D356A" w:rsidRDefault="003D356A" w:rsidP="00520623">
      <w:r>
        <w:separator/>
      </w:r>
    </w:p>
  </w:footnote>
  <w:footnote w:type="continuationSeparator" w:id="0">
    <w:p w14:paraId="193AF4AF" w14:textId="77777777" w:rsidR="003D356A" w:rsidRDefault="003D356A" w:rsidP="00520623">
      <w:r>
        <w:continuationSeparator/>
      </w:r>
    </w:p>
  </w:footnote>
  <w:footnote w:type="continuationNotice" w:id="1">
    <w:p w14:paraId="252F7EF6" w14:textId="77777777" w:rsidR="003D356A" w:rsidRDefault="003D356A" w:rsidP="005206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E4BBE"/>
    <w:multiLevelType w:val="hybridMultilevel"/>
    <w:tmpl w:val="752C917C"/>
    <w:lvl w:ilvl="0" w:tplc="5A5E1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229D7"/>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261C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9B78DB"/>
    <w:multiLevelType w:val="hybridMultilevel"/>
    <w:tmpl w:val="D868C806"/>
    <w:lvl w:ilvl="0" w:tplc="D67CE6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5645BC"/>
    <w:multiLevelType w:val="multilevel"/>
    <w:tmpl w:val="67B4CBEE"/>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567"/>
        </w:tabs>
        <w:ind w:left="0" w:firstLine="0"/>
      </w:pPr>
      <w:rPr>
        <w:rFonts w:hint="default"/>
      </w:rPr>
    </w:lvl>
    <w:lvl w:ilvl="4">
      <w:start w:val="1"/>
      <w:numFmt w:val="decimal"/>
      <w:lvlText w:val="%1.%2.%3.%4.%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19"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5605FAD"/>
    <w:multiLevelType w:val="hybridMultilevel"/>
    <w:tmpl w:val="7B20E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5D351E"/>
    <w:multiLevelType w:val="multilevel"/>
    <w:tmpl w:val="D3F62EBC"/>
    <w:lvl w:ilvl="0">
      <w:start w:val="1"/>
      <w:numFmt w:val="none"/>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3AA08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BC6F29"/>
    <w:multiLevelType w:val="multilevel"/>
    <w:tmpl w:val="C6A8CCEA"/>
    <w:numStyleLink w:val="Headings"/>
  </w:abstractNum>
  <w:abstractNum w:abstractNumId="2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2"/>
  </w:num>
  <w:num w:numId="2">
    <w:abstractNumId w:val="6"/>
  </w:num>
  <w:num w:numId="3">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4">
    <w:abstractNumId w:val="3"/>
  </w:num>
  <w:num w:numId="5">
    <w:abstractNumId w:val="5"/>
  </w:num>
  <w:num w:numId="6">
    <w:abstractNumId w:val="0"/>
  </w:num>
  <w:num w:numId="7">
    <w:abstractNumId w:val="16"/>
  </w:num>
  <w:num w:numId="8">
    <w:abstractNumId w:val="1"/>
  </w:num>
  <w:num w:numId="9">
    <w:abstractNumId w:val="2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9"/>
  </w:num>
  <w:num w:numId="14">
    <w:abstractNumId w:val="12"/>
  </w:num>
  <w:num w:numId="15">
    <w:abstractNumId w:val="10"/>
  </w:num>
  <w:num w:numId="16">
    <w:abstractNumId w:val="4"/>
  </w:num>
  <w:num w:numId="17">
    <w:abstractNumId w:val="25"/>
  </w:num>
  <w:num w:numId="18">
    <w:abstractNumId w:val="15"/>
  </w:num>
  <w:num w:numId="19">
    <w:abstractNumId w:val="14"/>
  </w:num>
  <w:num w:numId="20">
    <w:abstractNumId w:val="1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4"/>
  </w:num>
  <w:num w:numId="24">
    <w:abstractNumId w:val="5"/>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8"/>
  </w:num>
  <w:num w:numId="26">
    <w:abstractNumId w:val="7"/>
  </w:num>
  <w:num w:numId="27">
    <w:abstractNumId w:val="23"/>
  </w:num>
  <w:num w:numId="28">
    <w:abstractNumId w:val="5"/>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9">
    <w:abstractNumId w:val="17"/>
  </w:num>
  <w:num w:numId="30">
    <w:abstractNumId w:val="5"/>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1">
    <w:abstractNumId w:val="20"/>
  </w:num>
  <w:num w:numId="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linkStyle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2dtat95twdeper0vkx5varffep0xvr5z9w&quot;&gt;My EndNote Library&lt;record-ids&gt;&lt;item&gt;4&lt;/item&gt;&lt;/record-ids&gt;&lt;/item&gt;&lt;/Libraries&gt;"/>
  </w:docVars>
  <w:rsids>
    <w:rsidRoot w:val="005E3649"/>
    <w:rsid w:val="00000260"/>
    <w:rsid w:val="0000197D"/>
    <w:rsid w:val="000023CA"/>
    <w:rsid w:val="0000276E"/>
    <w:rsid w:val="00002D55"/>
    <w:rsid w:val="000032E6"/>
    <w:rsid w:val="00003FB1"/>
    <w:rsid w:val="000046BB"/>
    <w:rsid w:val="000048A6"/>
    <w:rsid w:val="00004945"/>
    <w:rsid w:val="00005784"/>
    <w:rsid w:val="00005808"/>
    <w:rsid w:val="00005935"/>
    <w:rsid w:val="00005C2E"/>
    <w:rsid w:val="0000692D"/>
    <w:rsid w:val="00006966"/>
    <w:rsid w:val="000072B3"/>
    <w:rsid w:val="000073F0"/>
    <w:rsid w:val="0000758B"/>
    <w:rsid w:val="00007F38"/>
    <w:rsid w:val="00010149"/>
    <w:rsid w:val="000104B9"/>
    <w:rsid w:val="000106A5"/>
    <w:rsid w:val="00011136"/>
    <w:rsid w:val="000121AA"/>
    <w:rsid w:val="00012E4B"/>
    <w:rsid w:val="00013DA4"/>
    <w:rsid w:val="00014034"/>
    <w:rsid w:val="00017A30"/>
    <w:rsid w:val="00017B4B"/>
    <w:rsid w:val="00017C15"/>
    <w:rsid w:val="00017F86"/>
    <w:rsid w:val="0002029D"/>
    <w:rsid w:val="00020BF5"/>
    <w:rsid w:val="00020C63"/>
    <w:rsid w:val="00021145"/>
    <w:rsid w:val="0002183B"/>
    <w:rsid w:val="0002267D"/>
    <w:rsid w:val="000226CA"/>
    <w:rsid w:val="000229F2"/>
    <w:rsid w:val="00022E89"/>
    <w:rsid w:val="0002329F"/>
    <w:rsid w:val="0002376F"/>
    <w:rsid w:val="0002380B"/>
    <w:rsid w:val="00023B80"/>
    <w:rsid w:val="00023B92"/>
    <w:rsid w:val="00024535"/>
    <w:rsid w:val="00024F1E"/>
    <w:rsid w:val="000266DD"/>
    <w:rsid w:val="00027479"/>
    <w:rsid w:val="00027A19"/>
    <w:rsid w:val="00027E1F"/>
    <w:rsid w:val="00031DFE"/>
    <w:rsid w:val="0003212D"/>
    <w:rsid w:val="0003347C"/>
    <w:rsid w:val="000338E5"/>
    <w:rsid w:val="000341ED"/>
    <w:rsid w:val="00034C61"/>
    <w:rsid w:val="00035363"/>
    <w:rsid w:val="00035E20"/>
    <w:rsid w:val="0003622F"/>
    <w:rsid w:val="0004097A"/>
    <w:rsid w:val="00040DAE"/>
    <w:rsid w:val="00040E64"/>
    <w:rsid w:val="000411B2"/>
    <w:rsid w:val="00042503"/>
    <w:rsid w:val="00043235"/>
    <w:rsid w:val="0004352C"/>
    <w:rsid w:val="000448CA"/>
    <w:rsid w:val="00044F85"/>
    <w:rsid w:val="0004525D"/>
    <w:rsid w:val="0004614A"/>
    <w:rsid w:val="000465EF"/>
    <w:rsid w:val="000466A6"/>
    <w:rsid w:val="00046B35"/>
    <w:rsid w:val="0004764C"/>
    <w:rsid w:val="000478F8"/>
    <w:rsid w:val="00047E88"/>
    <w:rsid w:val="0005071A"/>
    <w:rsid w:val="00051815"/>
    <w:rsid w:val="00052EC2"/>
    <w:rsid w:val="00052F46"/>
    <w:rsid w:val="000537A5"/>
    <w:rsid w:val="0005392F"/>
    <w:rsid w:val="000539C4"/>
    <w:rsid w:val="00053DB8"/>
    <w:rsid w:val="000541B0"/>
    <w:rsid w:val="0005525C"/>
    <w:rsid w:val="000554E5"/>
    <w:rsid w:val="00055FBF"/>
    <w:rsid w:val="0005653F"/>
    <w:rsid w:val="00056AE4"/>
    <w:rsid w:val="00056AF8"/>
    <w:rsid w:val="000576BB"/>
    <w:rsid w:val="00060981"/>
    <w:rsid w:val="00060BE7"/>
    <w:rsid w:val="00061A13"/>
    <w:rsid w:val="0006228E"/>
    <w:rsid w:val="00062A9A"/>
    <w:rsid w:val="00063819"/>
    <w:rsid w:val="000639B4"/>
    <w:rsid w:val="00063DBF"/>
    <w:rsid w:val="00064119"/>
    <w:rsid w:val="000650D5"/>
    <w:rsid w:val="000652A3"/>
    <w:rsid w:val="00065CE6"/>
    <w:rsid w:val="00066365"/>
    <w:rsid w:val="0006656C"/>
    <w:rsid w:val="000666FB"/>
    <w:rsid w:val="00066A0F"/>
    <w:rsid w:val="00066BE7"/>
    <w:rsid w:val="00066ECF"/>
    <w:rsid w:val="00067036"/>
    <w:rsid w:val="000673E1"/>
    <w:rsid w:val="000677BA"/>
    <w:rsid w:val="00070018"/>
    <w:rsid w:val="0007020F"/>
    <w:rsid w:val="000703CD"/>
    <w:rsid w:val="0007066D"/>
    <w:rsid w:val="00070D7A"/>
    <w:rsid w:val="00070F72"/>
    <w:rsid w:val="0007219C"/>
    <w:rsid w:val="0007333F"/>
    <w:rsid w:val="0007575A"/>
    <w:rsid w:val="00075861"/>
    <w:rsid w:val="00076AF1"/>
    <w:rsid w:val="00077528"/>
    <w:rsid w:val="0007784D"/>
    <w:rsid w:val="00080096"/>
    <w:rsid w:val="000805F2"/>
    <w:rsid w:val="00080A45"/>
    <w:rsid w:val="00081E63"/>
    <w:rsid w:val="000844AA"/>
    <w:rsid w:val="0008453D"/>
    <w:rsid w:val="000846AB"/>
    <w:rsid w:val="000847EA"/>
    <w:rsid w:val="00085332"/>
    <w:rsid w:val="000863EB"/>
    <w:rsid w:val="000864F7"/>
    <w:rsid w:val="000868A0"/>
    <w:rsid w:val="000909E4"/>
    <w:rsid w:val="000919FD"/>
    <w:rsid w:val="00092159"/>
    <w:rsid w:val="00092A3A"/>
    <w:rsid w:val="00092AFD"/>
    <w:rsid w:val="00093485"/>
    <w:rsid w:val="00094970"/>
    <w:rsid w:val="00094D26"/>
    <w:rsid w:val="0009531E"/>
    <w:rsid w:val="000965C6"/>
    <w:rsid w:val="0009675A"/>
    <w:rsid w:val="00097849"/>
    <w:rsid w:val="000A00FF"/>
    <w:rsid w:val="000A0D31"/>
    <w:rsid w:val="000A1667"/>
    <w:rsid w:val="000A2591"/>
    <w:rsid w:val="000A25CB"/>
    <w:rsid w:val="000A288B"/>
    <w:rsid w:val="000A2B0A"/>
    <w:rsid w:val="000A4035"/>
    <w:rsid w:val="000A44E9"/>
    <w:rsid w:val="000A4FC6"/>
    <w:rsid w:val="000A5209"/>
    <w:rsid w:val="000A5E33"/>
    <w:rsid w:val="000A610B"/>
    <w:rsid w:val="000A78E5"/>
    <w:rsid w:val="000A7D1A"/>
    <w:rsid w:val="000B02B8"/>
    <w:rsid w:val="000B085B"/>
    <w:rsid w:val="000B092A"/>
    <w:rsid w:val="000B0EF6"/>
    <w:rsid w:val="000B110B"/>
    <w:rsid w:val="000B1506"/>
    <w:rsid w:val="000B1638"/>
    <w:rsid w:val="000B16B8"/>
    <w:rsid w:val="000B19D7"/>
    <w:rsid w:val="000B377F"/>
    <w:rsid w:val="000B3D3F"/>
    <w:rsid w:val="000B3D62"/>
    <w:rsid w:val="000B48EE"/>
    <w:rsid w:val="000B4F2A"/>
    <w:rsid w:val="000B5421"/>
    <w:rsid w:val="000B5793"/>
    <w:rsid w:val="000B5C22"/>
    <w:rsid w:val="000B5F7D"/>
    <w:rsid w:val="000B640D"/>
    <w:rsid w:val="000B6C81"/>
    <w:rsid w:val="000B7DF9"/>
    <w:rsid w:val="000C0063"/>
    <w:rsid w:val="000C00ED"/>
    <w:rsid w:val="000C01F7"/>
    <w:rsid w:val="000C1E36"/>
    <w:rsid w:val="000C2C67"/>
    <w:rsid w:val="000C2F47"/>
    <w:rsid w:val="000C3001"/>
    <w:rsid w:val="000C3253"/>
    <w:rsid w:val="000C43F4"/>
    <w:rsid w:val="000C45C1"/>
    <w:rsid w:val="000C4AD7"/>
    <w:rsid w:val="000C5C38"/>
    <w:rsid w:val="000C7670"/>
    <w:rsid w:val="000C7A73"/>
    <w:rsid w:val="000D0B22"/>
    <w:rsid w:val="000D1930"/>
    <w:rsid w:val="000D264C"/>
    <w:rsid w:val="000D2835"/>
    <w:rsid w:val="000D3300"/>
    <w:rsid w:val="000D34D4"/>
    <w:rsid w:val="000D36A1"/>
    <w:rsid w:val="000D415D"/>
    <w:rsid w:val="000D4824"/>
    <w:rsid w:val="000D49F4"/>
    <w:rsid w:val="000D4A64"/>
    <w:rsid w:val="000D4C4C"/>
    <w:rsid w:val="000D4CDC"/>
    <w:rsid w:val="000D52C6"/>
    <w:rsid w:val="000D5B62"/>
    <w:rsid w:val="000D5D47"/>
    <w:rsid w:val="000D5DFD"/>
    <w:rsid w:val="000D6562"/>
    <w:rsid w:val="000D66FE"/>
    <w:rsid w:val="000D692E"/>
    <w:rsid w:val="000D6AF9"/>
    <w:rsid w:val="000D6B30"/>
    <w:rsid w:val="000D6C7D"/>
    <w:rsid w:val="000D6CB9"/>
    <w:rsid w:val="000D7628"/>
    <w:rsid w:val="000D7D6F"/>
    <w:rsid w:val="000D7EAE"/>
    <w:rsid w:val="000E07D4"/>
    <w:rsid w:val="000E0890"/>
    <w:rsid w:val="000E20F3"/>
    <w:rsid w:val="000E2109"/>
    <w:rsid w:val="000E2444"/>
    <w:rsid w:val="000E2A29"/>
    <w:rsid w:val="000E2D90"/>
    <w:rsid w:val="000E4339"/>
    <w:rsid w:val="000E4A8B"/>
    <w:rsid w:val="000E661D"/>
    <w:rsid w:val="000E6AC5"/>
    <w:rsid w:val="000E6E41"/>
    <w:rsid w:val="000E7019"/>
    <w:rsid w:val="000E717D"/>
    <w:rsid w:val="000E7391"/>
    <w:rsid w:val="000E751A"/>
    <w:rsid w:val="000E7B8B"/>
    <w:rsid w:val="000E7F05"/>
    <w:rsid w:val="000F044B"/>
    <w:rsid w:val="000F081C"/>
    <w:rsid w:val="000F093A"/>
    <w:rsid w:val="000F1FB3"/>
    <w:rsid w:val="000F2421"/>
    <w:rsid w:val="000F253B"/>
    <w:rsid w:val="000F2DED"/>
    <w:rsid w:val="000F4989"/>
    <w:rsid w:val="000F4C84"/>
    <w:rsid w:val="000F5378"/>
    <w:rsid w:val="000F5DA3"/>
    <w:rsid w:val="000F624E"/>
    <w:rsid w:val="000F6B32"/>
    <w:rsid w:val="000F701D"/>
    <w:rsid w:val="000F7C25"/>
    <w:rsid w:val="000F7F3C"/>
    <w:rsid w:val="001031A1"/>
    <w:rsid w:val="00103CB8"/>
    <w:rsid w:val="001068F5"/>
    <w:rsid w:val="00107172"/>
    <w:rsid w:val="0011085B"/>
    <w:rsid w:val="00110C21"/>
    <w:rsid w:val="00110F2C"/>
    <w:rsid w:val="00111202"/>
    <w:rsid w:val="00111A7C"/>
    <w:rsid w:val="00111C67"/>
    <w:rsid w:val="00111F06"/>
    <w:rsid w:val="001125AC"/>
    <w:rsid w:val="00112617"/>
    <w:rsid w:val="00113677"/>
    <w:rsid w:val="00113BC1"/>
    <w:rsid w:val="00114B0C"/>
    <w:rsid w:val="00114B85"/>
    <w:rsid w:val="001155CB"/>
    <w:rsid w:val="00115C27"/>
    <w:rsid w:val="00115DC0"/>
    <w:rsid w:val="00116731"/>
    <w:rsid w:val="001169ED"/>
    <w:rsid w:val="00116DF1"/>
    <w:rsid w:val="0011753D"/>
    <w:rsid w:val="0011756B"/>
    <w:rsid w:val="00117957"/>
    <w:rsid w:val="0012038E"/>
    <w:rsid w:val="00120779"/>
    <w:rsid w:val="00120865"/>
    <w:rsid w:val="00120C97"/>
    <w:rsid w:val="00121284"/>
    <w:rsid w:val="00121AC5"/>
    <w:rsid w:val="00121BF9"/>
    <w:rsid w:val="001222CC"/>
    <w:rsid w:val="0012373F"/>
    <w:rsid w:val="00123E23"/>
    <w:rsid w:val="00126003"/>
    <w:rsid w:val="00127558"/>
    <w:rsid w:val="001278B0"/>
    <w:rsid w:val="00127B1A"/>
    <w:rsid w:val="00127B80"/>
    <w:rsid w:val="00127BF5"/>
    <w:rsid w:val="0013108E"/>
    <w:rsid w:val="0013256B"/>
    <w:rsid w:val="00132691"/>
    <w:rsid w:val="00132708"/>
    <w:rsid w:val="00132ABD"/>
    <w:rsid w:val="001334B4"/>
    <w:rsid w:val="00133614"/>
    <w:rsid w:val="00133C7D"/>
    <w:rsid w:val="00134236"/>
    <w:rsid w:val="00135E0F"/>
    <w:rsid w:val="0013602E"/>
    <w:rsid w:val="001361EC"/>
    <w:rsid w:val="00137D1A"/>
    <w:rsid w:val="00140337"/>
    <w:rsid w:val="00140EDA"/>
    <w:rsid w:val="00141C99"/>
    <w:rsid w:val="00142A38"/>
    <w:rsid w:val="00146DDE"/>
    <w:rsid w:val="00147080"/>
    <w:rsid w:val="00147850"/>
    <w:rsid w:val="001517A6"/>
    <w:rsid w:val="00151BBD"/>
    <w:rsid w:val="001521DA"/>
    <w:rsid w:val="001521EA"/>
    <w:rsid w:val="001536F3"/>
    <w:rsid w:val="00154226"/>
    <w:rsid w:val="00154586"/>
    <w:rsid w:val="00154DBF"/>
    <w:rsid w:val="001554EA"/>
    <w:rsid w:val="00156265"/>
    <w:rsid w:val="001563B9"/>
    <w:rsid w:val="00156C29"/>
    <w:rsid w:val="00157DCD"/>
    <w:rsid w:val="0016054D"/>
    <w:rsid w:val="00160E59"/>
    <w:rsid w:val="00161618"/>
    <w:rsid w:val="00161C38"/>
    <w:rsid w:val="00161EE2"/>
    <w:rsid w:val="00163A19"/>
    <w:rsid w:val="00163BE8"/>
    <w:rsid w:val="00164066"/>
    <w:rsid w:val="0016434C"/>
    <w:rsid w:val="00164359"/>
    <w:rsid w:val="00164CF7"/>
    <w:rsid w:val="00165401"/>
    <w:rsid w:val="00165F46"/>
    <w:rsid w:val="0016780A"/>
    <w:rsid w:val="00167CA3"/>
    <w:rsid w:val="0017050C"/>
    <w:rsid w:val="0017061A"/>
    <w:rsid w:val="001706F4"/>
    <w:rsid w:val="00171517"/>
    <w:rsid w:val="00171BC3"/>
    <w:rsid w:val="00173265"/>
    <w:rsid w:val="00173707"/>
    <w:rsid w:val="00173DAD"/>
    <w:rsid w:val="0017436B"/>
    <w:rsid w:val="001744AF"/>
    <w:rsid w:val="0017459F"/>
    <w:rsid w:val="001747AB"/>
    <w:rsid w:val="00174883"/>
    <w:rsid w:val="0017489A"/>
    <w:rsid w:val="00174D2B"/>
    <w:rsid w:val="001757FF"/>
    <w:rsid w:val="00175B1E"/>
    <w:rsid w:val="00176139"/>
    <w:rsid w:val="001767D5"/>
    <w:rsid w:val="00176DC6"/>
    <w:rsid w:val="00176F24"/>
    <w:rsid w:val="001770D7"/>
    <w:rsid w:val="00180BF5"/>
    <w:rsid w:val="00180F08"/>
    <w:rsid w:val="0018120B"/>
    <w:rsid w:val="00181D1D"/>
    <w:rsid w:val="00182208"/>
    <w:rsid w:val="00182408"/>
    <w:rsid w:val="00182935"/>
    <w:rsid w:val="00183B2C"/>
    <w:rsid w:val="00184AA7"/>
    <w:rsid w:val="00184E2B"/>
    <w:rsid w:val="00185121"/>
    <w:rsid w:val="00185F06"/>
    <w:rsid w:val="00186FCB"/>
    <w:rsid w:val="0018707D"/>
    <w:rsid w:val="00187BA8"/>
    <w:rsid w:val="001901D9"/>
    <w:rsid w:val="00191070"/>
    <w:rsid w:val="00191468"/>
    <w:rsid w:val="001929C7"/>
    <w:rsid w:val="00192A03"/>
    <w:rsid w:val="00192A8F"/>
    <w:rsid w:val="00192B94"/>
    <w:rsid w:val="00192CCA"/>
    <w:rsid w:val="00192D8C"/>
    <w:rsid w:val="001930CE"/>
    <w:rsid w:val="001939A1"/>
    <w:rsid w:val="00194262"/>
    <w:rsid w:val="001954F9"/>
    <w:rsid w:val="0019561C"/>
    <w:rsid w:val="00195FEF"/>
    <w:rsid w:val="00196087"/>
    <w:rsid w:val="00196130"/>
    <w:rsid w:val="001961BA"/>
    <w:rsid w:val="001965C8"/>
    <w:rsid w:val="00196D47"/>
    <w:rsid w:val="0019791B"/>
    <w:rsid w:val="00197A2C"/>
    <w:rsid w:val="001A1E5C"/>
    <w:rsid w:val="001A3BE1"/>
    <w:rsid w:val="001A4220"/>
    <w:rsid w:val="001A43E5"/>
    <w:rsid w:val="001A44E7"/>
    <w:rsid w:val="001A4D8E"/>
    <w:rsid w:val="001A5900"/>
    <w:rsid w:val="001A65D0"/>
    <w:rsid w:val="001A72D5"/>
    <w:rsid w:val="001B18BB"/>
    <w:rsid w:val="001B32E0"/>
    <w:rsid w:val="001B3EE8"/>
    <w:rsid w:val="001B5870"/>
    <w:rsid w:val="001B6157"/>
    <w:rsid w:val="001B61CB"/>
    <w:rsid w:val="001B61DF"/>
    <w:rsid w:val="001B6CD0"/>
    <w:rsid w:val="001B7597"/>
    <w:rsid w:val="001B7BC2"/>
    <w:rsid w:val="001C1781"/>
    <w:rsid w:val="001C2677"/>
    <w:rsid w:val="001C2791"/>
    <w:rsid w:val="001C2FB8"/>
    <w:rsid w:val="001C2FBE"/>
    <w:rsid w:val="001C33DC"/>
    <w:rsid w:val="001C38F8"/>
    <w:rsid w:val="001C556D"/>
    <w:rsid w:val="001C583F"/>
    <w:rsid w:val="001C621B"/>
    <w:rsid w:val="001C6252"/>
    <w:rsid w:val="001C6C36"/>
    <w:rsid w:val="001C6D89"/>
    <w:rsid w:val="001C7A08"/>
    <w:rsid w:val="001D0BC4"/>
    <w:rsid w:val="001D0EED"/>
    <w:rsid w:val="001D1067"/>
    <w:rsid w:val="001D1C93"/>
    <w:rsid w:val="001D1E1C"/>
    <w:rsid w:val="001D20C4"/>
    <w:rsid w:val="001D212F"/>
    <w:rsid w:val="001D2310"/>
    <w:rsid w:val="001D2428"/>
    <w:rsid w:val="001D263C"/>
    <w:rsid w:val="001D28AE"/>
    <w:rsid w:val="001D29AC"/>
    <w:rsid w:val="001D2B73"/>
    <w:rsid w:val="001D3070"/>
    <w:rsid w:val="001D3F37"/>
    <w:rsid w:val="001D4602"/>
    <w:rsid w:val="001D5B67"/>
    <w:rsid w:val="001D6663"/>
    <w:rsid w:val="001D6E7E"/>
    <w:rsid w:val="001D6FFE"/>
    <w:rsid w:val="001D7430"/>
    <w:rsid w:val="001D7C9C"/>
    <w:rsid w:val="001D7E02"/>
    <w:rsid w:val="001D7E8C"/>
    <w:rsid w:val="001E1A0A"/>
    <w:rsid w:val="001E2138"/>
    <w:rsid w:val="001E2B45"/>
    <w:rsid w:val="001E3483"/>
    <w:rsid w:val="001E3A5B"/>
    <w:rsid w:val="001E3FA4"/>
    <w:rsid w:val="001E5122"/>
    <w:rsid w:val="001E5969"/>
    <w:rsid w:val="001E5B70"/>
    <w:rsid w:val="001E63FB"/>
    <w:rsid w:val="001E64DE"/>
    <w:rsid w:val="001E68A0"/>
    <w:rsid w:val="001E6E5F"/>
    <w:rsid w:val="001F00F3"/>
    <w:rsid w:val="001F022C"/>
    <w:rsid w:val="001F05BA"/>
    <w:rsid w:val="001F184C"/>
    <w:rsid w:val="001F1EA0"/>
    <w:rsid w:val="001F2B72"/>
    <w:rsid w:val="001F4904"/>
    <w:rsid w:val="001F4FF4"/>
    <w:rsid w:val="001F5DCA"/>
    <w:rsid w:val="001F6D4C"/>
    <w:rsid w:val="001F7637"/>
    <w:rsid w:val="001F77DD"/>
    <w:rsid w:val="001F7A05"/>
    <w:rsid w:val="001F7F7D"/>
    <w:rsid w:val="00200356"/>
    <w:rsid w:val="00201172"/>
    <w:rsid w:val="002011F4"/>
    <w:rsid w:val="00201508"/>
    <w:rsid w:val="0020192B"/>
    <w:rsid w:val="00201EDE"/>
    <w:rsid w:val="00201F53"/>
    <w:rsid w:val="0020216F"/>
    <w:rsid w:val="00202FAE"/>
    <w:rsid w:val="002038AB"/>
    <w:rsid w:val="00203939"/>
    <w:rsid w:val="00203DDF"/>
    <w:rsid w:val="0020412D"/>
    <w:rsid w:val="00204474"/>
    <w:rsid w:val="00204C27"/>
    <w:rsid w:val="00206754"/>
    <w:rsid w:val="00207285"/>
    <w:rsid w:val="00210619"/>
    <w:rsid w:val="00210EF1"/>
    <w:rsid w:val="00211352"/>
    <w:rsid w:val="00211C35"/>
    <w:rsid w:val="002121F2"/>
    <w:rsid w:val="0021286D"/>
    <w:rsid w:val="002130EA"/>
    <w:rsid w:val="00214B68"/>
    <w:rsid w:val="00215AEB"/>
    <w:rsid w:val="0021635F"/>
    <w:rsid w:val="002165EF"/>
    <w:rsid w:val="0021687A"/>
    <w:rsid w:val="00216DD7"/>
    <w:rsid w:val="00217597"/>
    <w:rsid w:val="0022006D"/>
    <w:rsid w:val="0022028A"/>
    <w:rsid w:val="0022054D"/>
    <w:rsid w:val="00220586"/>
    <w:rsid w:val="00220B42"/>
    <w:rsid w:val="00220D1E"/>
    <w:rsid w:val="00221845"/>
    <w:rsid w:val="002219B2"/>
    <w:rsid w:val="00221FB4"/>
    <w:rsid w:val="0022203A"/>
    <w:rsid w:val="002232B5"/>
    <w:rsid w:val="002238E5"/>
    <w:rsid w:val="0022402F"/>
    <w:rsid w:val="002240AE"/>
    <w:rsid w:val="00224855"/>
    <w:rsid w:val="00224D18"/>
    <w:rsid w:val="00225645"/>
    <w:rsid w:val="002256F8"/>
    <w:rsid w:val="00226211"/>
    <w:rsid w:val="00227543"/>
    <w:rsid w:val="00227705"/>
    <w:rsid w:val="00227AB6"/>
    <w:rsid w:val="00227CF0"/>
    <w:rsid w:val="00230105"/>
    <w:rsid w:val="00230E02"/>
    <w:rsid w:val="00231A9D"/>
    <w:rsid w:val="00232FEA"/>
    <w:rsid w:val="0023357B"/>
    <w:rsid w:val="002335C4"/>
    <w:rsid w:val="00235034"/>
    <w:rsid w:val="002351CD"/>
    <w:rsid w:val="002368E0"/>
    <w:rsid w:val="00236EB8"/>
    <w:rsid w:val="00237599"/>
    <w:rsid w:val="00237CBA"/>
    <w:rsid w:val="0024059B"/>
    <w:rsid w:val="00240639"/>
    <w:rsid w:val="002406E5"/>
    <w:rsid w:val="00241661"/>
    <w:rsid w:val="00241FC1"/>
    <w:rsid w:val="0024218E"/>
    <w:rsid w:val="00242519"/>
    <w:rsid w:val="00242707"/>
    <w:rsid w:val="002427AD"/>
    <w:rsid w:val="0024316C"/>
    <w:rsid w:val="00243364"/>
    <w:rsid w:val="002433C5"/>
    <w:rsid w:val="00243A89"/>
    <w:rsid w:val="00245FCF"/>
    <w:rsid w:val="0024666F"/>
    <w:rsid w:val="00246689"/>
    <w:rsid w:val="0025004C"/>
    <w:rsid w:val="002511EA"/>
    <w:rsid w:val="0025163F"/>
    <w:rsid w:val="002523AF"/>
    <w:rsid w:val="002528D2"/>
    <w:rsid w:val="00253F12"/>
    <w:rsid w:val="00254892"/>
    <w:rsid w:val="002559E5"/>
    <w:rsid w:val="00255C9C"/>
    <w:rsid w:val="002563C8"/>
    <w:rsid w:val="0025647C"/>
    <w:rsid w:val="00256494"/>
    <w:rsid w:val="00256F87"/>
    <w:rsid w:val="002570A8"/>
    <w:rsid w:val="00257267"/>
    <w:rsid w:val="00257C16"/>
    <w:rsid w:val="00257E78"/>
    <w:rsid w:val="002603A9"/>
    <w:rsid w:val="002604C0"/>
    <w:rsid w:val="00261F1C"/>
    <w:rsid w:val="00262DF5"/>
    <w:rsid w:val="002640C3"/>
    <w:rsid w:val="0026458B"/>
    <w:rsid w:val="00265A5E"/>
    <w:rsid w:val="00265C5A"/>
    <w:rsid w:val="00267164"/>
    <w:rsid w:val="002702FA"/>
    <w:rsid w:val="0027301B"/>
    <w:rsid w:val="00273706"/>
    <w:rsid w:val="0027441E"/>
    <w:rsid w:val="002746BF"/>
    <w:rsid w:val="00274A57"/>
    <w:rsid w:val="00275277"/>
    <w:rsid w:val="0027619B"/>
    <w:rsid w:val="00276EF4"/>
    <w:rsid w:val="00277946"/>
    <w:rsid w:val="00280370"/>
    <w:rsid w:val="00280466"/>
    <w:rsid w:val="0028047F"/>
    <w:rsid w:val="0028067D"/>
    <w:rsid w:val="00280823"/>
    <w:rsid w:val="00280F8C"/>
    <w:rsid w:val="002819BE"/>
    <w:rsid w:val="00281AAF"/>
    <w:rsid w:val="00281D7A"/>
    <w:rsid w:val="0028204E"/>
    <w:rsid w:val="00282192"/>
    <w:rsid w:val="0028357D"/>
    <w:rsid w:val="00283C05"/>
    <w:rsid w:val="00283E21"/>
    <w:rsid w:val="002854D0"/>
    <w:rsid w:val="002858AB"/>
    <w:rsid w:val="00285A48"/>
    <w:rsid w:val="00286532"/>
    <w:rsid w:val="00286C42"/>
    <w:rsid w:val="00287289"/>
    <w:rsid w:val="0029157B"/>
    <w:rsid w:val="0029193F"/>
    <w:rsid w:val="002919FB"/>
    <w:rsid w:val="00291E0B"/>
    <w:rsid w:val="002921BA"/>
    <w:rsid w:val="002924C2"/>
    <w:rsid w:val="00292D1C"/>
    <w:rsid w:val="00292F56"/>
    <w:rsid w:val="002934A0"/>
    <w:rsid w:val="002944D8"/>
    <w:rsid w:val="00294B58"/>
    <w:rsid w:val="00294CEF"/>
    <w:rsid w:val="00295514"/>
    <w:rsid w:val="00295618"/>
    <w:rsid w:val="00295DF7"/>
    <w:rsid w:val="00295E9B"/>
    <w:rsid w:val="00297F2F"/>
    <w:rsid w:val="002A0EAA"/>
    <w:rsid w:val="002A11A2"/>
    <w:rsid w:val="002A1530"/>
    <w:rsid w:val="002A1645"/>
    <w:rsid w:val="002A1A6D"/>
    <w:rsid w:val="002A1DCC"/>
    <w:rsid w:val="002A2A30"/>
    <w:rsid w:val="002A4100"/>
    <w:rsid w:val="002A4252"/>
    <w:rsid w:val="002A4727"/>
    <w:rsid w:val="002A55DE"/>
    <w:rsid w:val="002A5B50"/>
    <w:rsid w:val="002A66B1"/>
    <w:rsid w:val="002A6969"/>
    <w:rsid w:val="002A7A97"/>
    <w:rsid w:val="002A7DF9"/>
    <w:rsid w:val="002B20DE"/>
    <w:rsid w:val="002B24DD"/>
    <w:rsid w:val="002B2656"/>
    <w:rsid w:val="002B70B3"/>
    <w:rsid w:val="002B79D3"/>
    <w:rsid w:val="002C20CA"/>
    <w:rsid w:val="002C20D5"/>
    <w:rsid w:val="002C36B2"/>
    <w:rsid w:val="002C3884"/>
    <w:rsid w:val="002C4AD0"/>
    <w:rsid w:val="002C531C"/>
    <w:rsid w:val="002C56DC"/>
    <w:rsid w:val="002C6246"/>
    <w:rsid w:val="002C7020"/>
    <w:rsid w:val="002C7457"/>
    <w:rsid w:val="002C7C68"/>
    <w:rsid w:val="002D02C1"/>
    <w:rsid w:val="002D2311"/>
    <w:rsid w:val="002D44C8"/>
    <w:rsid w:val="002D4759"/>
    <w:rsid w:val="002D51BD"/>
    <w:rsid w:val="002D6035"/>
    <w:rsid w:val="002D608E"/>
    <w:rsid w:val="002D75B5"/>
    <w:rsid w:val="002D767F"/>
    <w:rsid w:val="002D7681"/>
    <w:rsid w:val="002D7A25"/>
    <w:rsid w:val="002E0188"/>
    <w:rsid w:val="002E0D35"/>
    <w:rsid w:val="002E1E65"/>
    <w:rsid w:val="002E1EFD"/>
    <w:rsid w:val="002E2FE8"/>
    <w:rsid w:val="002E4EB3"/>
    <w:rsid w:val="002E53A1"/>
    <w:rsid w:val="002E5909"/>
    <w:rsid w:val="002E6ABB"/>
    <w:rsid w:val="002E79C9"/>
    <w:rsid w:val="002E7DC5"/>
    <w:rsid w:val="002F0743"/>
    <w:rsid w:val="002F0A46"/>
    <w:rsid w:val="002F0D8F"/>
    <w:rsid w:val="002F10F6"/>
    <w:rsid w:val="002F11D5"/>
    <w:rsid w:val="002F1ABF"/>
    <w:rsid w:val="002F2712"/>
    <w:rsid w:val="002F2A8D"/>
    <w:rsid w:val="002F2EE3"/>
    <w:rsid w:val="002F33BD"/>
    <w:rsid w:val="002F3407"/>
    <w:rsid w:val="002F389B"/>
    <w:rsid w:val="002F40A2"/>
    <w:rsid w:val="002F4285"/>
    <w:rsid w:val="002F4649"/>
    <w:rsid w:val="002F6098"/>
    <w:rsid w:val="002F707A"/>
    <w:rsid w:val="002F7934"/>
    <w:rsid w:val="002F7EE4"/>
    <w:rsid w:val="00300002"/>
    <w:rsid w:val="0030017D"/>
    <w:rsid w:val="003002DB"/>
    <w:rsid w:val="00300473"/>
    <w:rsid w:val="003008BD"/>
    <w:rsid w:val="00300AC0"/>
    <w:rsid w:val="00300B32"/>
    <w:rsid w:val="00301902"/>
    <w:rsid w:val="00301AAD"/>
    <w:rsid w:val="0030210F"/>
    <w:rsid w:val="0030288E"/>
    <w:rsid w:val="003034F6"/>
    <w:rsid w:val="00303881"/>
    <w:rsid w:val="003045FF"/>
    <w:rsid w:val="00305BBC"/>
    <w:rsid w:val="003064BE"/>
    <w:rsid w:val="0030663B"/>
    <w:rsid w:val="00306C21"/>
    <w:rsid w:val="003076C5"/>
    <w:rsid w:val="00307924"/>
    <w:rsid w:val="00307B87"/>
    <w:rsid w:val="00307BBB"/>
    <w:rsid w:val="00310938"/>
    <w:rsid w:val="00310B07"/>
    <w:rsid w:val="00311E3E"/>
    <w:rsid w:val="00313377"/>
    <w:rsid w:val="003137D8"/>
    <w:rsid w:val="0031446C"/>
    <w:rsid w:val="0031455E"/>
    <w:rsid w:val="00314D16"/>
    <w:rsid w:val="00314F28"/>
    <w:rsid w:val="00315027"/>
    <w:rsid w:val="00316A95"/>
    <w:rsid w:val="00316D20"/>
    <w:rsid w:val="00317D28"/>
    <w:rsid w:val="00317E4A"/>
    <w:rsid w:val="00320293"/>
    <w:rsid w:val="0032029A"/>
    <w:rsid w:val="00320BF3"/>
    <w:rsid w:val="00320E3F"/>
    <w:rsid w:val="00321541"/>
    <w:rsid w:val="00322485"/>
    <w:rsid w:val="00322B8A"/>
    <w:rsid w:val="00322DCF"/>
    <w:rsid w:val="00322FD7"/>
    <w:rsid w:val="003247EC"/>
    <w:rsid w:val="003249F3"/>
    <w:rsid w:val="00324FA1"/>
    <w:rsid w:val="003251B9"/>
    <w:rsid w:val="0032550E"/>
    <w:rsid w:val="003267C1"/>
    <w:rsid w:val="00326A33"/>
    <w:rsid w:val="0032775F"/>
    <w:rsid w:val="00327E50"/>
    <w:rsid w:val="00330210"/>
    <w:rsid w:val="0033052C"/>
    <w:rsid w:val="00330605"/>
    <w:rsid w:val="003307A4"/>
    <w:rsid w:val="003312F1"/>
    <w:rsid w:val="00332087"/>
    <w:rsid w:val="00332273"/>
    <w:rsid w:val="0033229B"/>
    <w:rsid w:val="003324D3"/>
    <w:rsid w:val="003331EF"/>
    <w:rsid w:val="00333D5B"/>
    <w:rsid w:val="0033479B"/>
    <w:rsid w:val="00334CD2"/>
    <w:rsid w:val="00335826"/>
    <w:rsid w:val="0033587B"/>
    <w:rsid w:val="00336317"/>
    <w:rsid w:val="00336D25"/>
    <w:rsid w:val="00336F26"/>
    <w:rsid w:val="0033724E"/>
    <w:rsid w:val="003400B2"/>
    <w:rsid w:val="003406D6"/>
    <w:rsid w:val="0034085B"/>
    <w:rsid w:val="00340FAA"/>
    <w:rsid w:val="003422A5"/>
    <w:rsid w:val="0034456A"/>
    <w:rsid w:val="00344CC6"/>
    <w:rsid w:val="00345232"/>
    <w:rsid w:val="00346E09"/>
    <w:rsid w:val="003472DC"/>
    <w:rsid w:val="003473B4"/>
    <w:rsid w:val="00347F7E"/>
    <w:rsid w:val="00351382"/>
    <w:rsid w:val="00351A69"/>
    <w:rsid w:val="00351F51"/>
    <w:rsid w:val="00352010"/>
    <w:rsid w:val="003523DB"/>
    <w:rsid w:val="00352AE4"/>
    <w:rsid w:val="003531DC"/>
    <w:rsid w:val="003543A6"/>
    <w:rsid w:val="00354857"/>
    <w:rsid w:val="00354EE7"/>
    <w:rsid w:val="00355239"/>
    <w:rsid w:val="00356DBB"/>
    <w:rsid w:val="003577A4"/>
    <w:rsid w:val="003605F9"/>
    <w:rsid w:val="003608A2"/>
    <w:rsid w:val="0036093E"/>
    <w:rsid w:val="00361C5A"/>
    <w:rsid w:val="00361DA2"/>
    <w:rsid w:val="00361F51"/>
    <w:rsid w:val="00362373"/>
    <w:rsid w:val="00362DBA"/>
    <w:rsid w:val="0036321B"/>
    <w:rsid w:val="00363226"/>
    <w:rsid w:val="0036333E"/>
    <w:rsid w:val="0036357A"/>
    <w:rsid w:val="00363687"/>
    <w:rsid w:val="003650A7"/>
    <w:rsid w:val="00365A7F"/>
    <w:rsid w:val="00365E2C"/>
    <w:rsid w:val="00366858"/>
    <w:rsid w:val="00370923"/>
    <w:rsid w:val="003714D0"/>
    <w:rsid w:val="00371B48"/>
    <w:rsid w:val="003724BE"/>
    <w:rsid w:val="003743D8"/>
    <w:rsid w:val="003747F9"/>
    <w:rsid w:val="0037500D"/>
    <w:rsid w:val="003759AF"/>
    <w:rsid w:val="003761EF"/>
    <w:rsid w:val="00376B5C"/>
    <w:rsid w:val="003776D3"/>
    <w:rsid w:val="00377755"/>
    <w:rsid w:val="00377CB6"/>
    <w:rsid w:val="00380472"/>
    <w:rsid w:val="0038094C"/>
    <w:rsid w:val="00380BFA"/>
    <w:rsid w:val="00380F0D"/>
    <w:rsid w:val="003811A9"/>
    <w:rsid w:val="00381A35"/>
    <w:rsid w:val="00382E29"/>
    <w:rsid w:val="003831AA"/>
    <w:rsid w:val="00383AD6"/>
    <w:rsid w:val="00383DD5"/>
    <w:rsid w:val="00384042"/>
    <w:rsid w:val="00384162"/>
    <w:rsid w:val="003846A4"/>
    <w:rsid w:val="00384F2B"/>
    <w:rsid w:val="00385B91"/>
    <w:rsid w:val="0038611F"/>
    <w:rsid w:val="00386813"/>
    <w:rsid w:val="00386AD5"/>
    <w:rsid w:val="00386C32"/>
    <w:rsid w:val="00386E9B"/>
    <w:rsid w:val="00386F2B"/>
    <w:rsid w:val="00387AB5"/>
    <w:rsid w:val="00387E5E"/>
    <w:rsid w:val="00390348"/>
    <w:rsid w:val="003911CC"/>
    <w:rsid w:val="00391418"/>
    <w:rsid w:val="0039149F"/>
    <w:rsid w:val="00392BD2"/>
    <w:rsid w:val="00392C60"/>
    <w:rsid w:val="00392CC9"/>
    <w:rsid w:val="00393981"/>
    <w:rsid w:val="00393EBA"/>
    <w:rsid w:val="00395EC3"/>
    <w:rsid w:val="00395F79"/>
    <w:rsid w:val="00395F90"/>
    <w:rsid w:val="00396BFB"/>
    <w:rsid w:val="00397713"/>
    <w:rsid w:val="003A04AF"/>
    <w:rsid w:val="003A05DF"/>
    <w:rsid w:val="003A062F"/>
    <w:rsid w:val="003A0D98"/>
    <w:rsid w:val="003A0F19"/>
    <w:rsid w:val="003A1115"/>
    <w:rsid w:val="003A2940"/>
    <w:rsid w:val="003A29F2"/>
    <w:rsid w:val="003A3051"/>
    <w:rsid w:val="003A34C6"/>
    <w:rsid w:val="003A47AE"/>
    <w:rsid w:val="003A48AF"/>
    <w:rsid w:val="003A5CD9"/>
    <w:rsid w:val="003A62A6"/>
    <w:rsid w:val="003A6550"/>
    <w:rsid w:val="003A6F91"/>
    <w:rsid w:val="003A74EE"/>
    <w:rsid w:val="003A7D95"/>
    <w:rsid w:val="003B1807"/>
    <w:rsid w:val="003B19CA"/>
    <w:rsid w:val="003B2C39"/>
    <w:rsid w:val="003B3888"/>
    <w:rsid w:val="003B48AF"/>
    <w:rsid w:val="003B4C0B"/>
    <w:rsid w:val="003B4CF4"/>
    <w:rsid w:val="003B551E"/>
    <w:rsid w:val="003B5EBD"/>
    <w:rsid w:val="003B5FA4"/>
    <w:rsid w:val="003B7080"/>
    <w:rsid w:val="003B70D9"/>
    <w:rsid w:val="003B74BE"/>
    <w:rsid w:val="003B7B0A"/>
    <w:rsid w:val="003C0600"/>
    <w:rsid w:val="003C0743"/>
    <w:rsid w:val="003C0902"/>
    <w:rsid w:val="003C10B2"/>
    <w:rsid w:val="003C12ED"/>
    <w:rsid w:val="003C17D3"/>
    <w:rsid w:val="003C1F43"/>
    <w:rsid w:val="003C2A3E"/>
    <w:rsid w:val="003C31A0"/>
    <w:rsid w:val="003C3462"/>
    <w:rsid w:val="003C37F1"/>
    <w:rsid w:val="003C47CD"/>
    <w:rsid w:val="003C48C9"/>
    <w:rsid w:val="003C49A8"/>
    <w:rsid w:val="003C49D7"/>
    <w:rsid w:val="003C4F5C"/>
    <w:rsid w:val="003C5471"/>
    <w:rsid w:val="003C56EC"/>
    <w:rsid w:val="003C5A12"/>
    <w:rsid w:val="003C5AD6"/>
    <w:rsid w:val="003C64CA"/>
    <w:rsid w:val="003C6B31"/>
    <w:rsid w:val="003C6D37"/>
    <w:rsid w:val="003C6EA9"/>
    <w:rsid w:val="003C7379"/>
    <w:rsid w:val="003C7537"/>
    <w:rsid w:val="003C7B59"/>
    <w:rsid w:val="003C7DF5"/>
    <w:rsid w:val="003D0A88"/>
    <w:rsid w:val="003D146C"/>
    <w:rsid w:val="003D2219"/>
    <w:rsid w:val="003D2405"/>
    <w:rsid w:val="003D2B80"/>
    <w:rsid w:val="003D2DDE"/>
    <w:rsid w:val="003D356A"/>
    <w:rsid w:val="003D372E"/>
    <w:rsid w:val="003D3A0B"/>
    <w:rsid w:val="003D3FE8"/>
    <w:rsid w:val="003D403B"/>
    <w:rsid w:val="003D4589"/>
    <w:rsid w:val="003D49CE"/>
    <w:rsid w:val="003D4BC6"/>
    <w:rsid w:val="003D589F"/>
    <w:rsid w:val="003D5FA9"/>
    <w:rsid w:val="003D60C0"/>
    <w:rsid w:val="003D667E"/>
    <w:rsid w:val="003D6C6E"/>
    <w:rsid w:val="003D6FA3"/>
    <w:rsid w:val="003D71F3"/>
    <w:rsid w:val="003D756D"/>
    <w:rsid w:val="003D76E2"/>
    <w:rsid w:val="003D7C36"/>
    <w:rsid w:val="003E069B"/>
    <w:rsid w:val="003E09C8"/>
    <w:rsid w:val="003E100E"/>
    <w:rsid w:val="003E14F7"/>
    <w:rsid w:val="003E1B3C"/>
    <w:rsid w:val="003E1C8C"/>
    <w:rsid w:val="003E2644"/>
    <w:rsid w:val="003E2FDA"/>
    <w:rsid w:val="003E31E4"/>
    <w:rsid w:val="003E396F"/>
    <w:rsid w:val="003E3CF7"/>
    <w:rsid w:val="003E4573"/>
    <w:rsid w:val="003E5E4F"/>
    <w:rsid w:val="003E60D5"/>
    <w:rsid w:val="003E652F"/>
    <w:rsid w:val="003E6814"/>
    <w:rsid w:val="003E6A60"/>
    <w:rsid w:val="003E7CF0"/>
    <w:rsid w:val="003E7D11"/>
    <w:rsid w:val="003E7F7B"/>
    <w:rsid w:val="003F0150"/>
    <w:rsid w:val="003F0C5A"/>
    <w:rsid w:val="003F11DE"/>
    <w:rsid w:val="003F1DFC"/>
    <w:rsid w:val="003F2AFF"/>
    <w:rsid w:val="003F3A05"/>
    <w:rsid w:val="003F4C35"/>
    <w:rsid w:val="003F4D59"/>
    <w:rsid w:val="003F6157"/>
    <w:rsid w:val="003F6342"/>
    <w:rsid w:val="003F6B27"/>
    <w:rsid w:val="003F6D27"/>
    <w:rsid w:val="003F7461"/>
    <w:rsid w:val="003F756E"/>
    <w:rsid w:val="003F7D96"/>
    <w:rsid w:val="003F7FF1"/>
    <w:rsid w:val="00400172"/>
    <w:rsid w:val="0040073E"/>
    <w:rsid w:val="00400B8B"/>
    <w:rsid w:val="0040115D"/>
    <w:rsid w:val="0040142E"/>
    <w:rsid w:val="004019E2"/>
    <w:rsid w:val="00401C1D"/>
    <w:rsid w:val="00401E21"/>
    <w:rsid w:val="00402014"/>
    <w:rsid w:val="00403FAC"/>
    <w:rsid w:val="00404262"/>
    <w:rsid w:val="00404BE0"/>
    <w:rsid w:val="00404F40"/>
    <w:rsid w:val="004051CB"/>
    <w:rsid w:val="004052AA"/>
    <w:rsid w:val="004057E2"/>
    <w:rsid w:val="004067C6"/>
    <w:rsid w:val="0040687A"/>
    <w:rsid w:val="00406EB9"/>
    <w:rsid w:val="004076E3"/>
    <w:rsid w:val="00407995"/>
    <w:rsid w:val="004079BD"/>
    <w:rsid w:val="0041100F"/>
    <w:rsid w:val="00411F0C"/>
    <w:rsid w:val="004120F7"/>
    <w:rsid w:val="004128AD"/>
    <w:rsid w:val="00413AC6"/>
    <w:rsid w:val="00413C6C"/>
    <w:rsid w:val="0041413C"/>
    <w:rsid w:val="004144EC"/>
    <w:rsid w:val="004149B9"/>
    <w:rsid w:val="004152BB"/>
    <w:rsid w:val="00416D62"/>
    <w:rsid w:val="00416DC0"/>
    <w:rsid w:val="00417353"/>
    <w:rsid w:val="004173E5"/>
    <w:rsid w:val="0042008E"/>
    <w:rsid w:val="004206BF"/>
    <w:rsid w:val="004211CD"/>
    <w:rsid w:val="004211E6"/>
    <w:rsid w:val="0042122D"/>
    <w:rsid w:val="00421278"/>
    <w:rsid w:val="00421311"/>
    <w:rsid w:val="00421D1F"/>
    <w:rsid w:val="00422980"/>
    <w:rsid w:val="00424AA4"/>
    <w:rsid w:val="004252FE"/>
    <w:rsid w:val="00425458"/>
    <w:rsid w:val="0042670E"/>
    <w:rsid w:val="00426CC0"/>
    <w:rsid w:val="004301AE"/>
    <w:rsid w:val="0043073A"/>
    <w:rsid w:val="00430FF3"/>
    <w:rsid w:val="00431022"/>
    <w:rsid w:val="004317EC"/>
    <w:rsid w:val="00431EC9"/>
    <w:rsid w:val="00431F09"/>
    <w:rsid w:val="0043210C"/>
    <w:rsid w:val="004326E7"/>
    <w:rsid w:val="0043430F"/>
    <w:rsid w:val="004347E7"/>
    <w:rsid w:val="00434F78"/>
    <w:rsid w:val="00435AD3"/>
    <w:rsid w:val="00436918"/>
    <w:rsid w:val="00437335"/>
    <w:rsid w:val="0043755E"/>
    <w:rsid w:val="00440B48"/>
    <w:rsid w:val="00441F1B"/>
    <w:rsid w:val="00441F8F"/>
    <w:rsid w:val="0044211C"/>
    <w:rsid w:val="00442CD5"/>
    <w:rsid w:val="00443849"/>
    <w:rsid w:val="00443BDD"/>
    <w:rsid w:val="00443DEF"/>
    <w:rsid w:val="00444409"/>
    <w:rsid w:val="004449E7"/>
    <w:rsid w:val="00444F10"/>
    <w:rsid w:val="00445ADE"/>
    <w:rsid w:val="00446600"/>
    <w:rsid w:val="004466AE"/>
    <w:rsid w:val="00446A18"/>
    <w:rsid w:val="00446E86"/>
    <w:rsid w:val="00447059"/>
    <w:rsid w:val="0044752F"/>
    <w:rsid w:val="00447877"/>
    <w:rsid w:val="004479B7"/>
    <w:rsid w:val="00447BC6"/>
    <w:rsid w:val="00447D8E"/>
    <w:rsid w:val="00450A5A"/>
    <w:rsid w:val="00450F19"/>
    <w:rsid w:val="0045296D"/>
    <w:rsid w:val="00452E31"/>
    <w:rsid w:val="00452E9E"/>
    <w:rsid w:val="00453386"/>
    <w:rsid w:val="0045364B"/>
    <w:rsid w:val="004538FA"/>
    <w:rsid w:val="00454132"/>
    <w:rsid w:val="00454948"/>
    <w:rsid w:val="00454A66"/>
    <w:rsid w:val="00455DCD"/>
    <w:rsid w:val="00456020"/>
    <w:rsid w:val="00456DC5"/>
    <w:rsid w:val="00456FCE"/>
    <w:rsid w:val="00460435"/>
    <w:rsid w:val="00461233"/>
    <w:rsid w:val="004619F7"/>
    <w:rsid w:val="004620A5"/>
    <w:rsid w:val="00462F06"/>
    <w:rsid w:val="00462F0B"/>
    <w:rsid w:val="00463DA6"/>
    <w:rsid w:val="00464049"/>
    <w:rsid w:val="004651DB"/>
    <w:rsid w:val="00465316"/>
    <w:rsid w:val="004655FC"/>
    <w:rsid w:val="0046662E"/>
    <w:rsid w:val="004668EB"/>
    <w:rsid w:val="00466BD3"/>
    <w:rsid w:val="00466DB0"/>
    <w:rsid w:val="00467906"/>
    <w:rsid w:val="00467B5C"/>
    <w:rsid w:val="00467C17"/>
    <w:rsid w:val="00467F3A"/>
    <w:rsid w:val="00471C17"/>
    <w:rsid w:val="0047216C"/>
    <w:rsid w:val="00472559"/>
    <w:rsid w:val="0047268D"/>
    <w:rsid w:val="00473815"/>
    <w:rsid w:val="00473F6F"/>
    <w:rsid w:val="0047420F"/>
    <w:rsid w:val="004747D0"/>
    <w:rsid w:val="00476570"/>
    <w:rsid w:val="00476645"/>
    <w:rsid w:val="004779D5"/>
    <w:rsid w:val="00477A21"/>
    <w:rsid w:val="00477FE9"/>
    <w:rsid w:val="0048003E"/>
    <w:rsid w:val="00480A14"/>
    <w:rsid w:val="00481120"/>
    <w:rsid w:val="0048166C"/>
    <w:rsid w:val="004816C2"/>
    <w:rsid w:val="00482342"/>
    <w:rsid w:val="00482D68"/>
    <w:rsid w:val="004835CC"/>
    <w:rsid w:val="004843E4"/>
    <w:rsid w:val="00484891"/>
    <w:rsid w:val="00485A2D"/>
    <w:rsid w:val="00485F5B"/>
    <w:rsid w:val="004868E9"/>
    <w:rsid w:val="00486BAF"/>
    <w:rsid w:val="00490097"/>
    <w:rsid w:val="004902B5"/>
    <w:rsid w:val="0049244B"/>
    <w:rsid w:val="0049249B"/>
    <w:rsid w:val="004928CA"/>
    <w:rsid w:val="00492A91"/>
    <w:rsid w:val="00492FE1"/>
    <w:rsid w:val="00493347"/>
    <w:rsid w:val="00493B22"/>
    <w:rsid w:val="00494632"/>
    <w:rsid w:val="00495251"/>
    <w:rsid w:val="00496183"/>
    <w:rsid w:val="00496B4F"/>
    <w:rsid w:val="00496DE2"/>
    <w:rsid w:val="00497D1C"/>
    <w:rsid w:val="00497E93"/>
    <w:rsid w:val="004A0D46"/>
    <w:rsid w:val="004A2BD8"/>
    <w:rsid w:val="004A2C09"/>
    <w:rsid w:val="004A4CE2"/>
    <w:rsid w:val="004A6322"/>
    <w:rsid w:val="004A673F"/>
    <w:rsid w:val="004A68D5"/>
    <w:rsid w:val="004A75CC"/>
    <w:rsid w:val="004B0445"/>
    <w:rsid w:val="004B1570"/>
    <w:rsid w:val="004B1BD0"/>
    <w:rsid w:val="004B1F7A"/>
    <w:rsid w:val="004B2A30"/>
    <w:rsid w:val="004B3B0C"/>
    <w:rsid w:val="004B5410"/>
    <w:rsid w:val="004B5F70"/>
    <w:rsid w:val="004B6029"/>
    <w:rsid w:val="004B643C"/>
    <w:rsid w:val="004B6D76"/>
    <w:rsid w:val="004B789D"/>
    <w:rsid w:val="004C11D7"/>
    <w:rsid w:val="004C1374"/>
    <w:rsid w:val="004C1394"/>
    <w:rsid w:val="004C179D"/>
    <w:rsid w:val="004C195F"/>
    <w:rsid w:val="004C1CDB"/>
    <w:rsid w:val="004C1DF7"/>
    <w:rsid w:val="004C291C"/>
    <w:rsid w:val="004C29FF"/>
    <w:rsid w:val="004C467D"/>
    <w:rsid w:val="004C4A55"/>
    <w:rsid w:val="004C53EC"/>
    <w:rsid w:val="004C5F6D"/>
    <w:rsid w:val="004C6328"/>
    <w:rsid w:val="004C6BC3"/>
    <w:rsid w:val="004C6C5C"/>
    <w:rsid w:val="004C6F6A"/>
    <w:rsid w:val="004C7602"/>
    <w:rsid w:val="004C778D"/>
    <w:rsid w:val="004C794B"/>
    <w:rsid w:val="004D0429"/>
    <w:rsid w:val="004D072F"/>
    <w:rsid w:val="004D0D82"/>
    <w:rsid w:val="004D0E64"/>
    <w:rsid w:val="004D0FAA"/>
    <w:rsid w:val="004D11D6"/>
    <w:rsid w:val="004D1627"/>
    <w:rsid w:val="004D18BD"/>
    <w:rsid w:val="004D245C"/>
    <w:rsid w:val="004D3F72"/>
    <w:rsid w:val="004D408E"/>
    <w:rsid w:val="004D430B"/>
    <w:rsid w:val="004D4411"/>
    <w:rsid w:val="004D48C2"/>
    <w:rsid w:val="004D4AD8"/>
    <w:rsid w:val="004D4C65"/>
    <w:rsid w:val="004D520F"/>
    <w:rsid w:val="004D5B50"/>
    <w:rsid w:val="004D637E"/>
    <w:rsid w:val="004D6DC7"/>
    <w:rsid w:val="004D7EDF"/>
    <w:rsid w:val="004E15FF"/>
    <w:rsid w:val="004E17CD"/>
    <w:rsid w:val="004E1E26"/>
    <w:rsid w:val="004E2867"/>
    <w:rsid w:val="004E45DE"/>
    <w:rsid w:val="004E513C"/>
    <w:rsid w:val="004E5905"/>
    <w:rsid w:val="004E5A1A"/>
    <w:rsid w:val="004E5F7B"/>
    <w:rsid w:val="004E60DF"/>
    <w:rsid w:val="004E60E6"/>
    <w:rsid w:val="004E6247"/>
    <w:rsid w:val="004E6531"/>
    <w:rsid w:val="004E68D1"/>
    <w:rsid w:val="004E6E0A"/>
    <w:rsid w:val="004E6E86"/>
    <w:rsid w:val="004F0CEC"/>
    <w:rsid w:val="004F18E2"/>
    <w:rsid w:val="004F1914"/>
    <w:rsid w:val="004F1AD1"/>
    <w:rsid w:val="004F3223"/>
    <w:rsid w:val="004F3424"/>
    <w:rsid w:val="004F372E"/>
    <w:rsid w:val="004F3D7F"/>
    <w:rsid w:val="004F462F"/>
    <w:rsid w:val="004F5E0D"/>
    <w:rsid w:val="004F6AF5"/>
    <w:rsid w:val="004F7A9A"/>
    <w:rsid w:val="00502136"/>
    <w:rsid w:val="00502C4D"/>
    <w:rsid w:val="00502F69"/>
    <w:rsid w:val="00503699"/>
    <w:rsid w:val="00504167"/>
    <w:rsid w:val="00504203"/>
    <w:rsid w:val="005045C1"/>
    <w:rsid w:val="00505729"/>
    <w:rsid w:val="005061D0"/>
    <w:rsid w:val="00507C1E"/>
    <w:rsid w:val="0051041F"/>
    <w:rsid w:val="00511512"/>
    <w:rsid w:val="00512149"/>
    <w:rsid w:val="0051283F"/>
    <w:rsid w:val="0051367B"/>
    <w:rsid w:val="00513B3C"/>
    <w:rsid w:val="0051455E"/>
    <w:rsid w:val="00514F34"/>
    <w:rsid w:val="00515640"/>
    <w:rsid w:val="00515C99"/>
    <w:rsid w:val="00516DF6"/>
    <w:rsid w:val="00516FEC"/>
    <w:rsid w:val="00520368"/>
    <w:rsid w:val="00520623"/>
    <w:rsid w:val="00520753"/>
    <w:rsid w:val="005207D8"/>
    <w:rsid w:val="00520877"/>
    <w:rsid w:val="0052106C"/>
    <w:rsid w:val="005210C2"/>
    <w:rsid w:val="0052153F"/>
    <w:rsid w:val="00521DD7"/>
    <w:rsid w:val="005220C1"/>
    <w:rsid w:val="0052256A"/>
    <w:rsid w:val="0052295B"/>
    <w:rsid w:val="00522D57"/>
    <w:rsid w:val="00524A85"/>
    <w:rsid w:val="005264C9"/>
    <w:rsid w:val="0052667A"/>
    <w:rsid w:val="00526E36"/>
    <w:rsid w:val="00527489"/>
    <w:rsid w:val="00530A60"/>
    <w:rsid w:val="0053130D"/>
    <w:rsid w:val="00531B0A"/>
    <w:rsid w:val="005322B7"/>
    <w:rsid w:val="00532E54"/>
    <w:rsid w:val="00532EC9"/>
    <w:rsid w:val="00532F8C"/>
    <w:rsid w:val="005331A7"/>
    <w:rsid w:val="005336D7"/>
    <w:rsid w:val="00533BBD"/>
    <w:rsid w:val="00534DB0"/>
    <w:rsid w:val="00535326"/>
    <w:rsid w:val="005355FA"/>
    <w:rsid w:val="00535B31"/>
    <w:rsid w:val="00535E7B"/>
    <w:rsid w:val="00536DAE"/>
    <w:rsid w:val="00537221"/>
    <w:rsid w:val="00537A0E"/>
    <w:rsid w:val="00537B07"/>
    <w:rsid w:val="005402F8"/>
    <w:rsid w:val="0054080A"/>
    <w:rsid w:val="005416AB"/>
    <w:rsid w:val="0054265B"/>
    <w:rsid w:val="005426B0"/>
    <w:rsid w:val="00542BFD"/>
    <w:rsid w:val="00542E08"/>
    <w:rsid w:val="005435EA"/>
    <w:rsid w:val="00543BB6"/>
    <w:rsid w:val="00545168"/>
    <w:rsid w:val="005452F3"/>
    <w:rsid w:val="00545496"/>
    <w:rsid w:val="00546634"/>
    <w:rsid w:val="00546EA2"/>
    <w:rsid w:val="00547468"/>
    <w:rsid w:val="00550222"/>
    <w:rsid w:val="00550705"/>
    <w:rsid w:val="00550D75"/>
    <w:rsid w:val="00551F6F"/>
    <w:rsid w:val="0055236A"/>
    <w:rsid w:val="00552E1D"/>
    <w:rsid w:val="00553872"/>
    <w:rsid w:val="005542AC"/>
    <w:rsid w:val="00554628"/>
    <w:rsid w:val="005546A5"/>
    <w:rsid w:val="00555100"/>
    <w:rsid w:val="005553B7"/>
    <w:rsid w:val="0055617E"/>
    <w:rsid w:val="005568B7"/>
    <w:rsid w:val="005571DE"/>
    <w:rsid w:val="00557F08"/>
    <w:rsid w:val="00561B6F"/>
    <w:rsid w:val="00562692"/>
    <w:rsid w:val="0056290F"/>
    <w:rsid w:val="00563735"/>
    <w:rsid w:val="005637FF"/>
    <w:rsid w:val="00564102"/>
    <w:rsid w:val="00565268"/>
    <w:rsid w:val="00565BFD"/>
    <w:rsid w:val="005661CE"/>
    <w:rsid w:val="0056697F"/>
    <w:rsid w:val="0056742A"/>
    <w:rsid w:val="00570D82"/>
    <w:rsid w:val="00571893"/>
    <w:rsid w:val="00571B70"/>
    <w:rsid w:val="00572004"/>
    <w:rsid w:val="00572210"/>
    <w:rsid w:val="00572257"/>
    <w:rsid w:val="005723AD"/>
    <w:rsid w:val="00572735"/>
    <w:rsid w:val="005727D1"/>
    <w:rsid w:val="00572B2B"/>
    <w:rsid w:val="005736C7"/>
    <w:rsid w:val="00574A49"/>
    <w:rsid w:val="00575056"/>
    <w:rsid w:val="005750B2"/>
    <w:rsid w:val="005753E0"/>
    <w:rsid w:val="00576D08"/>
    <w:rsid w:val="0057707C"/>
    <w:rsid w:val="0057792F"/>
    <w:rsid w:val="00580783"/>
    <w:rsid w:val="00580A0D"/>
    <w:rsid w:val="00580D06"/>
    <w:rsid w:val="00582A76"/>
    <w:rsid w:val="00582E95"/>
    <w:rsid w:val="005838D8"/>
    <w:rsid w:val="00584F05"/>
    <w:rsid w:val="00585E0E"/>
    <w:rsid w:val="005861B7"/>
    <w:rsid w:val="00586307"/>
    <w:rsid w:val="00586770"/>
    <w:rsid w:val="0058688E"/>
    <w:rsid w:val="00586B71"/>
    <w:rsid w:val="00587299"/>
    <w:rsid w:val="005877BA"/>
    <w:rsid w:val="005877ED"/>
    <w:rsid w:val="00587C71"/>
    <w:rsid w:val="00587F76"/>
    <w:rsid w:val="00590DA3"/>
    <w:rsid w:val="00591CCB"/>
    <w:rsid w:val="00591FA5"/>
    <w:rsid w:val="00592370"/>
    <w:rsid w:val="00592A44"/>
    <w:rsid w:val="0059363A"/>
    <w:rsid w:val="00593D0B"/>
    <w:rsid w:val="005946FB"/>
    <w:rsid w:val="00594CEE"/>
    <w:rsid w:val="00595744"/>
    <w:rsid w:val="00595ADA"/>
    <w:rsid w:val="00595EAD"/>
    <w:rsid w:val="0059639D"/>
    <w:rsid w:val="005964A8"/>
    <w:rsid w:val="00596717"/>
    <w:rsid w:val="00596F22"/>
    <w:rsid w:val="00597024"/>
    <w:rsid w:val="00597D14"/>
    <w:rsid w:val="005A1894"/>
    <w:rsid w:val="005A2C97"/>
    <w:rsid w:val="005A3162"/>
    <w:rsid w:val="005A3273"/>
    <w:rsid w:val="005A3C22"/>
    <w:rsid w:val="005A4CAE"/>
    <w:rsid w:val="005A512A"/>
    <w:rsid w:val="005A5413"/>
    <w:rsid w:val="005A60FA"/>
    <w:rsid w:val="005A6832"/>
    <w:rsid w:val="005A744E"/>
    <w:rsid w:val="005A7D72"/>
    <w:rsid w:val="005B034A"/>
    <w:rsid w:val="005B22F0"/>
    <w:rsid w:val="005B2937"/>
    <w:rsid w:val="005B2AA6"/>
    <w:rsid w:val="005B2FC2"/>
    <w:rsid w:val="005B3076"/>
    <w:rsid w:val="005B33E7"/>
    <w:rsid w:val="005B3D7A"/>
    <w:rsid w:val="005B4448"/>
    <w:rsid w:val="005B4E1F"/>
    <w:rsid w:val="005B4FBC"/>
    <w:rsid w:val="005B5A3F"/>
    <w:rsid w:val="005B5A75"/>
    <w:rsid w:val="005B63E3"/>
    <w:rsid w:val="005B6E49"/>
    <w:rsid w:val="005B7A62"/>
    <w:rsid w:val="005C0667"/>
    <w:rsid w:val="005C098C"/>
    <w:rsid w:val="005C139E"/>
    <w:rsid w:val="005C1CD7"/>
    <w:rsid w:val="005C1EF9"/>
    <w:rsid w:val="005C3465"/>
    <w:rsid w:val="005C37E3"/>
    <w:rsid w:val="005C3EDA"/>
    <w:rsid w:val="005C4318"/>
    <w:rsid w:val="005C473E"/>
    <w:rsid w:val="005C4FB3"/>
    <w:rsid w:val="005C561B"/>
    <w:rsid w:val="005C745C"/>
    <w:rsid w:val="005D01E8"/>
    <w:rsid w:val="005D08BB"/>
    <w:rsid w:val="005D10BA"/>
    <w:rsid w:val="005D1409"/>
    <w:rsid w:val="005D16A3"/>
    <w:rsid w:val="005D1973"/>
    <w:rsid w:val="005D27CF"/>
    <w:rsid w:val="005D451E"/>
    <w:rsid w:val="005D4A48"/>
    <w:rsid w:val="005D53BE"/>
    <w:rsid w:val="005D54A5"/>
    <w:rsid w:val="005D589B"/>
    <w:rsid w:val="005D7796"/>
    <w:rsid w:val="005E0C00"/>
    <w:rsid w:val="005E100C"/>
    <w:rsid w:val="005E15DF"/>
    <w:rsid w:val="005E1CB2"/>
    <w:rsid w:val="005E225B"/>
    <w:rsid w:val="005E2620"/>
    <w:rsid w:val="005E29F3"/>
    <w:rsid w:val="005E3649"/>
    <w:rsid w:val="005E3DA4"/>
    <w:rsid w:val="005E41C1"/>
    <w:rsid w:val="005E43B8"/>
    <w:rsid w:val="005E46F9"/>
    <w:rsid w:val="005E488C"/>
    <w:rsid w:val="005E5789"/>
    <w:rsid w:val="005E5D89"/>
    <w:rsid w:val="005E61A2"/>
    <w:rsid w:val="005E6237"/>
    <w:rsid w:val="005E7986"/>
    <w:rsid w:val="005E79B7"/>
    <w:rsid w:val="005E7B4E"/>
    <w:rsid w:val="005E7C31"/>
    <w:rsid w:val="005F030D"/>
    <w:rsid w:val="005F0BB2"/>
    <w:rsid w:val="005F0C5F"/>
    <w:rsid w:val="005F0E91"/>
    <w:rsid w:val="005F1838"/>
    <w:rsid w:val="005F2759"/>
    <w:rsid w:val="005F369E"/>
    <w:rsid w:val="005F3E72"/>
    <w:rsid w:val="005F4359"/>
    <w:rsid w:val="005F479D"/>
    <w:rsid w:val="005F4966"/>
    <w:rsid w:val="005F4D91"/>
    <w:rsid w:val="005F508B"/>
    <w:rsid w:val="005F5D02"/>
    <w:rsid w:val="005F7432"/>
    <w:rsid w:val="005F75F6"/>
    <w:rsid w:val="005F78CB"/>
    <w:rsid w:val="0060075D"/>
    <w:rsid w:val="00601FD5"/>
    <w:rsid w:val="006021A6"/>
    <w:rsid w:val="006022A4"/>
    <w:rsid w:val="006023BB"/>
    <w:rsid w:val="00602D70"/>
    <w:rsid w:val="006034C2"/>
    <w:rsid w:val="006047FD"/>
    <w:rsid w:val="00605B93"/>
    <w:rsid w:val="00605F85"/>
    <w:rsid w:val="0060682C"/>
    <w:rsid w:val="00606B34"/>
    <w:rsid w:val="00606E97"/>
    <w:rsid w:val="006071F6"/>
    <w:rsid w:val="00610221"/>
    <w:rsid w:val="00610260"/>
    <w:rsid w:val="00610A98"/>
    <w:rsid w:val="00610B08"/>
    <w:rsid w:val="00610E30"/>
    <w:rsid w:val="00611ED7"/>
    <w:rsid w:val="00613105"/>
    <w:rsid w:val="0061331B"/>
    <w:rsid w:val="0061354F"/>
    <w:rsid w:val="00616212"/>
    <w:rsid w:val="00616B18"/>
    <w:rsid w:val="00616B91"/>
    <w:rsid w:val="00617465"/>
    <w:rsid w:val="006174D5"/>
    <w:rsid w:val="006178F0"/>
    <w:rsid w:val="00617C6C"/>
    <w:rsid w:val="00620637"/>
    <w:rsid w:val="00620A69"/>
    <w:rsid w:val="00621249"/>
    <w:rsid w:val="006228DB"/>
    <w:rsid w:val="00624B81"/>
    <w:rsid w:val="006255E7"/>
    <w:rsid w:val="00625E08"/>
    <w:rsid w:val="00625E99"/>
    <w:rsid w:val="006261D8"/>
    <w:rsid w:val="00626462"/>
    <w:rsid w:val="00630262"/>
    <w:rsid w:val="00630E51"/>
    <w:rsid w:val="00631851"/>
    <w:rsid w:val="00632876"/>
    <w:rsid w:val="006336E1"/>
    <w:rsid w:val="00634151"/>
    <w:rsid w:val="00634E43"/>
    <w:rsid w:val="00634FCC"/>
    <w:rsid w:val="0063555C"/>
    <w:rsid w:val="0063651D"/>
    <w:rsid w:val="006365B0"/>
    <w:rsid w:val="00636DE9"/>
    <w:rsid w:val="00636E2B"/>
    <w:rsid w:val="00637362"/>
    <w:rsid w:val="00637B94"/>
    <w:rsid w:val="00640075"/>
    <w:rsid w:val="006406C0"/>
    <w:rsid w:val="00640926"/>
    <w:rsid w:val="00640AD5"/>
    <w:rsid w:val="00640BF1"/>
    <w:rsid w:val="00641F6D"/>
    <w:rsid w:val="006421D1"/>
    <w:rsid w:val="006426B6"/>
    <w:rsid w:val="006429AC"/>
    <w:rsid w:val="00642A32"/>
    <w:rsid w:val="00643938"/>
    <w:rsid w:val="006447DA"/>
    <w:rsid w:val="006448A4"/>
    <w:rsid w:val="006449D6"/>
    <w:rsid w:val="00645226"/>
    <w:rsid w:val="00645916"/>
    <w:rsid w:val="00646EAD"/>
    <w:rsid w:val="00647569"/>
    <w:rsid w:val="00647B94"/>
    <w:rsid w:val="006503CE"/>
    <w:rsid w:val="00650F7B"/>
    <w:rsid w:val="00651150"/>
    <w:rsid w:val="00651573"/>
    <w:rsid w:val="00652C80"/>
    <w:rsid w:val="0065355E"/>
    <w:rsid w:val="00655C8E"/>
    <w:rsid w:val="00661048"/>
    <w:rsid w:val="006611DE"/>
    <w:rsid w:val="00662CEC"/>
    <w:rsid w:val="00662DDF"/>
    <w:rsid w:val="00663296"/>
    <w:rsid w:val="00663493"/>
    <w:rsid w:val="00663950"/>
    <w:rsid w:val="00663E47"/>
    <w:rsid w:val="00664056"/>
    <w:rsid w:val="006642DB"/>
    <w:rsid w:val="006643F0"/>
    <w:rsid w:val="00665C24"/>
    <w:rsid w:val="00666013"/>
    <w:rsid w:val="00666F98"/>
    <w:rsid w:val="006672FA"/>
    <w:rsid w:val="00667B61"/>
    <w:rsid w:val="006701E0"/>
    <w:rsid w:val="00670DE9"/>
    <w:rsid w:val="00671615"/>
    <w:rsid w:val="006756E9"/>
    <w:rsid w:val="006764FB"/>
    <w:rsid w:val="00676966"/>
    <w:rsid w:val="00677A3C"/>
    <w:rsid w:val="00677A93"/>
    <w:rsid w:val="006802C9"/>
    <w:rsid w:val="006807A0"/>
    <w:rsid w:val="00680C82"/>
    <w:rsid w:val="00681C6A"/>
    <w:rsid w:val="006820E7"/>
    <w:rsid w:val="00682C6A"/>
    <w:rsid w:val="00682DF5"/>
    <w:rsid w:val="00683227"/>
    <w:rsid w:val="006832CD"/>
    <w:rsid w:val="0068353B"/>
    <w:rsid w:val="006838F5"/>
    <w:rsid w:val="00684068"/>
    <w:rsid w:val="00684145"/>
    <w:rsid w:val="0068438C"/>
    <w:rsid w:val="00684B82"/>
    <w:rsid w:val="006851D0"/>
    <w:rsid w:val="0068590F"/>
    <w:rsid w:val="00685C5C"/>
    <w:rsid w:val="00686340"/>
    <w:rsid w:val="00686F33"/>
    <w:rsid w:val="00687076"/>
    <w:rsid w:val="0068709E"/>
    <w:rsid w:val="00687339"/>
    <w:rsid w:val="006878DF"/>
    <w:rsid w:val="00687BBB"/>
    <w:rsid w:val="006924E9"/>
    <w:rsid w:val="00693317"/>
    <w:rsid w:val="00693503"/>
    <w:rsid w:val="00693715"/>
    <w:rsid w:val="00694224"/>
    <w:rsid w:val="006946B9"/>
    <w:rsid w:val="00694AD5"/>
    <w:rsid w:val="00694C3D"/>
    <w:rsid w:val="00695157"/>
    <w:rsid w:val="006954D9"/>
    <w:rsid w:val="006960DE"/>
    <w:rsid w:val="00696454"/>
    <w:rsid w:val="006A106E"/>
    <w:rsid w:val="006A2572"/>
    <w:rsid w:val="006A29B1"/>
    <w:rsid w:val="006A2AFF"/>
    <w:rsid w:val="006A35D4"/>
    <w:rsid w:val="006A42D8"/>
    <w:rsid w:val="006A4485"/>
    <w:rsid w:val="006A4A67"/>
    <w:rsid w:val="006A5027"/>
    <w:rsid w:val="006A5492"/>
    <w:rsid w:val="006A6627"/>
    <w:rsid w:val="006A677C"/>
    <w:rsid w:val="006A6FC1"/>
    <w:rsid w:val="006A731B"/>
    <w:rsid w:val="006A75F5"/>
    <w:rsid w:val="006A7911"/>
    <w:rsid w:val="006B03CB"/>
    <w:rsid w:val="006B06D3"/>
    <w:rsid w:val="006B09C1"/>
    <w:rsid w:val="006B0B7B"/>
    <w:rsid w:val="006B141B"/>
    <w:rsid w:val="006B152C"/>
    <w:rsid w:val="006B1872"/>
    <w:rsid w:val="006B1ADE"/>
    <w:rsid w:val="006B2DCA"/>
    <w:rsid w:val="006B30EE"/>
    <w:rsid w:val="006B3590"/>
    <w:rsid w:val="006B3B0B"/>
    <w:rsid w:val="006B3CE5"/>
    <w:rsid w:val="006B4FCB"/>
    <w:rsid w:val="006B50A1"/>
    <w:rsid w:val="006B558B"/>
    <w:rsid w:val="006B630A"/>
    <w:rsid w:val="006B65CD"/>
    <w:rsid w:val="006B6E2F"/>
    <w:rsid w:val="006B70F0"/>
    <w:rsid w:val="006B75D8"/>
    <w:rsid w:val="006C0C26"/>
    <w:rsid w:val="006C19F3"/>
    <w:rsid w:val="006C1DBD"/>
    <w:rsid w:val="006C1EA9"/>
    <w:rsid w:val="006C2638"/>
    <w:rsid w:val="006C2857"/>
    <w:rsid w:val="006C4334"/>
    <w:rsid w:val="006C44EF"/>
    <w:rsid w:val="006C5169"/>
    <w:rsid w:val="006C52FB"/>
    <w:rsid w:val="006C5709"/>
    <w:rsid w:val="006C68A6"/>
    <w:rsid w:val="006C6E07"/>
    <w:rsid w:val="006C7631"/>
    <w:rsid w:val="006C7E58"/>
    <w:rsid w:val="006D16DF"/>
    <w:rsid w:val="006D2187"/>
    <w:rsid w:val="006D3A8E"/>
    <w:rsid w:val="006D4645"/>
    <w:rsid w:val="006D4AF4"/>
    <w:rsid w:val="006D4DB9"/>
    <w:rsid w:val="006D5075"/>
    <w:rsid w:val="006D5284"/>
    <w:rsid w:val="006D63CD"/>
    <w:rsid w:val="006D69BE"/>
    <w:rsid w:val="006D7008"/>
    <w:rsid w:val="006D7FBD"/>
    <w:rsid w:val="006E07BF"/>
    <w:rsid w:val="006E0B79"/>
    <w:rsid w:val="006E16D7"/>
    <w:rsid w:val="006E1AAE"/>
    <w:rsid w:val="006E1B4A"/>
    <w:rsid w:val="006E1CBA"/>
    <w:rsid w:val="006E41CF"/>
    <w:rsid w:val="006E47DB"/>
    <w:rsid w:val="006E4978"/>
    <w:rsid w:val="006E54A2"/>
    <w:rsid w:val="006E677F"/>
    <w:rsid w:val="006E6C25"/>
    <w:rsid w:val="006E6D5D"/>
    <w:rsid w:val="006E6E62"/>
    <w:rsid w:val="006E6FFD"/>
    <w:rsid w:val="006F1CEA"/>
    <w:rsid w:val="006F1F45"/>
    <w:rsid w:val="006F308C"/>
    <w:rsid w:val="006F35E6"/>
    <w:rsid w:val="006F3FEF"/>
    <w:rsid w:val="006F4591"/>
    <w:rsid w:val="006F4720"/>
    <w:rsid w:val="006F4D53"/>
    <w:rsid w:val="006F5ED6"/>
    <w:rsid w:val="006F630A"/>
    <w:rsid w:val="006F6553"/>
    <w:rsid w:val="006F6F3B"/>
    <w:rsid w:val="006F7AEF"/>
    <w:rsid w:val="00700ACE"/>
    <w:rsid w:val="00700B3C"/>
    <w:rsid w:val="00701266"/>
    <w:rsid w:val="007017A1"/>
    <w:rsid w:val="00702257"/>
    <w:rsid w:val="0070274D"/>
    <w:rsid w:val="007028E7"/>
    <w:rsid w:val="00702AF2"/>
    <w:rsid w:val="007034D8"/>
    <w:rsid w:val="007035CD"/>
    <w:rsid w:val="007041C3"/>
    <w:rsid w:val="00704B77"/>
    <w:rsid w:val="00704BC9"/>
    <w:rsid w:val="00705236"/>
    <w:rsid w:val="007052F8"/>
    <w:rsid w:val="00707AB0"/>
    <w:rsid w:val="00707B33"/>
    <w:rsid w:val="00707F48"/>
    <w:rsid w:val="00710907"/>
    <w:rsid w:val="00711E34"/>
    <w:rsid w:val="007123C3"/>
    <w:rsid w:val="00712CD7"/>
    <w:rsid w:val="007136FE"/>
    <w:rsid w:val="0071378C"/>
    <w:rsid w:val="00713810"/>
    <w:rsid w:val="00713A7D"/>
    <w:rsid w:val="00713DD9"/>
    <w:rsid w:val="007146A2"/>
    <w:rsid w:val="00714B07"/>
    <w:rsid w:val="007150E2"/>
    <w:rsid w:val="0071559B"/>
    <w:rsid w:val="00715B94"/>
    <w:rsid w:val="00715F8D"/>
    <w:rsid w:val="0071684B"/>
    <w:rsid w:val="0071776A"/>
    <w:rsid w:val="00717CF8"/>
    <w:rsid w:val="00717F40"/>
    <w:rsid w:val="007205F9"/>
    <w:rsid w:val="00720F22"/>
    <w:rsid w:val="00720FC8"/>
    <w:rsid w:val="00721133"/>
    <w:rsid w:val="00722495"/>
    <w:rsid w:val="00723AFE"/>
    <w:rsid w:val="00723E43"/>
    <w:rsid w:val="00724C85"/>
    <w:rsid w:val="00724E0B"/>
    <w:rsid w:val="00725373"/>
    <w:rsid w:val="007266B0"/>
    <w:rsid w:val="00727AE4"/>
    <w:rsid w:val="00727B8A"/>
    <w:rsid w:val="00727BBD"/>
    <w:rsid w:val="00727E32"/>
    <w:rsid w:val="00730287"/>
    <w:rsid w:val="0073060D"/>
    <w:rsid w:val="00730E3D"/>
    <w:rsid w:val="007313FE"/>
    <w:rsid w:val="00731553"/>
    <w:rsid w:val="007317E4"/>
    <w:rsid w:val="0073230B"/>
    <w:rsid w:val="00733171"/>
    <w:rsid w:val="00733876"/>
    <w:rsid w:val="00733FD4"/>
    <w:rsid w:val="00734EF7"/>
    <w:rsid w:val="00735326"/>
    <w:rsid w:val="007356BF"/>
    <w:rsid w:val="00735D62"/>
    <w:rsid w:val="00736E64"/>
    <w:rsid w:val="00737312"/>
    <w:rsid w:val="00737C23"/>
    <w:rsid w:val="00737CCA"/>
    <w:rsid w:val="0074051E"/>
    <w:rsid w:val="00740F0A"/>
    <w:rsid w:val="00741EA8"/>
    <w:rsid w:val="00742879"/>
    <w:rsid w:val="00743AC9"/>
    <w:rsid w:val="00743FA6"/>
    <w:rsid w:val="00744F6D"/>
    <w:rsid w:val="007452EA"/>
    <w:rsid w:val="00745A03"/>
    <w:rsid w:val="0074638F"/>
    <w:rsid w:val="00746443"/>
    <w:rsid w:val="007466D7"/>
    <w:rsid w:val="00746AB6"/>
    <w:rsid w:val="00747664"/>
    <w:rsid w:val="00747D17"/>
    <w:rsid w:val="0075006D"/>
    <w:rsid w:val="0075024C"/>
    <w:rsid w:val="007516CB"/>
    <w:rsid w:val="00751AA6"/>
    <w:rsid w:val="00751D19"/>
    <w:rsid w:val="0075206F"/>
    <w:rsid w:val="00752683"/>
    <w:rsid w:val="007526CA"/>
    <w:rsid w:val="00752BD2"/>
    <w:rsid w:val="00753B81"/>
    <w:rsid w:val="007548D3"/>
    <w:rsid w:val="0075490C"/>
    <w:rsid w:val="00754A16"/>
    <w:rsid w:val="00755245"/>
    <w:rsid w:val="00755937"/>
    <w:rsid w:val="00755958"/>
    <w:rsid w:val="00757C7E"/>
    <w:rsid w:val="0076010A"/>
    <w:rsid w:val="00760B29"/>
    <w:rsid w:val="00760F2F"/>
    <w:rsid w:val="00761001"/>
    <w:rsid w:val="00763FF9"/>
    <w:rsid w:val="00764824"/>
    <w:rsid w:val="0076493E"/>
    <w:rsid w:val="00764E53"/>
    <w:rsid w:val="00764E92"/>
    <w:rsid w:val="007651E4"/>
    <w:rsid w:val="007651FA"/>
    <w:rsid w:val="007667E5"/>
    <w:rsid w:val="0076716F"/>
    <w:rsid w:val="00767C34"/>
    <w:rsid w:val="0077016C"/>
    <w:rsid w:val="0077057D"/>
    <w:rsid w:val="007717A3"/>
    <w:rsid w:val="00771FBA"/>
    <w:rsid w:val="0077297E"/>
    <w:rsid w:val="00772BE9"/>
    <w:rsid w:val="00773371"/>
    <w:rsid w:val="007733CD"/>
    <w:rsid w:val="00773980"/>
    <w:rsid w:val="00774C9E"/>
    <w:rsid w:val="007750E4"/>
    <w:rsid w:val="007755E4"/>
    <w:rsid w:val="0077568A"/>
    <w:rsid w:val="0077590C"/>
    <w:rsid w:val="0077606C"/>
    <w:rsid w:val="00776196"/>
    <w:rsid w:val="00776B82"/>
    <w:rsid w:val="00777CBE"/>
    <w:rsid w:val="00777F41"/>
    <w:rsid w:val="00780444"/>
    <w:rsid w:val="00780FE6"/>
    <w:rsid w:val="007819FE"/>
    <w:rsid w:val="007828DA"/>
    <w:rsid w:val="007829F8"/>
    <w:rsid w:val="00782C0D"/>
    <w:rsid w:val="00782EB5"/>
    <w:rsid w:val="0078400D"/>
    <w:rsid w:val="007844CC"/>
    <w:rsid w:val="0078537C"/>
    <w:rsid w:val="00785728"/>
    <w:rsid w:val="00786983"/>
    <w:rsid w:val="00786F1C"/>
    <w:rsid w:val="00787432"/>
    <w:rsid w:val="007902D1"/>
    <w:rsid w:val="0079075D"/>
    <w:rsid w:val="00791243"/>
    <w:rsid w:val="0079154B"/>
    <w:rsid w:val="007923B2"/>
    <w:rsid w:val="00792490"/>
    <w:rsid w:val="0079264F"/>
    <w:rsid w:val="00792880"/>
    <w:rsid w:val="00792C07"/>
    <w:rsid w:val="00792D27"/>
    <w:rsid w:val="007937FB"/>
    <w:rsid w:val="00793846"/>
    <w:rsid w:val="007938A6"/>
    <w:rsid w:val="0079450E"/>
    <w:rsid w:val="0079616F"/>
    <w:rsid w:val="00796A8E"/>
    <w:rsid w:val="007972E8"/>
    <w:rsid w:val="00797DC7"/>
    <w:rsid w:val="007A0170"/>
    <w:rsid w:val="007A0764"/>
    <w:rsid w:val="007A15F7"/>
    <w:rsid w:val="007A1F2D"/>
    <w:rsid w:val="007A2B1E"/>
    <w:rsid w:val="007A40A3"/>
    <w:rsid w:val="007A43CF"/>
    <w:rsid w:val="007A4E2F"/>
    <w:rsid w:val="007A5194"/>
    <w:rsid w:val="007A528C"/>
    <w:rsid w:val="007A556D"/>
    <w:rsid w:val="007A565C"/>
    <w:rsid w:val="007A59EB"/>
    <w:rsid w:val="007A6751"/>
    <w:rsid w:val="007A72C2"/>
    <w:rsid w:val="007B00E0"/>
    <w:rsid w:val="007B0159"/>
    <w:rsid w:val="007B0470"/>
    <w:rsid w:val="007B057B"/>
    <w:rsid w:val="007B13AC"/>
    <w:rsid w:val="007B13B2"/>
    <w:rsid w:val="007B1655"/>
    <w:rsid w:val="007B18D1"/>
    <w:rsid w:val="007B22D9"/>
    <w:rsid w:val="007B33D3"/>
    <w:rsid w:val="007B3E86"/>
    <w:rsid w:val="007B4CCC"/>
    <w:rsid w:val="007B5159"/>
    <w:rsid w:val="007B5C7E"/>
    <w:rsid w:val="007C0AE9"/>
    <w:rsid w:val="007C0C1C"/>
    <w:rsid w:val="007C1147"/>
    <w:rsid w:val="007C1616"/>
    <w:rsid w:val="007C169A"/>
    <w:rsid w:val="007C1C82"/>
    <w:rsid w:val="007C1D5F"/>
    <w:rsid w:val="007C27ED"/>
    <w:rsid w:val="007C35D3"/>
    <w:rsid w:val="007C360D"/>
    <w:rsid w:val="007C431D"/>
    <w:rsid w:val="007C4400"/>
    <w:rsid w:val="007C4732"/>
    <w:rsid w:val="007C5EF3"/>
    <w:rsid w:val="007C61FC"/>
    <w:rsid w:val="007C62FC"/>
    <w:rsid w:val="007C6374"/>
    <w:rsid w:val="007C667A"/>
    <w:rsid w:val="007C6ADD"/>
    <w:rsid w:val="007C707D"/>
    <w:rsid w:val="007C7E3F"/>
    <w:rsid w:val="007D02F5"/>
    <w:rsid w:val="007D0531"/>
    <w:rsid w:val="007D0572"/>
    <w:rsid w:val="007D0710"/>
    <w:rsid w:val="007D0947"/>
    <w:rsid w:val="007D110E"/>
    <w:rsid w:val="007D19AF"/>
    <w:rsid w:val="007D1D4A"/>
    <w:rsid w:val="007D257A"/>
    <w:rsid w:val="007D2BFD"/>
    <w:rsid w:val="007D2D40"/>
    <w:rsid w:val="007D3148"/>
    <w:rsid w:val="007D4A03"/>
    <w:rsid w:val="007D56E2"/>
    <w:rsid w:val="007D573C"/>
    <w:rsid w:val="007D7277"/>
    <w:rsid w:val="007D72DB"/>
    <w:rsid w:val="007D7315"/>
    <w:rsid w:val="007D790D"/>
    <w:rsid w:val="007E0774"/>
    <w:rsid w:val="007E079F"/>
    <w:rsid w:val="007E0CF7"/>
    <w:rsid w:val="007E13C7"/>
    <w:rsid w:val="007E1A17"/>
    <w:rsid w:val="007E25C2"/>
    <w:rsid w:val="007E2C04"/>
    <w:rsid w:val="007E35AF"/>
    <w:rsid w:val="007E42DE"/>
    <w:rsid w:val="007E4602"/>
    <w:rsid w:val="007E4745"/>
    <w:rsid w:val="007E4F01"/>
    <w:rsid w:val="007E52E9"/>
    <w:rsid w:val="007E5BF1"/>
    <w:rsid w:val="007E63BB"/>
    <w:rsid w:val="007E7FDF"/>
    <w:rsid w:val="007F0323"/>
    <w:rsid w:val="007F0538"/>
    <w:rsid w:val="007F06B9"/>
    <w:rsid w:val="007F07CE"/>
    <w:rsid w:val="007F12CC"/>
    <w:rsid w:val="007F1474"/>
    <w:rsid w:val="007F414B"/>
    <w:rsid w:val="007F4256"/>
    <w:rsid w:val="007F4C8B"/>
    <w:rsid w:val="007F5CE1"/>
    <w:rsid w:val="007F704E"/>
    <w:rsid w:val="00800AEC"/>
    <w:rsid w:val="00802D8F"/>
    <w:rsid w:val="0080318E"/>
    <w:rsid w:val="008033CA"/>
    <w:rsid w:val="008036AE"/>
    <w:rsid w:val="008049FF"/>
    <w:rsid w:val="00804C6E"/>
    <w:rsid w:val="008051FA"/>
    <w:rsid w:val="00805AF5"/>
    <w:rsid w:val="008069B4"/>
    <w:rsid w:val="00806A83"/>
    <w:rsid w:val="00806AF1"/>
    <w:rsid w:val="00806D2E"/>
    <w:rsid w:val="00807569"/>
    <w:rsid w:val="00807C4C"/>
    <w:rsid w:val="008102C4"/>
    <w:rsid w:val="00810758"/>
    <w:rsid w:val="008111E3"/>
    <w:rsid w:val="00811375"/>
    <w:rsid w:val="00811996"/>
    <w:rsid w:val="0081204B"/>
    <w:rsid w:val="008123F1"/>
    <w:rsid w:val="00813885"/>
    <w:rsid w:val="00813B26"/>
    <w:rsid w:val="00813C5C"/>
    <w:rsid w:val="00814A60"/>
    <w:rsid w:val="0081517A"/>
    <w:rsid w:val="00815E42"/>
    <w:rsid w:val="0081656D"/>
    <w:rsid w:val="00817B9C"/>
    <w:rsid w:val="008219E3"/>
    <w:rsid w:val="008224C3"/>
    <w:rsid w:val="00822946"/>
    <w:rsid w:val="008234AB"/>
    <w:rsid w:val="00823D8B"/>
    <w:rsid w:val="008240B5"/>
    <w:rsid w:val="00824241"/>
    <w:rsid w:val="00825447"/>
    <w:rsid w:val="00825891"/>
    <w:rsid w:val="0082608F"/>
    <w:rsid w:val="00826967"/>
    <w:rsid w:val="00826E80"/>
    <w:rsid w:val="00827E79"/>
    <w:rsid w:val="008307A2"/>
    <w:rsid w:val="0083088B"/>
    <w:rsid w:val="00831410"/>
    <w:rsid w:val="00831493"/>
    <w:rsid w:val="0083183C"/>
    <w:rsid w:val="00831BCC"/>
    <w:rsid w:val="00831C74"/>
    <w:rsid w:val="00831D9C"/>
    <w:rsid w:val="00833284"/>
    <w:rsid w:val="0083332B"/>
    <w:rsid w:val="0083369E"/>
    <w:rsid w:val="00834D36"/>
    <w:rsid w:val="0083789B"/>
    <w:rsid w:val="00837ACC"/>
    <w:rsid w:val="00840019"/>
    <w:rsid w:val="00840074"/>
    <w:rsid w:val="008409A9"/>
    <w:rsid w:val="00840DC9"/>
    <w:rsid w:val="00840FFB"/>
    <w:rsid w:val="008414E1"/>
    <w:rsid w:val="008415E7"/>
    <w:rsid w:val="008417CD"/>
    <w:rsid w:val="008421FE"/>
    <w:rsid w:val="0084522E"/>
    <w:rsid w:val="0084561A"/>
    <w:rsid w:val="00845B30"/>
    <w:rsid w:val="00845B48"/>
    <w:rsid w:val="00845EC4"/>
    <w:rsid w:val="008463EF"/>
    <w:rsid w:val="00846C3A"/>
    <w:rsid w:val="00847150"/>
    <w:rsid w:val="00847414"/>
    <w:rsid w:val="008501AB"/>
    <w:rsid w:val="00850A25"/>
    <w:rsid w:val="00850C4A"/>
    <w:rsid w:val="00850EA3"/>
    <w:rsid w:val="00851419"/>
    <w:rsid w:val="0085189D"/>
    <w:rsid w:val="008526A1"/>
    <w:rsid w:val="00852730"/>
    <w:rsid w:val="00852A60"/>
    <w:rsid w:val="00853BFA"/>
    <w:rsid w:val="00854ADF"/>
    <w:rsid w:val="00854C83"/>
    <w:rsid w:val="00854EAD"/>
    <w:rsid w:val="00854FED"/>
    <w:rsid w:val="00855EA7"/>
    <w:rsid w:val="008567E3"/>
    <w:rsid w:val="00856E69"/>
    <w:rsid w:val="0085728A"/>
    <w:rsid w:val="008574EA"/>
    <w:rsid w:val="00857797"/>
    <w:rsid w:val="00860A6A"/>
    <w:rsid w:val="008619E8"/>
    <w:rsid w:val="00861A88"/>
    <w:rsid w:val="00861B7A"/>
    <w:rsid w:val="0086211B"/>
    <w:rsid w:val="00862696"/>
    <w:rsid w:val="0086293E"/>
    <w:rsid w:val="008635D1"/>
    <w:rsid w:val="00863F0B"/>
    <w:rsid w:val="0086433F"/>
    <w:rsid w:val="00864407"/>
    <w:rsid w:val="008645B4"/>
    <w:rsid w:val="008654C5"/>
    <w:rsid w:val="008656AB"/>
    <w:rsid w:val="00865F57"/>
    <w:rsid w:val="00867403"/>
    <w:rsid w:val="0086790B"/>
    <w:rsid w:val="0087054D"/>
    <w:rsid w:val="00871789"/>
    <w:rsid w:val="00872A68"/>
    <w:rsid w:val="00872AA3"/>
    <w:rsid w:val="00872AD1"/>
    <w:rsid w:val="00872C83"/>
    <w:rsid w:val="00873014"/>
    <w:rsid w:val="00873689"/>
    <w:rsid w:val="0087384A"/>
    <w:rsid w:val="008738E1"/>
    <w:rsid w:val="00873A41"/>
    <w:rsid w:val="00873C3E"/>
    <w:rsid w:val="00874465"/>
    <w:rsid w:val="0087472C"/>
    <w:rsid w:val="00874765"/>
    <w:rsid w:val="00874963"/>
    <w:rsid w:val="00874C69"/>
    <w:rsid w:val="00874D9B"/>
    <w:rsid w:val="0087531E"/>
    <w:rsid w:val="00877D79"/>
    <w:rsid w:val="00880891"/>
    <w:rsid w:val="00880ED8"/>
    <w:rsid w:val="00881DD9"/>
    <w:rsid w:val="008822EA"/>
    <w:rsid w:val="00882323"/>
    <w:rsid w:val="00882CA3"/>
    <w:rsid w:val="0088358E"/>
    <w:rsid w:val="0088372E"/>
    <w:rsid w:val="00883915"/>
    <w:rsid w:val="00884250"/>
    <w:rsid w:val="0088470F"/>
    <w:rsid w:val="00886A50"/>
    <w:rsid w:val="00886A7C"/>
    <w:rsid w:val="00886E18"/>
    <w:rsid w:val="0088740F"/>
    <w:rsid w:val="008875CC"/>
    <w:rsid w:val="00890137"/>
    <w:rsid w:val="0089031E"/>
    <w:rsid w:val="008913F6"/>
    <w:rsid w:val="00891CDF"/>
    <w:rsid w:val="00892604"/>
    <w:rsid w:val="00892C00"/>
    <w:rsid w:val="00892EEF"/>
    <w:rsid w:val="0089383E"/>
    <w:rsid w:val="008939E3"/>
    <w:rsid w:val="00893A93"/>
    <w:rsid w:val="00894EF2"/>
    <w:rsid w:val="008959A1"/>
    <w:rsid w:val="00895B9F"/>
    <w:rsid w:val="00896B0F"/>
    <w:rsid w:val="0089780F"/>
    <w:rsid w:val="00897A1A"/>
    <w:rsid w:val="00897A58"/>
    <w:rsid w:val="008A0A3E"/>
    <w:rsid w:val="008A0A5B"/>
    <w:rsid w:val="008A0A9D"/>
    <w:rsid w:val="008A0F02"/>
    <w:rsid w:val="008A137F"/>
    <w:rsid w:val="008A1AC1"/>
    <w:rsid w:val="008A2BD5"/>
    <w:rsid w:val="008A3801"/>
    <w:rsid w:val="008A388D"/>
    <w:rsid w:val="008A5068"/>
    <w:rsid w:val="008A50BC"/>
    <w:rsid w:val="008A5180"/>
    <w:rsid w:val="008A5210"/>
    <w:rsid w:val="008A5E92"/>
    <w:rsid w:val="008A6001"/>
    <w:rsid w:val="008A6A1A"/>
    <w:rsid w:val="008A72F5"/>
    <w:rsid w:val="008A79EC"/>
    <w:rsid w:val="008A7D6F"/>
    <w:rsid w:val="008B0CAC"/>
    <w:rsid w:val="008B1319"/>
    <w:rsid w:val="008B1ADD"/>
    <w:rsid w:val="008B2001"/>
    <w:rsid w:val="008B2750"/>
    <w:rsid w:val="008B307B"/>
    <w:rsid w:val="008B44FD"/>
    <w:rsid w:val="008B48CC"/>
    <w:rsid w:val="008B4DDF"/>
    <w:rsid w:val="008B4FE5"/>
    <w:rsid w:val="008B51C4"/>
    <w:rsid w:val="008B5302"/>
    <w:rsid w:val="008B5ADE"/>
    <w:rsid w:val="008B63CB"/>
    <w:rsid w:val="008B6D8A"/>
    <w:rsid w:val="008B6F83"/>
    <w:rsid w:val="008C0052"/>
    <w:rsid w:val="008C12A2"/>
    <w:rsid w:val="008C3A71"/>
    <w:rsid w:val="008C3B2A"/>
    <w:rsid w:val="008C48E1"/>
    <w:rsid w:val="008C545F"/>
    <w:rsid w:val="008C5589"/>
    <w:rsid w:val="008C5F0B"/>
    <w:rsid w:val="008C7374"/>
    <w:rsid w:val="008C749B"/>
    <w:rsid w:val="008C75F1"/>
    <w:rsid w:val="008C7A24"/>
    <w:rsid w:val="008C7CB0"/>
    <w:rsid w:val="008D072A"/>
    <w:rsid w:val="008D0981"/>
    <w:rsid w:val="008D12E9"/>
    <w:rsid w:val="008D1562"/>
    <w:rsid w:val="008D1D15"/>
    <w:rsid w:val="008D1FD9"/>
    <w:rsid w:val="008D2431"/>
    <w:rsid w:val="008D2708"/>
    <w:rsid w:val="008D2C41"/>
    <w:rsid w:val="008D2DE7"/>
    <w:rsid w:val="008D3A9F"/>
    <w:rsid w:val="008D502D"/>
    <w:rsid w:val="008D5C0A"/>
    <w:rsid w:val="008D637D"/>
    <w:rsid w:val="008D6E5F"/>
    <w:rsid w:val="008D7913"/>
    <w:rsid w:val="008E0981"/>
    <w:rsid w:val="008E2082"/>
    <w:rsid w:val="008E24E4"/>
    <w:rsid w:val="008E25D2"/>
    <w:rsid w:val="008E402F"/>
    <w:rsid w:val="008E41B4"/>
    <w:rsid w:val="008E41CF"/>
    <w:rsid w:val="008E4590"/>
    <w:rsid w:val="008E45B3"/>
    <w:rsid w:val="008E559B"/>
    <w:rsid w:val="008E5660"/>
    <w:rsid w:val="008E5DD1"/>
    <w:rsid w:val="008E6208"/>
    <w:rsid w:val="008E64A0"/>
    <w:rsid w:val="008E6C61"/>
    <w:rsid w:val="008E7060"/>
    <w:rsid w:val="008F1DEC"/>
    <w:rsid w:val="008F1E02"/>
    <w:rsid w:val="008F2141"/>
    <w:rsid w:val="008F2898"/>
    <w:rsid w:val="008F31B9"/>
    <w:rsid w:val="008F37AB"/>
    <w:rsid w:val="008F4500"/>
    <w:rsid w:val="008F4D0A"/>
    <w:rsid w:val="008F5151"/>
    <w:rsid w:val="008F5282"/>
    <w:rsid w:val="008F7544"/>
    <w:rsid w:val="008F7C7B"/>
    <w:rsid w:val="0090014F"/>
    <w:rsid w:val="00900B43"/>
    <w:rsid w:val="00900CF5"/>
    <w:rsid w:val="0090150F"/>
    <w:rsid w:val="009018BE"/>
    <w:rsid w:val="00901DD9"/>
    <w:rsid w:val="00902389"/>
    <w:rsid w:val="00903652"/>
    <w:rsid w:val="009042B6"/>
    <w:rsid w:val="0090520B"/>
    <w:rsid w:val="00906FB7"/>
    <w:rsid w:val="00907782"/>
    <w:rsid w:val="0091162A"/>
    <w:rsid w:val="009126E8"/>
    <w:rsid w:val="009127ED"/>
    <w:rsid w:val="009131E5"/>
    <w:rsid w:val="009138C6"/>
    <w:rsid w:val="00913FB2"/>
    <w:rsid w:val="00914FDA"/>
    <w:rsid w:val="009154D2"/>
    <w:rsid w:val="00915E15"/>
    <w:rsid w:val="009168B0"/>
    <w:rsid w:val="009168C9"/>
    <w:rsid w:val="00917207"/>
    <w:rsid w:val="00917378"/>
    <w:rsid w:val="00920172"/>
    <w:rsid w:val="009202CA"/>
    <w:rsid w:val="00921D33"/>
    <w:rsid w:val="0092203D"/>
    <w:rsid w:val="009223EA"/>
    <w:rsid w:val="0092398F"/>
    <w:rsid w:val="00923E4B"/>
    <w:rsid w:val="00923EF7"/>
    <w:rsid w:val="009250F7"/>
    <w:rsid w:val="00925845"/>
    <w:rsid w:val="00925861"/>
    <w:rsid w:val="00926262"/>
    <w:rsid w:val="00926489"/>
    <w:rsid w:val="0092648D"/>
    <w:rsid w:val="0092685D"/>
    <w:rsid w:val="00927900"/>
    <w:rsid w:val="00927A1C"/>
    <w:rsid w:val="00930CA0"/>
    <w:rsid w:val="009312E3"/>
    <w:rsid w:val="009319B6"/>
    <w:rsid w:val="00931CBF"/>
    <w:rsid w:val="00932AB4"/>
    <w:rsid w:val="00932ACD"/>
    <w:rsid w:val="00933293"/>
    <w:rsid w:val="00934236"/>
    <w:rsid w:val="009348BB"/>
    <w:rsid w:val="00935AF3"/>
    <w:rsid w:val="00937669"/>
    <w:rsid w:val="00937880"/>
    <w:rsid w:val="0094040D"/>
    <w:rsid w:val="00941448"/>
    <w:rsid w:val="0094155A"/>
    <w:rsid w:val="00942168"/>
    <w:rsid w:val="00942C4A"/>
    <w:rsid w:val="00942EB7"/>
    <w:rsid w:val="00943243"/>
    <w:rsid w:val="0094356F"/>
    <w:rsid w:val="00943913"/>
    <w:rsid w:val="00943D1F"/>
    <w:rsid w:val="00944170"/>
    <w:rsid w:val="00944A94"/>
    <w:rsid w:val="00945275"/>
    <w:rsid w:val="0094567A"/>
    <w:rsid w:val="00945EC9"/>
    <w:rsid w:val="009462C1"/>
    <w:rsid w:val="009463CC"/>
    <w:rsid w:val="009467FA"/>
    <w:rsid w:val="00946F79"/>
    <w:rsid w:val="009479F1"/>
    <w:rsid w:val="00947FB5"/>
    <w:rsid w:val="009501D9"/>
    <w:rsid w:val="0095141A"/>
    <w:rsid w:val="00951F2B"/>
    <w:rsid w:val="009527FD"/>
    <w:rsid w:val="00952CEE"/>
    <w:rsid w:val="0095303E"/>
    <w:rsid w:val="00954072"/>
    <w:rsid w:val="00956735"/>
    <w:rsid w:val="00960C55"/>
    <w:rsid w:val="00960F39"/>
    <w:rsid w:val="00961717"/>
    <w:rsid w:val="009617CD"/>
    <w:rsid w:val="00961C23"/>
    <w:rsid w:val="0096260D"/>
    <w:rsid w:val="00962C09"/>
    <w:rsid w:val="0096361A"/>
    <w:rsid w:val="00963C7E"/>
    <w:rsid w:val="00965501"/>
    <w:rsid w:val="009660EE"/>
    <w:rsid w:val="0096611B"/>
    <w:rsid w:val="00966EAE"/>
    <w:rsid w:val="00967074"/>
    <w:rsid w:val="00970C4D"/>
    <w:rsid w:val="00970D49"/>
    <w:rsid w:val="00970F90"/>
    <w:rsid w:val="0097194E"/>
    <w:rsid w:val="009719CB"/>
    <w:rsid w:val="00971DBA"/>
    <w:rsid w:val="00972499"/>
    <w:rsid w:val="009730FF"/>
    <w:rsid w:val="009742E5"/>
    <w:rsid w:val="009745D1"/>
    <w:rsid w:val="009748CF"/>
    <w:rsid w:val="00975E41"/>
    <w:rsid w:val="009760EC"/>
    <w:rsid w:val="00976D05"/>
    <w:rsid w:val="00980A9B"/>
    <w:rsid w:val="009811BC"/>
    <w:rsid w:val="00981253"/>
    <w:rsid w:val="009827A2"/>
    <w:rsid w:val="00982FCC"/>
    <w:rsid w:val="009838C5"/>
    <w:rsid w:val="00983A95"/>
    <w:rsid w:val="009840EE"/>
    <w:rsid w:val="00984204"/>
    <w:rsid w:val="009849A7"/>
    <w:rsid w:val="00985B41"/>
    <w:rsid w:val="009863FD"/>
    <w:rsid w:val="00986A73"/>
    <w:rsid w:val="00987D39"/>
    <w:rsid w:val="00990C55"/>
    <w:rsid w:val="00990FD0"/>
    <w:rsid w:val="00991304"/>
    <w:rsid w:val="00991329"/>
    <w:rsid w:val="0099154C"/>
    <w:rsid w:val="009924CF"/>
    <w:rsid w:val="009929C4"/>
    <w:rsid w:val="00993168"/>
    <w:rsid w:val="009931D7"/>
    <w:rsid w:val="0099381D"/>
    <w:rsid w:val="00994D09"/>
    <w:rsid w:val="00995704"/>
    <w:rsid w:val="009960FF"/>
    <w:rsid w:val="00996C2A"/>
    <w:rsid w:val="009A0931"/>
    <w:rsid w:val="009A353C"/>
    <w:rsid w:val="009A43D2"/>
    <w:rsid w:val="009A4587"/>
    <w:rsid w:val="009A4A46"/>
    <w:rsid w:val="009A4D29"/>
    <w:rsid w:val="009A528A"/>
    <w:rsid w:val="009A5DA4"/>
    <w:rsid w:val="009A6476"/>
    <w:rsid w:val="009A66CE"/>
    <w:rsid w:val="009A7B7D"/>
    <w:rsid w:val="009B09F5"/>
    <w:rsid w:val="009B26C7"/>
    <w:rsid w:val="009B26D8"/>
    <w:rsid w:val="009B2A54"/>
    <w:rsid w:val="009B2C38"/>
    <w:rsid w:val="009B3225"/>
    <w:rsid w:val="009B354F"/>
    <w:rsid w:val="009B4428"/>
    <w:rsid w:val="009B4966"/>
    <w:rsid w:val="009B4B66"/>
    <w:rsid w:val="009B5E33"/>
    <w:rsid w:val="009B670C"/>
    <w:rsid w:val="009B7287"/>
    <w:rsid w:val="009B7FEE"/>
    <w:rsid w:val="009C102D"/>
    <w:rsid w:val="009C11FC"/>
    <w:rsid w:val="009C143C"/>
    <w:rsid w:val="009C2078"/>
    <w:rsid w:val="009C2448"/>
    <w:rsid w:val="009C25B8"/>
    <w:rsid w:val="009C2BD2"/>
    <w:rsid w:val="009C2D23"/>
    <w:rsid w:val="009C34A0"/>
    <w:rsid w:val="009C3540"/>
    <w:rsid w:val="009C37C7"/>
    <w:rsid w:val="009C381D"/>
    <w:rsid w:val="009C3B1A"/>
    <w:rsid w:val="009C4367"/>
    <w:rsid w:val="009C4E99"/>
    <w:rsid w:val="009C562A"/>
    <w:rsid w:val="009C5807"/>
    <w:rsid w:val="009C5A4F"/>
    <w:rsid w:val="009C5E43"/>
    <w:rsid w:val="009C7F8A"/>
    <w:rsid w:val="009D0250"/>
    <w:rsid w:val="009D0BFE"/>
    <w:rsid w:val="009D290E"/>
    <w:rsid w:val="009D341F"/>
    <w:rsid w:val="009D384D"/>
    <w:rsid w:val="009D3873"/>
    <w:rsid w:val="009D44CD"/>
    <w:rsid w:val="009D6044"/>
    <w:rsid w:val="009D7B9B"/>
    <w:rsid w:val="009E066E"/>
    <w:rsid w:val="009E19D4"/>
    <w:rsid w:val="009E1D1D"/>
    <w:rsid w:val="009E1E1C"/>
    <w:rsid w:val="009E25AD"/>
    <w:rsid w:val="009E2BA8"/>
    <w:rsid w:val="009E3536"/>
    <w:rsid w:val="009E38BF"/>
    <w:rsid w:val="009E45B4"/>
    <w:rsid w:val="009E49D7"/>
    <w:rsid w:val="009E4A0F"/>
    <w:rsid w:val="009E4C5B"/>
    <w:rsid w:val="009E5212"/>
    <w:rsid w:val="009E58F6"/>
    <w:rsid w:val="009E59D3"/>
    <w:rsid w:val="009E68C9"/>
    <w:rsid w:val="009E69C6"/>
    <w:rsid w:val="009E7714"/>
    <w:rsid w:val="009E7D0C"/>
    <w:rsid w:val="009F0C4D"/>
    <w:rsid w:val="009F0D8E"/>
    <w:rsid w:val="009F1320"/>
    <w:rsid w:val="009F1B45"/>
    <w:rsid w:val="009F20DA"/>
    <w:rsid w:val="009F2A8C"/>
    <w:rsid w:val="009F327A"/>
    <w:rsid w:val="009F3296"/>
    <w:rsid w:val="009F332E"/>
    <w:rsid w:val="009F3658"/>
    <w:rsid w:val="009F3F68"/>
    <w:rsid w:val="009F4224"/>
    <w:rsid w:val="009F427B"/>
    <w:rsid w:val="009F5A73"/>
    <w:rsid w:val="009F6A22"/>
    <w:rsid w:val="009F7273"/>
    <w:rsid w:val="00A00301"/>
    <w:rsid w:val="00A0064E"/>
    <w:rsid w:val="00A010A2"/>
    <w:rsid w:val="00A02258"/>
    <w:rsid w:val="00A03543"/>
    <w:rsid w:val="00A03A79"/>
    <w:rsid w:val="00A041D6"/>
    <w:rsid w:val="00A04F1A"/>
    <w:rsid w:val="00A0581E"/>
    <w:rsid w:val="00A0657C"/>
    <w:rsid w:val="00A0699E"/>
    <w:rsid w:val="00A06F9D"/>
    <w:rsid w:val="00A0723B"/>
    <w:rsid w:val="00A07244"/>
    <w:rsid w:val="00A103D0"/>
    <w:rsid w:val="00A11FF2"/>
    <w:rsid w:val="00A12798"/>
    <w:rsid w:val="00A12964"/>
    <w:rsid w:val="00A12968"/>
    <w:rsid w:val="00A1331C"/>
    <w:rsid w:val="00A1362D"/>
    <w:rsid w:val="00A1467D"/>
    <w:rsid w:val="00A14763"/>
    <w:rsid w:val="00A14AD6"/>
    <w:rsid w:val="00A163CB"/>
    <w:rsid w:val="00A1651A"/>
    <w:rsid w:val="00A16A34"/>
    <w:rsid w:val="00A177F7"/>
    <w:rsid w:val="00A207B6"/>
    <w:rsid w:val="00A2111F"/>
    <w:rsid w:val="00A217C8"/>
    <w:rsid w:val="00A217E9"/>
    <w:rsid w:val="00A21A6C"/>
    <w:rsid w:val="00A21C85"/>
    <w:rsid w:val="00A233C8"/>
    <w:rsid w:val="00A24063"/>
    <w:rsid w:val="00A2472E"/>
    <w:rsid w:val="00A25474"/>
    <w:rsid w:val="00A25627"/>
    <w:rsid w:val="00A26129"/>
    <w:rsid w:val="00A30777"/>
    <w:rsid w:val="00A30AB8"/>
    <w:rsid w:val="00A314F7"/>
    <w:rsid w:val="00A31AE0"/>
    <w:rsid w:val="00A3288C"/>
    <w:rsid w:val="00A3373F"/>
    <w:rsid w:val="00A33979"/>
    <w:rsid w:val="00A34482"/>
    <w:rsid w:val="00A3472C"/>
    <w:rsid w:val="00A34EB3"/>
    <w:rsid w:val="00A34F11"/>
    <w:rsid w:val="00A353C8"/>
    <w:rsid w:val="00A364F3"/>
    <w:rsid w:val="00A366AB"/>
    <w:rsid w:val="00A36C19"/>
    <w:rsid w:val="00A40F04"/>
    <w:rsid w:val="00A41C6D"/>
    <w:rsid w:val="00A4233C"/>
    <w:rsid w:val="00A426A0"/>
    <w:rsid w:val="00A435BE"/>
    <w:rsid w:val="00A436BF"/>
    <w:rsid w:val="00A43831"/>
    <w:rsid w:val="00A43E69"/>
    <w:rsid w:val="00A4450D"/>
    <w:rsid w:val="00A44793"/>
    <w:rsid w:val="00A447C5"/>
    <w:rsid w:val="00A448FB"/>
    <w:rsid w:val="00A44D28"/>
    <w:rsid w:val="00A4510F"/>
    <w:rsid w:val="00A45D56"/>
    <w:rsid w:val="00A46571"/>
    <w:rsid w:val="00A4660C"/>
    <w:rsid w:val="00A4689A"/>
    <w:rsid w:val="00A4691C"/>
    <w:rsid w:val="00A46FED"/>
    <w:rsid w:val="00A471DA"/>
    <w:rsid w:val="00A47825"/>
    <w:rsid w:val="00A479A7"/>
    <w:rsid w:val="00A50F85"/>
    <w:rsid w:val="00A5126A"/>
    <w:rsid w:val="00A52385"/>
    <w:rsid w:val="00A5262F"/>
    <w:rsid w:val="00A52D4E"/>
    <w:rsid w:val="00A52FAE"/>
    <w:rsid w:val="00A539D0"/>
    <w:rsid w:val="00A55379"/>
    <w:rsid w:val="00A55A97"/>
    <w:rsid w:val="00A56030"/>
    <w:rsid w:val="00A56A23"/>
    <w:rsid w:val="00A56B76"/>
    <w:rsid w:val="00A56E64"/>
    <w:rsid w:val="00A57EA8"/>
    <w:rsid w:val="00A60435"/>
    <w:rsid w:val="00A6098E"/>
    <w:rsid w:val="00A6182D"/>
    <w:rsid w:val="00A6273B"/>
    <w:rsid w:val="00A633B8"/>
    <w:rsid w:val="00A63431"/>
    <w:rsid w:val="00A63820"/>
    <w:rsid w:val="00A63C93"/>
    <w:rsid w:val="00A6412F"/>
    <w:rsid w:val="00A64CFE"/>
    <w:rsid w:val="00A6532C"/>
    <w:rsid w:val="00A6538E"/>
    <w:rsid w:val="00A654BA"/>
    <w:rsid w:val="00A6579D"/>
    <w:rsid w:val="00A67753"/>
    <w:rsid w:val="00A70124"/>
    <w:rsid w:val="00A71118"/>
    <w:rsid w:val="00A718B7"/>
    <w:rsid w:val="00A71B24"/>
    <w:rsid w:val="00A71C03"/>
    <w:rsid w:val="00A72E18"/>
    <w:rsid w:val="00A73158"/>
    <w:rsid w:val="00A73C76"/>
    <w:rsid w:val="00A7438B"/>
    <w:rsid w:val="00A7499D"/>
    <w:rsid w:val="00A74E9A"/>
    <w:rsid w:val="00A74EA2"/>
    <w:rsid w:val="00A75089"/>
    <w:rsid w:val="00A759A1"/>
    <w:rsid w:val="00A765F7"/>
    <w:rsid w:val="00A76F16"/>
    <w:rsid w:val="00A776BE"/>
    <w:rsid w:val="00A77DED"/>
    <w:rsid w:val="00A77ED1"/>
    <w:rsid w:val="00A800B1"/>
    <w:rsid w:val="00A8052F"/>
    <w:rsid w:val="00A811DC"/>
    <w:rsid w:val="00A815FC"/>
    <w:rsid w:val="00A8214C"/>
    <w:rsid w:val="00A82E82"/>
    <w:rsid w:val="00A838E4"/>
    <w:rsid w:val="00A84875"/>
    <w:rsid w:val="00A848D9"/>
    <w:rsid w:val="00A84FB9"/>
    <w:rsid w:val="00A85709"/>
    <w:rsid w:val="00A868B3"/>
    <w:rsid w:val="00A92DCB"/>
    <w:rsid w:val="00A93B24"/>
    <w:rsid w:val="00A940B4"/>
    <w:rsid w:val="00A940DD"/>
    <w:rsid w:val="00A94303"/>
    <w:rsid w:val="00A95292"/>
    <w:rsid w:val="00A970F9"/>
    <w:rsid w:val="00A974CF"/>
    <w:rsid w:val="00AA0B05"/>
    <w:rsid w:val="00AA1691"/>
    <w:rsid w:val="00AA1F4F"/>
    <w:rsid w:val="00AA417E"/>
    <w:rsid w:val="00AA42FC"/>
    <w:rsid w:val="00AA568F"/>
    <w:rsid w:val="00AA58BB"/>
    <w:rsid w:val="00AA5C00"/>
    <w:rsid w:val="00AA5FAC"/>
    <w:rsid w:val="00AA603C"/>
    <w:rsid w:val="00AA640B"/>
    <w:rsid w:val="00AA65BF"/>
    <w:rsid w:val="00AA67DD"/>
    <w:rsid w:val="00AA7253"/>
    <w:rsid w:val="00AA72C7"/>
    <w:rsid w:val="00AA7E38"/>
    <w:rsid w:val="00AA7E51"/>
    <w:rsid w:val="00AB0B87"/>
    <w:rsid w:val="00AB0F1F"/>
    <w:rsid w:val="00AB1057"/>
    <w:rsid w:val="00AB1BB6"/>
    <w:rsid w:val="00AB1D55"/>
    <w:rsid w:val="00AB200D"/>
    <w:rsid w:val="00AB2ADD"/>
    <w:rsid w:val="00AB3229"/>
    <w:rsid w:val="00AB55A7"/>
    <w:rsid w:val="00AB59A2"/>
    <w:rsid w:val="00AB6C0D"/>
    <w:rsid w:val="00AB7BA3"/>
    <w:rsid w:val="00AB7CFF"/>
    <w:rsid w:val="00AC077E"/>
    <w:rsid w:val="00AC0CCD"/>
    <w:rsid w:val="00AC0F1F"/>
    <w:rsid w:val="00AC10ED"/>
    <w:rsid w:val="00AC13FF"/>
    <w:rsid w:val="00AC1447"/>
    <w:rsid w:val="00AC1495"/>
    <w:rsid w:val="00AC19E2"/>
    <w:rsid w:val="00AC24DD"/>
    <w:rsid w:val="00AC2C1E"/>
    <w:rsid w:val="00AC3AD7"/>
    <w:rsid w:val="00AC4796"/>
    <w:rsid w:val="00AC56D3"/>
    <w:rsid w:val="00AC578B"/>
    <w:rsid w:val="00AC6DDA"/>
    <w:rsid w:val="00AC77A1"/>
    <w:rsid w:val="00AD054D"/>
    <w:rsid w:val="00AD0EB0"/>
    <w:rsid w:val="00AD0F58"/>
    <w:rsid w:val="00AD0F64"/>
    <w:rsid w:val="00AD10D8"/>
    <w:rsid w:val="00AD1845"/>
    <w:rsid w:val="00AD20DF"/>
    <w:rsid w:val="00AD2182"/>
    <w:rsid w:val="00AD3BCB"/>
    <w:rsid w:val="00AD404D"/>
    <w:rsid w:val="00AD40AB"/>
    <w:rsid w:val="00AD45E7"/>
    <w:rsid w:val="00AD4EBF"/>
    <w:rsid w:val="00AD518A"/>
    <w:rsid w:val="00AD56EB"/>
    <w:rsid w:val="00AD62FF"/>
    <w:rsid w:val="00AD6B59"/>
    <w:rsid w:val="00AD7442"/>
    <w:rsid w:val="00AD7C78"/>
    <w:rsid w:val="00AE18EB"/>
    <w:rsid w:val="00AE19B6"/>
    <w:rsid w:val="00AE1C4A"/>
    <w:rsid w:val="00AE20BC"/>
    <w:rsid w:val="00AE23C9"/>
    <w:rsid w:val="00AE3852"/>
    <w:rsid w:val="00AE3B54"/>
    <w:rsid w:val="00AE3E9E"/>
    <w:rsid w:val="00AE3F56"/>
    <w:rsid w:val="00AE446A"/>
    <w:rsid w:val="00AE4703"/>
    <w:rsid w:val="00AE49A6"/>
    <w:rsid w:val="00AE50BB"/>
    <w:rsid w:val="00AE5FF9"/>
    <w:rsid w:val="00AE6242"/>
    <w:rsid w:val="00AE6291"/>
    <w:rsid w:val="00AE66A2"/>
    <w:rsid w:val="00AE6948"/>
    <w:rsid w:val="00AE698C"/>
    <w:rsid w:val="00AE6B47"/>
    <w:rsid w:val="00AE6BE8"/>
    <w:rsid w:val="00AE7451"/>
    <w:rsid w:val="00AE7CEB"/>
    <w:rsid w:val="00AF04D8"/>
    <w:rsid w:val="00AF0D62"/>
    <w:rsid w:val="00AF0DAA"/>
    <w:rsid w:val="00AF0F86"/>
    <w:rsid w:val="00AF15E2"/>
    <w:rsid w:val="00AF167C"/>
    <w:rsid w:val="00AF1F95"/>
    <w:rsid w:val="00AF2485"/>
    <w:rsid w:val="00AF54F2"/>
    <w:rsid w:val="00AF5EF6"/>
    <w:rsid w:val="00AF63F1"/>
    <w:rsid w:val="00AF671A"/>
    <w:rsid w:val="00AF7F50"/>
    <w:rsid w:val="00B0124E"/>
    <w:rsid w:val="00B014B3"/>
    <w:rsid w:val="00B0205D"/>
    <w:rsid w:val="00B02901"/>
    <w:rsid w:val="00B0305E"/>
    <w:rsid w:val="00B032B5"/>
    <w:rsid w:val="00B0345A"/>
    <w:rsid w:val="00B03639"/>
    <w:rsid w:val="00B03F37"/>
    <w:rsid w:val="00B0441A"/>
    <w:rsid w:val="00B05B99"/>
    <w:rsid w:val="00B06228"/>
    <w:rsid w:val="00B06646"/>
    <w:rsid w:val="00B07119"/>
    <w:rsid w:val="00B07806"/>
    <w:rsid w:val="00B10789"/>
    <w:rsid w:val="00B1079C"/>
    <w:rsid w:val="00B10ADB"/>
    <w:rsid w:val="00B1102F"/>
    <w:rsid w:val="00B124EF"/>
    <w:rsid w:val="00B13582"/>
    <w:rsid w:val="00B13696"/>
    <w:rsid w:val="00B13E2A"/>
    <w:rsid w:val="00B1428F"/>
    <w:rsid w:val="00B15BB4"/>
    <w:rsid w:val="00B15DFE"/>
    <w:rsid w:val="00B15EB8"/>
    <w:rsid w:val="00B17720"/>
    <w:rsid w:val="00B17FB6"/>
    <w:rsid w:val="00B202A9"/>
    <w:rsid w:val="00B20332"/>
    <w:rsid w:val="00B2108A"/>
    <w:rsid w:val="00B21C63"/>
    <w:rsid w:val="00B22D4E"/>
    <w:rsid w:val="00B22FFB"/>
    <w:rsid w:val="00B23F61"/>
    <w:rsid w:val="00B241D5"/>
    <w:rsid w:val="00B244EE"/>
    <w:rsid w:val="00B24B0A"/>
    <w:rsid w:val="00B24E24"/>
    <w:rsid w:val="00B25DEF"/>
    <w:rsid w:val="00B269E7"/>
    <w:rsid w:val="00B2711D"/>
    <w:rsid w:val="00B27D8D"/>
    <w:rsid w:val="00B302C9"/>
    <w:rsid w:val="00B30900"/>
    <w:rsid w:val="00B316DF"/>
    <w:rsid w:val="00B31C83"/>
    <w:rsid w:val="00B324C4"/>
    <w:rsid w:val="00B3322C"/>
    <w:rsid w:val="00B33B5C"/>
    <w:rsid w:val="00B34705"/>
    <w:rsid w:val="00B34E4A"/>
    <w:rsid w:val="00B3570E"/>
    <w:rsid w:val="00B3582D"/>
    <w:rsid w:val="00B35BD6"/>
    <w:rsid w:val="00B3652E"/>
    <w:rsid w:val="00B371E2"/>
    <w:rsid w:val="00B3736C"/>
    <w:rsid w:val="00B40D21"/>
    <w:rsid w:val="00B413F1"/>
    <w:rsid w:val="00B42BEC"/>
    <w:rsid w:val="00B4349F"/>
    <w:rsid w:val="00B43D5B"/>
    <w:rsid w:val="00B43FE5"/>
    <w:rsid w:val="00B4441C"/>
    <w:rsid w:val="00B44C24"/>
    <w:rsid w:val="00B45038"/>
    <w:rsid w:val="00B45050"/>
    <w:rsid w:val="00B467B2"/>
    <w:rsid w:val="00B4709A"/>
    <w:rsid w:val="00B5012F"/>
    <w:rsid w:val="00B518FB"/>
    <w:rsid w:val="00B51D0D"/>
    <w:rsid w:val="00B52582"/>
    <w:rsid w:val="00B52D72"/>
    <w:rsid w:val="00B52E58"/>
    <w:rsid w:val="00B5434A"/>
    <w:rsid w:val="00B55578"/>
    <w:rsid w:val="00B555EF"/>
    <w:rsid w:val="00B5578A"/>
    <w:rsid w:val="00B5589C"/>
    <w:rsid w:val="00B55DCA"/>
    <w:rsid w:val="00B56D1D"/>
    <w:rsid w:val="00B60043"/>
    <w:rsid w:val="00B601AB"/>
    <w:rsid w:val="00B609E9"/>
    <w:rsid w:val="00B62D6C"/>
    <w:rsid w:val="00B64C1A"/>
    <w:rsid w:val="00B65255"/>
    <w:rsid w:val="00B66678"/>
    <w:rsid w:val="00B66F66"/>
    <w:rsid w:val="00B67898"/>
    <w:rsid w:val="00B67AF0"/>
    <w:rsid w:val="00B67BEC"/>
    <w:rsid w:val="00B70731"/>
    <w:rsid w:val="00B70A97"/>
    <w:rsid w:val="00B70B8F"/>
    <w:rsid w:val="00B71189"/>
    <w:rsid w:val="00B71DA9"/>
    <w:rsid w:val="00B72653"/>
    <w:rsid w:val="00B73214"/>
    <w:rsid w:val="00B737AC"/>
    <w:rsid w:val="00B7427C"/>
    <w:rsid w:val="00B742C9"/>
    <w:rsid w:val="00B7433E"/>
    <w:rsid w:val="00B743ED"/>
    <w:rsid w:val="00B758CC"/>
    <w:rsid w:val="00B769D8"/>
    <w:rsid w:val="00B76D4B"/>
    <w:rsid w:val="00B818AF"/>
    <w:rsid w:val="00B81B77"/>
    <w:rsid w:val="00B8221C"/>
    <w:rsid w:val="00B8250E"/>
    <w:rsid w:val="00B82AB7"/>
    <w:rsid w:val="00B82E5C"/>
    <w:rsid w:val="00B83453"/>
    <w:rsid w:val="00B83906"/>
    <w:rsid w:val="00B83EF6"/>
    <w:rsid w:val="00B8471A"/>
    <w:rsid w:val="00B84CDC"/>
    <w:rsid w:val="00B854EB"/>
    <w:rsid w:val="00B85F96"/>
    <w:rsid w:val="00B8608D"/>
    <w:rsid w:val="00B8620B"/>
    <w:rsid w:val="00B902AA"/>
    <w:rsid w:val="00B902B2"/>
    <w:rsid w:val="00B91E78"/>
    <w:rsid w:val="00B93002"/>
    <w:rsid w:val="00B937A8"/>
    <w:rsid w:val="00B94A8F"/>
    <w:rsid w:val="00B95056"/>
    <w:rsid w:val="00B95404"/>
    <w:rsid w:val="00B956F6"/>
    <w:rsid w:val="00B96E95"/>
    <w:rsid w:val="00B97108"/>
    <w:rsid w:val="00B97BB1"/>
    <w:rsid w:val="00BA070D"/>
    <w:rsid w:val="00BA0A1E"/>
    <w:rsid w:val="00BA1DBB"/>
    <w:rsid w:val="00BA207B"/>
    <w:rsid w:val="00BA2399"/>
    <w:rsid w:val="00BA27BB"/>
    <w:rsid w:val="00BA3187"/>
    <w:rsid w:val="00BA38F2"/>
    <w:rsid w:val="00BA3FCC"/>
    <w:rsid w:val="00BA498F"/>
    <w:rsid w:val="00BA5013"/>
    <w:rsid w:val="00BA6AFC"/>
    <w:rsid w:val="00BA6B7B"/>
    <w:rsid w:val="00BA7966"/>
    <w:rsid w:val="00BA7EED"/>
    <w:rsid w:val="00BB079F"/>
    <w:rsid w:val="00BB0A0D"/>
    <w:rsid w:val="00BB1220"/>
    <w:rsid w:val="00BB13D8"/>
    <w:rsid w:val="00BB1E18"/>
    <w:rsid w:val="00BB247C"/>
    <w:rsid w:val="00BB26D4"/>
    <w:rsid w:val="00BB27D6"/>
    <w:rsid w:val="00BB27FA"/>
    <w:rsid w:val="00BB3CD0"/>
    <w:rsid w:val="00BB430B"/>
    <w:rsid w:val="00BB54C3"/>
    <w:rsid w:val="00BB62EF"/>
    <w:rsid w:val="00BB6D8C"/>
    <w:rsid w:val="00BB7564"/>
    <w:rsid w:val="00BC03FA"/>
    <w:rsid w:val="00BC0F8B"/>
    <w:rsid w:val="00BC110D"/>
    <w:rsid w:val="00BC1D0C"/>
    <w:rsid w:val="00BC1D63"/>
    <w:rsid w:val="00BC2196"/>
    <w:rsid w:val="00BC301A"/>
    <w:rsid w:val="00BC3263"/>
    <w:rsid w:val="00BC374F"/>
    <w:rsid w:val="00BC3797"/>
    <w:rsid w:val="00BC3892"/>
    <w:rsid w:val="00BC4BFF"/>
    <w:rsid w:val="00BC5273"/>
    <w:rsid w:val="00BC52E1"/>
    <w:rsid w:val="00BC66F6"/>
    <w:rsid w:val="00BC6CA9"/>
    <w:rsid w:val="00BD0314"/>
    <w:rsid w:val="00BD049F"/>
    <w:rsid w:val="00BD05C1"/>
    <w:rsid w:val="00BD0A45"/>
    <w:rsid w:val="00BD1530"/>
    <w:rsid w:val="00BD1531"/>
    <w:rsid w:val="00BD16B0"/>
    <w:rsid w:val="00BD23CF"/>
    <w:rsid w:val="00BD254E"/>
    <w:rsid w:val="00BD3D98"/>
    <w:rsid w:val="00BD4048"/>
    <w:rsid w:val="00BD404B"/>
    <w:rsid w:val="00BD4168"/>
    <w:rsid w:val="00BD557A"/>
    <w:rsid w:val="00BD5787"/>
    <w:rsid w:val="00BD5BFB"/>
    <w:rsid w:val="00BD5CE0"/>
    <w:rsid w:val="00BD6DE0"/>
    <w:rsid w:val="00BE0A43"/>
    <w:rsid w:val="00BE112B"/>
    <w:rsid w:val="00BE1835"/>
    <w:rsid w:val="00BE39F3"/>
    <w:rsid w:val="00BE3B2C"/>
    <w:rsid w:val="00BE404E"/>
    <w:rsid w:val="00BE4E8A"/>
    <w:rsid w:val="00BE55B2"/>
    <w:rsid w:val="00BE6A62"/>
    <w:rsid w:val="00BE6F2A"/>
    <w:rsid w:val="00BE705B"/>
    <w:rsid w:val="00BE728C"/>
    <w:rsid w:val="00BF0481"/>
    <w:rsid w:val="00BF080F"/>
    <w:rsid w:val="00BF1B6B"/>
    <w:rsid w:val="00BF1D94"/>
    <w:rsid w:val="00BF2743"/>
    <w:rsid w:val="00BF27C4"/>
    <w:rsid w:val="00BF44DC"/>
    <w:rsid w:val="00BF5473"/>
    <w:rsid w:val="00BF639B"/>
    <w:rsid w:val="00BF6A3D"/>
    <w:rsid w:val="00BF73F1"/>
    <w:rsid w:val="00BF783A"/>
    <w:rsid w:val="00C0241B"/>
    <w:rsid w:val="00C0513C"/>
    <w:rsid w:val="00C05EF2"/>
    <w:rsid w:val="00C065BF"/>
    <w:rsid w:val="00C067F1"/>
    <w:rsid w:val="00C078C6"/>
    <w:rsid w:val="00C114C3"/>
    <w:rsid w:val="00C1194D"/>
    <w:rsid w:val="00C122CD"/>
    <w:rsid w:val="00C124BD"/>
    <w:rsid w:val="00C13677"/>
    <w:rsid w:val="00C14614"/>
    <w:rsid w:val="00C15D03"/>
    <w:rsid w:val="00C17237"/>
    <w:rsid w:val="00C1783A"/>
    <w:rsid w:val="00C21762"/>
    <w:rsid w:val="00C21C9C"/>
    <w:rsid w:val="00C220B5"/>
    <w:rsid w:val="00C22222"/>
    <w:rsid w:val="00C22318"/>
    <w:rsid w:val="00C229B0"/>
    <w:rsid w:val="00C245B6"/>
    <w:rsid w:val="00C246C3"/>
    <w:rsid w:val="00C2482C"/>
    <w:rsid w:val="00C24BC7"/>
    <w:rsid w:val="00C24D20"/>
    <w:rsid w:val="00C25337"/>
    <w:rsid w:val="00C2543F"/>
    <w:rsid w:val="00C26998"/>
    <w:rsid w:val="00C26D7A"/>
    <w:rsid w:val="00C27041"/>
    <w:rsid w:val="00C2748D"/>
    <w:rsid w:val="00C27A67"/>
    <w:rsid w:val="00C27C88"/>
    <w:rsid w:val="00C27F47"/>
    <w:rsid w:val="00C30071"/>
    <w:rsid w:val="00C302D0"/>
    <w:rsid w:val="00C30632"/>
    <w:rsid w:val="00C306CA"/>
    <w:rsid w:val="00C31E83"/>
    <w:rsid w:val="00C32020"/>
    <w:rsid w:val="00C32942"/>
    <w:rsid w:val="00C32BEA"/>
    <w:rsid w:val="00C32F78"/>
    <w:rsid w:val="00C3305C"/>
    <w:rsid w:val="00C332E3"/>
    <w:rsid w:val="00C352B3"/>
    <w:rsid w:val="00C35F05"/>
    <w:rsid w:val="00C369ED"/>
    <w:rsid w:val="00C36E8F"/>
    <w:rsid w:val="00C37134"/>
    <w:rsid w:val="00C371F1"/>
    <w:rsid w:val="00C373F0"/>
    <w:rsid w:val="00C37477"/>
    <w:rsid w:val="00C37887"/>
    <w:rsid w:val="00C41859"/>
    <w:rsid w:val="00C42C58"/>
    <w:rsid w:val="00C42FC2"/>
    <w:rsid w:val="00C43B12"/>
    <w:rsid w:val="00C43B45"/>
    <w:rsid w:val="00C44A51"/>
    <w:rsid w:val="00C45231"/>
    <w:rsid w:val="00C45D63"/>
    <w:rsid w:val="00C465CA"/>
    <w:rsid w:val="00C46A3C"/>
    <w:rsid w:val="00C46CCA"/>
    <w:rsid w:val="00C47084"/>
    <w:rsid w:val="00C479F4"/>
    <w:rsid w:val="00C47D44"/>
    <w:rsid w:val="00C47D77"/>
    <w:rsid w:val="00C500F0"/>
    <w:rsid w:val="00C504C5"/>
    <w:rsid w:val="00C506EE"/>
    <w:rsid w:val="00C507F9"/>
    <w:rsid w:val="00C5154D"/>
    <w:rsid w:val="00C51EA6"/>
    <w:rsid w:val="00C52FF2"/>
    <w:rsid w:val="00C55706"/>
    <w:rsid w:val="00C557E4"/>
    <w:rsid w:val="00C55C3E"/>
    <w:rsid w:val="00C55E78"/>
    <w:rsid w:val="00C57041"/>
    <w:rsid w:val="00C579B8"/>
    <w:rsid w:val="00C606A5"/>
    <w:rsid w:val="00C60A1D"/>
    <w:rsid w:val="00C60DD2"/>
    <w:rsid w:val="00C60E18"/>
    <w:rsid w:val="00C6185B"/>
    <w:rsid w:val="00C61C12"/>
    <w:rsid w:val="00C62017"/>
    <w:rsid w:val="00C626F8"/>
    <w:rsid w:val="00C62F0D"/>
    <w:rsid w:val="00C63BE6"/>
    <w:rsid w:val="00C643A6"/>
    <w:rsid w:val="00C64408"/>
    <w:rsid w:val="00C6478A"/>
    <w:rsid w:val="00C651E4"/>
    <w:rsid w:val="00C656F5"/>
    <w:rsid w:val="00C65BBB"/>
    <w:rsid w:val="00C65EF7"/>
    <w:rsid w:val="00C66BBA"/>
    <w:rsid w:val="00C66BCA"/>
    <w:rsid w:val="00C67B4F"/>
    <w:rsid w:val="00C67C7F"/>
    <w:rsid w:val="00C70885"/>
    <w:rsid w:val="00C70A9E"/>
    <w:rsid w:val="00C70DA9"/>
    <w:rsid w:val="00C70F51"/>
    <w:rsid w:val="00C724BB"/>
    <w:rsid w:val="00C72704"/>
    <w:rsid w:val="00C72E2B"/>
    <w:rsid w:val="00C73033"/>
    <w:rsid w:val="00C7339D"/>
    <w:rsid w:val="00C73FE7"/>
    <w:rsid w:val="00C75139"/>
    <w:rsid w:val="00C7526D"/>
    <w:rsid w:val="00C75A3B"/>
    <w:rsid w:val="00C75BE6"/>
    <w:rsid w:val="00C75CF9"/>
    <w:rsid w:val="00C75DE7"/>
    <w:rsid w:val="00C75F0E"/>
    <w:rsid w:val="00C76375"/>
    <w:rsid w:val="00C76594"/>
    <w:rsid w:val="00C7767E"/>
    <w:rsid w:val="00C777AF"/>
    <w:rsid w:val="00C806B0"/>
    <w:rsid w:val="00C80BC1"/>
    <w:rsid w:val="00C8401C"/>
    <w:rsid w:val="00C8510E"/>
    <w:rsid w:val="00C8534B"/>
    <w:rsid w:val="00C854D8"/>
    <w:rsid w:val="00C857CF"/>
    <w:rsid w:val="00C85ADD"/>
    <w:rsid w:val="00C85FB4"/>
    <w:rsid w:val="00C8643D"/>
    <w:rsid w:val="00C86849"/>
    <w:rsid w:val="00C8691A"/>
    <w:rsid w:val="00C90103"/>
    <w:rsid w:val="00C90C9A"/>
    <w:rsid w:val="00C910AA"/>
    <w:rsid w:val="00C913E9"/>
    <w:rsid w:val="00C91402"/>
    <w:rsid w:val="00C916B2"/>
    <w:rsid w:val="00C916F1"/>
    <w:rsid w:val="00C916F4"/>
    <w:rsid w:val="00C91908"/>
    <w:rsid w:val="00C91AD8"/>
    <w:rsid w:val="00C92BD4"/>
    <w:rsid w:val="00C94048"/>
    <w:rsid w:val="00C94B9C"/>
    <w:rsid w:val="00C95004"/>
    <w:rsid w:val="00C95D34"/>
    <w:rsid w:val="00C964AA"/>
    <w:rsid w:val="00CA05F3"/>
    <w:rsid w:val="00CA08FD"/>
    <w:rsid w:val="00CA0EA2"/>
    <w:rsid w:val="00CA110F"/>
    <w:rsid w:val="00CA1365"/>
    <w:rsid w:val="00CA1404"/>
    <w:rsid w:val="00CA181B"/>
    <w:rsid w:val="00CA1A2B"/>
    <w:rsid w:val="00CA23A0"/>
    <w:rsid w:val="00CA2F06"/>
    <w:rsid w:val="00CA32FD"/>
    <w:rsid w:val="00CA37E5"/>
    <w:rsid w:val="00CA4083"/>
    <w:rsid w:val="00CA40CD"/>
    <w:rsid w:val="00CA4918"/>
    <w:rsid w:val="00CA499A"/>
    <w:rsid w:val="00CA4F9C"/>
    <w:rsid w:val="00CA4FD2"/>
    <w:rsid w:val="00CA5471"/>
    <w:rsid w:val="00CA578B"/>
    <w:rsid w:val="00CA5833"/>
    <w:rsid w:val="00CA58CF"/>
    <w:rsid w:val="00CA5B54"/>
    <w:rsid w:val="00CA5D3F"/>
    <w:rsid w:val="00CA5DD5"/>
    <w:rsid w:val="00CA68AC"/>
    <w:rsid w:val="00CA777A"/>
    <w:rsid w:val="00CA7B11"/>
    <w:rsid w:val="00CA7CD9"/>
    <w:rsid w:val="00CA7FF6"/>
    <w:rsid w:val="00CB0F4C"/>
    <w:rsid w:val="00CB209A"/>
    <w:rsid w:val="00CB2AC6"/>
    <w:rsid w:val="00CB2B8B"/>
    <w:rsid w:val="00CB39A3"/>
    <w:rsid w:val="00CB474F"/>
    <w:rsid w:val="00CB4B34"/>
    <w:rsid w:val="00CB51B3"/>
    <w:rsid w:val="00CB555C"/>
    <w:rsid w:val="00CB5EE0"/>
    <w:rsid w:val="00CB64A8"/>
    <w:rsid w:val="00CB6E9A"/>
    <w:rsid w:val="00CB7C07"/>
    <w:rsid w:val="00CC0260"/>
    <w:rsid w:val="00CC03E6"/>
    <w:rsid w:val="00CC0698"/>
    <w:rsid w:val="00CC0AC3"/>
    <w:rsid w:val="00CC0FF7"/>
    <w:rsid w:val="00CC1D0F"/>
    <w:rsid w:val="00CC258B"/>
    <w:rsid w:val="00CC2702"/>
    <w:rsid w:val="00CC2DB6"/>
    <w:rsid w:val="00CC3DC6"/>
    <w:rsid w:val="00CC42EF"/>
    <w:rsid w:val="00CC4520"/>
    <w:rsid w:val="00CC4892"/>
    <w:rsid w:val="00CC54FC"/>
    <w:rsid w:val="00CC5BAE"/>
    <w:rsid w:val="00CC6113"/>
    <w:rsid w:val="00CC66B0"/>
    <w:rsid w:val="00CC724F"/>
    <w:rsid w:val="00CC799E"/>
    <w:rsid w:val="00CD0F0D"/>
    <w:rsid w:val="00CD2794"/>
    <w:rsid w:val="00CD28C9"/>
    <w:rsid w:val="00CD310D"/>
    <w:rsid w:val="00CD4A1F"/>
    <w:rsid w:val="00CD4E2E"/>
    <w:rsid w:val="00CD637F"/>
    <w:rsid w:val="00CD63A9"/>
    <w:rsid w:val="00CD6DBC"/>
    <w:rsid w:val="00CD6EC3"/>
    <w:rsid w:val="00CD6FFD"/>
    <w:rsid w:val="00CD7820"/>
    <w:rsid w:val="00CD79C1"/>
    <w:rsid w:val="00CE039B"/>
    <w:rsid w:val="00CE1010"/>
    <w:rsid w:val="00CE13A0"/>
    <w:rsid w:val="00CE2A5D"/>
    <w:rsid w:val="00CE2A5F"/>
    <w:rsid w:val="00CE334F"/>
    <w:rsid w:val="00CE33ED"/>
    <w:rsid w:val="00CE3A31"/>
    <w:rsid w:val="00CE3C4C"/>
    <w:rsid w:val="00CE3C95"/>
    <w:rsid w:val="00CE5511"/>
    <w:rsid w:val="00CE5634"/>
    <w:rsid w:val="00CE59AE"/>
    <w:rsid w:val="00CE7462"/>
    <w:rsid w:val="00CE7BA0"/>
    <w:rsid w:val="00CE7C46"/>
    <w:rsid w:val="00CF0B68"/>
    <w:rsid w:val="00CF17FF"/>
    <w:rsid w:val="00CF1B40"/>
    <w:rsid w:val="00CF23A8"/>
    <w:rsid w:val="00CF2CEC"/>
    <w:rsid w:val="00CF2E55"/>
    <w:rsid w:val="00CF2FDC"/>
    <w:rsid w:val="00CF3BF7"/>
    <w:rsid w:val="00CF4C50"/>
    <w:rsid w:val="00CF5019"/>
    <w:rsid w:val="00CF5911"/>
    <w:rsid w:val="00CF69AE"/>
    <w:rsid w:val="00CF6C48"/>
    <w:rsid w:val="00CF7668"/>
    <w:rsid w:val="00CF7708"/>
    <w:rsid w:val="00CF7FAE"/>
    <w:rsid w:val="00D00377"/>
    <w:rsid w:val="00D004AD"/>
    <w:rsid w:val="00D006B0"/>
    <w:rsid w:val="00D02225"/>
    <w:rsid w:val="00D0246C"/>
    <w:rsid w:val="00D034A0"/>
    <w:rsid w:val="00D037A0"/>
    <w:rsid w:val="00D044FD"/>
    <w:rsid w:val="00D04580"/>
    <w:rsid w:val="00D04A4D"/>
    <w:rsid w:val="00D05554"/>
    <w:rsid w:val="00D06849"/>
    <w:rsid w:val="00D06DEB"/>
    <w:rsid w:val="00D070AF"/>
    <w:rsid w:val="00D0727B"/>
    <w:rsid w:val="00D07932"/>
    <w:rsid w:val="00D106F2"/>
    <w:rsid w:val="00D10B49"/>
    <w:rsid w:val="00D10C19"/>
    <w:rsid w:val="00D1185C"/>
    <w:rsid w:val="00D11AA0"/>
    <w:rsid w:val="00D12635"/>
    <w:rsid w:val="00D127E1"/>
    <w:rsid w:val="00D1308D"/>
    <w:rsid w:val="00D131DC"/>
    <w:rsid w:val="00D13ECE"/>
    <w:rsid w:val="00D142C8"/>
    <w:rsid w:val="00D14AD3"/>
    <w:rsid w:val="00D15F44"/>
    <w:rsid w:val="00D165AA"/>
    <w:rsid w:val="00D16633"/>
    <w:rsid w:val="00D16964"/>
    <w:rsid w:val="00D17C01"/>
    <w:rsid w:val="00D17E7E"/>
    <w:rsid w:val="00D2073C"/>
    <w:rsid w:val="00D21401"/>
    <w:rsid w:val="00D2171C"/>
    <w:rsid w:val="00D226B0"/>
    <w:rsid w:val="00D22B80"/>
    <w:rsid w:val="00D22D61"/>
    <w:rsid w:val="00D231B3"/>
    <w:rsid w:val="00D23A1C"/>
    <w:rsid w:val="00D23CB5"/>
    <w:rsid w:val="00D247A4"/>
    <w:rsid w:val="00D24823"/>
    <w:rsid w:val="00D24C90"/>
    <w:rsid w:val="00D2563C"/>
    <w:rsid w:val="00D25942"/>
    <w:rsid w:val="00D260E2"/>
    <w:rsid w:val="00D27606"/>
    <w:rsid w:val="00D2787E"/>
    <w:rsid w:val="00D27C26"/>
    <w:rsid w:val="00D30801"/>
    <w:rsid w:val="00D31646"/>
    <w:rsid w:val="00D31939"/>
    <w:rsid w:val="00D3343D"/>
    <w:rsid w:val="00D33B81"/>
    <w:rsid w:val="00D34B57"/>
    <w:rsid w:val="00D34EDD"/>
    <w:rsid w:val="00D3524F"/>
    <w:rsid w:val="00D3535F"/>
    <w:rsid w:val="00D35A2F"/>
    <w:rsid w:val="00D3644F"/>
    <w:rsid w:val="00D36D75"/>
    <w:rsid w:val="00D3740C"/>
    <w:rsid w:val="00D37446"/>
    <w:rsid w:val="00D37453"/>
    <w:rsid w:val="00D374B3"/>
    <w:rsid w:val="00D3750D"/>
    <w:rsid w:val="00D37826"/>
    <w:rsid w:val="00D37925"/>
    <w:rsid w:val="00D404AC"/>
    <w:rsid w:val="00D4094A"/>
    <w:rsid w:val="00D409D0"/>
    <w:rsid w:val="00D424B2"/>
    <w:rsid w:val="00D4256B"/>
    <w:rsid w:val="00D4258B"/>
    <w:rsid w:val="00D42964"/>
    <w:rsid w:val="00D42E78"/>
    <w:rsid w:val="00D43B28"/>
    <w:rsid w:val="00D43B71"/>
    <w:rsid w:val="00D43E2B"/>
    <w:rsid w:val="00D43FA0"/>
    <w:rsid w:val="00D44074"/>
    <w:rsid w:val="00D44FA9"/>
    <w:rsid w:val="00D44FAA"/>
    <w:rsid w:val="00D45AED"/>
    <w:rsid w:val="00D4623D"/>
    <w:rsid w:val="00D471E2"/>
    <w:rsid w:val="00D4743D"/>
    <w:rsid w:val="00D475A1"/>
    <w:rsid w:val="00D4781B"/>
    <w:rsid w:val="00D5068F"/>
    <w:rsid w:val="00D50CBB"/>
    <w:rsid w:val="00D510AF"/>
    <w:rsid w:val="00D5163B"/>
    <w:rsid w:val="00D51901"/>
    <w:rsid w:val="00D51DB0"/>
    <w:rsid w:val="00D5302E"/>
    <w:rsid w:val="00D53159"/>
    <w:rsid w:val="00D53916"/>
    <w:rsid w:val="00D53B44"/>
    <w:rsid w:val="00D546DF"/>
    <w:rsid w:val="00D54F23"/>
    <w:rsid w:val="00D55087"/>
    <w:rsid w:val="00D5619A"/>
    <w:rsid w:val="00D561AA"/>
    <w:rsid w:val="00D56954"/>
    <w:rsid w:val="00D60CEB"/>
    <w:rsid w:val="00D61328"/>
    <w:rsid w:val="00D61F70"/>
    <w:rsid w:val="00D62321"/>
    <w:rsid w:val="00D63B1B"/>
    <w:rsid w:val="00D653F6"/>
    <w:rsid w:val="00D65D39"/>
    <w:rsid w:val="00D660C1"/>
    <w:rsid w:val="00D664DF"/>
    <w:rsid w:val="00D66703"/>
    <w:rsid w:val="00D66B22"/>
    <w:rsid w:val="00D66B2B"/>
    <w:rsid w:val="00D66B6D"/>
    <w:rsid w:val="00D66CCD"/>
    <w:rsid w:val="00D67431"/>
    <w:rsid w:val="00D67AA7"/>
    <w:rsid w:val="00D67DC1"/>
    <w:rsid w:val="00D705B8"/>
    <w:rsid w:val="00D70CF9"/>
    <w:rsid w:val="00D722C7"/>
    <w:rsid w:val="00D72520"/>
    <w:rsid w:val="00D73CD0"/>
    <w:rsid w:val="00D73E86"/>
    <w:rsid w:val="00D74C80"/>
    <w:rsid w:val="00D75521"/>
    <w:rsid w:val="00D75527"/>
    <w:rsid w:val="00D76269"/>
    <w:rsid w:val="00D763B3"/>
    <w:rsid w:val="00D77319"/>
    <w:rsid w:val="00D77611"/>
    <w:rsid w:val="00D80258"/>
    <w:rsid w:val="00D81069"/>
    <w:rsid w:val="00D8166C"/>
    <w:rsid w:val="00D81C61"/>
    <w:rsid w:val="00D81F7B"/>
    <w:rsid w:val="00D82EBA"/>
    <w:rsid w:val="00D850D8"/>
    <w:rsid w:val="00D85A1D"/>
    <w:rsid w:val="00D86ACC"/>
    <w:rsid w:val="00D86B55"/>
    <w:rsid w:val="00D87519"/>
    <w:rsid w:val="00D875FF"/>
    <w:rsid w:val="00D87916"/>
    <w:rsid w:val="00D87ED9"/>
    <w:rsid w:val="00D90857"/>
    <w:rsid w:val="00D90C9C"/>
    <w:rsid w:val="00D90E52"/>
    <w:rsid w:val="00D90F4C"/>
    <w:rsid w:val="00D91014"/>
    <w:rsid w:val="00D919F2"/>
    <w:rsid w:val="00D91B03"/>
    <w:rsid w:val="00D91F60"/>
    <w:rsid w:val="00D94F0D"/>
    <w:rsid w:val="00D953F0"/>
    <w:rsid w:val="00D95498"/>
    <w:rsid w:val="00D95BF9"/>
    <w:rsid w:val="00D96100"/>
    <w:rsid w:val="00D9670A"/>
    <w:rsid w:val="00D978DD"/>
    <w:rsid w:val="00D97DF6"/>
    <w:rsid w:val="00DA002D"/>
    <w:rsid w:val="00DA06FC"/>
    <w:rsid w:val="00DA099C"/>
    <w:rsid w:val="00DA1740"/>
    <w:rsid w:val="00DA1996"/>
    <w:rsid w:val="00DA3CC4"/>
    <w:rsid w:val="00DA4558"/>
    <w:rsid w:val="00DA4693"/>
    <w:rsid w:val="00DA4895"/>
    <w:rsid w:val="00DA4C19"/>
    <w:rsid w:val="00DA5E15"/>
    <w:rsid w:val="00DA602D"/>
    <w:rsid w:val="00DA6D19"/>
    <w:rsid w:val="00DA7114"/>
    <w:rsid w:val="00DA7B6A"/>
    <w:rsid w:val="00DA7D75"/>
    <w:rsid w:val="00DB0CBB"/>
    <w:rsid w:val="00DB1042"/>
    <w:rsid w:val="00DB12E9"/>
    <w:rsid w:val="00DB297D"/>
    <w:rsid w:val="00DB34CF"/>
    <w:rsid w:val="00DB3B1E"/>
    <w:rsid w:val="00DB3DCB"/>
    <w:rsid w:val="00DB5509"/>
    <w:rsid w:val="00DB5E30"/>
    <w:rsid w:val="00DB6A32"/>
    <w:rsid w:val="00DB6D90"/>
    <w:rsid w:val="00DB73CB"/>
    <w:rsid w:val="00DB73F1"/>
    <w:rsid w:val="00DB7533"/>
    <w:rsid w:val="00DC022C"/>
    <w:rsid w:val="00DC0550"/>
    <w:rsid w:val="00DC0ABE"/>
    <w:rsid w:val="00DC0F08"/>
    <w:rsid w:val="00DC1CE2"/>
    <w:rsid w:val="00DC3426"/>
    <w:rsid w:val="00DC3A88"/>
    <w:rsid w:val="00DC4D53"/>
    <w:rsid w:val="00DC5506"/>
    <w:rsid w:val="00DC5E96"/>
    <w:rsid w:val="00DC6314"/>
    <w:rsid w:val="00DC68D2"/>
    <w:rsid w:val="00DC7198"/>
    <w:rsid w:val="00DC73D6"/>
    <w:rsid w:val="00DC7A4E"/>
    <w:rsid w:val="00DD16C2"/>
    <w:rsid w:val="00DD18F7"/>
    <w:rsid w:val="00DD1B9B"/>
    <w:rsid w:val="00DD2AB7"/>
    <w:rsid w:val="00DD2B1A"/>
    <w:rsid w:val="00DD328A"/>
    <w:rsid w:val="00DD358E"/>
    <w:rsid w:val="00DD3715"/>
    <w:rsid w:val="00DD3ADE"/>
    <w:rsid w:val="00DD3BF1"/>
    <w:rsid w:val="00DD3C8E"/>
    <w:rsid w:val="00DD4688"/>
    <w:rsid w:val="00DD4878"/>
    <w:rsid w:val="00DD4B3E"/>
    <w:rsid w:val="00DD4ED9"/>
    <w:rsid w:val="00DD542D"/>
    <w:rsid w:val="00DD604D"/>
    <w:rsid w:val="00DD6298"/>
    <w:rsid w:val="00DD6507"/>
    <w:rsid w:val="00DD68B7"/>
    <w:rsid w:val="00DD6909"/>
    <w:rsid w:val="00DD7CB9"/>
    <w:rsid w:val="00DD7FA2"/>
    <w:rsid w:val="00DE0122"/>
    <w:rsid w:val="00DE05DC"/>
    <w:rsid w:val="00DE0F9E"/>
    <w:rsid w:val="00DE19B9"/>
    <w:rsid w:val="00DE1BC0"/>
    <w:rsid w:val="00DE3606"/>
    <w:rsid w:val="00DE3E27"/>
    <w:rsid w:val="00DE5C5E"/>
    <w:rsid w:val="00DE650A"/>
    <w:rsid w:val="00DE71C5"/>
    <w:rsid w:val="00DE7648"/>
    <w:rsid w:val="00DF04E5"/>
    <w:rsid w:val="00DF0567"/>
    <w:rsid w:val="00DF27B0"/>
    <w:rsid w:val="00DF29DC"/>
    <w:rsid w:val="00DF2F66"/>
    <w:rsid w:val="00DF31C3"/>
    <w:rsid w:val="00DF366D"/>
    <w:rsid w:val="00DF3958"/>
    <w:rsid w:val="00DF4603"/>
    <w:rsid w:val="00DF486A"/>
    <w:rsid w:val="00DF63BB"/>
    <w:rsid w:val="00DF6C35"/>
    <w:rsid w:val="00DF743A"/>
    <w:rsid w:val="00E00AED"/>
    <w:rsid w:val="00E00BBE"/>
    <w:rsid w:val="00E00D76"/>
    <w:rsid w:val="00E01330"/>
    <w:rsid w:val="00E014B0"/>
    <w:rsid w:val="00E0171E"/>
    <w:rsid w:val="00E0250D"/>
    <w:rsid w:val="00E029F2"/>
    <w:rsid w:val="00E048C4"/>
    <w:rsid w:val="00E051DC"/>
    <w:rsid w:val="00E05658"/>
    <w:rsid w:val="00E05C63"/>
    <w:rsid w:val="00E060B5"/>
    <w:rsid w:val="00E061C1"/>
    <w:rsid w:val="00E0647B"/>
    <w:rsid w:val="00E0662C"/>
    <w:rsid w:val="00E0678E"/>
    <w:rsid w:val="00E06ADA"/>
    <w:rsid w:val="00E073C9"/>
    <w:rsid w:val="00E07705"/>
    <w:rsid w:val="00E07936"/>
    <w:rsid w:val="00E10D00"/>
    <w:rsid w:val="00E1117D"/>
    <w:rsid w:val="00E11887"/>
    <w:rsid w:val="00E11B4F"/>
    <w:rsid w:val="00E12D00"/>
    <w:rsid w:val="00E1355B"/>
    <w:rsid w:val="00E136BE"/>
    <w:rsid w:val="00E13E60"/>
    <w:rsid w:val="00E1474D"/>
    <w:rsid w:val="00E14BAF"/>
    <w:rsid w:val="00E1515E"/>
    <w:rsid w:val="00E152DF"/>
    <w:rsid w:val="00E15351"/>
    <w:rsid w:val="00E16F01"/>
    <w:rsid w:val="00E174D0"/>
    <w:rsid w:val="00E176D5"/>
    <w:rsid w:val="00E17700"/>
    <w:rsid w:val="00E17EFB"/>
    <w:rsid w:val="00E20202"/>
    <w:rsid w:val="00E20630"/>
    <w:rsid w:val="00E20E44"/>
    <w:rsid w:val="00E21E7A"/>
    <w:rsid w:val="00E21E7D"/>
    <w:rsid w:val="00E2227B"/>
    <w:rsid w:val="00E228AA"/>
    <w:rsid w:val="00E232A4"/>
    <w:rsid w:val="00E24351"/>
    <w:rsid w:val="00E24E0B"/>
    <w:rsid w:val="00E24E19"/>
    <w:rsid w:val="00E2568D"/>
    <w:rsid w:val="00E25C9F"/>
    <w:rsid w:val="00E25E19"/>
    <w:rsid w:val="00E25E37"/>
    <w:rsid w:val="00E26A6A"/>
    <w:rsid w:val="00E2709C"/>
    <w:rsid w:val="00E27A5B"/>
    <w:rsid w:val="00E31097"/>
    <w:rsid w:val="00E317BA"/>
    <w:rsid w:val="00E31E70"/>
    <w:rsid w:val="00E33241"/>
    <w:rsid w:val="00E33645"/>
    <w:rsid w:val="00E33A50"/>
    <w:rsid w:val="00E3435F"/>
    <w:rsid w:val="00E3443B"/>
    <w:rsid w:val="00E34BD5"/>
    <w:rsid w:val="00E3522E"/>
    <w:rsid w:val="00E359DC"/>
    <w:rsid w:val="00E35B0C"/>
    <w:rsid w:val="00E35B60"/>
    <w:rsid w:val="00E363A3"/>
    <w:rsid w:val="00E36B59"/>
    <w:rsid w:val="00E37FE6"/>
    <w:rsid w:val="00E40A20"/>
    <w:rsid w:val="00E421DA"/>
    <w:rsid w:val="00E429E0"/>
    <w:rsid w:val="00E42EB9"/>
    <w:rsid w:val="00E44B47"/>
    <w:rsid w:val="00E451DB"/>
    <w:rsid w:val="00E4536E"/>
    <w:rsid w:val="00E45507"/>
    <w:rsid w:val="00E45C85"/>
    <w:rsid w:val="00E45E22"/>
    <w:rsid w:val="00E50300"/>
    <w:rsid w:val="00E50A82"/>
    <w:rsid w:val="00E50D39"/>
    <w:rsid w:val="00E51010"/>
    <w:rsid w:val="00E513A7"/>
    <w:rsid w:val="00E513AC"/>
    <w:rsid w:val="00E5172D"/>
    <w:rsid w:val="00E52715"/>
    <w:rsid w:val="00E527F3"/>
    <w:rsid w:val="00E52D8B"/>
    <w:rsid w:val="00E52E3F"/>
    <w:rsid w:val="00E52EB7"/>
    <w:rsid w:val="00E5367A"/>
    <w:rsid w:val="00E53A9B"/>
    <w:rsid w:val="00E545E2"/>
    <w:rsid w:val="00E54B76"/>
    <w:rsid w:val="00E55041"/>
    <w:rsid w:val="00E55106"/>
    <w:rsid w:val="00E55D73"/>
    <w:rsid w:val="00E56E62"/>
    <w:rsid w:val="00E56F31"/>
    <w:rsid w:val="00E57C9F"/>
    <w:rsid w:val="00E57CD6"/>
    <w:rsid w:val="00E61379"/>
    <w:rsid w:val="00E6255D"/>
    <w:rsid w:val="00E63CFB"/>
    <w:rsid w:val="00E63FCF"/>
    <w:rsid w:val="00E647E2"/>
    <w:rsid w:val="00E64E44"/>
    <w:rsid w:val="00E651A0"/>
    <w:rsid w:val="00E66AD5"/>
    <w:rsid w:val="00E67308"/>
    <w:rsid w:val="00E67B32"/>
    <w:rsid w:val="00E70315"/>
    <w:rsid w:val="00E703E1"/>
    <w:rsid w:val="00E70AA7"/>
    <w:rsid w:val="00E71705"/>
    <w:rsid w:val="00E7235A"/>
    <w:rsid w:val="00E727F8"/>
    <w:rsid w:val="00E73229"/>
    <w:rsid w:val="00E73602"/>
    <w:rsid w:val="00E73C81"/>
    <w:rsid w:val="00E73D2E"/>
    <w:rsid w:val="00E74576"/>
    <w:rsid w:val="00E7540E"/>
    <w:rsid w:val="00E7612E"/>
    <w:rsid w:val="00E76F3D"/>
    <w:rsid w:val="00E77F6E"/>
    <w:rsid w:val="00E811F2"/>
    <w:rsid w:val="00E81CFC"/>
    <w:rsid w:val="00E81FFF"/>
    <w:rsid w:val="00E82B7F"/>
    <w:rsid w:val="00E82CAD"/>
    <w:rsid w:val="00E83447"/>
    <w:rsid w:val="00E835BC"/>
    <w:rsid w:val="00E839F6"/>
    <w:rsid w:val="00E83C7B"/>
    <w:rsid w:val="00E83EE9"/>
    <w:rsid w:val="00E84629"/>
    <w:rsid w:val="00E85170"/>
    <w:rsid w:val="00E87088"/>
    <w:rsid w:val="00E90AB3"/>
    <w:rsid w:val="00E915C0"/>
    <w:rsid w:val="00E915FB"/>
    <w:rsid w:val="00E91838"/>
    <w:rsid w:val="00E91A03"/>
    <w:rsid w:val="00E91A8A"/>
    <w:rsid w:val="00E92481"/>
    <w:rsid w:val="00E92524"/>
    <w:rsid w:val="00E930AC"/>
    <w:rsid w:val="00E931E8"/>
    <w:rsid w:val="00E9335D"/>
    <w:rsid w:val="00E94587"/>
    <w:rsid w:val="00E95760"/>
    <w:rsid w:val="00E95AD6"/>
    <w:rsid w:val="00E95CB4"/>
    <w:rsid w:val="00E9639F"/>
    <w:rsid w:val="00EA0BAB"/>
    <w:rsid w:val="00EA0C5B"/>
    <w:rsid w:val="00EA0F03"/>
    <w:rsid w:val="00EA118F"/>
    <w:rsid w:val="00EA1341"/>
    <w:rsid w:val="00EA135F"/>
    <w:rsid w:val="00EA159A"/>
    <w:rsid w:val="00EA1BD0"/>
    <w:rsid w:val="00EA2426"/>
    <w:rsid w:val="00EA26BC"/>
    <w:rsid w:val="00EA38CB"/>
    <w:rsid w:val="00EA3ACC"/>
    <w:rsid w:val="00EA3F79"/>
    <w:rsid w:val="00EA486E"/>
    <w:rsid w:val="00EA5074"/>
    <w:rsid w:val="00EA5174"/>
    <w:rsid w:val="00EA5306"/>
    <w:rsid w:val="00EA67BB"/>
    <w:rsid w:val="00EB2669"/>
    <w:rsid w:val="00EB2B3A"/>
    <w:rsid w:val="00EB2E6D"/>
    <w:rsid w:val="00EB385E"/>
    <w:rsid w:val="00EB3E52"/>
    <w:rsid w:val="00EB4455"/>
    <w:rsid w:val="00EB52FE"/>
    <w:rsid w:val="00EB5AF8"/>
    <w:rsid w:val="00EB6661"/>
    <w:rsid w:val="00EB6A3D"/>
    <w:rsid w:val="00EB6CB9"/>
    <w:rsid w:val="00EB7D78"/>
    <w:rsid w:val="00EC055B"/>
    <w:rsid w:val="00EC110B"/>
    <w:rsid w:val="00EC1282"/>
    <w:rsid w:val="00EC1927"/>
    <w:rsid w:val="00EC3430"/>
    <w:rsid w:val="00EC3700"/>
    <w:rsid w:val="00EC476A"/>
    <w:rsid w:val="00EC4BC6"/>
    <w:rsid w:val="00EC4F4D"/>
    <w:rsid w:val="00EC549A"/>
    <w:rsid w:val="00EC6562"/>
    <w:rsid w:val="00EC7F81"/>
    <w:rsid w:val="00ED0659"/>
    <w:rsid w:val="00ED0FC7"/>
    <w:rsid w:val="00ED15F5"/>
    <w:rsid w:val="00ED222D"/>
    <w:rsid w:val="00ED276D"/>
    <w:rsid w:val="00ED3DE1"/>
    <w:rsid w:val="00ED3E76"/>
    <w:rsid w:val="00ED5745"/>
    <w:rsid w:val="00EE0FDD"/>
    <w:rsid w:val="00EE106A"/>
    <w:rsid w:val="00EE1BA9"/>
    <w:rsid w:val="00EE1BDA"/>
    <w:rsid w:val="00EE2493"/>
    <w:rsid w:val="00EE2546"/>
    <w:rsid w:val="00EE269A"/>
    <w:rsid w:val="00EE2C81"/>
    <w:rsid w:val="00EE304C"/>
    <w:rsid w:val="00EE3536"/>
    <w:rsid w:val="00EE3BA5"/>
    <w:rsid w:val="00EE48FA"/>
    <w:rsid w:val="00EE51F9"/>
    <w:rsid w:val="00EE52E3"/>
    <w:rsid w:val="00EE539B"/>
    <w:rsid w:val="00EE5505"/>
    <w:rsid w:val="00EE69F3"/>
    <w:rsid w:val="00EE6DEB"/>
    <w:rsid w:val="00EE6E56"/>
    <w:rsid w:val="00EE7759"/>
    <w:rsid w:val="00EE7AAA"/>
    <w:rsid w:val="00EF04D5"/>
    <w:rsid w:val="00EF0A4F"/>
    <w:rsid w:val="00EF0F0D"/>
    <w:rsid w:val="00EF1265"/>
    <w:rsid w:val="00EF1469"/>
    <w:rsid w:val="00EF1813"/>
    <w:rsid w:val="00EF1861"/>
    <w:rsid w:val="00EF1D63"/>
    <w:rsid w:val="00EF247B"/>
    <w:rsid w:val="00EF35A0"/>
    <w:rsid w:val="00EF4EDE"/>
    <w:rsid w:val="00EF6895"/>
    <w:rsid w:val="00EF7AAA"/>
    <w:rsid w:val="00F00521"/>
    <w:rsid w:val="00F00DAB"/>
    <w:rsid w:val="00F00F88"/>
    <w:rsid w:val="00F01184"/>
    <w:rsid w:val="00F017C5"/>
    <w:rsid w:val="00F01B7C"/>
    <w:rsid w:val="00F01F3A"/>
    <w:rsid w:val="00F01F65"/>
    <w:rsid w:val="00F02C6C"/>
    <w:rsid w:val="00F02CA9"/>
    <w:rsid w:val="00F02ECF"/>
    <w:rsid w:val="00F02F72"/>
    <w:rsid w:val="00F03377"/>
    <w:rsid w:val="00F038DD"/>
    <w:rsid w:val="00F03945"/>
    <w:rsid w:val="00F03BA2"/>
    <w:rsid w:val="00F04D12"/>
    <w:rsid w:val="00F05023"/>
    <w:rsid w:val="00F05A41"/>
    <w:rsid w:val="00F07F70"/>
    <w:rsid w:val="00F10667"/>
    <w:rsid w:val="00F10F4E"/>
    <w:rsid w:val="00F11023"/>
    <w:rsid w:val="00F11716"/>
    <w:rsid w:val="00F11DA5"/>
    <w:rsid w:val="00F11FF2"/>
    <w:rsid w:val="00F12593"/>
    <w:rsid w:val="00F129D8"/>
    <w:rsid w:val="00F12F0A"/>
    <w:rsid w:val="00F1304C"/>
    <w:rsid w:val="00F13725"/>
    <w:rsid w:val="00F14864"/>
    <w:rsid w:val="00F14AE2"/>
    <w:rsid w:val="00F15C36"/>
    <w:rsid w:val="00F15CF2"/>
    <w:rsid w:val="00F1665B"/>
    <w:rsid w:val="00F167D5"/>
    <w:rsid w:val="00F16E35"/>
    <w:rsid w:val="00F173AA"/>
    <w:rsid w:val="00F17D49"/>
    <w:rsid w:val="00F210F9"/>
    <w:rsid w:val="00F211D0"/>
    <w:rsid w:val="00F21D3A"/>
    <w:rsid w:val="00F22084"/>
    <w:rsid w:val="00F22445"/>
    <w:rsid w:val="00F2284F"/>
    <w:rsid w:val="00F22D3A"/>
    <w:rsid w:val="00F22FB6"/>
    <w:rsid w:val="00F23B51"/>
    <w:rsid w:val="00F24351"/>
    <w:rsid w:val="00F248A0"/>
    <w:rsid w:val="00F24AE0"/>
    <w:rsid w:val="00F24E3A"/>
    <w:rsid w:val="00F25A5A"/>
    <w:rsid w:val="00F25B84"/>
    <w:rsid w:val="00F26060"/>
    <w:rsid w:val="00F26668"/>
    <w:rsid w:val="00F26850"/>
    <w:rsid w:val="00F269BF"/>
    <w:rsid w:val="00F269F4"/>
    <w:rsid w:val="00F26EF6"/>
    <w:rsid w:val="00F2742D"/>
    <w:rsid w:val="00F279C7"/>
    <w:rsid w:val="00F27A17"/>
    <w:rsid w:val="00F301EA"/>
    <w:rsid w:val="00F3026D"/>
    <w:rsid w:val="00F302CE"/>
    <w:rsid w:val="00F30863"/>
    <w:rsid w:val="00F30AF7"/>
    <w:rsid w:val="00F317A8"/>
    <w:rsid w:val="00F31D8A"/>
    <w:rsid w:val="00F3242F"/>
    <w:rsid w:val="00F3246C"/>
    <w:rsid w:val="00F32910"/>
    <w:rsid w:val="00F32C3A"/>
    <w:rsid w:val="00F32D18"/>
    <w:rsid w:val="00F340DC"/>
    <w:rsid w:val="00F34EF8"/>
    <w:rsid w:val="00F35474"/>
    <w:rsid w:val="00F35530"/>
    <w:rsid w:val="00F3589A"/>
    <w:rsid w:val="00F35FB2"/>
    <w:rsid w:val="00F3630A"/>
    <w:rsid w:val="00F37982"/>
    <w:rsid w:val="00F40436"/>
    <w:rsid w:val="00F406DB"/>
    <w:rsid w:val="00F4081D"/>
    <w:rsid w:val="00F41D3A"/>
    <w:rsid w:val="00F42116"/>
    <w:rsid w:val="00F423B7"/>
    <w:rsid w:val="00F428DD"/>
    <w:rsid w:val="00F42FC0"/>
    <w:rsid w:val="00F43255"/>
    <w:rsid w:val="00F4384B"/>
    <w:rsid w:val="00F43855"/>
    <w:rsid w:val="00F43A69"/>
    <w:rsid w:val="00F45EB7"/>
    <w:rsid w:val="00F46028"/>
    <w:rsid w:val="00F4638E"/>
    <w:rsid w:val="00F463B0"/>
    <w:rsid w:val="00F464F8"/>
    <w:rsid w:val="00F46AD4"/>
    <w:rsid w:val="00F47796"/>
    <w:rsid w:val="00F47C56"/>
    <w:rsid w:val="00F47CE8"/>
    <w:rsid w:val="00F47F57"/>
    <w:rsid w:val="00F506E0"/>
    <w:rsid w:val="00F50EBF"/>
    <w:rsid w:val="00F512CA"/>
    <w:rsid w:val="00F514BD"/>
    <w:rsid w:val="00F517FC"/>
    <w:rsid w:val="00F52BC8"/>
    <w:rsid w:val="00F5317D"/>
    <w:rsid w:val="00F53818"/>
    <w:rsid w:val="00F53C38"/>
    <w:rsid w:val="00F5453F"/>
    <w:rsid w:val="00F54663"/>
    <w:rsid w:val="00F54821"/>
    <w:rsid w:val="00F5595C"/>
    <w:rsid w:val="00F55CF1"/>
    <w:rsid w:val="00F56FCC"/>
    <w:rsid w:val="00F577F9"/>
    <w:rsid w:val="00F57C13"/>
    <w:rsid w:val="00F61640"/>
    <w:rsid w:val="00F61C65"/>
    <w:rsid w:val="00F6226A"/>
    <w:rsid w:val="00F62D91"/>
    <w:rsid w:val="00F63510"/>
    <w:rsid w:val="00F63C7F"/>
    <w:rsid w:val="00F6415D"/>
    <w:rsid w:val="00F646A8"/>
    <w:rsid w:val="00F648A9"/>
    <w:rsid w:val="00F663D6"/>
    <w:rsid w:val="00F66C71"/>
    <w:rsid w:val="00F673C6"/>
    <w:rsid w:val="00F70440"/>
    <w:rsid w:val="00F70566"/>
    <w:rsid w:val="00F70772"/>
    <w:rsid w:val="00F70D47"/>
    <w:rsid w:val="00F727D8"/>
    <w:rsid w:val="00F727E5"/>
    <w:rsid w:val="00F72DA2"/>
    <w:rsid w:val="00F73876"/>
    <w:rsid w:val="00F73A53"/>
    <w:rsid w:val="00F7446C"/>
    <w:rsid w:val="00F760C9"/>
    <w:rsid w:val="00F76E8F"/>
    <w:rsid w:val="00F8005F"/>
    <w:rsid w:val="00F80410"/>
    <w:rsid w:val="00F80CAE"/>
    <w:rsid w:val="00F811CB"/>
    <w:rsid w:val="00F81D69"/>
    <w:rsid w:val="00F81E83"/>
    <w:rsid w:val="00F8294C"/>
    <w:rsid w:val="00F82CC0"/>
    <w:rsid w:val="00F82E2F"/>
    <w:rsid w:val="00F8607A"/>
    <w:rsid w:val="00F8660A"/>
    <w:rsid w:val="00F91A89"/>
    <w:rsid w:val="00F91FD0"/>
    <w:rsid w:val="00F92657"/>
    <w:rsid w:val="00F94233"/>
    <w:rsid w:val="00F9524C"/>
    <w:rsid w:val="00F954DA"/>
    <w:rsid w:val="00F97052"/>
    <w:rsid w:val="00F97B70"/>
    <w:rsid w:val="00FA0F18"/>
    <w:rsid w:val="00FA15F3"/>
    <w:rsid w:val="00FA1CF2"/>
    <w:rsid w:val="00FA23E4"/>
    <w:rsid w:val="00FA38CA"/>
    <w:rsid w:val="00FA3925"/>
    <w:rsid w:val="00FA43D2"/>
    <w:rsid w:val="00FA4520"/>
    <w:rsid w:val="00FA5267"/>
    <w:rsid w:val="00FA589C"/>
    <w:rsid w:val="00FA5B54"/>
    <w:rsid w:val="00FA7CC6"/>
    <w:rsid w:val="00FB01A7"/>
    <w:rsid w:val="00FB0E20"/>
    <w:rsid w:val="00FB0E4C"/>
    <w:rsid w:val="00FB159C"/>
    <w:rsid w:val="00FB1738"/>
    <w:rsid w:val="00FB1FEF"/>
    <w:rsid w:val="00FB28A9"/>
    <w:rsid w:val="00FB3057"/>
    <w:rsid w:val="00FB31C1"/>
    <w:rsid w:val="00FB3BED"/>
    <w:rsid w:val="00FB41E9"/>
    <w:rsid w:val="00FB4CCA"/>
    <w:rsid w:val="00FB5D57"/>
    <w:rsid w:val="00FB6128"/>
    <w:rsid w:val="00FB66C7"/>
    <w:rsid w:val="00FB7482"/>
    <w:rsid w:val="00FB7934"/>
    <w:rsid w:val="00FC021B"/>
    <w:rsid w:val="00FC02F3"/>
    <w:rsid w:val="00FC08B7"/>
    <w:rsid w:val="00FC1164"/>
    <w:rsid w:val="00FC12AC"/>
    <w:rsid w:val="00FC1BAD"/>
    <w:rsid w:val="00FC203E"/>
    <w:rsid w:val="00FC493B"/>
    <w:rsid w:val="00FC5581"/>
    <w:rsid w:val="00FC6AB0"/>
    <w:rsid w:val="00FC7E8F"/>
    <w:rsid w:val="00FD012D"/>
    <w:rsid w:val="00FD03BC"/>
    <w:rsid w:val="00FD0B7A"/>
    <w:rsid w:val="00FD1C86"/>
    <w:rsid w:val="00FD224D"/>
    <w:rsid w:val="00FD2617"/>
    <w:rsid w:val="00FD321B"/>
    <w:rsid w:val="00FD3570"/>
    <w:rsid w:val="00FD37AD"/>
    <w:rsid w:val="00FD38DD"/>
    <w:rsid w:val="00FD3A33"/>
    <w:rsid w:val="00FD49BB"/>
    <w:rsid w:val="00FD63A1"/>
    <w:rsid w:val="00FD690E"/>
    <w:rsid w:val="00FD6E7C"/>
    <w:rsid w:val="00FD7A67"/>
    <w:rsid w:val="00FE01B0"/>
    <w:rsid w:val="00FE0CC5"/>
    <w:rsid w:val="00FE1023"/>
    <w:rsid w:val="00FE10FF"/>
    <w:rsid w:val="00FE14CA"/>
    <w:rsid w:val="00FE2916"/>
    <w:rsid w:val="00FE3EA1"/>
    <w:rsid w:val="00FE4C27"/>
    <w:rsid w:val="00FE4CF9"/>
    <w:rsid w:val="00FE5084"/>
    <w:rsid w:val="00FE5951"/>
    <w:rsid w:val="00FE5C96"/>
    <w:rsid w:val="00FE60EF"/>
    <w:rsid w:val="00FE7D2B"/>
    <w:rsid w:val="00FF1D56"/>
    <w:rsid w:val="00FF23D2"/>
    <w:rsid w:val="00FF2420"/>
    <w:rsid w:val="00FF37A5"/>
    <w:rsid w:val="00FF3B68"/>
    <w:rsid w:val="00FF4FF5"/>
    <w:rsid w:val="00FF7506"/>
    <w:rsid w:val="00FF7868"/>
    <w:rsid w:val="00FF7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2E270"/>
  <w15:chartTrackingRefBased/>
  <w15:docId w15:val="{D229E47A-6F82-4335-AE30-F06C10644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EastAsia"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576"/>
    <w:pPr>
      <w:spacing w:before="120" w:after="240"/>
    </w:pPr>
    <w:rPr>
      <w:rFonts w:ascii="Times New Roman" w:hAnsi="Times New Roman" w:cstheme="minorBidi"/>
      <w:sz w:val="24"/>
      <w:szCs w:val="22"/>
      <w:lang w:eastAsia="en-US"/>
    </w:rPr>
  </w:style>
  <w:style w:type="paragraph" w:styleId="Heading1">
    <w:name w:val="heading 1"/>
    <w:basedOn w:val="ListParagraph"/>
    <w:next w:val="Normal"/>
    <w:link w:val="Heading1Char1"/>
    <w:uiPriority w:val="2"/>
    <w:qFormat/>
    <w:rsid w:val="00E74576"/>
    <w:pPr>
      <w:numPr>
        <w:numId w:val="28"/>
      </w:numPr>
      <w:spacing w:before="240"/>
      <w:contextualSpacing w:val="0"/>
      <w:outlineLvl w:val="0"/>
    </w:pPr>
    <w:rPr>
      <w:b/>
    </w:rPr>
  </w:style>
  <w:style w:type="paragraph" w:styleId="Heading2">
    <w:name w:val="heading 2"/>
    <w:basedOn w:val="Heading1"/>
    <w:next w:val="Normal"/>
    <w:link w:val="Heading2Char1"/>
    <w:uiPriority w:val="2"/>
    <w:qFormat/>
    <w:rsid w:val="00E74576"/>
    <w:pPr>
      <w:numPr>
        <w:ilvl w:val="1"/>
      </w:numPr>
      <w:tabs>
        <w:tab w:val="num" w:pos="567"/>
      </w:tabs>
      <w:spacing w:after="200"/>
      <w:ind w:left="567" w:hanging="567"/>
      <w:outlineLvl w:val="1"/>
    </w:pPr>
  </w:style>
  <w:style w:type="paragraph" w:styleId="Heading3">
    <w:name w:val="heading 3"/>
    <w:basedOn w:val="Normal"/>
    <w:next w:val="Normal"/>
    <w:link w:val="Heading3Char1"/>
    <w:uiPriority w:val="2"/>
    <w:qFormat/>
    <w:rsid w:val="00E74576"/>
    <w:pPr>
      <w:keepNext/>
      <w:keepLines/>
      <w:numPr>
        <w:ilvl w:val="2"/>
        <w:numId w:val="28"/>
      </w:numPr>
      <w:tabs>
        <w:tab w:val="num" w:pos="567"/>
      </w:tabs>
      <w:spacing w:before="40" w:after="120"/>
      <w:ind w:left="567" w:hanging="567"/>
      <w:outlineLvl w:val="2"/>
    </w:pPr>
    <w:rPr>
      <w:rFonts w:eastAsiaTheme="majorEastAsia" w:cstheme="majorBidi"/>
      <w:b/>
      <w:szCs w:val="24"/>
    </w:rPr>
  </w:style>
  <w:style w:type="paragraph" w:styleId="Heading4">
    <w:name w:val="heading 4"/>
    <w:basedOn w:val="Heading3"/>
    <w:next w:val="Normal"/>
    <w:link w:val="Heading4Char1"/>
    <w:uiPriority w:val="2"/>
    <w:qFormat/>
    <w:rsid w:val="00E74576"/>
    <w:pPr>
      <w:numPr>
        <w:ilvl w:val="3"/>
      </w:numPr>
      <w:tabs>
        <w:tab w:val="num" w:pos="567"/>
      </w:tabs>
      <w:ind w:left="567" w:hanging="567"/>
      <w:outlineLvl w:val="3"/>
    </w:pPr>
    <w:rPr>
      <w:iCs/>
    </w:rPr>
  </w:style>
  <w:style w:type="paragraph" w:styleId="Heading5">
    <w:name w:val="heading 5"/>
    <w:basedOn w:val="Heading4"/>
    <w:next w:val="Normal"/>
    <w:link w:val="Heading5Char1"/>
    <w:uiPriority w:val="2"/>
    <w:qFormat/>
    <w:rsid w:val="00E74576"/>
    <w:pPr>
      <w:numPr>
        <w:ilvl w:val="4"/>
      </w:numPr>
      <w:tabs>
        <w:tab w:val="num" w:pos="567"/>
      </w:tabs>
      <w:ind w:left="567" w:hanging="567"/>
      <w:outlineLvl w:val="4"/>
    </w:pPr>
  </w:style>
  <w:style w:type="paragraph" w:styleId="Heading6">
    <w:name w:val="heading 6"/>
    <w:basedOn w:val="Normal"/>
    <w:next w:val="Normal"/>
    <w:link w:val="Heading6Char"/>
    <w:rsid w:val="00D475A1"/>
    <w:pPr>
      <w:numPr>
        <w:ilvl w:val="5"/>
        <w:numId w:val="4"/>
      </w:numPr>
      <w:spacing w:after="60"/>
      <w:outlineLvl w:val="5"/>
    </w:pPr>
    <w:rPr>
      <w:b/>
    </w:rPr>
  </w:style>
  <w:style w:type="paragraph" w:styleId="Heading7">
    <w:name w:val="heading 7"/>
    <w:basedOn w:val="Normal"/>
    <w:next w:val="Normal"/>
    <w:link w:val="Heading7Char"/>
    <w:rsid w:val="00D475A1"/>
    <w:pPr>
      <w:numPr>
        <w:ilvl w:val="6"/>
        <w:numId w:val="4"/>
      </w:numPr>
      <w:spacing w:after="60"/>
      <w:outlineLvl w:val="6"/>
    </w:pPr>
  </w:style>
  <w:style w:type="paragraph" w:styleId="Heading8">
    <w:name w:val="heading 8"/>
    <w:basedOn w:val="Normal"/>
    <w:next w:val="Normal"/>
    <w:link w:val="Heading8Char"/>
    <w:rsid w:val="00D475A1"/>
    <w:pPr>
      <w:numPr>
        <w:ilvl w:val="7"/>
        <w:numId w:val="4"/>
      </w:numPr>
      <w:spacing w:after="60"/>
      <w:outlineLvl w:val="7"/>
    </w:pPr>
    <w:rPr>
      <w:i/>
    </w:rPr>
  </w:style>
  <w:style w:type="paragraph" w:styleId="Heading9">
    <w:name w:val="heading 9"/>
    <w:basedOn w:val="Normal"/>
    <w:next w:val="Normal"/>
    <w:link w:val="Heading9Char"/>
    <w:rsid w:val="00D475A1"/>
    <w:pPr>
      <w:numPr>
        <w:ilvl w:val="8"/>
        <w:numId w:val="4"/>
      </w:numPr>
      <w:spacing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unhideWhenUsed/>
    <w:rsid w:val="00E74576"/>
    <w:pPr>
      <w:tabs>
        <w:tab w:val="center" w:pos="4844"/>
        <w:tab w:val="right" w:pos="9689"/>
      </w:tabs>
    </w:pPr>
    <w:rPr>
      <w:b/>
    </w:rPr>
  </w:style>
  <w:style w:type="character" w:customStyle="1" w:styleId="HeaderChar">
    <w:name w:val="Header Char"/>
    <w:basedOn w:val="DefaultParagraphFont"/>
    <w:uiPriority w:val="99"/>
    <w:rsid w:val="00D34EDD"/>
    <w:rPr>
      <w:rFonts w:ascii="Times New Roman" w:hAnsi="Times New Roman" w:cstheme="minorBidi"/>
      <w:b/>
      <w:sz w:val="24"/>
      <w:szCs w:val="22"/>
      <w:lang w:eastAsia="en-US"/>
    </w:rPr>
  </w:style>
  <w:style w:type="paragraph" w:styleId="Footer">
    <w:name w:val="footer"/>
    <w:basedOn w:val="Normal"/>
    <w:link w:val="FooterChar1"/>
    <w:uiPriority w:val="99"/>
    <w:unhideWhenUsed/>
    <w:rsid w:val="00E74576"/>
    <w:pPr>
      <w:tabs>
        <w:tab w:val="center" w:pos="4844"/>
        <w:tab w:val="right" w:pos="9689"/>
      </w:tabs>
      <w:spacing w:after="0"/>
    </w:pPr>
  </w:style>
  <w:style w:type="character" w:customStyle="1" w:styleId="FooterChar">
    <w:name w:val="Footer Char"/>
    <w:basedOn w:val="DefaultParagraphFont"/>
    <w:uiPriority w:val="99"/>
    <w:rsid w:val="00D34EDD"/>
    <w:rPr>
      <w:rFonts w:ascii="Times New Roman" w:hAnsi="Times New Roman" w:cstheme="minorBidi"/>
      <w:sz w:val="24"/>
      <w:szCs w:val="22"/>
      <w:lang w:eastAsia="en-US"/>
    </w:rPr>
  </w:style>
  <w:style w:type="paragraph" w:styleId="ListParagraph">
    <w:name w:val="List Paragraph"/>
    <w:basedOn w:val="Normal"/>
    <w:uiPriority w:val="3"/>
    <w:qFormat/>
    <w:rsid w:val="00E74576"/>
    <w:pPr>
      <w:numPr>
        <w:numId w:val="2"/>
      </w:numPr>
      <w:ind w:left="1434" w:hanging="357"/>
      <w:contextualSpacing/>
    </w:pPr>
    <w:rPr>
      <w:rFonts w:eastAsia="Cambria" w:cs="Times New Roman"/>
      <w:szCs w:val="24"/>
    </w:rPr>
  </w:style>
  <w:style w:type="character" w:customStyle="1" w:styleId="Heading1Char">
    <w:name w:val="Heading 1 Char"/>
    <w:basedOn w:val="DefaultParagraphFont"/>
    <w:uiPriority w:val="2"/>
    <w:rsid w:val="002F3407"/>
    <w:rPr>
      <w:rFonts w:ascii="Times New Roman" w:eastAsia="Cambria" w:hAnsi="Times New Roman"/>
      <w:b/>
      <w:sz w:val="24"/>
      <w:szCs w:val="24"/>
      <w:lang w:eastAsia="en-US"/>
    </w:rPr>
  </w:style>
  <w:style w:type="character" w:customStyle="1" w:styleId="Heading2Char">
    <w:name w:val="Heading 2 Char"/>
    <w:basedOn w:val="DefaultParagraphFont"/>
    <w:uiPriority w:val="2"/>
    <w:rsid w:val="002F3407"/>
    <w:rPr>
      <w:rFonts w:ascii="Times New Roman" w:eastAsia="Cambria" w:hAnsi="Times New Roman"/>
      <w:b/>
      <w:sz w:val="24"/>
      <w:szCs w:val="24"/>
      <w:lang w:eastAsia="en-US"/>
    </w:rPr>
  </w:style>
  <w:style w:type="paragraph" w:styleId="Title">
    <w:name w:val="Title"/>
    <w:basedOn w:val="Normal"/>
    <w:next w:val="Normal"/>
    <w:link w:val="TitleChar1"/>
    <w:qFormat/>
    <w:rsid w:val="00E74576"/>
    <w:pPr>
      <w:suppressLineNumbers/>
      <w:spacing w:before="240" w:after="360"/>
      <w:jc w:val="center"/>
    </w:pPr>
    <w:rPr>
      <w:rFonts w:cs="Times New Roman"/>
      <w:b/>
      <w:sz w:val="32"/>
      <w:szCs w:val="32"/>
    </w:rPr>
  </w:style>
  <w:style w:type="character" w:customStyle="1" w:styleId="TitleChar">
    <w:name w:val="Title Char"/>
    <w:basedOn w:val="DefaultParagraphFont"/>
    <w:rsid w:val="00D34EDD"/>
    <w:rPr>
      <w:rFonts w:ascii="Times New Roman" w:hAnsi="Times New Roman"/>
      <w:b/>
      <w:sz w:val="32"/>
      <w:szCs w:val="32"/>
      <w:lang w:eastAsia="en-US"/>
    </w:rPr>
  </w:style>
  <w:style w:type="paragraph" w:styleId="BalloonText">
    <w:name w:val="Balloon Text"/>
    <w:basedOn w:val="Normal"/>
    <w:link w:val="BalloonTextChar1"/>
    <w:uiPriority w:val="99"/>
    <w:semiHidden/>
    <w:unhideWhenUsed/>
    <w:rsid w:val="00E74576"/>
    <w:pPr>
      <w:spacing w:after="0"/>
    </w:pPr>
    <w:rPr>
      <w:rFonts w:ascii="Tahoma" w:hAnsi="Tahoma" w:cs="Tahoma"/>
      <w:sz w:val="16"/>
      <w:szCs w:val="16"/>
    </w:rPr>
  </w:style>
  <w:style w:type="character" w:customStyle="1" w:styleId="BalloonTextChar">
    <w:name w:val="Balloon Text Char"/>
    <w:basedOn w:val="DefaultParagraphFont"/>
    <w:uiPriority w:val="99"/>
    <w:semiHidden/>
    <w:rsid w:val="00D34EDD"/>
    <w:rPr>
      <w:rFonts w:ascii="Tahoma" w:hAnsi="Tahoma" w:cs="Tahoma"/>
      <w:sz w:val="16"/>
      <w:szCs w:val="16"/>
      <w:lang w:eastAsia="en-US"/>
    </w:rPr>
  </w:style>
  <w:style w:type="character" w:styleId="PlaceholderText">
    <w:name w:val="Placeholder Text"/>
    <w:basedOn w:val="DefaultParagraphFont"/>
    <w:uiPriority w:val="99"/>
    <w:semiHidden/>
    <w:rsid w:val="008C3A71"/>
    <w:rPr>
      <w:color w:val="808080"/>
    </w:rPr>
  </w:style>
  <w:style w:type="paragraph" w:customStyle="1" w:styleId="p1">
    <w:name w:val="p1"/>
    <w:basedOn w:val="Normal"/>
    <w:rsid w:val="00426CC0"/>
    <w:rPr>
      <w:rFonts w:ascii="DengXian" w:hAnsi="DengXian"/>
      <w:szCs w:val="15"/>
    </w:rPr>
  </w:style>
  <w:style w:type="character" w:customStyle="1" w:styleId="apple-converted-space">
    <w:name w:val="apple-converted-space"/>
    <w:basedOn w:val="DefaultParagraphFont"/>
    <w:rsid w:val="00515C99"/>
  </w:style>
  <w:style w:type="paragraph" w:customStyle="1" w:styleId="PersonalName">
    <w:name w:val="Personal Name"/>
    <w:basedOn w:val="Title"/>
    <w:rsid w:val="00515C99"/>
    <w:rPr>
      <w:b w:val="0"/>
      <w:caps/>
      <w:color w:val="000000"/>
      <w:sz w:val="28"/>
      <w:szCs w:val="28"/>
    </w:rPr>
  </w:style>
  <w:style w:type="character" w:customStyle="1" w:styleId="Heading3Char">
    <w:name w:val="Heading 3 Char"/>
    <w:basedOn w:val="DefaultParagraphFont"/>
    <w:uiPriority w:val="2"/>
    <w:rsid w:val="00520623"/>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uiPriority w:val="2"/>
    <w:rsid w:val="00D34EDD"/>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uiPriority w:val="2"/>
    <w:rsid w:val="00D34EDD"/>
    <w:rPr>
      <w:rFonts w:ascii="Times New Roman" w:eastAsiaTheme="majorEastAsia" w:hAnsi="Times New Roman" w:cstheme="majorBidi"/>
      <w:b/>
      <w:iCs/>
      <w:sz w:val="24"/>
      <w:szCs w:val="24"/>
      <w:lang w:eastAsia="en-US"/>
    </w:rPr>
  </w:style>
  <w:style w:type="character" w:customStyle="1" w:styleId="Heading6Char">
    <w:name w:val="Heading 6 Char"/>
    <w:basedOn w:val="DefaultParagraphFont"/>
    <w:link w:val="Heading6"/>
    <w:rsid w:val="00610A98"/>
    <w:rPr>
      <w:rFonts w:ascii="Times New Roman" w:hAnsi="Times New Roman" w:cstheme="minorBidi"/>
      <w:b/>
      <w:sz w:val="24"/>
      <w:szCs w:val="22"/>
      <w:lang w:eastAsia="en-US"/>
    </w:rPr>
  </w:style>
  <w:style w:type="character" w:customStyle="1" w:styleId="Heading7Char">
    <w:name w:val="Heading 7 Char"/>
    <w:basedOn w:val="DefaultParagraphFont"/>
    <w:link w:val="Heading7"/>
    <w:rsid w:val="00610A98"/>
    <w:rPr>
      <w:rFonts w:ascii="Times New Roman" w:hAnsi="Times New Roman" w:cstheme="minorBidi"/>
      <w:sz w:val="24"/>
      <w:szCs w:val="22"/>
      <w:lang w:eastAsia="en-US"/>
    </w:rPr>
  </w:style>
  <w:style w:type="character" w:customStyle="1" w:styleId="Heading8Char">
    <w:name w:val="Heading 8 Char"/>
    <w:basedOn w:val="DefaultParagraphFont"/>
    <w:link w:val="Heading8"/>
    <w:rsid w:val="00610A98"/>
    <w:rPr>
      <w:rFonts w:ascii="Times New Roman" w:hAnsi="Times New Roman" w:cstheme="minorBidi"/>
      <w:i/>
      <w:sz w:val="24"/>
      <w:szCs w:val="22"/>
      <w:lang w:eastAsia="en-US"/>
    </w:rPr>
  </w:style>
  <w:style w:type="character" w:customStyle="1" w:styleId="Heading9Char">
    <w:name w:val="Heading 9 Char"/>
    <w:basedOn w:val="DefaultParagraphFont"/>
    <w:link w:val="Heading9"/>
    <w:rsid w:val="00610A98"/>
    <w:rPr>
      <w:rFonts w:ascii="Helvetica" w:hAnsi="Helvetica" w:cstheme="minorBidi"/>
      <w:sz w:val="24"/>
      <w:szCs w:val="22"/>
      <w:lang w:eastAsia="en-US"/>
    </w:rPr>
  </w:style>
  <w:style w:type="paragraph" w:styleId="Caption">
    <w:name w:val="caption"/>
    <w:basedOn w:val="Normal"/>
    <w:next w:val="NoSpacing"/>
    <w:uiPriority w:val="35"/>
    <w:unhideWhenUsed/>
    <w:qFormat/>
    <w:rsid w:val="00E74576"/>
    <w:pPr>
      <w:keepNext/>
    </w:pPr>
    <w:rPr>
      <w:rFonts w:cs="Times New Roman"/>
      <w:b/>
      <w:bCs/>
      <w:szCs w:val="24"/>
    </w:rPr>
  </w:style>
  <w:style w:type="paragraph" w:styleId="Subtitle">
    <w:name w:val="Subtitle"/>
    <w:basedOn w:val="Normal"/>
    <w:next w:val="Normal"/>
    <w:link w:val="SubtitleChar1"/>
    <w:uiPriority w:val="99"/>
    <w:unhideWhenUsed/>
    <w:qFormat/>
    <w:rsid w:val="00E74576"/>
    <w:pPr>
      <w:spacing w:before="240"/>
    </w:pPr>
    <w:rPr>
      <w:rFonts w:cs="Times New Roman"/>
      <w:b/>
      <w:szCs w:val="24"/>
    </w:rPr>
  </w:style>
  <w:style w:type="character" w:customStyle="1" w:styleId="SubtitleChar">
    <w:name w:val="Subtitle Char"/>
    <w:basedOn w:val="DefaultParagraphFont"/>
    <w:uiPriority w:val="99"/>
    <w:rsid w:val="00D34EDD"/>
    <w:rPr>
      <w:rFonts w:ascii="Times New Roman" w:hAnsi="Times New Roman"/>
      <w:b/>
      <w:sz w:val="24"/>
      <w:szCs w:val="24"/>
      <w:lang w:eastAsia="en-US"/>
    </w:rPr>
  </w:style>
  <w:style w:type="character" w:styleId="Strong">
    <w:name w:val="Strong"/>
    <w:basedOn w:val="DefaultParagraphFont"/>
    <w:uiPriority w:val="22"/>
    <w:qFormat/>
    <w:rsid w:val="00E74576"/>
    <w:rPr>
      <w:rFonts w:ascii="Times New Roman" w:hAnsi="Times New Roman"/>
      <w:b/>
      <w:bCs/>
    </w:rPr>
  </w:style>
  <w:style w:type="character" w:styleId="Emphasis">
    <w:name w:val="Emphasis"/>
    <w:basedOn w:val="DefaultParagraphFont"/>
    <w:uiPriority w:val="20"/>
    <w:qFormat/>
    <w:rsid w:val="00E74576"/>
    <w:rPr>
      <w:rFonts w:ascii="Times New Roman" w:hAnsi="Times New Roman"/>
      <w:i/>
      <w:iCs/>
    </w:rPr>
  </w:style>
  <w:style w:type="paragraph" w:styleId="NoSpacing">
    <w:name w:val="No Spacing"/>
    <w:link w:val="NoSpacingChar"/>
    <w:uiPriority w:val="99"/>
    <w:unhideWhenUsed/>
    <w:qFormat/>
    <w:rsid w:val="00E74576"/>
    <w:rPr>
      <w:rFonts w:ascii="Times New Roman" w:hAnsi="Times New Roman" w:cstheme="minorBidi"/>
      <w:sz w:val="24"/>
      <w:szCs w:val="22"/>
      <w:lang w:eastAsia="en-US"/>
    </w:rPr>
  </w:style>
  <w:style w:type="character" w:customStyle="1" w:styleId="NoSpacingChar">
    <w:name w:val="No Spacing Char"/>
    <w:basedOn w:val="DefaultParagraphFont"/>
    <w:link w:val="NoSpacing"/>
    <w:uiPriority w:val="99"/>
    <w:rsid w:val="00515C99"/>
    <w:rPr>
      <w:rFonts w:ascii="Times New Roman" w:hAnsi="Times New Roman" w:cstheme="minorBidi"/>
      <w:sz w:val="24"/>
      <w:szCs w:val="22"/>
      <w:lang w:eastAsia="en-US"/>
    </w:rPr>
  </w:style>
  <w:style w:type="paragraph" w:styleId="Quote">
    <w:name w:val="Quote"/>
    <w:basedOn w:val="Normal"/>
    <w:next w:val="Normal"/>
    <w:link w:val="QuoteChar1"/>
    <w:uiPriority w:val="29"/>
    <w:qFormat/>
    <w:rsid w:val="00E74576"/>
    <w:pPr>
      <w:spacing w:before="200" w:after="160"/>
      <w:ind w:left="864" w:right="864"/>
      <w:jc w:val="center"/>
    </w:pPr>
    <w:rPr>
      <w:i/>
      <w:iCs/>
      <w:color w:val="404040" w:themeColor="text1" w:themeTint="BF"/>
    </w:rPr>
  </w:style>
  <w:style w:type="character" w:customStyle="1" w:styleId="QuoteChar">
    <w:name w:val="Quote Char"/>
    <w:basedOn w:val="DefaultParagraphFont"/>
    <w:uiPriority w:val="29"/>
    <w:rsid w:val="00D34EDD"/>
    <w:rPr>
      <w:rFonts w:ascii="Times New Roman" w:hAnsi="Times New Roman" w:cstheme="minorBidi"/>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610A9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10A98"/>
    <w:rPr>
      <w:i/>
      <w:iCs/>
      <w:color w:val="5B9BD5" w:themeColor="accent1"/>
      <w:sz w:val="22"/>
      <w:lang w:eastAsia="en-US"/>
    </w:rPr>
  </w:style>
  <w:style w:type="character" w:styleId="SubtleEmphasis">
    <w:name w:val="Subtle Emphasis"/>
    <w:basedOn w:val="DefaultParagraphFont"/>
    <w:uiPriority w:val="19"/>
    <w:qFormat/>
    <w:rsid w:val="00E74576"/>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E74576"/>
    <w:rPr>
      <w:rFonts w:ascii="Times New Roman" w:hAnsi="Times New Roman"/>
      <w:i/>
      <w:iCs/>
      <w:color w:val="auto"/>
    </w:rPr>
  </w:style>
  <w:style w:type="character" w:styleId="SubtleReference">
    <w:name w:val="Subtle Reference"/>
    <w:uiPriority w:val="31"/>
    <w:qFormat/>
    <w:rsid w:val="00610A98"/>
    <w:rPr>
      <w:smallCaps/>
      <w:color w:val="5A5A5A" w:themeColor="text1" w:themeTint="A5"/>
    </w:rPr>
  </w:style>
  <w:style w:type="character" w:styleId="IntenseReference">
    <w:name w:val="Intense Reference"/>
    <w:basedOn w:val="DefaultParagraphFont"/>
    <w:uiPriority w:val="32"/>
    <w:qFormat/>
    <w:rsid w:val="00E74576"/>
    <w:rPr>
      <w:b/>
      <w:bCs/>
      <w:smallCaps/>
      <w:color w:val="auto"/>
      <w:spacing w:val="5"/>
    </w:rPr>
  </w:style>
  <w:style w:type="character" w:styleId="BookTitle">
    <w:name w:val="Book Title"/>
    <w:basedOn w:val="DefaultParagraphFont"/>
    <w:uiPriority w:val="33"/>
    <w:qFormat/>
    <w:rsid w:val="00E74576"/>
    <w:rPr>
      <w:rFonts w:ascii="Times New Roman" w:hAnsi="Times New Roman"/>
      <w:b/>
      <w:bCs/>
      <w:i/>
      <w:iCs/>
      <w:spacing w:val="5"/>
    </w:rPr>
  </w:style>
  <w:style w:type="paragraph" w:styleId="TOCHeading">
    <w:name w:val="TOC Heading"/>
    <w:basedOn w:val="Heading1"/>
    <w:next w:val="Normal"/>
    <w:uiPriority w:val="39"/>
    <w:semiHidden/>
    <w:unhideWhenUsed/>
    <w:qFormat/>
    <w:rsid w:val="00610A98"/>
    <w:pPr>
      <w:keepLines/>
      <w:spacing w:before="340" w:after="330" w:line="578" w:lineRule="auto"/>
      <w:ind w:left="0" w:firstLine="0"/>
      <w:outlineLvl w:val="9"/>
    </w:pPr>
    <w:rPr>
      <w:rFonts w:ascii="Times" w:hAnsi="Times"/>
      <w:bCs/>
      <w:kern w:val="44"/>
      <w:sz w:val="44"/>
      <w:szCs w:val="44"/>
    </w:rPr>
  </w:style>
  <w:style w:type="character" w:styleId="CommentReference">
    <w:name w:val="annotation reference"/>
    <w:basedOn w:val="DefaultParagraphFont"/>
    <w:uiPriority w:val="99"/>
    <w:semiHidden/>
    <w:unhideWhenUsed/>
    <w:rsid w:val="00E74576"/>
    <w:rPr>
      <w:sz w:val="16"/>
      <w:szCs w:val="16"/>
    </w:rPr>
  </w:style>
  <w:style w:type="paragraph" w:styleId="CommentText">
    <w:name w:val="annotation text"/>
    <w:basedOn w:val="Normal"/>
    <w:link w:val="CommentTextChar1"/>
    <w:uiPriority w:val="99"/>
    <w:semiHidden/>
    <w:unhideWhenUsed/>
    <w:rsid w:val="00E74576"/>
    <w:rPr>
      <w:sz w:val="20"/>
      <w:szCs w:val="20"/>
    </w:rPr>
  </w:style>
  <w:style w:type="character" w:customStyle="1" w:styleId="CommentTextChar">
    <w:name w:val="Comment Text Char"/>
    <w:basedOn w:val="DefaultParagraphFont"/>
    <w:uiPriority w:val="99"/>
    <w:semiHidden/>
    <w:rsid w:val="00D34EDD"/>
    <w:rPr>
      <w:rFonts w:ascii="Times New Roman" w:hAnsi="Times New Roman" w:cstheme="minorBidi"/>
      <w:lang w:eastAsia="en-US"/>
    </w:rPr>
  </w:style>
  <w:style w:type="paragraph" w:styleId="CommentSubject">
    <w:name w:val="annotation subject"/>
    <w:basedOn w:val="CommentText"/>
    <w:next w:val="CommentText"/>
    <w:link w:val="CommentSubjectChar1"/>
    <w:uiPriority w:val="99"/>
    <w:semiHidden/>
    <w:unhideWhenUsed/>
    <w:rsid w:val="00E74576"/>
    <w:rPr>
      <w:b/>
      <w:bCs/>
    </w:rPr>
  </w:style>
  <w:style w:type="character" w:customStyle="1" w:styleId="CommentSubjectChar">
    <w:name w:val="Comment Subject Char"/>
    <w:basedOn w:val="CommentTextChar"/>
    <w:uiPriority w:val="99"/>
    <w:semiHidden/>
    <w:rsid w:val="00D34EDD"/>
    <w:rPr>
      <w:rFonts w:ascii="Times New Roman" w:hAnsi="Times New Roman" w:cstheme="minorBidi"/>
      <w:b/>
      <w:bCs/>
      <w:lang w:eastAsia="en-US"/>
    </w:rPr>
  </w:style>
  <w:style w:type="paragraph" w:styleId="Bibliography">
    <w:name w:val="Bibliography"/>
    <w:basedOn w:val="Normal"/>
    <w:next w:val="Normal"/>
    <w:uiPriority w:val="37"/>
    <w:unhideWhenUsed/>
    <w:rsid w:val="00174D2B"/>
    <w:pPr>
      <w:ind w:left="720" w:hanging="720"/>
    </w:pPr>
  </w:style>
  <w:style w:type="paragraph" w:styleId="FootnoteText">
    <w:name w:val="footnote text"/>
    <w:basedOn w:val="Normal"/>
    <w:link w:val="FootnoteTextChar1"/>
    <w:uiPriority w:val="99"/>
    <w:semiHidden/>
    <w:unhideWhenUsed/>
    <w:rsid w:val="00E74576"/>
    <w:pPr>
      <w:spacing w:after="0"/>
    </w:pPr>
    <w:rPr>
      <w:sz w:val="20"/>
      <w:szCs w:val="20"/>
    </w:rPr>
  </w:style>
  <w:style w:type="character" w:customStyle="1" w:styleId="FootnoteTextChar">
    <w:name w:val="Footnote Text Char"/>
    <w:basedOn w:val="DefaultParagraphFont"/>
    <w:uiPriority w:val="99"/>
    <w:semiHidden/>
    <w:rsid w:val="00D34EDD"/>
    <w:rPr>
      <w:rFonts w:ascii="Times New Roman" w:hAnsi="Times New Roman" w:cstheme="minorBidi"/>
      <w:lang w:eastAsia="en-US"/>
    </w:rPr>
  </w:style>
  <w:style w:type="character" w:styleId="FootnoteReference">
    <w:name w:val="footnote reference"/>
    <w:basedOn w:val="DefaultParagraphFont"/>
    <w:uiPriority w:val="99"/>
    <w:semiHidden/>
    <w:unhideWhenUsed/>
    <w:rsid w:val="00E74576"/>
    <w:rPr>
      <w:vertAlign w:val="superscript"/>
    </w:rPr>
  </w:style>
  <w:style w:type="paragraph" w:styleId="NormalWeb">
    <w:name w:val="Normal (Web)"/>
    <w:basedOn w:val="Normal"/>
    <w:uiPriority w:val="99"/>
    <w:unhideWhenUsed/>
    <w:rsid w:val="00E74576"/>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E74576"/>
    <w:rPr>
      <w:color w:val="0000FF"/>
      <w:u w:val="single"/>
    </w:rPr>
  </w:style>
  <w:style w:type="paragraph" w:customStyle="1" w:styleId="float-caption">
    <w:name w:val="float-caption"/>
    <w:basedOn w:val="Normal"/>
    <w:rsid w:val="00292F56"/>
    <w:pPr>
      <w:spacing w:before="100" w:beforeAutospacing="1" w:after="100" w:afterAutospacing="1"/>
    </w:pPr>
    <w:rPr>
      <w:rFonts w:ascii="SimSun" w:eastAsia="SimSun" w:hAnsi="SimSun" w:cs="SimSun"/>
      <w:szCs w:val="24"/>
      <w:lang w:eastAsia="zh-CN"/>
    </w:rPr>
  </w:style>
  <w:style w:type="paragraph" w:customStyle="1" w:styleId="notopmargin">
    <w:name w:val="no_top_margin"/>
    <w:basedOn w:val="Normal"/>
    <w:rsid w:val="00292F56"/>
    <w:pPr>
      <w:spacing w:before="100" w:beforeAutospacing="1" w:after="100" w:afterAutospacing="1"/>
    </w:pPr>
    <w:rPr>
      <w:rFonts w:ascii="SimSun" w:eastAsia="SimSun" w:hAnsi="SimSun" w:cs="SimSun"/>
      <w:szCs w:val="24"/>
      <w:lang w:eastAsia="zh-CN"/>
    </w:rPr>
  </w:style>
  <w:style w:type="character" w:customStyle="1" w:styleId="ej-keyword">
    <w:name w:val="ej-keyword"/>
    <w:basedOn w:val="DefaultParagraphFont"/>
    <w:rsid w:val="00CB474F"/>
  </w:style>
  <w:style w:type="character" w:styleId="HTMLCite">
    <w:name w:val="HTML Cite"/>
    <w:basedOn w:val="DefaultParagraphFont"/>
    <w:uiPriority w:val="99"/>
    <w:semiHidden/>
    <w:unhideWhenUsed/>
    <w:rsid w:val="00AE5FF9"/>
    <w:rPr>
      <w:i/>
      <w:iCs/>
    </w:rPr>
  </w:style>
  <w:style w:type="paragraph" w:styleId="Revision">
    <w:name w:val="Revision"/>
    <w:hidden/>
    <w:uiPriority w:val="99"/>
    <w:semiHidden/>
    <w:rsid w:val="00E74576"/>
    <w:rPr>
      <w:rFonts w:ascii="Times New Roman" w:hAnsi="Times New Roman" w:cstheme="minorBidi"/>
      <w:sz w:val="24"/>
      <w:szCs w:val="22"/>
      <w:lang w:eastAsia="en-US"/>
    </w:rPr>
  </w:style>
  <w:style w:type="table" w:styleId="TableGrid">
    <w:name w:val="Table Grid"/>
    <w:basedOn w:val="TableNormal"/>
    <w:uiPriority w:val="59"/>
    <w:rsid w:val="00E74576"/>
    <w:rPr>
      <w:rFonts w:asciiTheme="majorHAnsi" w:hAnsiTheme="maj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74576"/>
  </w:style>
  <w:style w:type="paragraph" w:styleId="EndnoteText">
    <w:name w:val="endnote text"/>
    <w:basedOn w:val="Normal"/>
    <w:link w:val="EndnoteTextChar1"/>
    <w:uiPriority w:val="99"/>
    <w:semiHidden/>
    <w:unhideWhenUsed/>
    <w:rsid w:val="00E74576"/>
    <w:pPr>
      <w:spacing w:after="0"/>
    </w:pPr>
    <w:rPr>
      <w:sz w:val="20"/>
      <w:szCs w:val="20"/>
    </w:rPr>
  </w:style>
  <w:style w:type="character" w:customStyle="1" w:styleId="EndnoteTextChar">
    <w:name w:val="Endnote Text Char"/>
    <w:basedOn w:val="DefaultParagraphFont"/>
    <w:uiPriority w:val="99"/>
    <w:semiHidden/>
    <w:rsid w:val="00D34EDD"/>
    <w:rPr>
      <w:rFonts w:ascii="Times New Roman" w:hAnsi="Times New Roman" w:cstheme="minorBidi"/>
      <w:lang w:eastAsia="en-US"/>
    </w:rPr>
  </w:style>
  <w:style w:type="character" w:styleId="EndnoteReference">
    <w:name w:val="endnote reference"/>
    <w:basedOn w:val="DefaultParagraphFont"/>
    <w:uiPriority w:val="99"/>
    <w:semiHidden/>
    <w:unhideWhenUsed/>
    <w:rsid w:val="00E74576"/>
    <w:rPr>
      <w:vertAlign w:val="superscript"/>
    </w:rPr>
  </w:style>
  <w:style w:type="character" w:styleId="FollowedHyperlink">
    <w:name w:val="FollowedHyperlink"/>
    <w:basedOn w:val="DefaultParagraphFont"/>
    <w:uiPriority w:val="99"/>
    <w:semiHidden/>
    <w:unhideWhenUsed/>
    <w:rsid w:val="00E74576"/>
    <w:rPr>
      <w:color w:val="954F72" w:themeColor="followedHyperlink"/>
      <w:u w:val="single"/>
    </w:rPr>
  </w:style>
  <w:style w:type="paragraph" w:customStyle="1" w:styleId="AuthorList">
    <w:name w:val="Author List"/>
    <w:aliases w:val="Keywords,Abstract"/>
    <w:basedOn w:val="Subtitle"/>
    <w:next w:val="Normal"/>
    <w:uiPriority w:val="1"/>
    <w:qFormat/>
    <w:rsid w:val="00E74576"/>
  </w:style>
  <w:style w:type="numbering" w:customStyle="1" w:styleId="Headings">
    <w:name w:val="Headings"/>
    <w:uiPriority w:val="99"/>
    <w:rsid w:val="00E74576"/>
    <w:pPr>
      <w:numPr>
        <w:numId w:val="5"/>
      </w:numPr>
    </w:pPr>
  </w:style>
  <w:style w:type="character" w:customStyle="1" w:styleId="Heading1Char1">
    <w:name w:val="Heading 1 Char1"/>
    <w:basedOn w:val="DefaultParagraphFont"/>
    <w:link w:val="Heading1"/>
    <w:uiPriority w:val="2"/>
    <w:rsid w:val="00E74576"/>
    <w:rPr>
      <w:rFonts w:ascii="Times New Roman" w:eastAsia="Cambria" w:hAnsi="Times New Roman"/>
      <w:b/>
      <w:sz w:val="24"/>
      <w:szCs w:val="24"/>
      <w:lang w:eastAsia="en-US"/>
    </w:rPr>
  </w:style>
  <w:style w:type="character" w:customStyle="1" w:styleId="Heading2Char1">
    <w:name w:val="Heading 2 Char1"/>
    <w:basedOn w:val="DefaultParagraphFont"/>
    <w:link w:val="Heading2"/>
    <w:uiPriority w:val="2"/>
    <w:rsid w:val="00E74576"/>
    <w:rPr>
      <w:rFonts w:ascii="Times New Roman" w:eastAsia="Cambria" w:hAnsi="Times New Roman"/>
      <w:b/>
      <w:sz w:val="24"/>
      <w:szCs w:val="24"/>
      <w:lang w:eastAsia="en-US"/>
    </w:rPr>
  </w:style>
  <w:style w:type="character" w:customStyle="1" w:styleId="HeaderChar1">
    <w:name w:val="Header Char1"/>
    <w:basedOn w:val="DefaultParagraphFont"/>
    <w:link w:val="Header"/>
    <w:uiPriority w:val="99"/>
    <w:rsid w:val="00E74576"/>
    <w:rPr>
      <w:rFonts w:ascii="Times New Roman" w:hAnsi="Times New Roman" w:cstheme="minorBidi"/>
      <w:b/>
      <w:sz w:val="24"/>
      <w:szCs w:val="22"/>
      <w:lang w:eastAsia="en-US"/>
    </w:rPr>
  </w:style>
  <w:style w:type="character" w:customStyle="1" w:styleId="FooterChar1">
    <w:name w:val="Footer Char1"/>
    <w:basedOn w:val="DefaultParagraphFont"/>
    <w:link w:val="Footer"/>
    <w:uiPriority w:val="99"/>
    <w:rsid w:val="00E74576"/>
    <w:rPr>
      <w:rFonts w:ascii="Times New Roman" w:hAnsi="Times New Roman" w:cstheme="minorBidi"/>
      <w:sz w:val="24"/>
      <w:szCs w:val="22"/>
      <w:lang w:eastAsia="en-US"/>
    </w:rPr>
  </w:style>
  <w:style w:type="character" w:customStyle="1" w:styleId="FootnoteTextChar1">
    <w:name w:val="Footnote Text Char1"/>
    <w:basedOn w:val="DefaultParagraphFont"/>
    <w:link w:val="FootnoteText"/>
    <w:uiPriority w:val="99"/>
    <w:semiHidden/>
    <w:rsid w:val="00E74576"/>
    <w:rPr>
      <w:rFonts w:ascii="Times New Roman" w:hAnsi="Times New Roman" w:cstheme="minorBidi"/>
      <w:lang w:eastAsia="en-US"/>
    </w:rPr>
  </w:style>
  <w:style w:type="character" w:customStyle="1" w:styleId="BalloonTextChar1">
    <w:name w:val="Balloon Text Char1"/>
    <w:basedOn w:val="DefaultParagraphFont"/>
    <w:link w:val="BalloonText"/>
    <w:uiPriority w:val="99"/>
    <w:semiHidden/>
    <w:rsid w:val="00E74576"/>
    <w:rPr>
      <w:rFonts w:ascii="Tahoma" w:hAnsi="Tahoma" w:cs="Tahoma"/>
      <w:sz w:val="16"/>
      <w:szCs w:val="16"/>
      <w:lang w:eastAsia="en-US"/>
    </w:rPr>
  </w:style>
  <w:style w:type="character" w:customStyle="1" w:styleId="EndnoteTextChar1">
    <w:name w:val="Endnote Text Char1"/>
    <w:basedOn w:val="DefaultParagraphFont"/>
    <w:link w:val="EndnoteText"/>
    <w:uiPriority w:val="99"/>
    <w:semiHidden/>
    <w:rsid w:val="00E74576"/>
    <w:rPr>
      <w:rFonts w:ascii="Times New Roman" w:hAnsi="Times New Roman" w:cstheme="minorBidi"/>
      <w:lang w:eastAsia="en-US"/>
    </w:rPr>
  </w:style>
  <w:style w:type="character" w:customStyle="1" w:styleId="CommentTextChar1">
    <w:name w:val="Comment Text Char1"/>
    <w:basedOn w:val="DefaultParagraphFont"/>
    <w:link w:val="CommentText"/>
    <w:uiPriority w:val="99"/>
    <w:semiHidden/>
    <w:rsid w:val="00E74576"/>
    <w:rPr>
      <w:rFonts w:ascii="Times New Roman" w:hAnsi="Times New Roman" w:cstheme="minorBidi"/>
      <w:lang w:eastAsia="en-US"/>
    </w:rPr>
  </w:style>
  <w:style w:type="character" w:customStyle="1" w:styleId="CommentSubjectChar1">
    <w:name w:val="Comment Subject Char1"/>
    <w:basedOn w:val="CommentTextChar1"/>
    <w:link w:val="CommentSubject"/>
    <w:uiPriority w:val="99"/>
    <w:semiHidden/>
    <w:rsid w:val="00E74576"/>
    <w:rPr>
      <w:rFonts w:ascii="Times New Roman" w:hAnsi="Times New Roman" w:cstheme="minorBidi"/>
      <w:b/>
      <w:bCs/>
      <w:lang w:eastAsia="en-US"/>
    </w:rPr>
  </w:style>
  <w:style w:type="character" w:customStyle="1" w:styleId="TitleChar1">
    <w:name w:val="Title Char1"/>
    <w:basedOn w:val="DefaultParagraphFont"/>
    <w:link w:val="Title"/>
    <w:rsid w:val="00E74576"/>
    <w:rPr>
      <w:rFonts w:ascii="Times New Roman" w:hAnsi="Times New Roman"/>
      <w:b/>
      <w:sz w:val="32"/>
      <w:szCs w:val="32"/>
      <w:lang w:eastAsia="en-US"/>
    </w:rPr>
  </w:style>
  <w:style w:type="character" w:customStyle="1" w:styleId="SubtitleChar1">
    <w:name w:val="Subtitle Char1"/>
    <w:basedOn w:val="DefaultParagraphFont"/>
    <w:link w:val="Subtitle"/>
    <w:uiPriority w:val="99"/>
    <w:rsid w:val="00E74576"/>
    <w:rPr>
      <w:rFonts w:ascii="Times New Roman" w:hAnsi="Times New Roman"/>
      <w:b/>
      <w:sz w:val="24"/>
      <w:szCs w:val="24"/>
      <w:lang w:eastAsia="en-US"/>
    </w:rPr>
  </w:style>
  <w:style w:type="character" w:customStyle="1" w:styleId="Heading3Char1">
    <w:name w:val="Heading 3 Char1"/>
    <w:basedOn w:val="DefaultParagraphFont"/>
    <w:link w:val="Heading3"/>
    <w:uiPriority w:val="2"/>
    <w:rsid w:val="00E74576"/>
    <w:rPr>
      <w:rFonts w:ascii="Times New Roman" w:eastAsiaTheme="majorEastAsia" w:hAnsi="Times New Roman" w:cstheme="majorBidi"/>
      <w:b/>
      <w:sz w:val="24"/>
      <w:szCs w:val="24"/>
      <w:lang w:eastAsia="en-US"/>
    </w:rPr>
  </w:style>
  <w:style w:type="character" w:customStyle="1" w:styleId="Heading4Char1">
    <w:name w:val="Heading 4 Char1"/>
    <w:basedOn w:val="DefaultParagraphFont"/>
    <w:link w:val="Heading4"/>
    <w:uiPriority w:val="2"/>
    <w:rsid w:val="00E74576"/>
    <w:rPr>
      <w:rFonts w:ascii="Times New Roman" w:eastAsiaTheme="majorEastAsia" w:hAnsi="Times New Roman" w:cstheme="majorBidi"/>
      <w:b/>
      <w:iCs/>
      <w:sz w:val="24"/>
      <w:szCs w:val="24"/>
      <w:lang w:eastAsia="en-US"/>
    </w:rPr>
  </w:style>
  <w:style w:type="character" w:customStyle="1" w:styleId="Heading5Char1">
    <w:name w:val="Heading 5 Char1"/>
    <w:basedOn w:val="DefaultParagraphFont"/>
    <w:link w:val="Heading5"/>
    <w:uiPriority w:val="2"/>
    <w:rsid w:val="00E74576"/>
    <w:rPr>
      <w:rFonts w:ascii="Times New Roman" w:eastAsiaTheme="majorEastAsia" w:hAnsi="Times New Roman" w:cstheme="majorBidi"/>
      <w:b/>
      <w:iCs/>
      <w:sz w:val="24"/>
      <w:szCs w:val="24"/>
      <w:lang w:eastAsia="en-US"/>
    </w:rPr>
  </w:style>
  <w:style w:type="character" w:customStyle="1" w:styleId="QuoteChar1">
    <w:name w:val="Quote Char1"/>
    <w:basedOn w:val="DefaultParagraphFont"/>
    <w:link w:val="Quote"/>
    <w:uiPriority w:val="29"/>
    <w:rsid w:val="00E74576"/>
    <w:rPr>
      <w:rFonts w:ascii="Times New Roman" w:hAnsi="Times New Roman" w:cstheme="minorBidi"/>
      <w:i/>
      <w:iCs/>
      <w:color w:val="404040" w:themeColor="text1" w:themeTint="BF"/>
      <w:sz w:val="24"/>
      <w:szCs w:val="22"/>
      <w:lang w:eastAsia="en-US"/>
    </w:rPr>
  </w:style>
  <w:style w:type="paragraph" w:customStyle="1" w:styleId="EndNoteBibliographyTitle">
    <w:name w:val="EndNote Bibliography Title"/>
    <w:basedOn w:val="Normal"/>
    <w:link w:val="EndNoteBibliographyTitleChar"/>
    <w:rsid w:val="00A56A23"/>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A56A23"/>
    <w:rPr>
      <w:rFonts w:ascii="Times New Roman" w:hAnsi="Times New Roman"/>
      <w:noProof/>
      <w:sz w:val="24"/>
      <w:szCs w:val="22"/>
      <w:lang w:eastAsia="en-US"/>
    </w:rPr>
  </w:style>
  <w:style w:type="paragraph" w:customStyle="1" w:styleId="EndNoteBibliography">
    <w:name w:val="EndNote Bibliography"/>
    <w:basedOn w:val="Normal"/>
    <w:link w:val="EndNoteBibliographyChar"/>
    <w:rsid w:val="00A56A23"/>
    <w:rPr>
      <w:rFonts w:cs="Times New Roman"/>
      <w:noProof/>
    </w:rPr>
  </w:style>
  <w:style w:type="character" w:customStyle="1" w:styleId="EndNoteBibliographyChar">
    <w:name w:val="EndNote Bibliography Char"/>
    <w:basedOn w:val="DefaultParagraphFont"/>
    <w:link w:val="EndNoteBibliography"/>
    <w:rsid w:val="00A56A23"/>
    <w:rPr>
      <w:rFonts w:ascii="Times New Roman" w:hAnsi="Times New Roman"/>
      <w:noProof/>
      <w:sz w:val="24"/>
      <w:szCs w:val="22"/>
      <w:lang w:eastAsia="en-US"/>
    </w:rPr>
  </w:style>
  <w:style w:type="character" w:styleId="UnresolvedMention">
    <w:name w:val="Unresolved Mention"/>
    <w:basedOn w:val="DefaultParagraphFont"/>
    <w:uiPriority w:val="99"/>
    <w:semiHidden/>
    <w:unhideWhenUsed/>
    <w:rsid w:val="00CE7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6698">
      <w:bodyDiv w:val="1"/>
      <w:marLeft w:val="0"/>
      <w:marRight w:val="0"/>
      <w:marTop w:val="0"/>
      <w:marBottom w:val="0"/>
      <w:divBdr>
        <w:top w:val="none" w:sz="0" w:space="0" w:color="auto"/>
        <w:left w:val="none" w:sz="0" w:space="0" w:color="auto"/>
        <w:bottom w:val="none" w:sz="0" w:space="0" w:color="auto"/>
        <w:right w:val="none" w:sz="0" w:space="0" w:color="auto"/>
      </w:divBdr>
    </w:div>
    <w:div w:id="27146522">
      <w:bodyDiv w:val="1"/>
      <w:marLeft w:val="0"/>
      <w:marRight w:val="0"/>
      <w:marTop w:val="0"/>
      <w:marBottom w:val="0"/>
      <w:divBdr>
        <w:top w:val="none" w:sz="0" w:space="0" w:color="auto"/>
        <w:left w:val="none" w:sz="0" w:space="0" w:color="auto"/>
        <w:bottom w:val="none" w:sz="0" w:space="0" w:color="auto"/>
        <w:right w:val="none" w:sz="0" w:space="0" w:color="auto"/>
      </w:divBdr>
      <w:divsChild>
        <w:div w:id="36397179">
          <w:marLeft w:val="0"/>
          <w:marRight w:val="0"/>
          <w:marTop w:val="0"/>
          <w:marBottom w:val="0"/>
          <w:divBdr>
            <w:top w:val="none" w:sz="0" w:space="0" w:color="auto"/>
            <w:left w:val="none" w:sz="0" w:space="0" w:color="auto"/>
            <w:bottom w:val="none" w:sz="0" w:space="0" w:color="auto"/>
            <w:right w:val="none" w:sz="0" w:space="0" w:color="auto"/>
          </w:divBdr>
        </w:div>
      </w:divsChild>
    </w:div>
    <w:div w:id="28576846">
      <w:bodyDiv w:val="1"/>
      <w:marLeft w:val="0"/>
      <w:marRight w:val="0"/>
      <w:marTop w:val="0"/>
      <w:marBottom w:val="0"/>
      <w:divBdr>
        <w:top w:val="none" w:sz="0" w:space="0" w:color="auto"/>
        <w:left w:val="none" w:sz="0" w:space="0" w:color="auto"/>
        <w:bottom w:val="none" w:sz="0" w:space="0" w:color="auto"/>
        <w:right w:val="none" w:sz="0" w:space="0" w:color="auto"/>
      </w:divBdr>
    </w:div>
    <w:div w:id="127474463">
      <w:bodyDiv w:val="1"/>
      <w:marLeft w:val="0"/>
      <w:marRight w:val="0"/>
      <w:marTop w:val="0"/>
      <w:marBottom w:val="0"/>
      <w:divBdr>
        <w:top w:val="none" w:sz="0" w:space="0" w:color="auto"/>
        <w:left w:val="none" w:sz="0" w:space="0" w:color="auto"/>
        <w:bottom w:val="none" w:sz="0" w:space="0" w:color="auto"/>
        <w:right w:val="none" w:sz="0" w:space="0" w:color="auto"/>
      </w:divBdr>
    </w:div>
    <w:div w:id="201141103">
      <w:bodyDiv w:val="1"/>
      <w:marLeft w:val="0"/>
      <w:marRight w:val="0"/>
      <w:marTop w:val="0"/>
      <w:marBottom w:val="0"/>
      <w:divBdr>
        <w:top w:val="none" w:sz="0" w:space="0" w:color="auto"/>
        <w:left w:val="none" w:sz="0" w:space="0" w:color="auto"/>
        <w:bottom w:val="none" w:sz="0" w:space="0" w:color="auto"/>
        <w:right w:val="none" w:sz="0" w:space="0" w:color="auto"/>
      </w:divBdr>
    </w:div>
    <w:div w:id="254362859">
      <w:bodyDiv w:val="1"/>
      <w:marLeft w:val="0"/>
      <w:marRight w:val="0"/>
      <w:marTop w:val="0"/>
      <w:marBottom w:val="0"/>
      <w:divBdr>
        <w:top w:val="none" w:sz="0" w:space="0" w:color="auto"/>
        <w:left w:val="none" w:sz="0" w:space="0" w:color="auto"/>
        <w:bottom w:val="none" w:sz="0" w:space="0" w:color="auto"/>
        <w:right w:val="none" w:sz="0" w:space="0" w:color="auto"/>
      </w:divBdr>
      <w:divsChild>
        <w:div w:id="934240598">
          <w:marLeft w:val="0"/>
          <w:marRight w:val="0"/>
          <w:marTop w:val="0"/>
          <w:marBottom w:val="295"/>
          <w:divBdr>
            <w:top w:val="none" w:sz="0" w:space="0" w:color="auto"/>
            <w:left w:val="none" w:sz="0" w:space="0" w:color="auto"/>
            <w:bottom w:val="none" w:sz="0" w:space="0" w:color="auto"/>
            <w:right w:val="none" w:sz="0" w:space="0" w:color="auto"/>
          </w:divBdr>
          <w:divsChild>
            <w:div w:id="240412307">
              <w:marLeft w:val="3249"/>
              <w:marRight w:val="0"/>
              <w:marTop w:val="0"/>
              <w:marBottom w:val="0"/>
              <w:divBdr>
                <w:top w:val="none" w:sz="0" w:space="0" w:color="auto"/>
                <w:left w:val="none" w:sz="0" w:space="0" w:color="auto"/>
                <w:bottom w:val="none" w:sz="0" w:space="0" w:color="auto"/>
                <w:right w:val="none" w:sz="0" w:space="0" w:color="auto"/>
              </w:divBdr>
            </w:div>
          </w:divsChild>
        </w:div>
        <w:div w:id="1940063309">
          <w:marLeft w:val="312"/>
          <w:marRight w:val="312"/>
          <w:marTop w:val="0"/>
          <w:marBottom w:val="0"/>
          <w:divBdr>
            <w:top w:val="none" w:sz="0" w:space="0" w:color="auto"/>
            <w:left w:val="none" w:sz="0" w:space="0" w:color="auto"/>
            <w:bottom w:val="none" w:sz="0" w:space="0" w:color="auto"/>
            <w:right w:val="none" w:sz="0" w:space="0" w:color="auto"/>
          </w:divBdr>
          <w:divsChild>
            <w:div w:id="144320267">
              <w:marLeft w:val="0"/>
              <w:marRight w:val="137"/>
              <w:marTop w:val="0"/>
              <w:marBottom w:val="0"/>
              <w:divBdr>
                <w:top w:val="none" w:sz="0" w:space="0" w:color="auto"/>
                <w:left w:val="none" w:sz="0" w:space="0" w:color="auto"/>
                <w:bottom w:val="none" w:sz="0" w:space="0" w:color="auto"/>
                <w:right w:val="none" w:sz="0" w:space="0" w:color="auto"/>
              </w:divBdr>
              <w:divsChild>
                <w:div w:id="102772062">
                  <w:marLeft w:val="0"/>
                  <w:marRight w:val="0"/>
                  <w:marTop w:val="0"/>
                  <w:marBottom w:val="0"/>
                  <w:divBdr>
                    <w:top w:val="none" w:sz="0" w:space="0" w:color="auto"/>
                    <w:left w:val="none" w:sz="0" w:space="0" w:color="auto"/>
                    <w:bottom w:val="none" w:sz="0" w:space="0" w:color="auto"/>
                    <w:right w:val="none" w:sz="0" w:space="0" w:color="auto"/>
                  </w:divBdr>
                  <w:divsChild>
                    <w:div w:id="1830124866">
                      <w:marLeft w:val="0"/>
                      <w:marRight w:val="0"/>
                      <w:marTop w:val="0"/>
                      <w:marBottom w:val="0"/>
                      <w:divBdr>
                        <w:top w:val="none" w:sz="0" w:space="0" w:color="auto"/>
                        <w:left w:val="none" w:sz="0" w:space="0" w:color="auto"/>
                        <w:bottom w:val="none" w:sz="0" w:space="0" w:color="auto"/>
                        <w:right w:val="none" w:sz="0" w:space="0" w:color="auto"/>
                      </w:divBdr>
                      <w:divsChild>
                        <w:div w:id="990451993">
                          <w:marLeft w:val="0"/>
                          <w:marRight w:val="0"/>
                          <w:marTop w:val="0"/>
                          <w:marBottom w:val="0"/>
                          <w:divBdr>
                            <w:top w:val="none" w:sz="0" w:space="0" w:color="auto"/>
                            <w:left w:val="none" w:sz="0" w:space="0" w:color="auto"/>
                            <w:bottom w:val="none" w:sz="0" w:space="0" w:color="auto"/>
                            <w:right w:val="none" w:sz="0" w:space="0" w:color="auto"/>
                          </w:divBdr>
                          <w:divsChild>
                            <w:div w:id="1330870045">
                              <w:marLeft w:val="0"/>
                              <w:marRight w:val="0"/>
                              <w:marTop w:val="0"/>
                              <w:marBottom w:val="332"/>
                              <w:divBdr>
                                <w:top w:val="none" w:sz="0" w:space="0" w:color="auto"/>
                                <w:left w:val="none" w:sz="0" w:space="0" w:color="auto"/>
                                <w:bottom w:val="none" w:sz="0" w:space="0" w:color="auto"/>
                                <w:right w:val="none" w:sz="0" w:space="0" w:color="auto"/>
                              </w:divBdr>
                              <w:divsChild>
                                <w:div w:id="11547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410831">
      <w:bodyDiv w:val="1"/>
      <w:marLeft w:val="0"/>
      <w:marRight w:val="0"/>
      <w:marTop w:val="0"/>
      <w:marBottom w:val="0"/>
      <w:divBdr>
        <w:top w:val="none" w:sz="0" w:space="0" w:color="auto"/>
        <w:left w:val="none" w:sz="0" w:space="0" w:color="auto"/>
        <w:bottom w:val="none" w:sz="0" w:space="0" w:color="auto"/>
        <w:right w:val="none" w:sz="0" w:space="0" w:color="auto"/>
      </w:divBdr>
    </w:div>
    <w:div w:id="439497887">
      <w:bodyDiv w:val="1"/>
      <w:marLeft w:val="0"/>
      <w:marRight w:val="0"/>
      <w:marTop w:val="0"/>
      <w:marBottom w:val="0"/>
      <w:divBdr>
        <w:top w:val="none" w:sz="0" w:space="0" w:color="auto"/>
        <w:left w:val="none" w:sz="0" w:space="0" w:color="auto"/>
        <w:bottom w:val="none" w:sz="0" w:space="0" w:color="auto"/>
        <w:right w:val="none" w:sz="0" w:space="0" w:color="auto"/>
      </w:divBdr>
    </w:div>
    <w:div w:id="476872625">
      <w:bodyDiv w:val="1"/>
      <w:marLeft w:val="0"/>
      <w:marRight w:val="0"/>
      <w:marTop w:val="0"/>
      <w:marBottom w:val="0"/>
      <w:divBdr>
        <w:top w:val="none" w:sz="0" w:space="0" w:color="auto"/>
        <w:left w:val="none" w:sz="0" w:space="0" w:color="auto"/>
        <w:bottom w:val="none" w:sz="0" w:space="0" w:color="auto"/>
        <w:right w:val="none" w:sz="0" w:space="0" w:color="auto"/>
      </w:divBdr>
    </w:div>
    <w:div w:id="510685920">
      <w:bodyDiv w:val="1"/>
      <w:marLeft w:val="0"/>
      <w:marRight w:val="0"/>
      <w:marTop w:val="0"/>
      <w:marBottom w:val="0"/>
      <w:divBdr>
        <w:top w:val="none" w:sz="0" w:space="0" w:color="auto"/>
        <w:left w:val="none" w:sz="0" w:space="0" w:color="auto"/>
        <w:bottom w:val="none" w:sz="0" w:space="0" w:color="auto"/>
        <w:right w:val="none" w:sz="0" w:space="0" w:color="auto"/>
      </w:divBdr>
    </w:div>
    <w:div w:id="518665314">
      <w:bodyDiv w:val="1"/>
      <w:marLeft w:val="0"/>
      <w:marRight w:val="0"/>
      <w:marTop w:val="0"/>
      <w:marBottom w:val="0"/>
      <w:divBdr>
        <w:top w:val="none" w:sz="0" w:space="0" w:color="auto"/>
        <w:left w:val="none" w:sz="0" w:space="0" w:color="auto"/>
        <w:bottom w:val="none" w:sz="0" w:space="0" w:color="auto"/>
        <w:right w:val="none" w:sz="0" w:space="0" w:color="auto"/>
      </w:divBdr>
    </w:div>
    <w:div w:id="536553701">
      <w:bodyDiv w:val="1"/>
      <w:marLeft w:val="0"/>
      <w:marRight w:val="0"/>
      <w:marTop w:val="0"/>
      <w:marBottom w:val="0"/>
      <w:divBdr>
        <w:top w:val="none" w:sz="0" w:space="0" w:color="auto"/>
        <w:left w:val="none" w:sz="0" w:space="0" w:color="auto"/>
        <w:bottom w:val="none" w:sz="0" w:space="0" w:color="auto"/>
        <w:right w:val="none" w:sz="0" w:space="0" w:color="auto"/>
      </w:divBdr>
    </w:div>
    <w:div w:id="587739628">
      <w:bodyDiv w:val="1"/>
      <w:marLeft w:val="0"/>
      <w:marRight w:val="0"/>
      <w:marTop w:val="0"/>
      <w:marBottom w:val="0"/>
      <w:divBdr>
        <w:top w:val="none" w:sz="0" w:space="0" w:color="auto"/>
        <w:left w:val="none" w:sz="0" w:space="0" w:color="auto"/>
        <w:bottom w:val="none" w:sz="0" w:space="0" w:color="auto"/>
        <w:right w:val="none" w:sz="0" w:space="0" w:color="auto"/>
      </w:divBdr>
    </w:div>
    <w:div w:id="594362052">
      <w:bodyDiv w:val="1"/>
      <w:marLeft w:val="0"/>
      <w:marRight w:val="0"/>
      <w:marTop w:val="0"/>
      <w:marBottom w:val="0"/>
      <w:divBdr>
        <w:top w:val="none" w:sz="0" w:space="0" w:color="auto"/>
        <w:left w:val="none" w:sz="0" w:space="0" w:color="auto"/>
        <w:bottom w:val="none" w:sz="0" w:space="0" w:color="auto"/>
        <w:right w:val="none" w:sz="0" w:space="0" w:color="auto"/>
      </w:divBdr>
    </w:div>
    <w:div w:id="618340802">
      <w:bodyDiv w:val="1"/>
      <w:marLeft w:val="0"/>
      <w:marRight w:val="0"/>
      <w:marTop w:val="0"/>
      <w:marBottom w:val="0"/>
      <w:divBdr>
        <w:top w:val="none" w:sz="0" w:space="0" w:color="auto"/>
        <w:left w:val="none" w:sz="0" w:space="0" w:color="auto"/>
        <w:bottom w:val="none" w:sz="0" w:space="0" w:color="auto"/>
        <w:right w:val="none" w:sz="0" w:space="0" w:color="auto"/>
      </w:divBdr>
    </w:div>
    <w:div w:id="706494483">
      <w:bodyDiv w:val="1"/>
      <w:marLeft w:val="0"/>
      <w:marRight w:val="0"/>
      <w:marTop w:val="0"/>
      <w:marBottom w:val="0"/>
      <w:divBdr>
        <w:top w:val="none" w:sz="0" w:space="0" w:color="auto"/>
        <w:left w:val="none" w:sz="0" w:space="0" w:color="auto"/>
        <w:bottom w:val="none" w:sz="0" w:space="0" w:color="auto"/>
        <w:right w:val="none" w:sz="0" w:space="0" w:color="auto"/>
      </w:divBdr>
      <w:divsChild>
        <w:div w:id="32773424">
          <w:marLeft w:val="0"/>
          <w:marRight w:val="0"/>
          <w:marTop w:val="0"/>
          <w:marBottom w:val="120"/>
          <w:divBdr>
            <w:top w:val="none" w:sz="0" w:space="0" w:color="auto"/>
            <w:left w:val="none" w:sz="0" w:space="0" w:color="auto"/>
            <w:bottom w:val="none" w:sz="0" w:space="0" w:color="auto"/>
            <w:right w:val="none" w:sz="0" w:space="0" w:color="auto"/>
          </w:divBdr>
        </w:div>
        <w:div w:id="255599940">
          <w:marLeft w:val="0"/>
          <w:marRight w:val="0"/>
          <w:marTop w:val="0"/>
          <w:marBottom w:val="120"/>
          <w:divBdr>
            <w:top w:val="none" w:sz="0" w:space="0" w:color="auto"/>
            <w:left w:val="none" w:sz="0" w:space="0" w:color="auto"/>
            <w:bottom w:val="none" w:sz="0" w:space="0" w:color="auto"/>
            <w:right w:val="none" w:sz="0" w:space="0" w:color="auto"/>
          </w:divBdr>
        </w:div>
        <w:div w:id="465196409">
          <w:marLeft w:val="0"/>
          <w:marRight w:val="0"/>
          <w:marTop w:val="0"/>
          <w:marBottom w:val="120"/>
          <w:divBdr>
            <w:top w:val="none" w:sz="0" w:space="0" w:color="auto"/>
            <w:left w:val="none" w:sz="0" w:space="0" w:color="auto"/>
            <w:bottom w:val="none" w:sz="0" w:space="0" w:color="auto"/>
            <w:right w:val="none" w:sz="0" w:space="0" w:color="auto"/>
          </w:divBdr>
        </w:div>
        <w:div w:id="562836189">
          <w:marLeft w:val="0"/>
          <w:marRight w:val="0"/>
          <w:marTop w:val="0"/>
          <w:marBottom w:val="120"/>
          <w:divBdr>
            <w:top w:val="none" w:sz="0" w:space="0" w:color="auto"/>
            <w:left w:val="none" w:sz="0" w:space="0" w:color="auto"/>
            <w:bottom w:val="none" w:sz="0" w:space="0" w:color="auto"/>
            <w:right w:val="none" w:sz="0" w:space="0" w:color="auto"/>
          </w:divBdr>
        </w:div>
        <w:div w:id="1107427692">
          <w:marLeft w:val="0"/>
          <w:marRight w:val="0"/>
          <w:marTop w:val="0"/>
          <w:marBottom w:val="120"/>
          <w:divBdr>
            <w:top w:val="none" w:sz="0" w:space="0" w:color="auto"/>
            <w:left w:val="none" w:sz="0" w:space="0" w:color="auto"/>
            <w:bottom w:val="none" w:sz="0" w:space="0" w:color="auto"/>
            <w:right w:val="none" w:sz="0" w:space="0" w:color="auto"/>
          </w:divBdr>
        </w:div>
        <w:div w:id="1368868902">
          <w:marLeft w:val="0"/>
          <w:marRight w:val="0"/>
          <w:marTop w:val="0"/>
          <w:marBottom w:val="120"/>
          <w:divBdr>
            <w:top w:val="none" w:sz="0" w:space="0" w:color="auto"/>
            <w:left w:val="none" w:sz="0" w:space="0" w:color="auto"/>
            <w:bottom w:val="none" w:sz="0" w:space="0" w:color="auto"/>
            <w:right w:val="none" w:sz="0" w:space="0" w:color="auto"/>
          </w:divBdr>
        </w:div>
        <w:div w:id="1459371967">
          <w:marLeft w:val="0"/>
          <w:marRight w:val="0"/>
          <w:marTop w:val="0"/>
          <w:marBottom w:val="120"/>
          <w:divBdr>
            <w:top w:val="none" w:sz="0" w:space="0" w:color="auto"/>
            <w:left w:val="none" w:sz="0" w:space="0" w:color="auto"/>
            <w:bottom w:val="none" w:sz="0" w:space="0" w:color="auto"/>
            <w:right w:val="none" w:sz="0" w:space="0" w:color="auto"/>
          </w:divBdr>
        </w:div>
      </w:divsChild>
    </w:div>
    <w:div w:id="745148854">
      <w:bodyDiv w:val="1"/>
      <w:marLeft w:val="0"/>
      <w:marRight w:val="0"/>
      <w:marTop w:val="0"/>
      <w:marBottom w:val="0"/>
      <w:divBdr>
        <w:top w:val="none" w:sz="0" w:space="0" w:color="auto"/>
        <w:left w:val="none" w:sz="0" w:space="0" w:color="auto"/>
        <w:bottom w:val="none" w:sz="0" w:space="0" w:color="auto"/>
        <w:right w:val="none" w:sz="0" w:space="0" w:color="auto"/>
      </w:divBdr>
      <w:divsChild>
        <w:div w:id="898054946">
          <w:marLeft w:val="1166"/>
          <w:marRight w:val="0"/>
          <w:marTop w:val="192"/>
          <w:marBottom w:val="0"/>
          <w:divBdr>
            <w:top w:val="none" w:sz="0" w:space="0" w:color="auto"/>
            <w:left w:val="none" w:sz="0" w:space="0" w:color="auto"/>
            <w:bottom w:val="none" w:sz="0" w:space="0" w:color="auto"/>
            <w:right w:val="none" w:sz="0" w:space="0" w:color="auto"/>
          </w:divBdr>
        </w:div>
      </w:divsChild>
    </w:div>
    <w:div w:id="798188192">
      <w:bodyDiv w:val="1"/>
      <w:marLeft w:val="0"/>
      <w:marRight w:val="0"/>
      <w:marTop w:val="0"/>
      <w:marBottom w:val="0"/>
      <w:divBdr>
        <w:top w:val="none" w:sz="0" w:space="0" w:color="auto"/>
        <w:left w:val="none" w:sz="0" w:space="0" w:color="auto"/>
        <w:bottom w:val="none" w:sz="0" w:space="0" w:color="auto"/>
        <w:right w:val="none" w:sz="0" w:space="0" w:color="auto"/>
      </w:divBdr>
    </w:div>
    <w:div w:id="838083842">
      <w:bodyDiv w:val="1"/>
      <w:marLeft w:val="0"/>
      <w:marRight w:val="0"/>
      <w:marTop w:val="0"/>
      <w:marBottom w:val="0"/>
      <w:divBdr>
        <w:top w:val="none" w:sz="0" w:space="0" w:color="auto"/>
        <w:left w:val="none" w:sz="0" w:space="0" w:color="auto"/>
        <w:bottom w:val="none" w:sz="0" w:space="0" w:color="auto"/>
        <w:right w:val="none" w:sz="0" w:space="0" w:color="auto"/>
      </w:divBdr>
      <w:divsChild>
        <w:div w:id="65954237">
          <w:marLeft w:val="1166"/>
          <w:marRight w:val="0"/>
          <w:marTop w:val="192"/>
          <w:marBottom w:val="0"/>
          <w:divBdr>
            <w:top w:val="none" w:sz="0" w:space="0" w:color="auto"/>
            <w:left w:val="none" w:sz="0" w:space="0" w:color="auto"/>
            <w:bottom w:val="none" w:sz="0" w:space="0" w:color="auto"/>
            <w:right w:val="none" w:sz="0" w:space="0" w:color="auto"/>
          </w:divBdr>
        </w:div>
      </w:divsChild>
    </w:div>
    <w:div w:id="933829345">
      <w:bodyDiv w:val="1"/>
      <w:marLeft w:val="0"/>
      <w:marRight w:val="0"/>
      <w:marTop w:val="0"/>
      <w:marBottom w:val="0"/>
      <w:divBdr>
        <w:top w:val="none" w:sz="0" w:space="0" w:color="auto"/>
        <w:left w:val="none" w:sz="0" w:space="0" w:color="auto"/>
        <w:bottom w:val="none" w:sz="0" w:space="0" w:color="auto"/>
        <w:right w:val="none" w:sz="0" w:space="0" w:color="auto"/>
      </w:divBdr>
      <w:divsChild>
        <w:div w:id="1193034618">
          <w:marLeft w:val="547"/>
          <w:marRight w:val="0"/>
          <w:marTop w:val="288"/>
          <w:marBottom w:val="0"/>
          <w:divBdr>
            <w:top w:val="none" w:sz="0" w:space="0" w:color="auto"/>
            <w:left w:val="none" w:sz="0" w:space="0" w:color="auto"/>
            <w:bottom w:val="none" w:sz="0" w:space="0" w:color="auto"/>
            <w:right w:val="none" w:sz="0" w:space="0" w:color="auto"/>
          </w:divBdr>
        </w:div>
      </w:divsChild>
    </w:div>
    <w:div w:id="940455383">
      <w:bodyDiv w:val="1"/>
      <w:marLeft w:val="0"/>
      <w:marRight w:val="0"/>
      <w:marTop w:val="0"/>
      <w:marBottom w:val="0"/>
      <w:divBdr>
        <w:top w:val="none" w:sz="0" w:space="0" w:color="auto"/>
        <w:left w:val="none" w:sz="0" w:space="0" w:color="auto"/>
        <w:bottom w:val="none" w:sz="0" w:space="0" w:color="auto"/>
        <w:right w:val="none" w:sz="0" w:space="0" w:color="auto"/>
      </w:divBdr>
    </w:div>
    <w:div w:id="1040057459">
      <w:bodyDiv w:val="1"/>
      <w:marLeft w:val="0"/>
      <w:marRight w:val="0"/>
      <w:marTop w:val="0"/>
      <w:marBottom w:val="0"/>
      <w:divBdr>
        <w:top w:val="none" w:sz="0" w:space="0" w:color="auto"/>
        <w:left w:val="none" w:sz="0" w:space="0" w:color="auto"/>
        <w:bottom w:val="none" w:sz="0" w:space="0" w:color="auto"/>
        <w:right w:val="none" w:sz="0" w:space="0" w:color="auto"/>
      </w:divBdr>
    </w:div>
    <w:div w:id="1088035423">
      <w:bodyDiv w:val="1"/>
      <w:marLeft w:val="0"/>
      <w:marRight w:val="0"/>
      <w:marTop w:val="0"/>
      <w:marBottom w:val="0"/>
      <w:divBdr>
        <w:top w:val="none" w:sz="0" w:space="0" w:color="auto"/>
        <w:left w:val="none" w:sz="0" w:space="0" w:color="auto"/>
        <w:bottom w:val="none" w:sz="0" w:space="0" w:color="auto"/>
        <w:right w:val="none" w:sz="0" w:space="0" w:color="auto"/>
      </w:divBdr>
      <w:divsChild>
        <w:div w:id="1377047872">
          <w:marLeft w:val="0"/>
          <w:marRight w:val="0"/>
          <w:marTop w:val="0"/>
          <w:marBottom w:val="0"/>
          <w:divBdr>
            <w:top w:val="none" w:sz="0" w:space="0" w:color="auto"/>
            <w:left w:val="none" w:sz="0" w:space="0" w:color="auto"/>
            <w:bottom w:val="none" w:sz="0" w:space="0" w:color="auto"/>
            <w:right w:val="none" w:sz="0" w:space="0" w:color="auto"/>
          </w:divBdr>
        </w:div>
      </w:divsChild>
    </w:div>
    <w:div w:id="1272667700">
      <w:bodyDiv w:val="1"/>
      <w:marLeft w:val="0"/>
      <w:marRight w:val="0"/>
      <w:marTop w:val="0"/>
      <w:marBottom w:val="0"/>
      <w:divBdr>
        <w:top w:val="none" w:sz="0" w:space="0" w:color="auto"/>
        <w:left w:val="none" w:sz="0" w:space="0" w:color="auto"/>
        <w:bottom w:val="none" w:sz="0" w:space="0" w:color="auto"/>
        <w:right w:val="none" w:sz="0" w:space="0" w:color="auto"/>
      </w:divBdr>
    </w:div>
    <w:div w:id="1463884662">
      <w:bodyDiv w:val="1"/>
      <w:marLeft w:val="0"/>
      <w:marRight w:val="0"/>
      <w:marTop w:val="0"/>
      <w:marBottom w:val="0"/>
      <w:divBdr>
        <w:top w:val="none" w:sz="0" w:space="0" w:color="auto"/>
        <w:left w:val="none" w:sz="0" w:space="0" w:color="auto"/>
        <w:bottom w:val="none" w:sz="0" w:space="0" w:color="auto"/>
        <w:right w:val="none" w:sz="0" w:space="0" w:color="auto"/>
      </w:divBdr>
    </w:div>
    <w:div w:id="1503937674">
      <w:bodyDiv w:val="1"/>
      <w:marLeft w:val="0"/>
      <w:marRight w:val="0"/>
      <w:marTop w:val="0"/>
      <w:marBottom w:val="0"/>
      <w:divBdr>
        <w:top w:val="none" w:sz="0" w:space="0" w:color="auto"/>
        <w:left w:val="none" w:sz="0" w:space="0" w:color="auto"/>
        <w:bottom w:val="none" w:sz="0" w:space="0" w:color="auto"/>
        <w:right w:val="none" w:sz="0" w:space="0" w:color="auto"/>
      </w:divBdr>
    </w:div>
    <w:div w:id="1537694901">
      <w:bodyDiv w:val="1"/>
      <w:marLeft w:val="0"/>
      <w:marRight w:val="0"/>
      <w:marTop w:val="0"/>
      <w:marBottom w:val="0"/>
      <w:divBdr>
        <w:top w:val="none" w:sz="0" w:space="0" w:color="auto"/>
        <w:left w:val="none" w:sz="0" w:space="0" w:color="auto"/>
        <w:bottom w:val="none" w:sz="0" w:space="0" w:color="auto"/>
        <w:right w:val="none" w:sz="0" w:space="0" w:color="auto"/>
      </w:divBdr>
      <w:divsChild>
        <w:div w:id="814495443">
          <w:marLeft w:val="547"/>
          <w:marRight w:val="0"/>
          <w:marTop w:val="288"/>
          <w:marBottom w:val="0"/>
          <w:divBdr>
            <w:top w:val="none" w:sz="0" w:space="0" w:color="auto"/>
            <w:left w:val="none" w:sz="0" w:space="0" w:color="auto"/>
            <w:bottom w:val="none" w:sz="0" w:space="0" w:color="auto"/>
            <w:right w:val="none" w:sz="0" w:space="0" w:color="auto"/>
          </w:divBdr>
        </w:div>
      </w:divsChild>
    </w:div>
    <w:div w:id="1605655089">
      <w:bodyDiv w:val="1"/>
      <w:marLeft w:val="0"/>
      <w:marRight w:val="0"/>
      <w:marTop w:val="0"/>
      <w:marBottom w:val="0"/>
      <w:divBdr>
        <w:top w:val="none" w:sz="0" w:space="0" w:color="auto"/>
        <w:left w:val="none" w:sz="0" w:space="0" w:color="auto"/>
        <w:bottom w:val="none" w:sz="0" w:space="0" w:color="auto"/>
        <w:right w:val="none" w:sz="0" w:space="0" w:color="auto"/>
      </w:divBdr>
      <w:divsChild>
        <w:div w:id="368845535">
          <w:marLeft w:val="0"/>
          <w:marRight w:val="0"/>
          <w:marTop w:val="0"/>
          <w:marBottom w:val="0"/>
          <w:divBdr>
            <w:top w:val="none" w:sz="0" w:space="0" w:color="auto"/>
            <w:left w:val="none" w:sz="0" w:space="0" w:color="auto"/>
            <w:bottom w:val="none" w:sz="0" w:space="0" w:color="auto"/>
            <w:right w:val="none" w:sz="0" w:space="0" w:color="auto"/>
          </w:divBdr>
        </w:div>
        <w:div w:id="499471235">
          <w:marLeft w:val="0"/>
          <w:marRight w:val="0"/>
          <w:marTop w:val="0"/>
          <w:marBottom w:val="0"/>
          <w:divBdr>
            <w:top w:val="none" w:sz="0" w:space="0" w:color="auto"/>
            <w:left w:val="none" w:sz="0" w:space="0" w:color="auto"/>
            <w:bottom w:val="none" w:sz="0" w:space="0" w:color="auto"/>
            <w:right w:val="none" w:sz="0" w:space="0" w:color="auto"/>
          </w:divBdr>
        </w:div>
        <w:div w:id="699625958">
          <w:marLeft w:val="0"/>
          <w:marRight w:val="0"/>
          <w:marTop w:val="0"/>
          <w:marBottom w:val="0"/>
          <w:divBdr>
            <w:top w:val="none" w:sz="0" w:space="0" w:color="auto"/>
            <w:left w:val="none" w:sz="0" w:space="0" w:color="auto"/>
            <w:bottom w:val="none" w:sz="0" w:space="0" w:color="auto"/>
            <w:right w:val="none" w:sz="0" w:space="0" w:color="auto"/>
          </w:divBdr>
          <w:divsChild>
            <w:div w:id="999162164">
              <w:marLeft w:val="0"/>
              <w:marRight w:val="0"/>
              <w:marTop w:val="332"/>
              <w:marBottom w:val="332"/>
              <w:divBdr>
                <w:top w:val="none" w:sz="0" w:space="0" w:color="auto"/>
                <w:left w:val="none" w:sz="0" w:space="0" w:color="auto"/>
                <w:bottom w:val="none" w:sz="0" w:space="0" w:color="auto"/>
                <w:right w:val="none" w:sz="0" w:space="0" w:color="auto"/>
              </w:divBdr>
              <w:divsChild>
                <w:div w:id="17535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27067">
          <w:marLeft w:val="0"/>
          <w:marRight w:val="0"/>
          <w:marTop w:val="0"/>
          <w:marBottom w:val="0"/>
          <w:divBdr>
            <w:top w:val="none" w:sz="0" w:space="0" w:color="auto"/>
            <w:left w:val="none" w:sz="0" w:space="0" w:color="auto"/>
            <w:bottom w:val="none" w:sz="0" w:space="0" w:color="auto"/>
            <w:right w:val="none" w:sz="0" w:space="0" w:color="auto"/>
          </w:divBdr>
        </w:div>
        <w:div w:id="1645426084">
          <w:marLeft w:val="0"/>
          <w:marRight w:val="0"/>
          <w:marTop w:val="0"/>
          <w:marBottom w:val="0"/>
          <w:divBdr>
            <w:top w:val="none" w:sz="0" w:space="0" w:color="auto"/>
            <w:left w:val="none" w:sz="0" w:space="0" w:color="auto"/>
            <w:bottom w:val="none" w:sz="0" w:space="0" w:color="auto"/>
            <w:right w:val="none" w:sz="0" w:space="0" w:color="auto"/>
          </w:divBdr>
        </w:div>
      </w:divsChild>
    </w:div>
    <w:div w:id="1622804767">
      <w:bodyDiv w:val="1"/>
      <w:marLeft w:val="0"/>
      <w:marRight w:val="0"/>
      <w:marTop w:val="0"/>
      <w:marBottom w:val="0"/>
      <w:divBdr>
        <w:top w:val="none" w:sz="0" w:space="0" w:color="auto"/>
        <w:left w:val="none" w:sz="0" w:space="0" w:color="auto"/>
        <w:bottom w:val="none" w:sz="0" w:space="0" w:color="auto"/>
        <w:right w:val="none" w:sz="0" w:space="0" w:color="auto"/>
      </w:divBdr>
      <w:divsChild>
        <w:div w:id="1113981187">
          <w:marLeft w:val="0"/>
          <w:marRight w:val="0"/>
          <w:marTop w:val="0"/>
          <w:marBottom w:val="0"/>
          <w:divBdr>
            <w:top w:val="none" w:sz="0" w:space="0" w:color="auto"/>
            <w:left w:val="none" w:sz="0" w:space="0" w:color="auto"/>
            <w:bottom w:val="none" w:sz="0" w:space="0" w:color="auto"/>
            <w:right w:val="none" w:sz="0" w:space="0" w:color="auto"/>
          </w:divBdr>
        </w:div>
      </w:divsChild>
    </w:div>
    <w:div w:id="1697386015">
      <w:bodyDiv w:val="1"/>
      <w:marLeft w:val="0"/>
      <w:marRight w:val="0"/>
      <w:marTop w:val="0"/>
      <w:marBottom w:val="0"/>
      <w:divBdr>
        <w:top w:val="none" w:sz="0" w:space="0" w:color="auto"/>
        <w:left w:val="none" w:sz="0" w:space="0" w:color="auto"/>
        <w:bottom w:val="none" w:sz="0" w:space="0" w:color="auto"/>
        <w:right w:val="none" w:sz="0" w:space="0" w:color="auto"/>
      </w:divBdr>
    </w:div>
    <w:div w:id="1818648212">
      <w:bodyDiv w:val="1"/>
      <w:marLeft w:val="0"/>
      <w:marRight w:val="0"/>
      <w:marTop w:val="0"/>
      <w:marBottom w:val="0"/>
      <w:divBdr>
        <w:top w:val="none" w:sz="0" w:space="0" w:color="auto"/>
        <w:left w:val="none" w:sz="0" w:space="0" w:color="auto"/>
        <w:bottom w:val="none" w:sz="0" w:space="0" w:color="auto"/>
        <w:right w:val="none" w:sz="0" w:space="0" w:color="auto"/>
      </w:divBdr>
    </w:div>
    <w:div w:id="1855068556">
      <w:bodyDiv w:val="1"/>
      <w:marLeft w:val="0"/>
      <w:marRight w:val="0"/>
      <w:marTop w:val="0"/>
      <w:marBottom w:val="0"/>
      <w:divBdr>
        <w:top w:val="none" w:sz="0" w:space="0" w:color="auto"/>
        <w:left w:val="none" w:sz="0" w:space="0" w:color="auto"/>
        <w:bottom w:val="none" w:sz="0" w:space="0" w:color="auto"/>
        <w:right w:val="none" w:sz="0" w:space="0" w:color="auto"/>
      </w:divBdr>
    </w:div>
    <w:div w:id="1882084284">
      <w:bodyDiv w:val="1"/>
      <w:marLeft w:val="0"/>
      <w:marRight w:val="0"/>
      <w:marTop w:val="0"/>
      <w:marBottom w:val="0"/>
      <w:divBdr>
        <w:top w:val="none" w:sz="0" w:space="0" w:color="auto"/>
        <w:left w:val="none" w:sz="0" w:space="0" w:color="auto"/>
        <w:bottom w:val="none" w:sz="0" w:space="0" w:color="auto"/>
        <w:right w:val="none" w:sz="0" w:space="0" w:color="auto"/>
      </w:divBdr>
    </w:div>
    <w:div w:id="1895894207">
      <w:bodyDiv w:val="1"/>
      <w:marLeft w:val="0"/>
      <w:marRight w:val="0"/>
      <w:marTop w:val="0"/>
      <w:marBottom w:val="0"/>
      <w:divBdr>
        <w:top w:val="none" w:sz="0" w:space="0" w:color="auto"/>
        <w:left w:val="none" w:sz="0" w:space="0" w:color="auto"/>
        <w:bottom w:val="none" w:sz="0" w:space="0" w:color="auto"/>
        <w:right w:val="none" w:sz="0" w:space="0" w:color="auto"/>
      </w:divBdr>
    </w:div>
    <w:div w:id="1922988192">
      <w:bodyDiv w:val="1"/>
      <w:marLeft w:val="0"/>
      <w:marRight w:val="0"/>
      <w:marTop w:val="0"/>
      <w:marBottom w:val="0"/>
      <w:divBdr>
        <w:top w:val="none" w:sz="0" w:space="0" w:color="auto"/>
        <w:left w:val="none" w:sz="0" w:space="0" w:color="auto"/>
        <w:bottom w:val="none" w:sz="0" w:space="0" w:color="auto"/>
        <w:right w:val="none" w:sz="0" w:space="0" w:color="auto"/>
      </w:divBdr>
      <w:divsChild>
        <w:div w:id="801533609">
          <w:marLeft w:val="0"/>
          <w:marRight w:val="0"/>
          <w:marTop w:val="0"/>
          <w:marBottom w:val="120"/>
          <w:divBdr>
            <w:top w:val="none" w:sz="0" w:space="0" w:color="auto"/>
            <w:left w:val="none" w:sz="0" w:space="0" w:color="auto"/>
            <w:bottom w:val="none" w:sz="0" w:space="0" w:color="auto"/>
            <w:right w:val="none" w:sz="0" w:space="0" w:color="auto"/>
          </w:divBdr>
        </w:div>
        <w:div w:id="875774617">
          <w:marLeft w:val="0"/>
          <w:marRight w:val="0"/>
          <w:marTop w:val="0"/>
          <w:marBottom w:val="120"/>
          <w:divBdr>
            <w:top w:val="none" w:sz="0" w:space="0" w:color="auto"/>
            <w:left w:val="none" w:sz="0" w:space="0" w:color="auto"/>
            <w:bottom w:val="none" w:sz="0" w:space="0" w:color="auto"/>
            <w:right w:val="none" w:sz="0" w:space="0" w:color="auto"/>
          </w:divBdr>
        </w:div>
        <w:div w:id="2135757870">
          <w:marLeft w:val="0"/>
          <w:marRight w:val="0"/>
          <w:marTop w:val="0"/>
          <w:marBottom w:val="120"/>
          <w:divBdr>
            <w:top w:val="none" w:sz="0" w:space="0" w:color="auto"/>
            <w:left w:val="none" w:sz="0" w:space="0" w:color="auto"/>
            <w:bottom w:val="none" w:sz="0" w:space="0" w:color="auto"/>
            <w:right w:val="none" w:sz="0" w:space="0" w:color="auto"/>
          </w:divBdr>
        </w:div>
      </w:divsChild>
    </w:div>
    <w:div w:id="2110810220">
      <w:bodyDiv w:val="1"/>
      <w:marLeft w:val="0"/>
      <w:marRight w:val="0"/>
      <w:marTop w:val="0"/>
      <w:marBottom w:val="0"/>
      <w:divBdr>
        <w:top w:val="none" w:sz="0" w:space="0" w:color="auto"/>
        <w:left w:val="none" w:sz="0" w:space="0" w:color="auto"/>
        <w:bottom w:val="none" w:sz="0" w:space="0" w:color="auto"/>
        <w:right w:val="none" w:sz="0" w:space="0" w:color="auto"/>
      </w:divBdr>
      <w:divsChild>
        <w:div w:id="299919742">
          <w:marLeft w:val="0"/>
          <w:marRight w:val="0"/>
          <w:marTop w:val="0"/>
          <w:marBottom w:val="0"/>
          <w:divBdr>
            <w:top w:val="none" w:sz="0" w:space="0" w:color="auto"/>
            <w:left w:val="none" w:sz="0" w:space="0" w:color="auto"/>
            <w:bottom w:val="none" w:sz="0" w:space="0" w:color="auto"/>
            <w:right w:val="none" w:sz="0" w:space="0" w:color="auto"/>
          </w:divBdr>
          <w:divsChild>
            <w:div w:id="1475833694">
              <w:marLeft w:val="0"/>
              <w:marRight w:val="0"/>
              <w:marTop w:val="0"/>
              <w:marBottom w:val="0"/>
              <w:divBdr>
                <w:top w:val="none" w:sz="0" w:space="0" w:color="auto"/>
                <w:left w:val="none" w:sz="0" w:space="0" w:color="auto"/>
                <w:bottom w:val="none" w:sz="0" w:space="0" w:color="auto"/>
                <w:right w:val="none" w:sz="0" w:space="0" w:color="auto"/>
              </w:divBdr>
            </w:div>
          </w:divsChild>
        </w:div>
        <w:div w:id="1933976507">
          <w:marLeft w:val="0"/>
          <w:marRight w:val="0"/>
          <w:marTop w:val="0"/>
          <w:marBottom w:val="0"/>
          <w:divBdr>
            <w:top w:val="none" w:sz="0" w:space="0" w:color="auto"/>
            <w:left w:val="none" w:sz="0" w:space="0" w:color="auto"/>
            <w:bottom w:val="none" w:sz="0" w:space="0" w:color="auto"/>
            <w:right w:val="none" w:sz="0" w:space="0" w:color="auto"/>
          </w:divBdr>
          <w:divsChild>
            <w:div w:id="997877767">
              <w:marLeft w:val="0"/>
              <w:marRight w:val="0"/>
              <w:marTop w:val="0"/>
              <w:marBottom w:val="0"/>
              <w:divBdr>
                <w:top w:val="none" w:sz="0" w:space="0" w:color="auto"/>
                <w:left w:val="none" w:sz="0" w:space="0" w:color="auto"/>
                <w:bottom w:val="none" w:sz="0" w:space="0" w:color="auto"/>
                <w:right w:val="none" w:sz="0" w:space="0" w:color="auto"/>
              </w:divBdr>
            </w:div>
          </w:divsChild>
        </w:div>
        <w:div w:id="2121560615">
          <w:marLeft w:val="0"/>
          <w:marRight w:val="0"/>
          <w:marTop w:val="0"/>
          <w:marBottom w:val="0"/>
          <w:divBdr>
            <w:top w:val="none" w:sz="0" w:space="0" w:color="auto"/>
            <w:left w:val="none" w:sz="0" w:space="0" w:color="auto"/>
            <w:bottom w:val="none" w:sz="0" w:space="0" w:color="auto"/>
            <w:right w:val="none" w:sz="0" w:space="0" w:color="auto"/>
          </w:divBdr>
          <w:divsChild>
            <w:div w:id="16009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yton%20Hsu\Box\+OSU&#39033;&#30446;\+Perimetry%20and%20more\&#25991;&#31456;2\qVFM2_Frontiers_v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83346-2391-DD48-800B-E2BA3848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qVFM2_Frontiers_v1.dotm</Template>
  <TotalTime>1</TotalTime>
  <Pages>10</Pages>
  <Words>2331</Words>
  <Characters>13289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徐鹏景</dc:creator>
  <cp:keywords/>
  <dc:description/>
  <cp:lastModifiedBy>Lucie Senn</cp:lastModifiedBy>
  <cp:revision>2</cp:revision>
  <cp:lastPrinted>2020-05-03T22:51:00Z</cp:lastPrinted>
  <dcterms:created xsi:type="dcterms:W3CDTF">2020-06-25T12:18:00Z</dcterms:created>
  <dcterms:modified xsi:type="dcterms:W3CDTF">2020-06-25T12:18:00Z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id="SWotTHfs"/&gt;&lt;style id="http://www.zotero.org/styles/frontiers-in-psychology" hasBibliography="1" bibliographyStyleHasBeenSet="1"/&gt;&lt;prefs&gt;&lt;pref name="fieldType" value="Field"/&gt;&lt;pref name="automatic</vt:lpwstr>
  </property>
  <property fmtid="{D5CDD505-2E9C-101B-9397-08002B2CF9AE}" pid="3" name="ZOTERO_PREF_2">
    <vt:lpwstr>JournalAbbreviations" value="true"/&gt;&lt;pref name="delayCitationUpdates" value="true"/&gt;&lt;pref name="dontAskDelayCitationUpdates" value="true"/&gt;&lt;/prefs&gt;&lt;/data&gt;</vt:lpwstr>
  </property>
</Properties>
</file>